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C2" w:rsidRDefault="007802C2" w14:paraId="28CB1B96" w14:textId="40B42DC7">
      <w:pPr>
        <w:rPr>
          <w:rFonts w:cs="Arial"/>
          <w:b/>
          <w:sz w:val="28"/>
          <w:szCs w:val="28"/>
        </w:rPr>
      </w:pPr>
    </w:p>
    <w:p w:rsidR="306A299C" w:rsidP="77C674B4" w:rsidRDefault="306A299C" w14:paraId="098E2390" w14:textId="128C4659">
      <w:pPr>
        <w:jc w:val="center"/>
        <w:rPr>
          <w:rFonts w:ascii="Arial" w:hAnsi="Arial" w:eastAsia="Arial" w:cs="Arial"/>
          <w:noProof w:val="0"/>
          <w:sz w:val="28"/>
          <w:szCs w:val="28"/>
          <w:lang w:val="en-GB"/>
        </w:rPr>
      </w:pPr>
      <w:r w:rsidRPr="77C674B4" w:rsidR="306A299C">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52C92AC9" w:rsidRDefault="003B6390" w14:paraId="65B66F0C" w14:textId="4DDAA9E3">
      <w:pPr>
        <w:rPr>
          <w:rFonts w:cs="Arial"/>
          <w:b w:val="1"/>
          <w:bCs w:val="1"/>
          <w:sz w:val="24"/>
          <w:szCs w:val="24"/>
        </w:rPr>
      </w:pPr>
      <w:r w:rsidRPr="77C674B4" w:rsidR="003B6390">
        <w:rPr>
          <w:rFonts w:cs="Arial"/>
          <w:b w:val="1"/>
          <w:bCs w:val="1"/>
          <w:sz w:val="24"/>
          <w:szCs w:val="24"/>
        </w:rPr>
        <w:t xml:space="preserve">Best </w:t>
      </w:r>
      <w:r w:rsidRPr="77C674B4" w:rsidR="00712572">
        <w:rPr>
          <w:rFonts w:cs="Arial"/>
          <w:b w:val="1"/>
          <w:bCs w:val="1"/>
          <w:sz w:val="24"/>
          <w:szCs w:val="24"/>
        </w:rPr>
        <w:t>Marketing and Communications </w:t>
      </w:r>
      <w:r w:rsidRPr="77C674B4" w:rsidR="00AA336B">
        <w:rPr>
          <w:rFonts w:cs="Arial"/>
          <w:b w:val="1"/>
          <w:bCs w:val="1"/>
          <w:sz w:val="24"/>
          <w:szCs w:val="24"/>
        </w:rPr>
        <w:t>202</w:t>
      </w:r>
      <w:r w:rsidRPr="77C674B4" w:rsidR="7B3A575B">
        <w:rPr>
          <w:rFonts w:cs="Arial"/>
          <w:b w:val="1"/>
          <w:bCs w:val="1"/>
          <w:sz w:val="24"/>
          <w:szCs w:val="24"/>
        </w:rPr>
        <w:t>5</w:t>
      </w:r>
    </w:p>
    <w:p w:rsidRPr="00712572" w:rsidR="00712572" w:rsidP="00712572" w:rsidRDefault="00712572" w14:paraId="7244032B" w14:textId="77777777">
      <w:pPr>
        <w:pStyle w:val="ListParagraph"/>
        <w:numPr>
          <w:ilvl w:val="0"/>
          <w:numId w:val="1"/>
        </w:numPr>
        <w:rPr>
          <w:rFonts w:cs="Arial"/>
          <w:szCs w:val="24"/>
        </w:rPr>
      </w:pPr>
      <w:r w:rsidRPr="00712572">
        <w:rPr>
          <w:rFonts w:cs="Arial"/>
          <w:szCs w:val="24"/>
        </w:rPr>
        <w:t xml:space="preserve">For the best campaign or initiative aimed at existing or new supporters across the full spectrum of direct marketing channels (including digital media).  </w:t>
      </w:r>
    </w:p>
    <w:p w:rsidR="003B6390" w:rsidP="00712572" w:rsidRDefault="00712572" w14:paraId="1BDDA9C5" w14:textId="7BD138BA">
      <w:pPr>
        <w:pStyle w:val="ListParagraph"/>
        <w:numPr>
          <w:ilvl w:val="0"/>
          <w:numId w:val="1"/>
        </w:numPr>
        <w:rPr>
          <w:rFonts w:cs="Arial"/>
          <w:szCs w:val="24"/>
        </w:rPr>
      </w:pPr>
      <w:r w:rsidRPr="00712572">
        <w:rPr>
          <w:rFonts w:cs="Arial"/>
          <w:szCs w:val="24"/>
        </w:rPr>
        <w:t xml:space="preserve">The initiative should have taken place in the last 18 months and the winning charity will demonstrate best practice and evidence of the number of supporters engaged in the process, costs and funds raised.   </w:t>
      </w:r>
    </w:p>
    <w:p w:rsidRPr="003745DE" w:rsidR="00AA336B" w:rsidP="2D6643A6" w:rsidRDefault="00AA336B" w14:paraId="21C69A5F" w14:textId="77777777" w14:noSpellErr="1">
      <w:pPr>
        <w:rPr>
          <w:rFonts w:cs="Arial"/>
        </w:rPr>
      </w:pPr>
    </w:p>
    <w:p w:rsidR="2D6643A6" w:rsidP="2D6643A6" w:rsidRDefault="2D6643A6" w14:paraId="4ECFD1A6" w14:textId="2901A076">
      <w:pPr>
        <w:pStyle w:val="Normal"/>
        <w:rPr>
          <w:rFonts w:cs="Arial"/>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551B8BAC" w:rsidRDefault="003B6390" w14:paraId="2728899A" w14:textId="2931ACD7">
      <w:pPr>
        <w:pStyle w:val="ListParagraph"/>
        <w:numPr>
          <w:ilvl w:val="0"/>
          <w:numId w:val="1"/>
        </w:numPr>
        <w:rPr>
          <w:rFonts w:cs="Arial"/>
        </w:rPr>
      </w:pPr>
      <w:r w:rsidRPr="435D7CD2" w:rsidR="003B6390">
        <w:rPr>
          <w:rFonts w:cs="Arial"/>
        </w:rPr>
        <w:t xml:space="preserve">All entry forms must be received by 10:00am on Monday </w:t>
      </w:r>
      <w:r w:rsidRPr="435D7CD2" w:rsidR="5ACC3B08">
        <w:rPr>
          <w:rFonts w:cs="Arial"/>
        </w:rPr>
        <w:t>9</w:t>
      </w:r>
      <w:r w:rsidRPr="435D7CD2" w:rsidR="003B6390">
        <w:rPr>
          <w:rFonts w:cs="Arial"/>
        </w:rPr>
        <w:t xml:space="preserve"> </w:t>
      </w:r>
      <w:r w:rsidRPr="435D7CD2" w:rsidR="003B6390">
        <w:rPr>
          <w:rFonts w:cs="Arial"/>
        </w:rPr>
        <w:t>June 202</w:t>
      </w:r>
      <w:r w:rsidRPr="435D7CD2" w:rsidR="6B1E6856">
        <w:rPr>
          <w:rFonts w:cs="Arial"/>
        </w:rPr>
        <w:t>5</w:t>
      </w:r>
      <w:r w:rsidRPr="435D7CD2" w:rsidR="003B6390">
        <w:rPr>
          <w:rFonts w:cs="Arial"/>
        </w:rPr>
        <w:t xml:space="preserve"> via </w:t>
      </w:r>
      <w:hyperlink r:id="R9705aaa5dc064204">
        <w:r w:rsidRPr="435D7CD2" w:rsidR="003B6390">
          <w:rPr>
            <w:rStyle w:val="Hyperlink"/>
            <w:rFonts w:cs="Arial"/>
          </w:rPr>
          <w:t>the awards nomination website</w:t>
        </w:r>
      </w:hyperlink>
      <w:r w:rsidRPr="435D7CD2"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2D6643A6" w14:paraId="75792B08" w14:textId="77777777">
        <w:tc>
          <w:tcPr>
            <w:tcW w:w="9628" w:type="dxa"/>
            <w:tcMar/>
          </w:tcPr>
          <w:p w:rsidRPr="003745DE" w:rsidR="003B6390" w:rsidP="003B6390" w:rsidRDefault="00712572" w14:paraId="52DCA37F" w14:textId="3E3C325B">
            <w:pPr>
              <w:rPr>
                <w:rFonts w:cs="Arial"/>
              </w:rPr>
            </w:pPr>
            <w:r w:rsidR="00712572">
              <w:rPr>
                <w:rStyle w:val="normaltextrun"/>
                <w:rFonts w:cs="Arial"/>
                <w:color w:val="000000"/>
                <w:shd w:val="clear" w:color="auto" w:fill="FFFFFF"/>
              </w:rPr>
              <w:t>Name of Marketing and Communications Campaign</w:t>
            </w:r>
            <w:r w:rsidR="648D396E">
              <w:rPr>
                <w:rStyle w:val="normaltextrun"/>
                <w:rFonts w:cs="Arial"/>
                <w:color w:val="000000"/>
                <w:shd w:val="clear" w:color="auto" w:fill="FFFFFF"/>
              </w:rPr>
              <w:t>.</w:t>
            </w:r>
          </w:p>
        </w:tc>
      </w:tr>
      <w:tr w:rsidRPr="00AA336B" w:rsidR="00AA336B" w:rsidTr="2D6643A6" w14:paraId="4E296AE3" w14:textId="77777777">
        <w:tc>
          <w:tcPr>
            <w:tcW w:w="9628" w:type="dxa"/>
            <w:shd w:val="clear" w:color="auto" w:fill="FBFEDA"/>
            <w:tcMar/>
          </w:tcPr>
          <w:p w:rsidRPr="00AA336B" w:rsidR="003B6390" w:rsidP="2D6643A6" w:rsidRDefault="003B6390" w14:noSpellErr="1" w14:paraId="00650E47" w14:textId="5D698851">
            <w:pPr>
              <w:rPr>
                <w:rFonts w:cs="Arial"/>
                <w:color w:val="FFF2CC" w:themeColor="accent4" w:themeTint="33" w:themeShade="FF"/>
              </w:rPr>
            </w:pPr>
          </w:p>
          <w:p w:rsidRPr="00AA336B" w:rsidR="003B6390" w:rsidP="2D6643A6" w:rsidRDefault="003B6390" w14:paraId="4474C153" w14:textId="75735FE7">
            <w:pPr>
              <w:pStyle w:val="Normal"/>
              <w:rPr>
                <w:rFonts w:cs="Arial"/>
                <w:color w:val="FFF2CC" w:themeColor="accent4" w:themeTint="33"/>
              </w:rPr>
            </w:pPr>
          </w:p>
        </w:tc>
      </w:tr>
    </w:tbl>
    <w:p w:rsidRPr="00097995" w:rsidR="003B6390" w:rsidP="003B6390" w:rsidRDefault="003B6390" w14:paraId="25F6693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2D6643A6" w14:paraId="1FFD5541" w14:textId="77777777">
        <w:tc>
          <w:tcPr>
            <w:tcW w:w="9628" w:type="dxa"/>
            <w:tcMar/>
          </w:tcPr>
          <w:p w:rsidRPr="003745DE" w:rsidR="003B6390" w:rsidP="003B6390" w:rsidRDefault="003B6390" w14:paraId="792F729D" w14:textId="77777777">
            <w:pPr>
              <w:rPr>
                <w:rFonts w:cs="Arial"/>
              </w:rPr>
            </w:pPr>
            <w:r w:rsidRPr="003745DE">
              <w:rPr>
                <w:rFonts w:cs="Arial"/>
              </w:rPr>
              <w:t xml:space="preserve">List the campaign objectives and how it was carried out.  </w:t>
            </w:r>
          </w:p>
          <w:p w:rsidRPr="003745DE" w:rsidR="003B6390" w:rsidP="00492B8A" w:rsidRDefault="003B6390" w14:paraId="2C4CF91B" w14:textId="77777777">
            <w:pPr>
              <w:rPr>
                <w:rFonts w:cs="Arial"/>
              </w:rPr>
            </w:pPr>
            <w:r w:rsidRPr="003745DE">
              <w:rPr>
                <w:rFonts w:cs="Arial"/>
              </w:rPr>
              <w:t>(Max 300 words)</w:t>
            </w:r>
          </w:p>
        </w:tc>
      </w:tr>
      <w:tr w:rsidRPr="003745DE" w:rsidR="003B6390" w:rsidTr="2D6643A6" w14:paraId="5BB97F15" w14:textId="77777777">
        <w:tc>
          <w:tcPr>
            <w:tcW w:w="9628" w:type="dxa"/>
            <w:shd w:val="clear" w:color="auto" w:fill="FBFEDA"/>
            <w:tcMar/>
          </w:tcPr>
          <w:p w:rsidRPr="003745DE" w:rsidR="00492B8A" w:rsidP="2D6643A6" w:rsidRDefault="00492B8A" w14:noSpellErr="1" w14:paraId="42E7F8D0" w14:textId="03B29965">
            <w:pPr>
              <w:rPr>
                <w:rFonts w:cs="Arial"/>
              </w:rPr>
            </w:pPr>
          </w:p>
          <w:p w:rsidRPr="003745DE" w:rsidR="00492B8A" w:rsidP="2D6643A6" w:rsidRDefault="00492B8A" w14:paraId="54BC6D49" w14:textId="73D61377">
            <w:pPr>
              <w:pStyle w:val="Normal"/>
              <w:rPr>
                <w:rFonts w:cs="Arial"/>
              </w:rPr>
            </w:pPr>
          </w:p>
        </w:tc>
      </w:tr>
    </w:tbl>
    <w:p w:rsidRPr="00097995" w:rsidR="00492B8A" w:rsidP="003B6390" w:rsidRDefault="00492B8A" w14:paraId="764D223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D6643A6" w14:paraId="67A29734" w14:textId="77777777">
        <w:tc>
          <w:tcPr>
            <w:tcW w:w="9628" w:type="dxa"/>
            <w:tcMar/>
          </w:tcPr>
          <w:p w:rsidRPr="003745DE" w:rsidR="003745DE" w:rsidP="003745DE" w:rsidRDefault="003745DE" w14:paraId="082787A8" w14:textId="77777777">
            <w:pPr>
              <w:rPr>
                <w:rFonts w:cs="Arial"/>
              </w:rPr>
            </w:pPr>
            <w:r w:rsidRPr="003745DE">
              <w:rPr>
                <w:rFonts w:cs="Arial"/>
              </w:rPr>
              <w:t>How was success intended to be measured? What was the projected income and ROI?</w:t>
            </w:r>
          </w:p>
          <w:p w:rsidRPr="003745DE" w:rsidR="003745DE" w:rsidP="003745DE" w:rsidRDefault="003745DE" w14:paraId="6F8BF77E" w14:textId="77777777">
            <w:pPr>
              <w:rPr>
                <w:rFonts w:cs="Arial"/>
              </w:rPr>
            </w:pPr>
            <w:r w:rsidRPr="003745DE">
              <w:rPr>
                <w:rFonts w:cs="Arial"/>
              </w:rPr>
              <w:t>(Max 200 words) </w:t>
            </w:r>
          </w:p>
        </w:tc>
      </w:tr>
      <w:tr w:rsidRPr="003745DE" w:rsidR="003745DE" w:rsidTr="2D6643A6" w14:paraId="17C44553" w14:textId="77777777">
        <w:tc>
          <w:tcPr>
            <w:tcW w:w="9628" w:type="dxa"/>
            <w:shd w:val="clear" w:color="auto" w:fill="FBFEDA"/>
            <w:tcMar/>
          </w:tcPr>
          <w:p w:rsidRPr="003745DE" w:rsidR="003745DE" w:rsidP="2D6643A6" w:rsidRDefault="003745DE" w14:noSpellErr="1" w14:paraId="16F7F497" w14:textId="1489262C">
            <w:pPr>
              <w:rPr>
                <w:rFonts w:cs="Arial"/>
              </w:rPr>
            </w:pPr>
          </w:p>
          <w:p w:rsidRPr="003745DE" w:rsidR="003745DE" w:rsidP="2D6643A6" w:rsidRDefault="003745DE" w14:paraId="638F9E99" w14:textId="6C89601D">
            <w:pPr>
              <w:pStyle w:val="Normal"/>
              <w:rPr>
                <w:rFonts w:cs="Arial"/>
              </w:rPr>
            </w:pPr>
          </w:p>
        </w:tc>
      </w:tr>
    </w:tbl>
    <w:p w:rsidRPr="00097995" w:rsidR="00492B8A" w:rsidP="003B6390" w:rsidRDefault="00492B8A" w14:paraId="5FA450A6"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D6643A6" w14:paraId="3BB03694" w14:textId="77777777">
        <w:tc>
          <w:tcPr>
            <w:tcW w:w="9628" w:type="dxa"/>
            <w:tcMar/>
          </w:tcPr>
          <w:p w:rsidRPr="003745DE" w:rsidR="003745DE" w:rsidP="003745DE" w:rsidRDefault="003745DE" w14:paraId="3DB6E5CB" w14:textId="77777777">
            <w:pPr>
              <w:rPr>
                <w:rFonts w:cs="Arial"/>
              </w:rPr>
            </w:pPr>
            <w:r w:rsidRPr="003745DE">
              <w:rPr>
                <w:rFonts w:cs="Arial"/>
              </w:rPr>
              <w:t xml:space="preserve">What were the actual results? If they were different from projections, please tell us more. </w:t>
            </w:r>
          </w:p>
          <w:p w:rsidRPr="003745DE" w:rsidR="003745DE" w:rsidP="003745DE" w:rsidRDefault="003745DE" w14:paraId="2C9A6F65" w14:textId="77777777">
            <w:pPr>
              <w:rPr>
                <w:rFonts w:cs="Arial"/>
              </w:rPr>
            </w:pPr>
            <w:r w:rsidRPr="003745DE">
              <w:rPr>
                <w:rFonts w:cs="Arial"/>
              </w:rPr>
              <w:t xml:space="preserve">(Max 200 words)  </w:t>
            </w:r>
          </w:p>
        </w:tc>
      </w:tr>
      <w:tr w:rsidRPr="003745DE" w:rsidR="003745DE" w:rsidTr="2D6643A6" w14:paraId="6ADAA910" w14:textId="77777777">
        <w:tc>
          <w:tcPr>
            <w:tcW w:w="9628" w:type="dxa"/>
            <w:shd w:val="clear" w:color="auto" w:fill="FBFEDA"/>
            <w:tcMar/>
          </w:tcPr>
          <w:p w:rsidRPr="003745DE" w:rsidR="003745DE" w:rsidP="2D6643A6" w:rsidRDefault="003745DE" w14:noSpellErr="1" w14:paraId="60F41F04" w14:textId="2EB2FA6F">
            <w:pPr>
              <w:rPr>
                <w:rFonts w:cs="Arial"/>
              </w:rPr>
            </w:pPr>
          </w:p>
          <w:p w:rsidRPr="003745DE" w:rsidR="003745DE" w:rsidP="2D6643A6" w:rsidRDefault="003745DE" w14:paraId="722AB124" w14:textId="79CDB8C6">
            <w:pPr>
              <w:pStyle w:val="Normal"/>
              <w:rPr>
                <w:rFonts w:cs="Arial"/>
              </w:rPr>
            </w:pPr>
          </w:p>
        </w:tc>
      </w:tr>
    </w:tbl>
    <w:p w:rsidRPr="00097995" w:rsidR="003745DE" w:rsidP="003B6390" w:rsidRDefault="003745DE" w14:paraId="6194B5BC"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D6643A6" w14:paraId="4699C2FC" w14:textId="77777777">
        <w:tc>
          <w:tcPr>
            <w:tcW w:w="9628" w:type="dxa"/>
            <w:tcMar/>
          </w:tcPr>
          <w:p w:rsidRPr="003745DE" w:rsidR="003745DE" w:rsidP="003745DE" w:rsidRDefault="003745DE" w14:paraId="210CCEEE" w14:textId="77777777">
            <w:pPr>
              <w:rPr>
                <w:rFonts w:cs="Arial"/>
              </w:rPr>
            </w:pPr>
            <w:r w:rsidRPr="003745DE">
              <w:rPr>
                <w:rFonts w:cs="Arial"/>
              </w:rPr>
              <w:t xml:space="preserve">If applicable, in what way did you involve volunteers, trustees, beneficiaries or donors in the campaign?  </w:t>
            </w:r>
          </w:p>
          <w:p w:rsidRPr="003745DE" w:rsidR="003745DE" w:rsidP="003745DE" w:rsidRDefault="003745DE" w14:paraId="036B4DF1" w14:textId="77777777">
            <w:pPr>
              <w:rPr>
                <w:rFonts w:cs="Arial"/>
              </w:rPr>
            </w:pPr>
            <w:r w:rsidRPr="003745DE">
              <w:rPr>
                <w:rFonts w:cs="Arial"/>
              </w:rPr>
              <w:t xml:space="preserve">(Max 100 words)   </w:t>
            </w:r>
          </w:p>
        </w:tc>
      </w:tr>
      <w:tr w:rsidRPr="003745DE" w:rsidR="003745DE" w:rsidTr="2D6643A6" w14:paraId="2F1975A6" w14:textId="77777777">
        <w:tc>
          <w:tcPr>
            <w:tcW w:w="9628" w:type="dxa"/>
            <w:shd w:val="clear" w:color="auto" w:fill="FBFEDA"/>
            <w:tcMar/>
          </w:tcPr>
          <w:p w:rsidRPr="003745DE" w:rsidR="003745DE" w:rsidP="2D6643A6" w:rsidRDefault="003745DE" w14:noSpellErr="1" w14:paraId="4513AB37" w14:textId="49F4F2BD">
            <w:pPr>
              <w:rPr>
                <w:rFonts w:cs="Arial"/>
              </w:rPr>
            </w:pPr>
          </w:p>
          <w:p w:rsidRPr="003745DE" w:rsidR="003745DE" w:rsidP="2D6643A6" w:rsidRDefault="003745DE" w14:paraId="13DA0C60" w14:textId="14E3BC85">
            <w:pPr>
              <w:pStyle w:val="Normal"/>
              <w:rPr>
                <w:rFonts w:cs="Arial"/>
              </w:rPr>
            </w:pPr>
          </w:p>
        </w:tc>
      </w:tr>
    </w:tbl>
    <w:p w:rsidR="003745DE" w:rsidP="003B6390" w:rsidRDefault="003745DE" w14:paraId="7EC332AC" w14:textId="2724CA83">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D6643A6" w14:paraId="5D04C448" w14:textId="77777777">
        <w:tc>
          <w:tcPr>
            <w:tcW w:w="9628" w:type="dxa"/>
            <w:tcMar/>
          </w:tcPr>
          <w:p w:rsidR="00712572" w:rsidP="003745DE" w:rsidRDefault="00712572" w14:paraId="0B395F1B" w14:textId="77777777">
            <w:pPr>
              <w:rPr>
                <w:rFonts w:cs="Arial"/>
              </w:rPr>
            </w:pPr>
            <w:r w:rsidRPr="00712572">
              <w:rPr>
                <w:rFonts w:cs="Arial"/>
              </w:rPr>
              <w:lastRenderedPageBreak/>
              <w:t>Identify the key creative elements in the campaign. What did you do differently; did you adapt existing ideas /</w:t>
            </w:r>
            <w:r>
              <w:rPr>
                <w:rFonts w:cs="Arial"/>
              </w:rPr>
              <w:t xml:space="preserve"> techniques or create new ones?</w:t>
            </w:r>
          </w:p>
          <w:p w:rsidRPr="003745DE" w:rsidR="003745DE" w:rsidP="003745DE" w:rsidRDefault="003745DE" w14:paraId="2C4E905B" w14:textId="7F76CA3C">
            <w:pPr>
              <w:rPr>
                <w:rFonts w:cs="Arial"/>
              </w:rPr>
            </w:pPr>
            <w:r w:rsidRPr="003745DE">
              <w:rPr>
                <w:rFonts w:cs="Arial"/>
              </w:rPr>
              <w:t xml:space="preserve">(Max 200 words)   </w:t>
            </w:r>
          </w:p>
        </w:tc>
      </w:tr>
      <w:tr w:rsidRPr="003745DE" w:rsidR="003745DE" w:rsidTr="2D6643A6" w14:paraId="3DD7AA09" w14:textId="77777777">
        <w:tc>
          <w:tcPr>
            <w:tcW w:w="9628" w:type="dxa"/>
            <w:shd w:val="clear" w:color="auto" w:fill="FBFEDA"/>
            <w:tcMar/>
          </w:tcPr>
          <w:p w:rsidRPr="003745DE" w:rsidR="003745DE" w:rsidP="2D6643A6" w:rsidRDefault="003745DE" w14:noSpellErr="1" w14:paraId="27D8B46A" w14:textId="19A67217">
            <w:pPr>
              <w:rPr>
                <w:rFonts w:cs="Arial"/>
              </w:rPr>
            </w:pPr>
          </w:p>
          <w:p w:rsidRPr="003745DE" w:rsidR="003745DE" w:rsidP="2D6643A6" w:rsidRDefault="003745DE" w14:paraId="1AEAD41A" w14:textId="350DBC70">
            <w:pPr>
              <w:pStyle w:val="Normal"/>
              <w:rPr>
                <w:rFonts w:cs="Arial"/>
              </w:rPr>
            </w:pPr>
          </w:p>
        </w:tc>
      </w:tr>
    </w:tbl>
    <w:p w:rsidRPr="00097995" w:rsidR="003745DE" w:rsidP="003B6390" w:rsidRDefault="003745DE" w14:paraId="15A2E4C7"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D6643A6" w14:paraId="18F198F2" w14:textId="77777777">
        <w:tc>
          <w:tcPr>
            <w:tcW w:w="9628" w:type="dxa"/>
            <w:tcMar/>
          </w:tcPr>
          <w:p w:rsidRPr="003745DE" w:rsidR="003745DE" w:rsidP="003745DE" w:rsidRDefault="003745DE" w14:paraId="252F610A" w14:textId="35D6EB57">
            <w:pPr>
              <w:rPr>
                <w:rFonts w:cs="Arial"/>
              </w:rPr>
            </w:pPr>
            <w:r w:rsidRPr="003745DE">
              <w:rPr>
                <w:rFonts w:cs="Arial"/>
              </w:rPr>
              <w:t xml:space="preserve">How will the above influence any future </w:t>
            </w:r>
            <w:r w:rsidR="00712572">
              <w:rPr>
                <w:rFonts w:cs="Arial"/>
              </w:rPr>
              <w:t>decisions</w:t>
            </w:r>
            <w:bookmarkStart w:name="_GoBack" w:id="0"/>
            <w:bookmarkEnd w:id="0"/>
            <w:r w:rsidRPr="003745DE">
              <w:rPr>
                <w:rFonts w:cs="Arial"/>
              </w:rPr>
              <w:t xml:space="preserve"> if at all?   </w:t>
            </w:r>
          </w:p>
          <w:p w:rsidRPr="003745DE" w:rsidR="003745DE" w:rsidP="003745DE" w:rsidRDefault="003745DE" w14:paraId="25AA7FB2" w14:textId="77777777">
            <w:pPr>
              <w:rPr>
                <w:rFonts w:cs="Arial"/>
              </w:rPr>
            </w:pPr>
            <w:r w:rsidRPr="003745DE">
              <w:rPr>
                <w:rFonts w:cs="Arial"/>
              </w:rPr>
              <w:t xml:space="preserve">(Max 200 words)   </w:t>
            </w:r>
          </w:p>
        </w:tc>
      </w:tr>
      <w:tr w:rsidRPr="003745DE" w:rsidR="003745DE" w:rsidTr="2D6643A6" w14:paraId="1F2C7653" w14:textId="77777777">
        <w:tc>
          <w:tcPr>
            <w:tcW w:w="9628" w:type="dxa"/>
            <w:shd w:val="clear" w:color="auto" w:fill="FBFEDA"/>
            <w:tcMar/>
          </w:tcPr>
          <w:p w:rsidRPr="003745DE" w:rsidR="003745DE" w:rsidP="2D6643A6" w:rsidRDefault="003745DE" w14:noSpellErr="1" w14:paraId="4DA0C3B7" w14:textId="460CE9FE">
            <w:pPr>
              <w:rPr>
                <w:rFonts w:cs="Arial"/>
              </w:rPr>
            </w:pPr>
          </w:p>
          <w:p w:rsidRPr="003745DE" w:rsidR="003745DE" w:rsidP="2D6643A6" w:rsidRDefault="003745DE" w14:paraId="0785481F" w14:textId="74A64E37">
            <w:pPr>
              <w:pStyle w:val="Normal"/>
              <w:rPr>
                <w:rFonts w:cs="Arial"/>
              </w:rPr>
            </w:pPr>
          </w:p>
        </w:tc>
      </w:tr>
    </w:tbl>
    <w:p w:rsidRPr="00097995" w:rsidR="003745DE" w:rsidP="003B6390" w:rsidRDefault="003745DE" w14:paraId="07C41650" w14:textId="77777777" w14:noSpellErr="1">
      <w:pPr>
        <w:rPr>
          <w:rFonts w:cs="Arial"/>
          <w:sz w:val="32"/>
          <w:szCs w:val="32"/>
        </w:rPr>
      </w:pPr>
    </w:p>
    <w:tbl>
      <w:tblPr>
        <w:tblStyle w:val="TableNormal"/>
        <w:tblW w:w="0" w:type="auto"/>
        <w:tblLayout w:type="fixed"/>
        <w:tblLook w:val="04A0" w:firstRow="1" w:lastRow="0" w:firstColumn="1" w:lastColumn="0" w:noHBand="0" w:noVBand="1"/>
      </w:tblPr>
      <w:tblGrid>
        <w:gridCol w:w="9615"/>
      </w:tblGrid>
      <w:tr w:rsidR="2D6643A6" w:rsidTr="4570AEA0" w14:paraId="324B724D">
        <w:trPr>
          <w:trHeight w:val="300"/>
        </w:trPr>
        <w:tc>
          <w:tcPr>
            <w:tcW w:w="9615" w:type="dxa"/>
            <w:tcBorders>
              <w:top w:val="single" w:sz="8"/>
              <w:left w:val="single" w:sz="8"/>
              <w:bottom w:val="single" w:sz="8"/>
              <w:right w:val="single" w:sz="8"/>
            </w:tcBorders>
            <w:tcMar/>
            <w:vAlign w:val="top"/>
          </w:tcPr>
          <w:p w:rsidR="2D6643A6" w:rsidRDefault="2D6643A6" w14:paraId="01C33FB9" w14:textId="79FDDCAE">
            <w:r w:rsidRPr="4570AEA0" w:rsidR="59B89959">
              <w:rPr>
                <w:rFonts w:ascii="Arial" w:hAnsi="Arial" w:eastAsia="Arial" w:cs="Arial"/>
                <w:noProof w:val="0"/>
                <w:sz w:val="22"/>
                <w:szCs w:val="22"/>
                <w:lang w:val="en-GB"/>
              </w:rPr>
              <w:t>Please upload images using the Supporting Documents upload section on the portal</w:t>
            </w:r>
            <w:r w:rsidRPr="4570AEA0" w:rsidR="2D6643A6">
              <w:rPr>
                <w:rFonts w:ascii="Arial" w:hAnsi="Arial" w:eastAsia="Arial" w:cs="Arial"/>
                <w:color w:val="000000" w:themeColor="text1" w:themeTint="FF" w:themeShade="FF"/>
                <w:sz w:val="22"/>
                <w:szCs w:val="22"/>
              </w:rPr>
              <w:t xml:space="preserve"> you feel will support your nomination.  </w:t>
            </w:r>
          </w:p>
          <w:p w:rsidR="2D6643A6" w:rsidRDefault="2D6643A6" w14:paraId="0F61ECB6" w14:textId="23858EB5">
            <w:r w:rsidRPr="2D6643A6" w:rsidR="2D6643A6">
              <w:rPr>
                <w:rFonts w:ascii="Arial" w:hAnsi="Arial" w:eastAsia="Arial" w:cs="Arial"/>
                <w:color w:val="000000" w:themeColor="text1" w:themeTint="FF" w:themeShade="FF"/>
                <w:sz w:val="22"/>
                <w:szCs w:val="22"/>
              </w:rPr>
              <w:t>(Optional)</w:t>
            </w:r>
            <w:r w:rsidRPr="2D6643A6" w:rsidR="2D6643A6">
              <w:rPr>
                <w:rFonts w:ascii="Arial" w:hAnsi="Arial" w:eastAsia="Arial" w:cs="Arial"/>
                <w:color w:val="000000" w:themeColor="text1" w:themeTint="FF" w:themeShade="FF"/>
                <w:sz w:val="22"/>
                <w:szCs w:val="22"/>
                <w:lang w:val="en-US"/>
              </w:rPr>
              <w:t xml:space="preserve"> </w:t>
            </w:r>
          </w:p>
          <w:p w:rsidR="2D6643A6" w:rsidP="2D6643A6" w:rsidRDefault="2D6643A6" w14:paraId="239DDEFB" w14:textId="1F050FB4">
            <w:pPr>
              <w:rPr>
                <w:rFonts w:ascii="Arial" w:hAnsi="Arial" w:eastAsia="Arial" w:cs="Arial"/>
                <w:color w:val="000000" w:themeColor="text1" w:themeTint="FF" w:themeShade="FF"/>
                <w:sz w:val="22"/>
                <w:szCs w:val="22"/>
              </w:rPr>
            </w:pPr>
            <w:r w:rsidRPr="7CF3E09D" w:rsidR="2D6643A6">
              <w:rPr>
                <w:rFonts w:ascii="Arial" w:hAnsi="Arial" w:eastAsia="Arial" w:cs="Arial"/>
                <w:color w:val="000000" w:themeColor="text1" w:themeTint="FF" w:themeShade="FF"/>
                <w:sz w:val="22"/>
                <w:szCs w:val="22"/>
              </w:rPr>
              <w:t xml:space="preserve">The files should be in JPG, </w:t>
            </w:r>
            <w:r w:rsidRPr="7CF3E09D" w:rsidR="2D6643A6">
              <w:rPr>
                <w:rFonts w:ascii="Arial" w:hAnsi="Arial" w:eastAsia="Arial" w:cs="Arial"/>
                <w:color w:val="000000" w:themeColor="text1" w:themeTint="FF" w:themeShade="FF"/>
                <w:sz w:val="22"/>
                <w:szCs w:val="22"/>
              </w:rPr>
              <w:t>BMP</w:t>
            </w:r>
            <w:r w:rsidRPr="7CF3E09D" w:rsidR="2D6643A6">
              <w:rPr>
                <w:rFonts w:ascii="Arial" w:hAnsi="Arial" w:eastAsia="Arial" w:cs="Arial"/>
                <w:color w:val="000000" w:themeColor="text1" w:themeTint="FF" w:themeShade="FF"/>
                <w:sz w:val="22"/>
                <w:szCs w:val="22"/>
              </w:rPr>
              <w:t xml:space="preserve"> or PNG formats, big enough to use in printed material, but not greater than 2MB in size. The image files should be titled with the name of your organisation plus the name of the relevant award category i.e., Best </w:t>
            </w:r>
            <w:r w:rsidRPr="7CF3E09D" w:rsidR="26DB4F09">
              <w:rPr>
                <w:rFonts w:ascii="Arial" w:hAnsi="Arial" w:eastAsia="Arial" w:cs="Arial"/>
                <w:color w:val="000000" w:themeColor="text1" w:themeTint="FF" w:themeShade="FF"/>
                <w:sz w:val="22"/>
                <w:szCs w:val="22"/>
              </w:rPr>
              <w:t>Marketing and Communications</w:t>
            </w:r>
            <w:r w:rsidRPr="7CF3E09D" w:rsidR="3654FDA9">
              <w:rPr>
                <w:rFonts w:ascii="Arial" w:hAnsi="Arial" w:eastAsia="Arial" w:cs="Arial"/>
                <w:color w:val="000000" w:themeColor="text1" w:themeTint="FF" w:themeShade="FF"/>
                <w:sz w:val="22"/>
                <w:szCs w:val="22"/>
              </w:rPr>
              <w:t xml:space="preserve"> 2025</w:t>
            </w:r>
            <w:r w:rsidRPr="7CF3E09D" w:rsidR="2D6643A6">
              <w:rPr>
                <w:rFonts w:ascii="Arial" w:hAnsi="Arial" w:eastAsia="Arial" w:cs="Arial"/>
                <w:color w:val="000000" w:themeColor="text1" w:themeTint="FF" w:themeShade="FF"/>
                <w:sz w:val="22"/>
                <w:szCs w:val="22"/>
              </w:rPr>
              <w:t xml:space="preserve">. </w:t>
            </w:r>
          </w:p>
        </w:tc>
      </w:tr>
      <w:tr w:rsidR="2D6643A6" w:rsidTr="4570AEA0" w14:paraId="5F544335">
        <w:trPr>
          <w:trHeight w:val="300"/>
        </w:trPr>
        <w:tc>
          <w:tcPr>
            <w:tcW w:w="9615" w:type="dxa"/>
            <w:tcBorders>
              <w:top w:val="single" w:sz="8"/>
              <w:left w:val="single" w:sz="8"/>
              <w:bottom w:val="single" w:sz="8"/>
              <w:right w:val="single" w:sz="8"/>
            </w:tcBorders>
            <w:shd w:val="clear" w:color="auto" w:fill="FBFEDA"/>
            <w:tcMar/>
            <w:vAlign w:val="top"/>
          </w:tcPr>
          <w:p w:rsidR="2D6643A6" w:rsidRDefault="2D6643A6" w14:paraId="560BEAEA" w14:textId="159B153B">
            <w:r w:rsidRPr="2D6643A6" w:rsidR="2D6643A6">
              <w:rPr>
                <w:rFonts w:ascii="Arial" w:hAnsi="Arial" w:eastAsia="Arial" w:cs="Arial"/>
                <w:sz w:val="22"/>
                <w:szCs w:val="22"/>
              </w:rPr>
              <w:t xml:space="preserve"> </w:t>
            </w:r>
          </w:p>
          <w:p w:rsidR="2D6643A6" w:rsidP="2D6643A6" w:rsidRDefault="2D6643A6" w14:paraId="5E751B71" w14:textId="4CFD070B">
            <w:pPr>
              <w:rPr>
                <w:rFonts w:ascii="Arial" w:hAnsi="Arial" w:eastAsia="Arial" w:cs="Arial"/>
                <w:sz w:val="22"/>
                <w:szCs w:val="22"/>
                <w:lang w:val="en-US"/>
              </w:rPr>
            </w:pPr>
          </w:p>
        </w:tc>
      </w:tr>
    </w:tbl>
    <w:p w:rsidR="2D6643A6" w:rsidP="2D6643A6" w:rsidRDefault="2D6643A6" w14:paraId="7B97F2C2" w14:textId="5D3A9D08">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2D6643A6" w14:paraId="104083B6" w14:textId="77777777">
        <w:tc>
          <w:tcPr>
            <w:tcW w:w="9628" w:type="dxa"/>
            <w:tcMar/>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words)   </w:t>
            </w:r>
          </w:p>
        </w:tc>
      </w:tr>
      <w:tr w:rsidRPr="003745DE" w:rsidR="003745DE" w:rsidTr="2D6643A6" w14:paraId="09B1D53D" w14:textId="77777777">
        <w:tc>
          <w:tcPr>
            <w:tcW w:w="9628" w:type="dxa"/>
            <w:shd w:val="clear" w:color="auto" w:fill="FBFEDA"/>
            <w:tcMar/>
          </w:tcPr>
          <w:p w:rsidRPr="003745DE" w:rsidR="003745DE" w:rsidP="2D6643A6" w:rsidRDefault="003745DE" w14:noSpellErr="1" w14:paraId="00348438" w14:textId="03800679">
            <w:pPr>
              <w:rPr>
                <w:rFonts w:cs="Arial"/>
              </w:rPr>
            </w:pPr>
          </w:p>
          <w:p w:rsidRPr="003745DE" w:rsidR="003745DE" w:rsidP="2D6643A6" w:rsidRDefault="003745DE" w14:paraId="16099BFC" w14:textId="3FA00335">
            <w:pPr>
              <w:pStyle w:val="Normal"/>
              <w:rPr>
                <w:rFonts w:cs="Arial"/>
              </w:rPr>
            </w:pPr>
          </w:p>
        </w:tc>
      </w:tr>
    </w:tbl>
    <w:p w:rsidRPr="00097995" w:rsidR="003745DE" w:rsidP="5F14E8F1" w:rsidRDefault="003745DE" w14:paraId="3FED0814" w14:textId="23322DA7">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5F14E8F1" w14:paraId="7A3966E8" w14:textId="77777777">
        <w:tc>
          <w:tcPr>
            <w:tcW w:w="9628" w:type="dxa"/>
            <w:tcMar/>
          </w:tcPr>
          <w:p w:rsidR="003745DE" w:rsidP="004C24E7" w:rsidRDefault="003745DE" w14:paraId="035BB592" w14:textId="187FBFBF">
            <w:pPr>
              <w:rPr>
                <w:rStyle w:val="normaltextrun"/>
                <w:rFonts w:cs="Arial"/>
                <w:color w:val="000000"/>
                <w:shd w:val="clear" w:color="auto" w:fill="FFFFFF"/>
              </w:rPr>
            </w:pPr>
            <w:r w:rsidR="003745DE">
              <w:rPr>
                <w:rStyle w:val="normaltextrun"/>
                <w:rFonts w:cs="Arial"/>
                <w:color w:val="000000"/>
                <w:shd w:val="clear" w:color="auto" w:fill="FFFFFF"/>
              </w:rPr>
              <w:t xml:space="preserve">Please upload a few images </w:t>
            </w:r>
            <w:r w:rsidRPr="5F14E8F1" w:rsidR="1107179D">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Pr="5F14E8F1" w:rsidR="1107179D">
              <w:rPr>
                <w:rFonts w:ascii="Arial" w:hAnsi="Arial" w:eastAsia="Arial" w:cs="Arial"/>
                <w:noProof w:val="0"/>
                <w:sz w:val="22"/>
                <w:szCs w:val="22"/>
                <w:lang w:val="en-GB"/>
              </w:rPr>
              <w:t xml:space="preserve"> </w:t>
            </w:r>
            <w:r w:rsidR="003745DE">
              <w:rPr>
                <w:rStyle w:val="normaltextrun"/>
                <w:rFonts w:cs="Arial"/>
                <w:color w:val="000000"/>
                <w:shd w:val="clear" w:color="auto" w:fill="FFFFFF"/>
              </w:rPr>
              <w:t>to be used on our website and printed materials should your nomination be shortlisted.</w:t>
            </w:r>
          </w:p>
          <w:p w:rsidRPr="003745DE" w:rsidR="003745DE" w:rsidP="2D6643A6" w:rsidRDefault="003745DE" w14:paraId="70514E65" w14:textId="3DE6BA6E">
            <w:pPr>
              <w:rPr>
                <w:rStyle w:val="normaltextrun"/>
                <w:rFonts w:cs="Arial"/>
                <w:color w:val="000000" w:themeColor="text1" w:themeTint="FF" w:themeShade="FF"/>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 xml:space="preserve">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Best </w:t>
            </w:r>
            <w:r w:rsidR="305F5F66">
              <w:rPr>
                <w:rStyle w:val="normaltextrun"/>
                <w:rFonts w:cs="Arial"/>
                <w:color w:val="000000"/>
                <w:shd w:val="clear" w:color="auto" w:fill="FFFFFF"/>
              </w:rPr>
              <w:t>Marketing and Communications</w:t>
            </w:r>
            <w:r w:rsidR="5EC28A58">
              <w:rPr>
                <w:rStyle w:val="normaltextrun"/>
                <w:rFonts w:cs="Arial"/>
                <w:color w:val="000000"/>
                <w:shd w:val="clear" w:color="auto" w:fill="FFFFFF"/>
              </w:rPr>
              <w:t xml:space="preserve"> 2025</w:t>
            </w:r>
            <w:r w:rsidR="305F5F66">
              <w:rPr>
                <w:rStyle w:val="normaltextrun"/>
                <w:rFonts w:cs="Arial"/>
                <w:color w:val="000000"/>
                <w:shd w:val="clear" w:color="auto" w:fill="FFFFFF"/>
              </w:rPr>
              <w:t>.</w:t>
            </w:r>
          </w:p>
        </w:tc>
      </w:tr>
      <w:tr w:rsidRPr="003745DE" w:rsidR="003745DE" w:rsidTr="5F14E8F1" w14:paraId="051023DD" w14:textId="77777777">
        <w:tc>
          <w:tcPr>
            <w:tcW w:w="9628" w:type="dxa"/>
            <w:shd w:val="clear" w:color="auto" w:fill="FBFEDA"/>
            <w:tcMar/>
          </w:tcPr>
          <w:p w:rsidRPr="003745DE" w:rsidR="003745DE" w:rsidP="2D6643A6" w:rsidRDefault="003745DE" w14:noSpellErr="1" w14:paraId="70AAFC5D" w14:textId="1A330E92">
            <w:pPr>
              <w:rPr>
                <w:rFonts w:cs="Arial"/>
              </w:rPr>
            </w:pPr>
          </w:p>
          <w:p w:rsidRPr="003745DE" w:rsidR="003745DE" w:rsidP="2D6643A6" w:rsidRDefault="003745DE" w14:paraId="072DD9FB" w14:textId="225651CE">
            <w:pPr>
              <w:pStyle w:val="Normal"/>
              <w:rPr>
                <w:rFonts w:cs="Arial"/>
              </w:rPr>
            </w:pPr>
          </w:p>
        </w:tc>
      </w:tr>
    </w:tbl>
    <w:p w:rsidR="003745DE" w:rsidP="003B6390" w:rsidRDefault="003745DE" w14:paraId="573C992B" w14:textId="77777777">
      <w:pPr>
        <w:rPr>
          <w:rFonts w:cs="Arial"/>
        </w:rPr>
      </w:pPr>
    </w:p>
    <w:tbl>
      <w:tblPr>
        <w:tblStyle w:val="TableGrid"/>
        <w:tblW w:w="0" w:type="auto"/>
        <w:tblLayout w:type="fixed"/>
        <w:tblLook w:val="04A0" w:firstRow="1" w:lastRow="0" w:firstColumn="1" w:lastColumn="0" w:noHBand="0" w:noVBand="1"/>
      </w:tblPr>
      <w:tblGrid>
        <w:gridCol w:w="9628"/>
      </w:tblGrid>
      <w:tr w:rsidR="52C92AC9" w:rsidTr="7CF3E09D" w14:paraId="3643225C">
        <w:trPr>
          <w:trHeight w:val="300"/>
        </w:trPr>
        <w:tc>
          <w:tcPr>
            <w:tcW w:w="9628" w:type="dxa"/>
            <w:tcBorders>
              <w:top w:val="single" w:sz="8"/>
              <w:left w:val="single" w:sz="8"/>
              <w:bottom w:val="single" w:sz="8"/>
              <w:right w:val="single" w:sz="8"/>
            </w:tcBorders>
            <w:tcMar>
              <w:left w:w="108" w:type="dxa"/>
              <w:right w:w="108" w:type="dxa"/>
            </w:tcMar>
            <w:vAlign w:val="top"/>
          </w:tcPr>
          <w:p w:rsidR="52C92AC9" w:rsidP="52C92AC9" w:rsidRDefault="52C92AC9" w14:paraId="031B6918" w14:textId="3990ECC9">
            <w:pPr>
              <w:spacing w:before="0" w:beforeAutospacing="off" w:after="0" w:afterAutospacing="off"/>
              <w:ind w:left="-20" w:right="-20"/>
            </w:pPr>
            <w:r w:rsidRPr="7CF3E09D" w:rsidR="00955AFC">
              <w:rPr>
                <w:rFonts w:ascii="Arial" w:hAnsi="Arial" w:eastAsia="Arial" w:cs="Arial"/>
                <w:color w:val="000000" w:themeColor="text1" w:themeTint="FF" w:themeShade="FF"/>
                <w:sz w:val="22"/>
                <w:szCs w:val="22"/>
              </w:rPr>
              <w:t>Please provide your charity’s website address and social media handles, including LinkedIn</w:t>
            </w:r>
            <w:r w:rsidRPr="7CF3E09D" w:rsidR="20E58AAA">
              <w:rPr>
                <w:rFonts w:ascii="Arial" w:hAnsi="Arial" w:eastAsia="Arial" w:cs="Arial"/>
                <w:color w:val="000000" w:themeColor="text1" w:themeTint="FF" w:themeShade="FF"/>
                <w:sz w:val="22"/>
                <w:szCs w:val="22"/>
              </w:rPr>
              <w:t>.</w:t>
            </w:r>
          </w:p>
        </w:tc>
      </w:tr>
      <w:tr w:rsidR="52C92AC9" w:rsidTr="7CF3E09D" w14:paraId="18A6EEA5">
        <w:trPr>
          <w:trHeight w:val="300"/>
        </w:trPr>
        <w:tc>
          <w:tcPr>
            <w:tcW w:w="9628" w:type="dxa"/>
            <w:tcBorders>
              <w:top w:val="single" w:sz="8"/>
              <w:left w:val="single" w:sz="8"/>
              <w:bottom w:val="single" w:sz="8"/>
              <w:right w:val="single" w:sz="8"/>
            </w:tcBorders>
            <w:shd w:val="clear" w:color="auto" w:fill="FBFEDA"/>
            <w:tcMar>
              <w:left w:w="108" w:type="dxa"/>
              <w:right w:w="108" w:type="dxa"/>
            </w:tcMar>
            <w:vAlign w:val="top"/>
          </w:tcPr>
          <w:p w:rsidR="52C92AC9" w:rsidP="52C92AC9" w:rsidRDefault="52C92AC9" w14:paraId="42B7B2D5" w14:textId="2A74CD55">
            <w:pPr>
              <w:spacing w:before="0" w:beforeAutospacing="off" w:after="0" w:afterAutospacing="off"/>
              <w:ind w:left="-20" w:right="-20"/>
            </w:pPr>
            <w:r w:rsidRPr="52C92AC9" w:rsidR="52C92AC9">
              <w:rPr>
                <w:rFonts w:ascii="Arial" w:hAnsi="Arial" w:eastAsia="Arial" w:cs="Arial"/>
                <w:sz w:val="22"/>
                <w:szCs w:val="22"/>
              </w:rPr>
              <w:t xml:space="preserve"> </w:t>
            </w:r>
          </w:p>
          <w:p w:rsidR="52C92AC9" w:rsidP="52C92AC9" w:rsidRDefault="52C92AC9" w14:paraId="6403766F" w14:textId="035FBC5E">
            <w:pPr>
              <w:spacing w:before="0" w:beforeAutospacing="off" w:after="0" w:afterAutospacing="off"/>
              <w:ind w:left="-20" w:right="-20"/>
            </w:pPr>
            <w:r w:rsidRPr="52C92AC9" w:rsidR="52C92AC9">
              <w:rPr>
                <w:rFonts w:ascii="Arial" w:hAnsi="Arial" w:eastAsia="Arial" w:cs="Arial"/>
                <w:sz w:val="22"/>
                <w:szCs w:val="22"/>
              </w:rPr>
              <w:t xml:space="preserve"> </w:t>
            </w:r>
          </w:p>
          <w:p w:rsidR="52C92AC9" w:rsidP="52C92AC9" w:rsidRDefault="52C92AC9" w14:paraId="2DED48DC" w14:textId="5DAB059A">
            <w:pPr>
              <w:spacing w:before="0" w:beforeAutospacing="off" w:after="0" w:afterAutospacing="off"/>
              <w:ind w:left="-20" w:right="-20"/>
              <w:rPr>
                <w:rFonts w:ascii="Arial" w:hAnsi="Arial" w:eastAsia="Arial" w:cs="Arial"/>
                <w:sz w:val="22"/>
                <w:szCs w:val="22"/>
              </w:rPr>
            </w:pPr>
          </w:p>
        </w:tc>
      </w:tr>
    </w:tbl>
    <w:p w:rsidRPr="003745DE" w:rsidR="003745DE" w:rsidP="52C92AC9" w:rsidRDefault="003745DE" w14:paraId="4ACCF630" w14:textId="4C7FEA00">
      <w:pPr>
        <w:pStyle w:val="Normal"/>
        <w:rPr>
          <w:rFonts w:cs="Arial"/>
        </w:rPr>
      </w:pPr>
    </w:p>
    <w:p w:rsidRPr="003745DE" w:rsidR="003745DE" w:rsidP="003745DE" w:rsidRDefault="003745DE" w14:paraId="340D7B09" w14:textId="77777777">
      <w:pPr>
        <w:rPr>
          <w:rFonts w:cs="Arial"/>
          <w:b/>
          <w:sz w:val="24"/>
        </w:rPr>
      </w:pPr>
      <w:r w:rsidRPr="003745DE">
        <w:rPr>
          <w:rFonts w:cs="Arial"/>
          <w:b/>
          <w:sz w:val="24"/>
        </w:rPr>
        <w:t>Judging Process  </w:t>
      </w:r>
    </w:p>
    <w:p w:rsidRPr="003745DE" w:rsidR="003745DE" w:rsidP="003745DE" w:rsidRDefault="003745DE" w14:paraId="0435DBD2" w14:textId="77777777">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rsidR="003745DE" w:rsidP="003745DE" w:rsidRDefault="003745DE" w14:paraId="213EA8B6" w14:textId="77777777">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rsidRPr="003745DE" w:rsidR="00AA336B" w:rsidP="003745DE" w:rsidRDefault="00AA336B" w14:paraId="7BDB020A"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proofErr w:type="spellStart"/>
      <w:r w:rsidRPr="00ED1F65" w:rsidR="00ED1F65">
        <w:rPr>
          <w:szCs w:val="24"/>
        </w:rPr>
        <w:t>Canopi</w:t>
      </w:r>
      <w:proofErr w:type="spellEnd"/>
      <w:r w:rsidRPr="00ED1F65" w:rsidR="00ED1F65">
        <w:rPr>
          <w:szCs w:val="24"/>
        </w:rPr>
        <w:t xml:space="preserve">,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lastRenderedPageBreak/>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9">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3B6390">
      <w:headerReference w:type="default" r:id="rId10"/>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CD" w:rsidP="00C509CD" w:rsidRDefault="00C509CD" w14:paraId="525EFDDC" w14:textId="77777777">
      <w:pPr>
        <w:spacing w:line="240" w:lineRule="auto"/>
      </w:pPr>
      <w:r>
        <w:separator/>
      </w:r>
    </w:p>
  </w:endnote>
  <w:endnote w:type="continuationSeparator" w:id="0">
    <w:p w:rsidR="00C509CD" w:rsidP="00C509CD" w:rsidRDefault="00C509CD" w14:paraId="74584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CD" w:rsidP="00C509CD" w:rsidRDefault="00C509CD" w14:paraId="216677FB" w14:textId="77777777">
      <w:pPr>
        <w:spacing w:line="240" w:lineRule="auto"/>
      </w:pPr>
      <w:r>
        <w:separator/>
      </w:r>
    </w:p>
  </w:footnote>
  <w:footnote w:type="continuationSeparator" w:id="0">
    <w:p w:rsidR="00C509CD" w:rsidP="00C509CD" w:rsidRDefault="00C509CD" w14:paraId="584CCAB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09CD" w:rsidRDefault="00C509CD" w14:paraId="4C7C2152" w14:textId="14AFC3D9">
    <w:pPr>
      <w:pStyle w:val="Header"/>
    </w:pPr>
    <w:r>
      <w:rPr>
        <w:noProof/>
        <w:lang w:eastAsia="en-GB"/>
      </w:rPr>
      <w:drawing>
        <wp:anchor distT="0" distB="0" distL="114300" distR="114300" simplePos="0" relativeHeight="251659264" behindDoc="0" locked="0" layoutInCell="1" allowOverlap="1" wp14:anchorId="35F90CE9" wp14:editId="2E711F83">
          <wp:simplePos x="0" y="0"/>
          <wp:positionH relativeFrom="page">
            <wp:posOffset>720090</wp:posOffset>
          </wp:positionH>
          <wp:positionV relativeFrom="paragraph">
            <wp:posOffset>159385</wp:posOffset>
          </wp:positionV>
          <wp:extent cx="6286500" cy="1176655"/>
          <wp:effectExtent l="0" t="0" r="0" b="444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0"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0"/>
    <w:rsid w:val="00097995"/>
    <w:rsid w:val="001403FA"/>
    <w:rsid w:val="003745DE"/>
    <w:rsid w:val="003B6390"/>
    <w:rsid w:val="00492B8A"/>
    <w:rsid w:val="00712572"/>
    <w:rsid w:val="0075779A"/>
    <w:rsid w:val="007802C2"/>
    <w:rsid w:val="00955AFC"/>
    <w:rsid w:val="00AA336B"/>
    <w:rsid w:val="00B75848"/>
    <w:rsid w:val="00C509CD"/>
    <w:rsid w:val="00DE7863"/>
    <w:rsid w:val="00ED1F65"/>
    <w:rsid w:val="00FD0E48"/>
    <w:rsid w:val="02B41667"/>
    <w:rsid w:val="046F259D"/>
    <w:rsid w:val="063E4954"/>
    <w:rsid w:val="1107179D"/>
    <w:rsid w:val="20E58AAA"/>
    <w:rsid w:val="26DB4F09"/>
    <w:rsid w:val="2D6643A6"/>
    <w:rsid w:val="305F5F66"/>
    <w:rsid w:val="306A299C"/>
    <w:rsid w:val="30B5CC28"/>
    <w:rsid w:val="3654FDA9"/>
    <w:rsid w:val="38C2D2B1"/>
    <w:rsid w:val="3E5F2162"/>
    <w:rsid w:val="435D7CD2"/>
    <w:rsid w:val="4570AEA0"/>
    <w:rsid w:val="52C92AC9"/>
    <w:rsid w:val="551B8BAC"/>
    <w:rsid w:val="5795ABC5"/>
    <w:rsid w:val="59B89959"/>
    <w:rsid w:val="5ACC3B08"/>
    <w:rsid w:val="5BF79A47"/>
    <w:rsid w:val="5EC28A58"/>
    <w:rsid w:val="5F14E8F1"/>
    <w:rsid w:val="648D396E"/>
    <w:rsid w:val="6B1E6856"/>
    <w:rsid w:val="6ED1179C"/>
    <w:rsid w:val="77C674B4"/>
    <w:rsid w:val="7B3A575B"/>
    <w:rsid w:val="7CF3E09D"/>
    <w:rsid w:val="7CF96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 w:customStyle="1">
    <w:name w:val="Unresolved Mention"/>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iof.org.uk/privacy" TargetMode="External" Id="rId9" /><Relationship Type="http://schemas.openxmlformats.org/officeDocument/2006/relationships/customXml" Target="../customXml/item3.xml" Id="rId14" /><Relationship Type="http://schemas.openxmlformats.org/officeDocument/2006/relationships/hyperlink" Target="https://yve.eventsair.com/PresentationPortal/Account/Login?ReturnUrl=%2FPresentationPortal%2Fscottish-fundraising-awards-2025---awards-nomination%2Fscotconfawards25" TargetMode="External" Id="R9705aaa5dc06420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4FE9AD-05E6-4998-BBD9-B67984C7797F}">
  <ds:schemaRefs>
    <ds:schemaRef ds:uri="http://schemas.openxmlformats.org/officeDocument/2006/bibliography"/>
  </ds:schemaRefs>
</ds:datastoreItem>
</file>

<file path=customXml/itemProps2.xml><?xml version="1.0" encoding="utf-8"?>
<ds:datastoreItem xmlns:ds="http://schemas.openxmlformats.org/officeDocument/2006/customXml" ds:itemID="{1B5ED44E-0199-4C15-9912-4F426ED263E6}"/>
</file>

<file path=customXml/itemProps3.xml><?xml version="1.0" encoding="utf-8"?>
<ds:datastoreItem xmlns:ds="http://schemas.openxmlformats.org/officeDocument/2006/customXml" ds:itemID="{CA1CAEC7-26C0-4ACF-ABF7-C03CBC1FB690}"/>
</file>

<file path=customXml/itemProps4.xml><?xml version="1.0" encoding="utf-8"?>
<ds:datastoreItem xmlns:ds="http://schemas.openxmlformats.org/officeDocument/2006/customXml" ds:itemID="{955CA380-E0FC-44ED-A292-34C9446527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11</revision>
  <dcterms:created xsi:type="dcterms:W3CDTF">2023-03-01T20:19:00.0000000Z</dcterms:created>
  <dcterms:modified xsi:type="dcterms:W3CDTF">2025-04-09T08:39:54.7301796Z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