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46153" w14:textId="79142326" w:rsidR="00452605" w:rsidRPr="00F05EA2" w:rsidRDefault="00814EAB" w:rsidP="00812538">
      <w:pPr>
        <w:pStyle w:val="Titel"/>
        <w:spacing w:after="0"/>
        <w:ind w:firstLine="284"/>
        <w:rPr>
          <w:color w:val="FF0000"/>
        </w:rPr>
      </w:pPr>
      <w:r w:rsidRPr="00814EAB">
        <w:t>Chronological Models (</w:t>
      </w:r>
      <w:proofErr w:type="spellStart"/>
      <w:r w:rsidRPr="00814EAB">
        <w:t>cMod</w:t>
      </w:r>
      <w:proofErr w:type="spellEnd"/>
      <w:r w:rsidRPr="00814EAB">
        <w:t>)</w:t>
      </w:r>
    </w:p>
    <w:p w14:paraId="13768A84" w14:textId="7468682B" w:rsidR="00452605" w:rsidRDefault="00814EAB" w:rsidP="00812538">
      <w:pPr>
        <w:spacing w:after="200"/>
        <w:rPr>
          <w:rFonts w:cs="Arial"/>
          <w:b w:val="0"/>
          <w:color w:val="FF0000"/>
          <w:sz w:val="32"/>
        </w:rPr>
      </w:pPr>
      <w:r>
        <w:rPr>
          <w:b w:val="0"/>
          <w:sz w:val="32"/>
          <w:szCs w:val="32"/>
        </w:rPr>
        <w:t xml:space="preserve">Towards consistent </w:t>
      </w:r>
      <w:r w:rsidR="00313DAA">
        <w:rPr>
          <w:b w:val="0"/>
          <w:sz w:val="32"/>
          <w:szCs w:val="32"/>
        </w:rPr>
        <w:t>lifecycle</w:t>
      </w:r>
      <w:r>
        <w:rPr>
          <w:b w:val="0"/>
          <w:sz w:val="32"/>
          <w:szCs w:val="32"/>
        </w:rPr>
        <w:t xml:space="preserve"> information management</w:t>
      </w:r>
    </w:p>
    <w:p w14:paraId="1CD88BF7" w14:textId="2DE628DF" w:rsidR="00D9398E" w:rsidRPr="00814EAB" w:rsidRDefault="00814EAB" w:rsidP="00D9398E">
      <w:pPr>
        <w:rPr>
          <w:rFonts w:ascii="Calibri" w:eastAsia="MS Mincho" w:hAnsi="Calibri" w:cs="Calibri"/>
          <w:b w:val="0"/>
          <w:szCs w:val="20"/>
          <w:lang w:val="de-DE"/>
        </w:rPr>
      </w:pPr>
      <w:r w:rsidRPr="00814EAB">
        <w:rPr>
          <w:rFonts w:ascii="Calibri" w:eastAsia="MS Mincho" w:hAnsi="Calibri" w:cs="Calibri"/>
          <w:b w:val="0"/>
          <w:szCs w:val="20"/>
          <w:lang w:val="de-DE"/>
        </w:rPr>
        <w:t>ALBRECHT VAATZ</w:t>
      </w:r>
      <w:r w:rsidR="00D9398E" w:rsidRPr="00814EAB">
        <w:rPr>
          <w:rFonts w:ascii="Calibri" w:eastAsia="MS Mincho" w:hAnsi="Calibri" w:cs="Calibri"/>
          <w:b w:val="0"/>
          <w:szCs w:val="20"/>
          <w:vertAlign w:val="superscript"/>
          <w:lang w:val="de-DE"/>
        </w:rPr>
        <w:t>1</w:t>
      </w:r>
      <w:r>
        <w:rPr>
          <w:rFonts w:ascii="Calibri" w:eastAsia="MS Mincho" w:hAnsi="Calibri" w:cs="Calibri"/>
          <w:b w:val="0"/>
          <w:szCs w:val="20"/>
          <w:vertAlign w:val="superscript"/>
          <w:lang w:val="de-DE"/>
        </w:rPr>
        <w:t>, 2</w:t>
      </w:r>
      <w:r>
        <w:rPr>
          <w:rFonts w:ascii="Calibri" w:eastAsia="MS Mincho" w:hAnsi="Calibri" w:cs="Calibri"/>
          <w:b w:val="0"/>
          <w:szCs w:val="20"/>
          <w:lang w:val="de-DE"/>
        </w:rPr>
        <w:t xml:space="preserve">, </w:t>
      </w:r>
      <w:r w:rsidRPr="00814EAB">
        <w:rPr>
          <w:rFonts w:ascii="Calibri" w:eastAsia="MS Mincho" w:hAnsi="Calibri" w:cs="Calibri"/>
          <w:b w:val="0"/>
          <w:szCs w:val="20"/>
          <w:lang w:val="de-DE"/>
        </w:rPr>
        <w:t>KARSTEN MENZEL</w:t>
      </w:r>
      <w:r w:rsidRPr="00814EAB">
        <w:rPr>
          <w:rFonts w:ascii="Calibri" w:eastAsia="MS Mincho" w:hAnsi="Calibri" w:cs="Calibri"/>
          <w:b w:val="0"/>
          <w:szCs w:val="20"/>
          <w:vertAlign w:val="superscript"/>
          <w:lang w:val="de-DE"/>
        </w:rPr>
        <w:t>1</w:t>
      </w:r>
    </w:p>
    <w:p w14:paraId="3A7E4C3C" w14:textId="77777777" w:rsidR="00D9398E" w:rsidRPr="00814EAB" w:rsidRDefault="00D9398E" w:rsidP="00D9398E">
      <w:pPr>
        <w:pStyle w:val="NurText"/>
        <w:rPr>
          <w:lang w:val="de-DE"/>
        </w:rPr>
      </w:pPr>
    </w:p>
    <w:p w14:paraId="1A3F7AE8" w14:textId="63D36A10" w:rsidR="00D9398E" w:rsidRPr="00FA7E94" w:rsidRDefault="00D9398E" w:rsidP="00D9398E">
      <w:pPr>
        <w:rPr>
          <w:rFonts w:ascii="Calibri" w:eastAsia="MS Mincho" w:hAnsi="Calibri" w:cs="Calibri"/>
          <w:b w:val="0"/>
          <w:sz w:val="20"/>
          <w:szCs w:val="20"/>
          <w:lang w:val="de-DE"/>
        </w:rPr>
      </w:pPr>
      <w:r w:rsidRPr="00FA7E94">
        <w:rPr>
          <w:rFonts w:ascii="Calibri" w:eastAsia="MS Mincho" w:hAnsi="Calibri" w:cs="Calibri"/>
          <w:b w:val="0"/>
          <w:sz w:val="20"/>
          <w:szCs w:val="20"/>
          <w:vertAlign w:val="superscript"/>
          <w:lang w:val="de-DE"/>
        </w:rPr>
        <w:t>1</w:t>
      </w:r>
      <w:r w:rsidR="00814EAB" w:rsidRPr="00FA7E94">
        <w:rPr>
          <w:rFonts w:ascii="Calibri" w:eastAsia="MS Mincho" w:hAnsi="Calibri" w:cs="Calibri"/>
          <w:b w:val="0"/>
          <w:sz w:val="20"/>
          <w:szCs w:val="20"/>
          <w:vertAlign w:val="superscript"/>
          <w:lang w:val="de-DE"/>
        </w:rPr>
        <w:t xml:space="preserve"> </w:t>
      </w:r>
      <w:r w:rsidR="00814EAB" w:rsidRPr="00FA7E94">
        <w:rPr>
          <w:rFonts w:ascii="Calibri" w:eastAsia="MS Mincho" w:hAnsi="Calibri" w:cs="Calibri"/>
          <w:b w:val="0"/>
          <w:sz w:val="20"/>
          <w:szCs w:val="20"/>
          <w:lang w:val="de-DE"/>
        </w:rPr>
        <w:t>Technical University Dresden, Germany</w:t>
      </w:r>
    </w:p>
    <w:p w14:paraId="105AD958" w14:textId="295803AD" w:rsidR="00D9398E" w:rsidRPr="00814EAB" w:rsidRDefault="00D9398E" w:rsidP="00D9398E">
      <w:pPr>
        <w:rPr>
          <w:rFonts w:ascii="Calibri" w:eastAsia="MS Mincho" w:hAnsi="Calibri" w:cs="Calibri"/>
          <w:b w:val="0"/>
          <w:sz w:val="20"/>
          <w:szCs w:val="20"/>
          <w:lang w:val="de-DE"/>
        </w:rPr>
      </w:pPr>
      <w:r w:rsidRPr="00814EAB">
        <w:rPr>
          <w:rFonts w:ascii="Calibri" w:eastAsia="MS Mincho" w:hAnsi="Calibri" w:cs="Calibri"/>
          <w:b w:val="0"/>
          <w:sz w:val="20"/>
          <w:szCs w:val="20"/>
          <w:vertAlign w:val="superscript"/>
          <w:lang w:val="de-DE"/>
        </w:rPr>
        <w:t>2</w:t>
      </w:r>
      <w:r w:rsidRPr="00814EAB">
        <w:rPr>
          <w:rFonts w:ascii="Calibri" w:eastAsia="MS Mincho" w:hAnsi="Calibri" w:cs="Calibri"/>
          <w:b w:val="0"/>
          <w:sz w:val="20"/>
          <w:szCs w:val="20"/>
          <w:lang w:val="de-DE"/>
        </w:rPr>
        <w:t xml:space="preserve"> </w:t>
      </w:r>
      <w:r w:rsidR="00814EAB" w:rsidRPr="00814EAB">
        <w:rPr>
          <w:rFonts w:ascii="Calibri" w:eastAsia="MS Mincho" w:hAnsi="Calibri" w:cs="Calibri"/>
          <w:b w:val="0"/>
          <w:sz w:val="20"/>
          <w:szCs w:val="20"/>
          <w:lang w:val="de-DE"/>
        </w:rPr>
        <w:t>DB Bahnbau Gruppe GmbH, Berlin, Germany</w:t>
      </w:r>
    </w:p>
    <w:p w14:paraId="0850CE41" w14:textId="77777777" w:rsidR="00D9398E" w:rsidRPr="00814EAB" w:rsidRDefault="00D9398E" w:rsidP="00D9398E">
      <w:pPr>
        <w:pStyle w:val="NurText"/>
        <w:ind w:left="567" w:right="567" w:hanging="567"/>
        <w:rPr>
          <w:rFonts w:ascii="Calibri" w:hAnsi="Calibri"/>
          <w:sz w:val="20"/>
          <w:lang w:val="de-DE"/>
        </w:rPr>
      </w:pPr>
    </w:p>
    <w:p w14:paraId="61BAB410" w14:textId="77777777" w:rsidR="00C31D5E" w:rsidRPr="00814EAB" w:rsidRDefault="00C31D5E" w:rsidP="00C31D5E">
      <w:pPr>
        <w:pStyle w:val="NurText"/>
        <w:rPr>
          <w:lang w:val="de-DE"/>
        </w:rPr>
      </w:pPr>
      <w:bookmarkStart w:id="0" w:name="_GoBack"/>
      <w:bookmarkEnd w:id="0"/>
    </w:p>
    <w:p w14:paraId="119A5596" w14:textId="77777777" w:rsidR="00AC79BB" w:rsidRPr="00814EAB" w:rsidRDefault="00AC79BB" w:rsidP="00C31D5E">
      <w:pPr>
        <w:pStyle w:val="NurText"/>
        <w:rPr>
          <w:lang w:val="de-DE"/>
        </w:rPr>
      </w:pPr>
    </w:p>
    <w:p w14:paraId="70668164" w14:textId="6416317E" w:rsidR="00CB2332" w:rsidRDefault="00C31D5E" w:rsidP="00CB2332">
      <w:pPr>
        <w:pStyle w:val="AbstractHeading"/>
      </w:pPr>
      <w:r w:rsidRPr="00246E7B">
        <w:t>ABSTRA</w:t>
      </w:r>
      <w:r w:rsidR="00246E7B" w:rsidRPr="00246E7B">
        <w:t>CT:</w:t>
      </w:r>
      <w:r w:rsidR="00CB2332">
        <w:t xml:space="preserve"> </w:t>
      </w:r>
    </w:p>
    <w:p w14:paraId="603B7577" w14:textId="560CE915" w:rsidR="00814EAB" w:rsidRDefault="00814EAB" w:rsidP="00814EAB">
      <w:pPr>
        <w:keepNext/>
        <w:ind w:left="1134" w:right="1183"/>
        <w:jc w:val="both"/>
        <w:rPr>
          <w:b w:val="0"/>
          <w:sz w:val="20"/>
          <w:szCs w:val="20"/>
        </w:rPr>
      </w:pPr>
      <w:r>
        <w:rPr>
          <w:b w:val="0"/>
          <w:sz w:val="20"/>
          <w:szCs w:val="20"/>
        </w:rPr>
        <w:t xml:space="preserve">The </w:t>
      </w:r>
      <w:proofErr w:type="spellStart"/>
      <w:r>
        <w:rPr>
          <w:b w:val="0"/>
          <w:sz w:val="20"/>
          <w:szCs w:val="20"/>
        </w:rPr>
        <w:t>cMod</w:t>
      </w:r>
      <w:proofErr w:type="spellEnd"/>
      <w:r>
        <w:rPr>
          <w:b w:val="0"/>
          <w:sz w:val="20"/>
          <w:szCs w:val="20"/>
        </w:rPr>
        <w:t xml:space="preserve"> framework introduces a novel approach to managing chronological construction models, integrating </w:t>
      </w:r>
      <w:r w:rsidR="00313DAA">
        <w:rPr>
          <w:b w:val="0"/>
          <w:sz w:val="20"/>
          <w:szCs w:val="20"/>
        </w:rPr>
        <w:t>lifecycle</w:t>
      </w:r>
      <w:r>
        <w:rPr>
          <w:b w:val="0"/>
          <w:sz w:val="20"/>
          <w:szCs w:val="20"/>
        </w:rPr>
        <w:t xml:space="preserve"> phases, update tracking, and spatial context for enhanced Building Information </w:t>
      </w:r>
      <w:proofErr w:type="spellStart"/>
      <w:r>
        <w:rPr>
          <w:b w:val="0"/>
          <w:sz w:val="20"/>
          <w:szCs w:val="20"/>
        </w:rPr>
        <w:t>Modeling</w:t>
      </w:r>
      <w:proofErr w:type="spellEnd"/>
      <w:r>
        <w:rPr>
          <w:b w:val="0"/>
          <w:sz w:val="20"/>
          <w:szCs w:val="20"/>
        </w:rPr>
        <w:t xml:space="preserve"> (BIM) to improve model consistency. Leveraging ontologies—the Ontology for Chronological Construction Processes (OCCP) and the Ontology for Updates and Linked Data (OULD)—the framework unifies these into a Chronological Model </w:t>
      </w:r>
      <w:proofErr w:type="spellStart"/>
      <w:r>
        <w:rPr>
          <w:b w:val="0"/>
          <w:sz w:val="20"/>
          <w:szCs w:val="20"/>
        </w:rPr>
        <w:t>ABox</w:t>
      </w:r>
      <w:proofErr w:type="spellEnd"/>
      <w:r>
        <w:rPr>
          <w:b w:val="0"/>
          <w:sz w:val="20"/>
          <w:szCs w:val="20"/>
        </w:rPr>
        <w:t xml:space="preserve"> (CMA), managed by the </w:t>
      </w:r>
      <w:proofErr w:type="spellStart"/>
      <w:r>
        <w:rPr>
          <w:b w:val="0"/>
          <w:sz w:val="20"/>
          <w:szCs w:val="20"/>
        </w:rPr>
        <w:t>cMod</w:t>
      </w:r>
      <w:proofErr w:type="spellEnd"/>
      <w:r>
        <w:rPr>
          <w:b w:val="0"/>
          <w:sz w:val="20"/>
          <w:szCs w:val="20"/>
        </w:rPr>
        <w:t xml:space="preserve"> Manager (</w:t>
      </w:r>
      <w:proofErr w:type="spellStart"/>
      <w:r>
        <w:rPr>
          <w:b w:val="0"/>
          <w:sz w:val="20"/>
          <w:szCs w:val="20"/>
        </w:rPr>
        <w:t>cMM</w:t>
      </w:r>
      <w:proofErr w:type="spellEnd"/>
      <w:r>
        <w:rPr>
          <w:b w:val="0"/>
          <w:sz w:val="20"/>
          <w:szCs w:val="20"/>
        </w:rPr>
        <w:t xml:space="preserve">) software. </w:t>
      </w:r>
      <w:r w:rsidR="00D312D4">
        <w:rPr>
          <w:b w:val="0"/>
          <w:sz w:val="20"/>
          <w:szCs w:val="20"/>
        </w:rPr>
        <w:t>The</w:t>
      </w:r>
      <w:r>
        <w:rPr>
          <w:b w:val="0"/>
          <w:sz w:val="20"/>
          <w:szCs w:val="20"/>
        </w:rPr>
        <w:t xml:space="preserve"> Area Model concept provides a base for model aggregation. Minimal examples demonstrate phase assignment, update chains, and validation, tested with small-scale IFC models. While promising, limitations include untested scalability, </w:t>
      </w:r>
      <w:r w:rsidR="00DF21E0">
        <w:rPr>
          <w:b w:val="0"/>
          <w:sz w:val="20"/>
          <w:szCs w:val="20"/>
        </w:rPr>
        <w:t>rudimentary</w:t>
      </w:r>
      <w:r>
        <w:rPr>
          <w:b w:val="0"/>
          <w:sz w:val="20"/>
          <w:szCs w:val="20"/>
        </w:rPr>
        <w:t xml:space="preserve"> Git integration, and conceptual georeferencing. Future work aims to refine querying, versioning, and railway applicability, potentially aligning with </w:t>
      </w:r>
      <w:r w:rsidR="00DF21E0">
        <w:rPr>
          <w:b w:val="0"/>
          <w:sz w:val="20"/>
          <w:szCs w:val="20"/>
        </w:rPr>
        <w:t>the W3C Provenance Ontology (</w:t>
      </w:r>
      <w:r>
        <w:rPr>
          <w:b w:val="0"/>
          <w:sz w:val="20"/>
          <w:szCs w:val="20"/>
        </w:rPr>
        <w:t>PROV-O</w:t>
      </w:r>
      <w:r w:rsidR="00DF21E0">
        <w:rPr>
          <w:b w:val="0"/>
          <w:sz w:val="20"/>
          <w:szCs w:val="20"/>
        </w:rPr>
        <w:t>)</w:t>
      </w:r>
      <w:r>
        <w:rPr>
          <w:b w:val="0"/>
          <w:sz w:val="20"/>
          <w:szCs w:val="20"/>
        </w:rPr>
        <w:t xml:space="preserve">. </w:t>
      </w:r>
      <w:proofErr w:type="spellStart"/>
      <w:r>
        <w:rPr>
          <w:b w:val="0"/>
          <w:sz w:val="20"/>
          <w:szCs w:val="20"/>
        </w:rPr>
        <w:t>cMod</w:t>
      </w:r>
      <w:proofErr w:type="spellEnd"/>
      <w:r>
        <w:rPr>
          <w:b w:val="0"/>
          <w:sz w:val="20"/>
          <w:szCs w:val="20"/>
        </w:rPr>
        <w:t xml:space="preserve"> offers a foundation for </w:t>
      </w:r>
      <w:r w:rsidR="00313DAA">
        <w:rPr>
          <w:b w:val="0"/>
          <w:sz w:val="20"/>
          <w:szCs w:val="20"/>
        </w:rPr>
        <w:t>lifecycle</w:t>
      </w:r>
      <w:r>
        <w:rPr>
          <w:b w:val="0"/>
          <w:sz w:val="20"/>
          <w:szCs w:val="20"/>
        </w:rPr>
        <w:t xml:space="preserve"> management, aiming to bridge static BIM with dynamic timelines.</w:t>
      </w:r>
    </w:p>
    <w:p w14:paraId="6EFF2DEE" w14:textId="77777777" w:rsidR="00BF5B80" w:rsidRPr="00017B66" w:rsidRDefault="00BF5B80" w:rsidP="00017B66">
      <w:pPr>
        <w:pStyle w:val="Abstracttext"/>
      </w:pPr>
    </w:p>
    <w:p w14:paraId="072547D4" w14:textId="65C4625D" w:rsidR="00B86B2E" w:rsidRDefault="008B6A2D" w:rsidP="00896AB3">
      <w:pPr>
        <w:pStyle w:val="Keywordsheading"/>
      </w:pPr>
      <w:r>
        <w:t>KEYWORDS</w:t>
      </w:r>
      <w:r w:rsidR="00BF5B80">
        <w:t xml:space="preserve">: </w:t>
      </w:r>
    </w:p>
    <w:p w14:paraId="6CF09D03" w14:textId="3E3B496A" w:rsidR="00814EAB" w:rsidRDefault="00313DAA" w:rsidP="00814EAB">
      <w:pPr>
        <w:keepNext/>
        <w:ind w:left="1134" w:right="1183"/>
        <w:jc w:val="left"/>
        <w:rPr>
          <w:b w:val="0"/>
          <w:sz w:val="20"/>
          <w:szCs w:val="20"/>
        </w:rPr>
      </w:pPr>
      <w:r>
        <w:rPr>
          <w:b w:val="0"/>
          <w:sz w:val="20"/>
          <w:szCs w:val="20"/>
        </w:rPr>
        <w:t>Lifecycle</w:t>
      </w:r>
      <w:r w:rsidR="00814EAB">
        <w:rPr>
          <w:b w:val="0"/>
          <w:sz w:val="20"/>
          <w:szCs w:val="20"/>
        </w:rPr>
        <w:t xml:space="preserve"> information management, OCCP, model chronology, ontology</w:t>
      </w:r>
    </w:p>
    <w:p w14:paraId="03615150" w14:textId="77777777" w:rsidR="00AC79BB" w:rsidRPr="00F05EA2" w:rsidRDefault="00AC79BB" w:rsidP="00452605">
      <w:pPr>
        <w:pStyle w:val="NurText"/>
        <w:ind w:left="567" w:right="567"/>
      </w:pPr>
    </w:p>
    <w:p w14:paraId="17510818" w14:textId="77777777" w:rsidR="00812538" w:rsidRPr="00F05EA2" w:rsidRDefault="00812538" w:rsidP="00452605">
      <w:pPr>
        <w:pStyle w:val="NurText"/>
        <w:ind w:left="567" w:right="567"/>
        <w:rPr>
          <w:i/>
        </w:rPr>
      </w:pPr>
    </w:p>
    <w:p w14:paraId="1AB04069" w14:textId="77777777" w:rsidR="00812538" w:rsidRPr="00F05EA2" w:rsidRDefault="00812538" w:rsidP="00452605">
      <w:pPr>
        <w:pStyle w:val="Nur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FD1A9AF" w14:textId="77777777" w:rsidR="003553A7" w:rsidRPr="003553A7" w:rsidRDefault="003553A7" w:rsidP="003553A7">
      <w:pPr>
        <w:pStyle w:val="berschrift1"/>
      </w:pPr>
      <w:r w:rsidRPr="003553A7">
        <w:t xml:space="preserve">1. INTRODUCTION </w:t>
      </w:r>
    </w:p>
    <w:p w14:paraId="29679749" w14:textId="74A7DC6B" w:rsidR="003553A7" w:rsidRDefault="003553A7" w:rsidP="00C77338">
      <w:pPr>
        <w:ind w:firstLine="283"/>
        <w:jc w:val="both"/>
        <w:rPr>
          <w:b w:val="0"/>
          <w:sz w:val="20"/>
          <w:szCs w:val="20"/>
        </w:rPr>
      </w:pPr>
      <w:r>
        <w:rPr>
          <w:b w:val="0"/>
          <w:sz w:val="20"/>
          <w:szCs w:val="20"/>
        </w:rPr>
        <w:t xml:space="preserve">The railway industry, amongst others in the Architecture, Engineering and Construction (AECO) sector, faces unique and complex challenges in managing data across the </w:t>
      </w:r>
      <w:r w:rsidR="00313DAA">
        <w:rPr>
          <w:b w:val="0"/>
          <w:sz w:val="20"/>
          <w:szCs w:val="20"/>
        </w:rPr>
        <w:t>lifecycle</w:t>
      </w:r>
      <w:r>
        <w:rPr>
          <w:b w:val="0"/>
          <w:sz w:val="20"/>
          <w:szCs w:val="20"/>
        </w:rPr>
        <w:t xml:space="preserve"> of its assets</w:t>
      </w:r>
      <w:r w:rsidR="00B91FB4">
        <w:rPr>
          <w:b w:val="0"/>
          <w:sz w:val="20"/>
          <w:szCs w:val="20"/>
        </w:rPr>
        <w:t xml:space="preserve"> </w:t>
      </w:r>
      <w:r>
        <w:rPr>
          <w:b w:val="0"/>
          <w:sz w:val="20"/>
          <w:szCs w:val="20"/>
        </w:rPr>
        <w:t xml:space="preserve">(Chen, Y. &amp; </w:t>
      </w:r>
      <w:proofErr w:type="spellStart"/>
      <w:r>
        <w:rPr>
          <w:b w:val="0"/>
          <w:sz w:val="20"/>
          <w:szCs w:val="20"/>
        </w:rPr>
        <w:t>Jupp</w:t>
      </w:r>
      <w:proofErr w:type="spellEnd"/>
      <w:r>
        <w:rPr>
          <w:b w:val="0"/>
          <w:sz w:val="20"/>
          <w:szCs w:val="20"/>
        </w:rPr>
        <w:t xml:space="preserve">, J.R., 2021), (Kumari, J., 2022). Railway projects are characterized by their vast scale, long timelines, and the involvement of numerous stakeholders, all of which generate immense volumes of data. This data, however, is often inconsistent, difficult to access, and trapped in isolated silos, particularly in the German railway sector. These data silos, stemming from discipline-specific storage practices, mean that specialized planners maintain their </w:t>
      </w:r>
      <w:sdt>
        <w:sdtPr>
          <w:rPr>
            <w:b w:val="0"/>
            <w:sz w:val="20"/>
            <w:szCs w:val="20"/>
          </w:rPr>
          <w:tag w:val="goog_rdk_2"/>
          <w:id w:val="-1372225976"/>
        </w:sdtPr>
        <w:sdtEndPr/>
        <w:sdtContent/>
      </w:sdt>
      <w:sdt>
        <w:sdtPr>
          <w:rPr>
            <w:b w:val="0"/>
            <w:sz w:val="20"/>
            <w:szCs w:val="20"/>
          </w:rPr>
          <w:tag w:val="goog_rdk_3"/>
          <w:id w:val="-501048682"/>
        </w:sdtPr>
        <w:sdtEndPr/>
        <w:sdtContent/>
      </w:sdt>
      <w:r>
        <w:rPr>
          <w:b w:val="0"/>
          <w:sz w:val="20"/>
          <w:szCs w:val="20"/>
        </w:rPr>
        <w:t xml:space="preserve">own datasets without necessarily making them available to stakeholders </w:t>
      </w:r>
      <w:r>
        <w:rPr>
          <w:b w:val="0"/>
          <w:sz w:val="20"/>
          <w:szCs w:val="20"/>
        </w:rPr>
        <w:t>and collaborators within the industry</w:t>
      </w:r>
      <w:r w:rsidR="00B91FB4">
        <w:rPr>
          <w:b w:val="0"/>
          <w:sz w:val="20"/>
          <w:szCs w:val="20"/>
        </w:rPr>
        <w:t>, hindering BIM collaboration and data accessibility</w:t>
      </w:r>
      <w:r>
        <w:rPr>
          <w:b w:val="0"/>
          <w:sz w:val="20"/>
          <w:szCs w:val="20"/>
        </w:rPr>
        <w:t xml:space="preserve">. A common problem </w:t>
      </w:r>
      <w:r w:rsidR="00C45D64">
        <w:rPr>
          <w:b w:val="0"/>
          <w:sz w:val="20"/>
          <w:szCs w:val="20"/>
        </w:rPr>
        <w:t>is</w:t>
      </w:r>
      <w:r>
        <w:rPr>
          <w:b w:val="0"/>
          <w:sz w:val="20"/>
          <w:szCs w:val="20"/>
        </w:rPr>
        <w:t xml:space="preserve"> locating accurate, up-to-date </w:t>
      </w:r>
      <w:r w:rsidR="00C45D64">
        <w:rPr>
          <w:b w:val="0"/>
          <w:sz w:val="20"/>
          <w:szCs w:val="20"/>
        </w:rPr>
        <w:t>information</w:t>
      </w:r>
      <w:r>
        <w:rPr>
          <w:b w:val="0"/>
          <w:sz w:val="20"/>
          <w:szCs w:val="20"/>
        </w:rPr>
        <w:t xml:space="preserve"> o</w:t>
      </w:r>
      <w:r w:rsidR="00D312D4">
        <w:rPr>
          <w:b w:val="0"/>
          <w:sz w:val="20"/>
          <w:szCs w:val="20"/>
        </w:rPr>
        <w:t>n</w:t>
      </w:r>
      <w:r>
        <w:rPr>
          <w:b w:val="0"/>
          <w:sz w:val="20"/>
          <w:szCs w:val="20"/>
        </w:rPr>
        <w:t xml:space="preserve"> railway assets, especially in </w:t>
      </w:r>
      <w:sdt>
        <w:sdtPr>
          <w:rPr>
            <w:b w:val="0"/>
            <w:sz w:val="20"/>
            <w:szCs w:val="20"/>
          </w:rPr>
          <w:tag w:val="goog_rdk_4"/>
          <w:id w:val="-695454929"/>
        </w:sdtPr>
        <w:sdtEndPr/>
        <w:sdtContent/>
      </w:sdt>
      <w:r>
        <w:rPr>
          <w:b w:val="0"/>
          <w:sz w:val="20"/>
          <w:szCs w:val="20"/>
        </w:rPr>
        <w:t xml:space="preserve">digital formats such as 3D models or data compatible with the BIM method and Geographic Information Systems (GIS). This fragmentation often leads to inefficiencies, such as redundant data collection efforts (e.g., multiple geodetic surveys of the same asset), increased costs, and delays in decision-making, </w:t>
      </w:r>
      <w:r w:rsidR="00C45D64">
        <w:rPr>
          <w:b w:val="0"/>
          <w:sz w:val="20"/>
          <w:szCs w:val="20"/>
        </w:rPr>
        <w:t xml:space="preserve">thus </w:t>
      </w:r>
      <w:r>
        <w:rPr>
          <w:b w:val="0"/>
          <w:sz w:val="20"/>
          <w:szCs w:val="20"/>
        </w:rPr>
        <w:t>slowing the development of digital twins.</w:t>
      </w:r>
    </w:p>
    <w:p w14:paraId="062396FA" w14:textId="5B50E5C9" w:rsidR="003553A7" w:rsidRDefault="003553A7" w:rsidP="003553A7">
      <w:pPr>
        <w:ind w:firstLine="283"/>
        <w:jc w:val="both"/>
        <w:rPr>
          <w:b w:val="0"/>
          <w:sz w:val="20"/>
          <w:szCs w:val="20"/>
        </w:rPr>
      </w:pPr>
      <w:r>
        <w:rPr>
          <w:b w:val="0"/>
          <w:sz w:val="20"/>
          <w:szCs w:val="20"/>
        </w:rPr>
        <w:t>Beyond accessibility, the railway sector exemplifies the need for chronological consistency and georeferenced data management. Railway assets undergo frequent updates, repairs, and expansions over decades. Maintaining a clear, time-</w:t>
      </w:r>
      <w:r>
        <w:rPr>
          <w:b w:val="0"/>
          <w:sz w:val="20"/>
          <w:szCs w:val="20"/>
        </w:rPr>
        <w:lastRenderedPageBreak/>
        <w:t>sequenced record of these changes is vital for operational safety, regulatory compliance, and efficient maintenance</w:t>
      </w:r>
      <w:r w:rsidR="00395539">
        <w:rPr>
          <w:b w:val="0"/>
          <w:sz w:val="20"/>
          <w:szCs w:val="20"/>
        </w:rPr>
        <w:t xml:space="preserve"> and</w:t>
      </w:r>
      <w:r>
        <w:rPr>
          <w:b w:val="0"/>
          <w:sz w:val="20"/>
          <w:szCs w:val="20"/>
        </w:rPr>
        <w:t xml:space="preserve"> planning. Yet, current practices often fail to provide a centralized, accessible system for tracking this evolution, leaving data scattered across disparate systems and formats. Similarly, the georeferenced nature of railway infrastructure demands precise spatial data integration, which is frequently undermined by the lack of a unified approach to data combination. </w:t>
      </w:r>
    </w:p>
    <w:p w14:paraId="5E2CC4E4" w14:textId="6A274E4E" w:rsidR="006C5635" w:rsidRPr="006C5635" w:rsidRDefault="003553A7" w:rsidP="006C5635">
      <w:pPr>
        <w:ind w:firstLine="283"/>
        <w:jc w:val="both"/>
        <w:rPr>
          <w:b w:val="0"/>
          <w:sz w:val="20"/>
          <w:szCs w:val="20"/>
        </w:rPr>
      </w:pPr>
      <w:r>
        <w:rPr>
          <w:b w:val="0"/>
          <w:sz w:val="20"/>
          <w:szCs w:val="20"/>
        </w:rPr>
        <w:t xml:space="preserve">The push for digital transformation in the railway industry has spotlighted BIM as a promising solution to enhance collaboration, improve data consistency, and support </w:t>
      </w:r>
      <w:r w:rsidR="00313DAA">
        <w:rPr>
          <w:b w:val="0"/>
          <w:sz w:val="20"/>
          <w:szCs w:val="20"/>
        </w:rPr>
        <w:t>lifecycle</w:t>
      </w:r>
      <w:r>
        <w:rPr>
          <w:b w:val="0"/>
          <w:sz w:val="20"/>
          <w:szCs w:val="20"/>
        </w:rPr>
        <w:t xml:space="preserve"> management of assets (</w:t>
      </w:r>
      <w:proofErr w:type="spellStart"/>
      <w:r w:rsidRPr="00395539">
        <w:rPr>
          <w:b w:val="0"/>
          <w:sz w:val="20"/>
          <w:szCs w:val="20"/>
        </w:rPr>
        <w:t>Biancardo</w:t>
      </w:r>
      <w:proofErr w:type="spellEnd"/>
      <w:r w:rsidRPr="00395539">
        <w:rPr>
          <w:b w:val="0"/>
          <w:sz w:val="20"/>
          <w:szCs w:val="20"/>
        </w:rPr>
        <w:t>, S. A. et al., 2021)</w:t>
      </w:r>
      <w:r>
        <w:rPr>
          <w:b w:val="0"/>
          <w:sz w:val="20"/>
          <w:szCs w:val="20"/>
        </w:rPr>
        <w:t xml:space="preserve">. </w:t>
      </w:r>
      <w:r w:rsidR="00B91FB4">
        <w:rPr>
          <w:b w:val="0"/>
          <w:sz w:val="20"/>
          <w:szCs w:val="20"/>
        </w:rPr>
        <w:t xml:space="preserve"> BIM integrates</w:t>
      </w:r>
      <w:r>
        <w:rPr>
          <w:b w:val="0"/>
          <w:sz w:val="20"/>
          <w:szCs w:val="20"/>
        </w:rPr>
        <w:t xml:space="preserve"> 3D models with structured information, fostering better decision-making. </w:t>
      </w:r>
      <w:r w:rsidR="006C5635" w:rsidRPr="006C5635">
        <w:rPr>
          <w:b w:val="0"/>
          <w:sz w:val="20"/>
          <w:szCs w:val="20"/>
        </w:rPr>
        <w:t>However, its adoption depends on overcoming data management limitations, such as the inability to effectively manage, version, and access complex and evolving datasets in railway projects over long periods. Traditional approaches fall short, highlighting the need for a better framework.</w:t>
      </w:r>
    </w:p>
    <w:p w14:paraId="6FBAE319" w14:textId="1688A38B" w:rsidR="003553A7" w:rsidRDefault="00295EB9" w:rsidP="00243B95">
      <w:pPr>
        <w:ind w:firstLine="284"/>
        <w:jc w:val="both"/>
        <w:rPr>
          <w:b w:val="0"/>
          <w:sz w:val="20"/>
          <w:szCs w:val="20"/>
        </w:rPr>
      </w:pPr>
      <w:r>
        <w:rPr>
          <w:b w:val="0"/>
          <w:sz w:val="20"/>
          <w:szCs w:val="20"/>
        </w:rPr>
        <w:t>To address</w:t>
      </w:r>
      <w:r w:rsidR="003553A7">
        <w:rPr>
          <w:b w:val="0"/>
          <w:sz w:val="20"/>
          <w:szCs w:val="20"/>
        </w:rPr>
        <w:t xml:space="preserve"> these challenges, this paper </w:t>
      </w:r>
      <w:r w:rsidR="00243B95">
        <w:rPr>
          <w:b w:val="0"/>
          <w:sz w:val="20"/>
          <w:szCs w:val="20"/>
        </w:rPr>
        <w:t>presents</w:t>
      </w:r>
      <w:r w:rsidR="003553A7">
        <w:rPr>
          <w:b w:val="0"/>
          <w:sz w:val="20"/>
          <w:szCs w:val="20"/>
        </w:rPr>
        <w:t xml:space="preserve"> the current state of development of </w:t>
      </w:r>
      <w:sdt>
        <w:sdtPr>
          <w:rPr>
            <w:b w:val="0"/>
            <w:sz w:val="20"/>
            <w:szCs w:val="20"/>
          </w:rPr>
          <w:tag w:val="goog_rdk_7"/>
          <w:id w:val="1242911107"/>
          <w:showingPlcHdr/>
        </w:sdtPr>
        <w:sdtEndPr/>
        <w:sdtContent>
          <w:r w:rsidR="00395539">
            <w:rPr>
              <w:b w:val="0"/>
              <w:sz w:val="20"/>
              <w:szCs w:val="20"/>
            </w:rPr>
            <w:t xml:space="preserve">     </w:t>
          </w:r>
        </w:sdtContent>
      </w:sdt>
      <w:r w:rsidR="00395539" w:rsidRPr="00395539">
        <w:rPr>
          <w:b w:val="0"/>
          <w:sz w:val="20"/>
          <w:szCs w:val="20"/>
        </w:rPr>
        <w:t>c</w:t>
      </w:r>
      <w:r w:rsidR="003553A7">
        <w:rPr>
          <w:b w:val="0"/>
          <w:sz w:val="20"/>
          <w:szCs w:val="20"/>
        </w:rPr>
        <w:t>hronological Models (</w:t>
      </w:r>
      <w:proofErr w:type="spellStart"/>
      <w:r w:rsidR="003553A7">
        <w:rPr>
          <w:b w:val="0"/>
          <w:sz w:val="20"/>
          <w:szCs w:val="20"/>
        </w:rPr>
        <w:t>cMod</w:t>
      </w:r>
      <w:proofErr w:type="spellEnd"/>
      <w:r w:rsidR="003553A7">
        <w:rPr>
          <w:b w:val="0"/>
          <w:sz w:val="20"/>
          <w:szCs w:val="20"/>
        </w:rPr>
        <w:t xml:space="preserve">), a </w:t>
      </w:r>
      <w:r>
        <w:rPr>
          <w:b w:val="0"/>
          <w:sz w:val="20"/>
          <w:szCs w:val="20"/>
        </w:rPr>
        <w:t>concept</w:t>
      </w:r>
      <w:r w:rsidR="003553A7">
        <w:rPr>
          <w:b w:val="0"/>
          <w:sz w:val="20"/>
          <w:szCs w:val="20"/>
        </w:rPr>
        <w:t xml:space="preserve"> designed to improve </w:t>
      </w:r>
      <w:r w:rsidR="0044272D">
        <w:rPr>
          <w:b w:val="0"/>
          <w:sz w:val="20"/>
          <w:szCs w:val="20"/>
        </w:rPr>
        <w:t>building</w:t>
      </w:r>
      <w:r w:rsidR="003553A7">
        <w:rPr>
          <w:b w:val="0"/>
          <w:sz w:val="20"/>
          <w:szCs w:val="20"/>
        </w:rPr>
        <w:t xml:space="preserve"> </w:t>
      </w:r>
      <w:r w:rsidR="0044272D">
        <w:rPr>
          <w:b w:val="0"/>
          <w:sz w:val="20"/>
          <w:szCs w:val="20"/>
        </w:rPr>
        <w:t>information</w:t>
      </w:r>
      <w:r w:rsidR="003553A7">
        <w:rPr>
          <w:b w:val="0"/>
          <w:sz w:val="20"/>
          <w:szCs w:val="20"/>
        </w:rPr>
        <w:t xml:space="preserve"> management introduced by Vaatz et al. in 2023. </w:t>
      </w:r>
      <w:r w:rsidR="00243B95" w:rsidRPr="00243B95">
        <w:rPr>
          <w:b w:val="0"/>
          <w:sz w:val="20"/>
          <w:szCs w:val="20"/>
        </w:rPr>
        <w:t xml:space="preserve">Unlike traditional BIM systems like Autodesk Revit or Bentley ProjectWise, which focus on design iteration and centralized versioning with limited temporal semantics, </w:t>
      </w:r>
      <w:proofErr w:type="spellStart"/>
      <w:r w:rsidR="003553A7">
        <w:rPr>
          <w:b w:val="0"/>
          <w:sz w:val="20"/>
          <w:szCs w:val="20"/>
        </w:rPr>
        <w:t>cMod</w:t>
      </w:r>
      <w:proofErr w:type="spellEnd"/>
      <w:r w:rsidR="003553A7">
        <w:rPr>
          <w:b w:val="0"/>
          <w:sz w:val="20"/>
          <w:szCs w:val="20"/>
        </w:rPr>
        <w:t xml:space="preserve"> integrates IFC models, ontologies, and Git-based version control to create a unified, </w:t>
      </w:r>
      <w:r w:rsidR="00313DAA">
        <w:rPr>
          <w:b w:val="0"/>
          <w:sz w:val="20"/>
          <w:szCs w:val="20"/>
        </w:rPr>
        <w:t>lifecycle</w:t>
      </w:r>
      <w:r w:rsidR="003553A7">
        <w:rPr>
          <w:b w:val="0"/>
          <w:sz w:val="20"/>
          <w:szCs w:val="20"/>
        </w:rPr>
        <w:t xml:space="preserve">-oriented data management </w:t>
      </w:r>
      <w:r w:rsidR="0044272D">
        <w:rPr>
          <w:b w:val="0"/>
          <w:sz w:val="20"/>
          <w:szCs w:val="20"/>
        </w:rPr>
        <w:t>framework</w:t>
      </w:r>
      <w:r w:rsidR="003553A7">
        <w:rPr>
          <w:b w:val="0"/>
          <w:sz w:val="20"/>
          <w:szCs w:val="20"/>
        </w:rPr>
        <w:t>. By leveraging the Ontology for Chronological Construction Processes (OCCP), which extends the Time Ontology (Cox, S. &amp; Little, C., 2006)</w:t>
      </w:r>
      <w:r w:rsidR="00E213A6">
        <w:rPr>
          <w:b w:val="0"/>
          <w:sz w:val="20"/>
          <w:szCs w:val="20"/>
        </w:rPr>
        <w:t xml:space="preserve"> and was first described by Vaatz et al. in 2023</w:t>
      </w:r>
      <w:r w:rsidR="003553A7">
        <w:rPr>
          <w:b w:val="0"/>
          <w:sz w:val="20"/>
          <w:szCs w:val="20"/>
        </w:rPr>
        <w:t>, and the</w:t>
      </w:r>
      <w:r w:rsidR="00395539">
        <w:rPr>
          <w:b w:val="0"/>
          <w:sz w:val="20"/>
          <w:szCs w:val="20"/>
        </w:rPr>
        <w:t xml:space="preserve"> new</w:t>
      </w:r>
      <w:r>
        <w:rPr>
          <w:b w:val="0"/>
          <w:sz w:val="20"/>
          <w:szCs w:val="20"/>
        </w:rPr>
        <w:t xml:space="preserve"> </w:t>
      </w:r>
      <w:r w:rsidR="003553A7">
        <w:rPr>
          <w:b w:val="0"/>
          <w:sz w:val="20"/>
          <w:szCs w:val="20"/>
        </w:rPr>
        <w:t xml:space="preserve">Ontology for Updates and Linked Data (OULD), </w:t>
      </w:r>
      <w:proofErr w:type="spellStart"/>
      <w:r w:rsidR="003553A7">
        <w:rPr>
          <w:b w:val="0"/>
          <w:sz w:val="20"/>
          <w:szCs w:val="20"/>
        </w:rPr>
        <w:t>cMod</w:t>
      </w:r>
      <w:proofErr w:type="spellEnd"/>
      <w:r w:rsidR="003553A7">
        <w:rPr>
          <w:b w:val="0"/>
          <w:sz w:val="20"/>
          <w:szCs w:val="20"/>
        </w:rPr>
        <w:t xml:space="preserve"> aims</w:t>
      </w:r>
      <w:r w:rsidR="00395539">
        <w:rPr>
          <w:b w:val="0"/>
          <w:sz w:val="20"/>
          <w:szCs w:val="20"/>
        </w:rPr>
        <w:t xml:space="preserve"> </w:t>
      </w:r>
      <w:r w:rsidR="0044272D">
        <w:rPr>
          <w:b w:val="0"/>
          <w:sz w:val="20"/>
          <w:szCs w:val="20"/>
        </w:rPr>
        <w:t xml:space="preserve">to </w:t>
      </w:r>
      <w:r w:rsidR="00395539">
        <w:rPr>
          <w:b w:val="0"/>
          <w:sz w:val="20"/>
          <w:szCs w:val="20"/>
        </w:rPr>
        <w:t>add semantic depth</w:t>
      </w:r>
      <w:r w:rsidR="0044272D">
        <w:rPr>
          <w:b w:val="0"/>
          <w:sz w:val="20"/>
          <w:szCs w:val="20"/>
        </w:rPr>
        <w:t xml:space="preserve"> to construction models by </w:t>
      </w:r>
      <w:proofErr w:type="spellStart"/>
      <w:r w:rsidR="0044272D">
        <w:rPr>
          <w:b w:val="0"/>
          <w:sz w:val="20"/>
          <w:szCs w:val="20"/>
        </w:rPr>
        <w:t>modeling</w:t>
      </w:r>
      <w:proofErr w:type="spellEnd"/>
      <w:r w:rsidR="0044272D">
        <w:rPr>
          <w:b w:val="0"/>
          <w:sz w:val="20"/>
          <w:szCs w:val="20"/>
        </w:rPr>
        <w:t xml:space="preserve"> and utilizing</w:t>
      </w:r>
      <w:r w:rsidR="00395539">
        <w:rPr>
          <w:b w:val="0"/>
          <w:sz w:val="20"/>
          <w:szCs w:val="20"/>
        </w:rPr>
        <w:t xml:space="preserve"> </w:t>
      </w:r>
      <w:r w:rsidR="0044272D">
        <w:rPr>
          <w:b w:val="0"/>
          <w:sz w:val="20"/>
          <w:szCs w:val="20"/>
        </w:rPr>
        <w:t>a building</w:t>
      </w:r>
      <w:r w:rsidR="00395539">
        <w:rPr>
          <w:b w:val="0"/>
          <w:sz w:val="20"/>
          <w:szCs w:val="20"/>
        </w:rPr>
        <w:t>-specific chronology, aiming</w:t>
      </w:r>
      <w:r w:rsidR="003553A7">
        <w:rPr>
          <w:b w:val="0"/>
          <w:sz w:val="20"/>
          <w:szCs w:val="20"/>
        </w:rPr>
        <w:t xml:space="preserve"> to achieve chronological consisten</w:t>
      </w:r>
      <w:r w:rsidR="0044272D">
        <w:rPr>
          <w:b w:val="0"/>
          <w:sz w:val="20"/>
          <w:szCs w:val="20"/>
        </w:rPr>
        <w:t xml:space="preserve">cy </w:t>
      </w:r>
      <w:r w:rsidR="003553A7">
        <w:rPr>
          <w:b w:val="0"/>
          <w:sz w:val="20"/>
          <w:szCs w:val="20"/>
        </w:rPr>
        <w:t xml:space="preserve">through structured versioning and </w:t>
      </w:r>
      <w:r w:rsidR="00313DAA">
        <w:rPr>
          <w:b w:val="0"/>
          <w:sz w:val="20"/>
          <w:szCs w:val="20"/>
        </w:rPr>
        <w:t>lifecycle</w:t>
      </w:r>
      <w:r w:rsidR="003E06FE">
        <w:rPr>
          <w:b w:val="0"/>
          <w:sz w:val="20"/>
          <w:szCs w:val="20"/>
        </w:rPr>
        <w:t>-</w:t>
      </w:r>
      <w:r w:rsidR="003553A7">
        <w:rPr>
          <w:b w:val="0"/>
          <w:sz w:val="20"/>
          <w:szCs w:val="20"/>
        </w:rPr>
        <w:t xml:space="preserve">oriented information management. This paper updates and expands the </w:t>
      </w:r>
      <w:proofErr w:type="spellStart"/>
      <w:r w:rsidR="003553A7">
        <w:rPr>
          <w:b w:val="0"/>
          <w:sz w:val="20"/>
          <w:szCs w:val="20"/>
        </w:rPr>
        <w:t>cMod</w:t>
      </w:r>
      <w:proofErr w:type="spellEnd"/>
      <w:r w:rsidR="003553A7">
        <w:rPr>
          <w:b w:val="0"/>
          <w:sz w:val="20"/>
          <w:szCs w:val="20"/>
        </w:rPr>
        <w:t xml:space="preserve"> concept, illustrates its application with a minimal example, and evaluates its potential to address data management challenges</w:t>
      </w:r>
      <w:r w:rsidR="00395539">
        <w:rPr>
          <w:b w:val="0"/>
          <w:sz w:val="20"/>
          <w:szCs w:val="20"/>
        </w:rPr>
        <w:t xml:space="preserve"> typical </w:t>
      </w:r>
      <w:r w:rsidR="00D312D4">
        <w:rPr>
          <w:b w:val="0"/>
          <w:sz w:val="20"/>
          <w:szCs w:val="20"/>
        </w:rPr>
        <w:t>in</w:t>
      </w:r>
      <w:r w:rsidR="00395539">
        <w:rPr>
          <w:b w:val="0"/>
          <w:sz w:val="20"/>
          <w:szCs w:val="20"/>
        </w:rPr>
        <w:t xml:space="preserve"> the AECO and railway industr</w:t>
      </w:r>
      <w:r w:rsidR="00D312D4">
        <w:rPr>
          <w:b w:val="0"/>
          <w:sz w:val="20"/>
          <w:szCs w:val="20"/>
        </w:rPr>
        <w:t>ies</w:t>
      </w:r>
      <w:r w:rsidR="003553A7">
        <w:rPr>
          <w:b w:val="0"/>
          <w:sz w:val="20"/>
          <w:szCs w:val="20"/>
        </w:rPr>
        <w:t xml:space="preserve">. By bridging the gap between current practices and the demands of modern infrastructure projects, </w:t>
      </w:r>
      <w:proofErr w:type="spellStart"/>
      <w:r w:rsidR="003553A7">
        <w:rPr>
          <w:b w:val="0"/>
          <w:sz w:val="20"/>
          <w:szCs w:val="20"/>
        </w:rPr>
        <w:t>cMod</w:t>
      </w:r>
      <w:proofErr w:type="spellEnd"/>
      <w:r w:rsidR="003553A7">
        <w:rPr>
          <w:b w:val="0"/>
          <w:sz w:val="20"/>
          <w:szCs w:val="20"/>
        </w:rPr>
        <w:t xml:space="preserve"> aims to offer a path toward more efficient, collaborative, and data-driven asset management through data consistency. </w:t>
      </w:r>
    </w:p>
    <w:p w14:paraId="6FA72F77" w14:textId="77777777" w:rsidR="003553A7" w:rsidRDefault="003553A7" w:rsidP="003553A7">
      <w:pPr>
        <w:ind w:firstLine="283"/>
        <w:jc w:val="both"/>
        <w:rPr>
          <w:b w:val="0"/>
          <w:sz w:val="20"/>
          <w:szCs w:val="20"/>
        </w:rPr>
      </w:pPr>
    </w:p>
    <w:p w14:paraId="7BD4CBF5" w14:textId="77777777" w:rsidR="003553A7" w:rsidRPr="003553A7" w:rsidRDefault="003553A7" w:rsidP="003553A7">
      <w:pPr>
        <w:pStyle w:val="berschrift1"/>
        <w:rPr>
          <w:szCs w:val="20"/>
        </w:rPr>
      </w:pPr>
      <w:r w:rsidRPr="003553A7">
        <w:rPr>
          <w:szCs w:val="20"/>
        </w:rPr>
        <w:t>2. BACKGROUND AND RELATED WORK</w:t>
      </w:r>
    </w:p>
    <w:p w14:paraId="2DA16D37" w14:textId="72B2093C" w:rsidR="003553A7" w:rsidRDefault="003553A7" w:rsidP="003553A7">
      <w:pPr>
        <w:ind w:firstLine="283"/>
        <w:jc w:val="both"/>
        <w:rPr>
          <w:b w:val="0"/>
          <w:sz w:val="20"/>
          <w:szCs w:val="20"/>
        </w:rPr>
      </w:pPr>
      <w:r>
        <w:rPr>
          <w:b w:val="0"/>
          <w:sz w:val="20"/>
          <w:szCs w:val="20"/>
        </w:rPr>
        <w:t xml:space="preserve">The </w:t>
      </w:r>
      <w:proofErr w:type="spellStart"/>
      <w:r>
        <w:rPr>
          <w:b w:val="0"/>
          <w:sz w:val="20"/>
          <w:szCs w:val="20"/>
        </w:rPr>
        <w:t>cMod</w:t>
      </w:r>
      <w:proofErr w:type="spellEnd"/>
      <w:r>
        <w:rPr>
          <w:b w:val="0"/>
          <w:sz w:val="20"/>
          <w:szCs w:val="20"/>
        </w:rPr>
        <w:t xml:space="preserve"> framework emerges from established technologies in the AECO industry, </w:t>
      </w:r>
      <w:r w:rsidR="00D312D4">
        <w:rPr>
          <w:b w:val="0"/>
          <w:sz w:val="20"/>
          <w:szCs w:val="20"/>
        </w:rPr>
        <w:t>addressing</w:t>
      </w:r>
      <w:r>
        <w:rPr>
          <w:b w:val="0"/>
          <w:sz w:val="20"/>
          <w:szCs w:val="20"/>
        </w:rPr>
        <w:t xml:space="preserve"> data </w:t>
      </w:r>
      <w:r>
        <w:rPr>
          <w:b w:val="0"/>
          <w:sz w:val="20"/>
          <w:szCs w:val="20"/>
        </w:rPr>
        <w:t xml:space="preserve">management challenges. IFC, standardized by </w:t>
      </w:r>
      <w:proofErr w:type="spellStart"/>
      <w:r>
        <w:rPr>
          <w:b w:val="0"/>
          <w:sz w:val="20"/>
          <w:szCs w:val="20"/>
        </w:rPr>
        <w:t>buildingSMART</w:t>
      </w:r>
      <w:proofErr w:type="spellEnd"/>
      <w:r>
        <w:rPr>
          <w:b w:val="0"/>
          <w:sz w:val="20"/>
          <w:szCs w:val="20"/>
        </w:rPr>
        <w:t>, underpins BIM interoperability, with IFC 4.3 (EN ISO 16739-1:2024) supporting railway assets (</w:t>
      </w:r>
      <w:proofErr w:type="spellStart"/>
      <w:r>
        <w:rPr>
          <w:b w:val="0"/>
          <w:sz w:val="20"/>
          <w:szCs w:val="20"/>
        </w:rPr>
        <w:t>Fontul</w:t>
      </w:r>
      <w:proofErr w:type="spellEnd"/>
      <w:r>
        <w:rPr>
          <w:b w:val="0"/>
          <w:sz w:val="20"/>
          <w:szCs w:val="20"/>
        </w:rPr>
        <w:t xml:space="preserve"> et al., 2022). IFC provides time tracking functionality via timestamps and </w:t>
      </w:r>
      <w:r w:rsidR="00313DAA">
        <w:rPr>
          <w:b w:val="0"/>
          <w:sz w:val="20"/>
          <w:szCs w:val="20"/>
        </w:rPr>
        <w:t>lifecycle</w:t>
      </w:r>
      <w:r>
        <w:rPr>
          <w:b w:val="0"/>
          <w:sz w:val="20"/>
          <w:szCs w:val="20"/>
        </w:rPr>
        <w:t xml:space="preserve"> context through phase and status attributes. However, this </w:t>
      </w:r>
      <w:r w:rsidR="00313DAA">
        <w:rPr>
          <w:b w:val="0"/>
          <w:sz w:val="20"/>
          <w:szCs w:val="20"/>
        </w:rPr>
        <w:t>lifecycle</w:t>
      </w:r>
      <w:r>
        <w:rPr>
          <w:b w:val="0"/>
          <w:sz w:val="20"/>
          <w:szCs w:val="20"/>
        </w:rPr>
        <w:t xml:space="preserve">-related information remains static within individual models, complicating the creation of dynamic building chronologies capable of representing evolving model states across the entire </w:t>
      </w:r>
      <w:r w:rsidR="00313DAA">
        <w:rPr>
          <w:b w:val="0"/>
          <w:sz w:val="20"/>
          <w:szCs w:val="20"/>
        </w:rPr>
        <w:t>lifecycle</w:t>
      </w:r>
      <w:r>
        <w:rPr>
          <w:b w:val="0"/>
          <w:sz w:val="20"/>
          <w:szCs w:val="20"/>
        </w:rPr>
        <w:t xml:space="preserve"> (Jia, J. et al, 2024), and Borgo et al. (2015) note IFC’s ontological limits in asset management. Digital twins could provide profound information depth, if developed and maintained, though the amount of data to be handled still </w:t>
      </w:r>
      <w:r w:rsidR="00A821A1">
        <w:rPr>
          <w:b w:val="0"/>
          <w:sz w:val="20"/>
          <w:szCs w:val="20"/>
        </w:rPr>
        <w:t>presents</w:t>
      </w:r>
      <w:r>
        <w:rPr>
          <w:b w:val="0"/>
          <w:sz w:val="20"/>
          <w:szCs w:val="20"/>
        </w:rPr>
        <w:t xml:space="preserve"> </w:t>
      </w:r>
      <w:r w:rsidR="00A821A1">
        <w:rPr>
          <w:b w:val="0"/>
          <w:sz w:val="20"/>
          <w:szCs w:val="20"/>
        </w:rPr>
        <w:t xml:space="preserve">ongoing </w:t>
      </w:r>
      <w:r>
        <w:rPr>
          <w:b w:val="0"/>
          <w:sz w:val="20"/>
          <w:szCs w:val="20"/>
        </w:rPr>
        <w:t>challenges</w:t>
      </w:r>
      <w:r w:rsidR="00A821A1">
        <w:rPr>
          <w:b w:val="0"/>
          <w:sz w:val="20"/>
          <w:szCs w:val="20"/>
        </w:rPr>
        <w:t xml:space="preserve"> </w:t>
      </w:r>
      <w:r>
        <w:rPr>
          <w:b w:val="0"/>
          <w:sz w:val="20"/>
          <w:szCs w:val="20"/>
        </w:rPr>
        <w:t>(</w:t>
      </w:r>
      <w:proofErr w:type="spellStart"/>
      <w:r>
        <w:rPr>
          <w:b w:val="0"/>
          <w:sz w:val="20"/>
          <w:szCs w:val="20"/>
        </w:rPr>
        <w:t>Jeschke</w:t>
      </w:r>
      <w:proofErr w:type="spellEnd"/>
      <w:r>
        <w:rPr>
          <w:b w:val="0"/>
          <w:sz w:val="20"/>
          <w:szCs w:val="20"/>
        </w:rPr>
        <w:t xml:space="preserve">, S. &amp; </w:t>
      </w:r>
      <w:proofErr w:type="spellStart"/>
      <w:r>
        <w:rPr>
          <w:b w:val="0"/>
          <w:sz w:val="20"/>
          <w:szCs w:val="20"/>
        </w:rPr>
        <w:t>Grassmann</w:t>
      </w:r>
      <w:proofErr w:type="spellEnd"/>
      <w:r>
        <w:rPr>
          <w:b w:val="0"/>
          <w:sz w:val="20"/>
          <w:szCs w:val="20"/>
        </w:rPr>
        <w:t>, R., 2021), (Wu, D. et al., 2025).</w:t>
      </w:r>
    </w:p>
    <w:p w14:paraId="24E7B086" w14:textId="495446F3" w:rsidR="003553A7" w:rsidRDefault="003553A7" w:rsidP="003553A7">
      <w:pPr>
        <w:ind w:firstLine="285"/>
        <w:jc w:val="both"/>
        <w:rPr>
          <w:b w:val="0"/>
          <w:sz w:val="20"/>
          <w:szCs w:val="20"/>
        </w:rPr>
      </w:pPr>
      <w:r>
        <w:rPr>
          <w:b w:val="0"/>
          <w:sz w:val="20"/>
          <w:szCs w:val="20"/>
        </w:rPr>
        <w:t xml:space="preserve">Versioning tools in AECO, like Autodesk Revit or Bentley ProjectWise, manage design iterations centrally, </w:t>
      </w:r>
      <w:r w:rsidR="00A821A1">
        <w:rPr>
          <w:b w:val="0"/>
          <w:sz w:val="20"/>
          <w:szCs w:val="20"/>
        </w:rPr>
        <w:t>offering collaboration strengths</w:t>
      </w:r>
      <w:r>
        <w:rPr>
          <w:b w:val="0"/>
          <w:sz w:val="20"/>
          <w:szCs w:val="20"/>
        </w:rPr>
        <w:t xml:space="preserve">, yet centralized systems lack flexibility for distributed railway teams. </w:t>
      </w:r>
      <w:proofErr w:type="spellStart"/>
      <w:r>
        <w:rPr>
          <w:b w:val="0"/>
          <w:sz w:val="20"/>
          <w:szCs w:val="20"/>
        </w:rPr>
        <w:t>Esser</w:t>
      </w:r>
      <w:proofErr w:type="spellEnd"/>
      <w:r>
        <w:rPr>
          <w:b w:val="0"/>
          <w:sz w:val="20"/>
          <w:szCs w:val="20"/>
        </w:rPr>
        <w:t xml:space="preserve"> et al. (2023) discuss graph-based version control approaches using Git, but focus on incremental planning changes and scalability for the validation of IFC files remains a challenge.</w:t>
      </w:r>
    </w:p>
    <w:p w14:paraId="676BBA7A" w14:textId="69D6180F" w:rsidR="003553A7" w:rsidRDefault="003553A7" w:rsidP="003553A7">
      <w:pPr>
        <w:ind w:firstLine="283"/>
        <w:jc w:val="both"/>
        <w:rPr>
          <w:b w:val="0"/>
          <w:sz w:val="20"/>
          <w:szCs w:val="20"/>
        </w:rPr>
      </w:pPr>
      <w:r>
        <w:rPr>
          <w:b w:val="0"/>
          <w:sz w:val="20"/>
          <w:szCs w:val="20"/>
        </w:rPr>
        <w:t xml:space="preserve">Ontologies structure knowledge for semantic integration and </w:t>
      </w:r>
      <w:proofErr w:type="spellStart"/>
      <w:r>
        <w:rPr>
          <w:b w:val="0"/>
          <w:sz w:val="20"/>
          <w:szCs w:val="20"/>
        </w:rPr>
        <w:t>ifcOWL</w:t>
      </w:r>
      <w:proofErr w:type="spellEnd"/>
      <w:r>
        <w:rPr>
          <w:b w:val="0"/>
          <w:sz w:val="20"/>
          <w:szCs w:val="20"/>
        </w:rPr>
        <w:t xml:space="preserve"> enables IFC querying (Pauwels et al., 2017).</w:t>
      </w:r>
      <w:r>
        <w:rPr>
          <w:b w:val="0"/>
          <w:color w:val="0000FF"/>
          <w:sz w:val="20"/>
          <w:szCs w:val="20"/>
        </w:rPr>
        <w:t xml:space="preserve"> </w:t>
      </w:r>
      <w:proofErr w:type="spellStart"/>
      <w:r>
        <w:rPr>
          <w:b w:val="0"/>
          <w:sz w:val="20"/>
          <w:szCs w:val="20"/>
        </w:rPr>
        <w:t>Beetz</w:t>
      </w:r>
      <w:proofErr w:type="spellEnd"/>
      <w:r>
        <w:rPr>
          <w:b w:val="0"/>
          <w:sz w:val="20"/>
          <w:szCs w:val="20"/>
        </w:rPr>
        <w:t xml:space="preserve"> et al. (2015) and </w:t>
      </w:r>
      <w:proofErr w:type="spellStart"/>
      <w:r>
        <w:rPr>
          <w:b w:val="0"/>
          <w:sz w:val="20"/>
          <w:szCs w:val="20"/>
        </w:rPr>
        <w:t>Stuckenschmidt</w:t>
      </w:r>
      <w:proofErr w:type="spellEnd"/>
      <w:r>
        <w:rPr>
          <w:b w:val="0"/>
          <w:sz w:val="20"/>
          <w:szCs w:val="20"/>
        </w:rPr>
        <w:t xml:space="preserve"> (2009) provide ontology foundations, but complexity hinders adoption (</w:t>
      </w:r>
      <w:proofErr w:type="spellStart"/>
      <w:r>
        <w:rPr>
          <w:b w:val="0"/>
          <w:sz w:val="20"/>
          <w:szCs w:val="20"/>
        </w:rPr>
        <w:t>Hitzler</w:t>
      </w:r>
      <w:proofErr w:type="spellEnd"/>
      <w:r>
        <w:rPr>
          <w:b w:val="0"/>
          <w:sz w:val="20"/>
          <w:szCs w:val="20"/>
        </w:rPr>
        <w:t xml:space="preserve"> et al., 2008). Ontological concepts for the management of </w:t>
      </w:r>
      <w:r w:rsidR="00313DAA">
        <w:rPr>
          <w:b w:val="0"/>
          <w:sz w:val="20"/>
          <w:szCs w:val="20"/>
        </w:rPr>
        <w:t>lifecycle</w:t>
      </w:r>
      <w:r>
        <w:rPr>
          <w:b w:val="0"/>
          <w:sz w:val="20"/>
          <w:szCs w:val="20"/>
        </w:rPr>
        <w:t xml:space="preserve"> related information have been introduced (</w:t>
      </w:r>
      <w:proofErr w:type="spellStart"/>
      <w:r>
        <w:rPr>
          <w:b w:val="0"/>
          <w:sz w:val="20"/>
          <w:szCs w:val="20"/>
        </w:rPr>
        <w:t>Karlapudi</w:t>
      </w:r>
      <w:proofErr w:type="spellEnd"/>
      <w:r>
        <w:rPr>
          <w:b w:val="0"/>
          <w:sz w:val="20"/>
          <w:szCs w:val="20"/>
        </w:rPr>
        <w:t>, J. et al., 2021) and Hamdan et al. (2021) model structural damage semantically, while the railway topology ontology (RTO) provides a semantic framework for railway</w:t>
      </w:r>
      <w:r w:rsidR="00A821A1">
        <w:rPr>
          <w:b w:val="0"/>
          <w:sz w:val="20"/>
          <w:szCs w:val="20"/>
        </w:rPr>
        <w:t>-</w:t>
      </w:r>
      <w:r>
        <w:rPr>
          <w:b w:val="0"/>
          <w:sz w:val="20"/>
          <w:szCs w:val="20"/>
        </w:rPr>
        <w:t xml:space="preserve"> related projects (Bischof, S. &amp; </w:t>
      </w:r>
      <w:proofErr w:type="spellStart"/>
      <w:r>
        <w:rPr>
          <w:b w:val="0"/>
          <w:sz w:val="20"/>
          <w:szCs w:val="20"/>
        </w:rPr>
        <w:t>Schenner</w:t>
      </w:r>
      <w:proofErr w:type="spellEnd"/>
      <w:r>
        <w:rPr>
          <w:b w:val="0"/>
          <w:sz w:val="20"/>
          <w:szCs w:val="20"/>
        </w:rPr>
        <w:t>, G., 2021).</w:t>
      </w:r>
    </w:p>
    <w:p w14:paraId="2ADDC432" w14:textId="06D89DF3" w:rsidR="003553A7" w:rsidRDefault="003553A7" w:rsidP="003553A7">
      <w:pPr>
        <w:ind w:firstLine="283"/>
        <w:jc w:val="both"/>
        <w:rPr>
          <w:b w:val="0"/>
          <w:color w:val="0000FF"/>
          <w:sz w:val="20"/>
          <w:szCs w:val="20"/>
        </w:rPr>
      </w:pPr>
      <w:r>
        <w:rPr>
          <w:b w:val="0"/>
          <w:sz w:val="20"/>
          <w:szCs w:val="20"/>
        </w:rPr>
        <w:t>Linked Data connects datasets semantically and ICDD (ISO 21597-1) links BIM to external data. Fuchs (2015) explores multimod</w:t>
      </w:r>
      <w:r w:rsidR="001A177A">
        <w:rPr>
          <w:b w:val="0"/>
          <w:sz w:val="20"/>
          <w:szCs w:val="20"/>
        </w:rPr>
        <w:t>a</w:t>
      </w:r>
      <w:r>
        <w:rPr>
          <w:b w:val="0"/>
          <w:sz w:val="20"/>
          <w:szCs w:val="20"/>
        </w:rPr>
        <w:t xml:space="preserve">l integration, while </w:t>
      </w:r>
      <w:proofErr w:type="spellStart"/>
      <w:r>
        <w:rPr>
          <w:b w:val="0"/>
          <w:sz w:val="20"/>
          <w:szCs w:val="20"/>
        </w:rPr>
        <w:t>Wogan</w:t>
      </w:r>
      <w:proofErr w:type="spellEnd"/>
      <w:r>
        <w:rPr>
          <w:b w:val="0"/>
          <w:sz w:val="20"/>
          <w:szCs w:val="20"/>
        </w:rPr>
        <w:t xml:space="preserve"> et al. (2024) apply ontologies to infrastructure planning and Al-Sadoon et al. (2023) propose expanding the ICDD concept through dynamic links. </w:t>
      </w:r>
    </w:p>
    <w:p w14:paraId="18BC7EE5" w14:textId="428A4279" w:rsidR="003553A7" w:rsidRDefault="003553A7" w:rsidP="003553A7">
      <w:pPr>
        <w:ind w:firstLine="283"/>
        <w:jc w:val="both"/>
        <w:rPr>
          <w:b w:val="0"/>
          <w:sz w:val="20"/>
          <w:szCs w:val="20"/>
        </w:rPr>
      </w:pPr>
      <w:r>
        <w:rPr>
          <w:b w:val="0"/>
          <w:sz w:val="20"/>
          <w:szCs w:val="20"/>
        </w:rPr>
        <w:t xml:space="preserve">IFC, versioning tools, ontologies, Linked Data, and Git (GitHub, 2025) offer robust foundations but fall short in </w:t>
      </w:r>
      <w:r w:rsidR="006C5635">
        <w:rPr>
          <w:b w:val="0"/>
          <w:sz w:val="20"/>
          <w:szCs w:val="20"/>
        </w:rPr>
        <w:t xml:space="preserve">construction </w:t>
      </w:r>
      <w:r w:rsidR="00313DAA">
        <w:rPr>
          <w:b w:val="0"/>
          <w:sz w:val="20"/>
          <w:szCs w:val="20"/>
        </w:rPr>
        <w:t>lifecycle</w:t>
      </w:r>
      <w:r>
        <w:rPr>
          <w:b w:val="0"/>
          <w:sz w:val="20"/>
          <w:szCs w:val="20"/>
        </w:rPr>
        <w:t xml:space="preserve"> management, lacking chronological depth, distributed flexibility, and seamless integration. </w:t>
      </w:r>
    </w:p>
    <w:p w14:paraId="37F4FA98" w14:textId="1DD27139" w:rsidR="003553A7" w:rsidRPr="003553A7" w:rsidRDefault="003553A7" w:rsidP="003553A7">
      <w:pPr>
        <w:pStyle w:val="NurText"/>
      </w:pPr>
    </w:p>
    <w:p w14:paraId="125CCAAC" w14:textId="0B83576C" w:rsidR="003553A7" w:rsidRDefault="003553A7" w:rsidP="003553A7">
      <w:pPr>
        <w:jc w:val="both"/>
        <w:rPr>
          <w:sz w:val="20"/>
          <w:szCs w:val="20"/>
        </w:rPr>
      </w:pPr>
      <w:r>
        <w:rPr>
          <w:sz w:val="20"/>
          <w:szCs w:val="20"/>
        </w:rPr>
        <w:t>3. CORE CONCEPT OF CMOD</w:t>
      </w:r>
    </w:p>
    <w:p w14:paraId="0CD7D3CC" w14:textId="170FFF1B" w:rsidR="003553A7" w:rsidRDefault="003553A7" w:rsidP="003553A7">
      <w:pPr>
        <w:ind w:firstLine="283"/>
        <w:jc w:val="both"/>
        <w:rPr>
          <w:b w:val="0"/>
          <w:sz w:val="20"/>
          <w:szCs w:val="20"/>
        </w:rPr>
      </w:pPr>
      <w:r>
        <w:rPr>
          <w:b w:val="0"/>
          <w:sz w:val="20"/>
          <w:szCs w:val="20"/>
        </w:rPr>
        <w:t xml:space="preserve">Chronological Models aim to bridge the gap between static BIM data and the dynamic temporal needs of </w:t>
      </w:r>
      <w:r w:rsidR="00313DAA">
        <w:rPr>
          <w:b w:val="0"/>
          <w:sz w:val="20"/>
          <w:szCs w:val="20"/>
        </w:rPr>
        <w:t>lifecycle</w:t>
      </w:r>
      <w:r>
        <w:rPr>
          <w:b w:val="0"/>
          <w:sz w:val="20"/>
          <w:szCs w:val="20"/>
        </w:rPr>
        <w:t xml:space="preserve"> information management. At its core, </w:t>
      </w:r>
      <w:proofErr w:type="spellStart"/>
      <w:r>
        <w:rPr>
          <w:b w:val="0"/>
          <w:sz w:val="20"/>
          <w:szCs w:val="20"/>
        </w:rPr>
        <w:t>cMod</w:t>
      </w:r>
      <w:proofErr w:type="spellEnd"/>
      <w:r>
        <w:rPr>
          <w:b w:val="0"/>
          <w:sz w:val="20"/>
          <w:szCs w:val="20"/>
        </w:rPr>
        <w:t xml:space="preserve"> provides a framework for embedding temporal information and chronological consistency </w:t>
      </w:r>
      <w:r>
        <w:rPr>
          <w:b w:val="0"/>
          <w:sz w:val="20"/>
          <w:szCs w:val="20"/>
        </w:rPr>
        <w:lastRenderedPageBreak/>
        <w:t xml:space="preserve">directly into construction models, enabling changes and progress to be tracked throughout the project </w:t>
      </w:r>
      <w:r w:rsidR="00313DAA">
        <w:rPr>
          <w:b w:val="0"/>
          <w:sz w:val="20"/>
          <w:szCs w:val="20"/>
        </w:rPr>
        <w:t>lifecycle</w:t>
      </w:r>
      <w:r>
        <w:rPr>
          <w:b w:val="0"/>
          <w:sz w:val="20"/>
          <w:szCs w:val="20"/>
        </w:rPr>
        <w:t xml:space="preserve">. Central to </w:t>
      </w:r>
      <w:proofErr w:type="spellStart"/>
      <w:r>
        <w:rPr>
          <w:b w:val="0"/>
          <w:sz w:val="20"/>
          <w:szCs w:val="20"/>
        </w:rPr>
        <w:t>cMod</w:t>
      </w:r>
      <w:proofErr w:type="spellEnd"/>
      <w:r>
        <w:rPr>
          <w:b w:val="0"/>
          <w:sz w:val="20"/>
          <w:szCs w:val="20"/>
        </w:rPr>
        <w:t xml:space="preserve"> is the ability to manage model</w:t>
      </w:r>
      <w:r w:rsidR="00A821A1">
        <w:rPr>
          <w:b w:val="0"/>
          <w:sz w:val="20"/>
          <w:szCs w:val="20"/>
        </w:rPr>
        <w:t>-</w:t>
      </w:r>
      <w:r>
        <w:rPr>
          <w:b w:val="0"/>
          <w:sz w:val="20"/>
          <w:szCs w:val="20"/>
        </w:rPr>
        <w:t xml:space="preserve">related temporal data in order to store, update, validate, and visualise historical states of constructions and their components </w:t>
      </w:r>
      <w:r w:rsidR="00A821A1">
        <w:rPr>
          <w:b w:val="0"/>
          <w:sz w:val="20"/>
          <w:szCs w:val="20"/>
        </w:rPr>
        <w:t xml:space="preserve">throughout a construction’s </w:t>
      </w:r>
      <w:r w:rsidR="00313DAA">
        <w:rPr>
          <w:b w:val="0"/>
          <w:sz w:val="20"/>
          <w:szCs w:val="20"/>
        </w:rPr>
        <w:t>lifecycle</w:t>
      </w:r>
      <w:r>
        <w:rPr>
          <w:b w:val="0"/>
          <w:sz w:val="20"/>
          <w:szCs w:val="20"/>
        </w:rPr>
        <w:t xml:space="preserve"> and beyond. </w:t>
      </w:r>
    </w:p>
    <w:p w14:paraId="7837DD93" w14:textId="18EBF599" w:rsidR="00AB38EB" w:rsidRDefault="003553A7" w:rsidP="003553A7">
      <w:pPr>
        <w:ind w:firstLine="283"/>
        <w:jc w:val="both"/>
        <w:rPr>
          <w:b w:val="0"/>
          <w:sz w:val="20"/>
          <w:szCs w:val="20"/>
        </w:rPr>
      </w:pPr>
      <w:r>
        <w:rPr>
          <w:b w:val="0"/>
          <w:sz w:val="20"/>
          <w:szCs w:val="20"/>
        </w:rPr>
        <w:t xml:space="preserve">The </w:t>
      </w:r>
      <w:proofErr w:type="spellStart"/>
      <w:r>
        <w:rPr>
          <w:b w:val="0"/>
          <w:sz w:val="20"/>
          <w:szCs w:val="20"/>
        </w:rPr>
        <w:t>cMod</w:t>
      </w:r>
      <w:proofErr w:type="spellEnd"/>
      <w:r>
        <w:rPr>
          <w:b w:val="0"/>
          <w:sz w:val="20"/>
          <w:szCs w:val="20"/>
        </w:rPr>
        <w:t xml:space="preserve"> approach is based on the temporal enrichment of IFC models by contextualising time stamps using an ontology designed to represent the typical </w:t>
      </w:r>
      <w:r w:rsidR="00313DAA">
        <w:rPr>
          <w:b w:val="0"/>
          <w:sz w:val="20"/>
          <w:szCs w:val="20"/>
        </w:rPr>
        <w:t>lifecycle</w:t>
      </w:r>
      <w:r>
        <w:rPr>
          <w:b w:val="0"/>
          <w:sz w:val="20"/>
          <w:szCs w:val="20"/>
        </w:rPr>
        <w:t xml:space="preserve"> of </w:t>
      </w:r>
      <w:r w:rsidR="00AB38EB">
        <w:rPr>
          <w:b w:val="0"/>
          <w:sz w:val="20"/>
          <w:szCs w:val="20"/>
        </w:rPr>
        <w:t>buildings and assets, while offering the flexibility needed to create individual, building-life-cycle-specific chronologies</w:t>
      </w:r>
      <w:r>
        <w:rPr>
          <w:b w:val="0"/>
          <w:sz w:val="20"/>
          <w:szCs w:val="20"/>
        </w:rPr>
        <w:t xml:space="preserve">. </w:t>
      </w:r>
    </w:p>
    <w:p w14:paraId="2088D4F9" w14:textId="27B67C0E" w:rsidR="00295EB9" w:rsidRDefault="003553A7" w:rsidP="00295EB9">
      <w:pPr>
        <w:ind w:firstLine="283"/>
        <w:jc w:val="both"/>
        <w:rPr>
          <w:b w:val="0"/>
          <w:sz w:val="20"/>
          <w:szCs w:val="20"/>
        </w:rPr>
      </w:pPr>
      <w:r>
        <w:rPr>
          <w:b w:val="0"/>
          <w:sz w:val="20"/>
          <w:szCs w:val="20"/>
        </w:rPr>
        <w:t>This approach can be extended to Linked Data, creating a chronology for models, components, and the data linked to it</w:t>
      </w:r>
      <w:r w:rsidR="00AB38EB">
        <w:rPr>
          <w:b w:val="0"/>
          <w:sz w:val="20"/>
          <w:szCs w:val="20"/>
        </w:rPr>
        <w:t>,</w:t>
      </w:r>
      <w:r>
        <w:rPr>
          <w:b w:val="0"/>
          <w:sz w:val="20"/>
          <w:szCs w:val="20"/>
        </w:rPr>
        <w:t xml:space="preserve"> while aiming to maintain compatibility with industry standards and concepts</w:t>
      </w:r>
      <w:r w:rsidR="00AB38EB">
        <w:rPr>
          <w:b w:val="0"/>
          <w:sz w:val="20"/>
          <w:szCs w:val="20"/>
        </w:rPr>
        <w:t>,</w:t>
      </w:r>
      <w:r>
        <w:rPr>
          <w:b w:val="0"/>
          <w:sz w:val="20"/>
          <w:szCs w:val="20"/>
        </w:rPr>
        <w:t xml:space="preserve"> like applying ontology-based rules for infrastructure planning (</w:t>
      </w:r>
      <w:proofErr w:type="spellStart"/>
      <w:r>
        <w:rPr>
          <w:b w:val="0"/>
          <w:sz w:val="20"/>
          <w:szCs w:val="20"/>
        </w:rPr>
        <w:t>Wogan</w:t>
      </w:r>
      <w:proofErr w:type="spellEnd"/>
      <w:r>
        <w:rPr>
          <w:b w:val="0"/>
          <w:sz w:val="20"/>
          <w:szCs w:val="20"/>
        </w:rPr>
        <w:t>, M., et al., 2024), (</w:t>
      </w:r>
      <w:proofErr w:type="spellStart"/>
      <w:r>
        <w:rPr>
          <w:b w:val="0"/>
          <w:sz w:val="20"/>
          <w:szCs w:val="20"/>
        </w:rPr>
        <w:t>Mellenthin</w:t>
      </w:r>
      <w:proofErr w:type="spellEnd"/>
      <w:r>
        <w:rPr>
          <w:b w:val="0"/>
          <w:sz w:val="20"/>
          <w:szCs w:val="20"/>
        </w:rPr>
        <w:t xml:space="preserve"> Filardo, M., et al., 2024) or other ontologies, such as the Damage Topology Ontology (DOT) (Hamdan, A.-H., et al., 2021). It supports a variety of use cases, including long</w:t>
      </w:r>
      <w:r w:rsidR="00A821A1">
        <w:rPr>
          <w:b w:val="0"/>
          <w:sz w:val="20"/>
          <w:szCs w:val="20"/>
        </w:rPr>
        <w:t>-</w:t>
      </w:r>
      <w:r>
        <w:rPr>
          <w:b w:val="0"/>
          <w:sz w:val="20"/>
          <w:szCs w:val="20"/>
        </w:rPr>
        <w:t>time process monitoring, phase-specific comparisons</w:t>
      </w:r>
      <w:r w:rsidR="00AB38EB">
        <w:rPr>
          <w:b w:val="0"/>
          <w:sz w:val="20"/>
          <w:szCs w:val="20"/>
        </w:rPr>
        <w:t>,</w:t>
      </w:r>
      <w:r>
        <w:rPr>
          <w:b w:val="0"/>
          <w:sz w:val="20"/>
          <w:szCs w:val="20"/>
        </w:rPr>
        <w:t xml:space="preserve"> and detailed audits of planned versus actual timelines.</w:t>
      </w:r>
    </w:p>
    <w:p w14:paraId="2D532951" w14:textId="60A18963" w:rsidR="003553A7" w:rsidRDefault="003553A7" w:rsidP="00295EB9">
      <w:pPr>
        <w:ind w:firstLine="283"/>
        <w:jc w:val="both"/>
        <w:rPr>
          <w:b w:val="0"/>
          <w:sz w:val="20"/>
          <w:szCs w:val="20"/>
        </w:rPr>
      </w:pPr>
      <w:r>
        <w:rPr>
          <w:b w:val="0"/>
          <w:sz w:val="20"/>
          <w:szCs w:val="20"/>
        </w:rPr>
        <w:t xml:space="preserve">The </w:t>
      </w:r>
      <w:proofErr w:type="spellStart"/>
      <w:r>
        <w:rPr>
          <w:b w:val="0"/>
          <w:sz w:val="20"/>
          <w:szCs w:val="20"/>
        </w:rPr>
        <w:t>cMod</w:t>
      </w:r>
      <w:proofErr w:type="spellEnd"/>
      <w:r>
        <w:rPr>
          <w:b w:val="0"/>
          <w:sz w:val="20"/>
          <w:szCs w:val="20"/>
        </w:rPr>
        <w:t xml:space="preserve"> framework</w:t>
      </w:r>
      <w:r w:rsidR="00DA288E">
        <w:rPr>
          <w:b w:val="0"/>
          <w:sz w:val="20"/>
          <w:szCs w:val="20"/>
        </w:rPr>
        <w:t>, as shown in Figure 1,</w:t>
      </w:r>
      <w:r>
        <w:rPr>
          <w:b w:val="0"/>
          <w:sz w:val="20"/>
          <w:szCs w:val="20"/>
        </w:rPr>
        <w:t xml:space="preserve"> comprises four primary modules that collectively provide a structured approach to managing and validating temporal data in construction projects.</w:t>
      </w:r>
    </w:p>
    <w:p w14:paraId="6A64C2F1" w14:textId="2527C17E" w:rsidR="003553A7" w:rsidRDefault="003553A7" w:rsidP="003553A7">
      <w:pPr>
        <w:ind w:firstLine="283"/>
        <w:jc w:val="both"/>
        <w:rPr>
          <w:b w:val="0"/>
          <w:sz w:val="20"/>
          <w:szCs w:val="20"/>
        </w:rPr>
      </w:pPr>
    </w:p>
    <w:p w14:paraId="3697926F" w14:textId="082B9BE1" w:rsidR="003553A7" w:rsidRDefault="003553A7" w:rsidP="003553A7">
      <w:pPr>
        <w:jc w:val="both"/>
        <w:rPr>
          <w:sz w:val="23"/>
          <w:szCs w:val="23"/>
        </w:rPr>
      </w:pPr>
      <w:r>
        <w:rPr>
          <w:sz w:val="20"/>
          <w:szCs w:val="20"/>
        </w:rPr>
        <w:t>3.1 Ontology for Chronological Construction Processes (OCCP)</w:t>
      </w:r>
    </w:p>
    <w:p w14:paraId="065BD22D" w14:textId="595CBE97" w:rsidR="003553A7" w:rsidRDefault="009D33D4" w:rsidP="00DA288E">
      <w:pPr>
        <w:ind w:firstLine="283"/>
        <w:jc w:val="both"/>
      </w:pPr>
      <w:r>
        <w:rPr>
          <w:b w:val="0"/>
          <w:noProof/>
          <w:sz w:val="20"/>
          <w:szCs w:val="20"/>
        </w:rPr>
        <w:drawing>
          <wp:anchor distT="0" distB="0" distL="114300" distR="114300" simplePos="0" relativeHeight="251662848" behindDoc="0" locked="0" layoutInCell="1" allowOverlap="1" wp14:anchorId="28848CF4" wp14:editId="02B492B3">
            <wp:simplePos x="0" y="0"/>
            <wp:positionH relativeFrom="margin">
              <wp:posOffset>409575</wp:posOffset>
            </wp:positionH>
            <wp:positionV relativeFrom="page">
              <wp:posOffset>7019290</wp:posOffset>
            </wp:positionV>
            <wp:extent cx="5334635" cy="2151380"/>
            <wp:effectExtent l="0" t="0" r="0" b="1270"/>
            <wp:wrapTopAndBottom/>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_1.png"/>
                    <pic:cNvPicPr/>
                  </pic:nvPicPr>
                  <pic:blipFill>
                    <a:blip r:embed="rId15">
                      <a:extLst>
                        <a:ext uri="{28A0092B-C50C-407E-A947-70E740481C1C}">
                          <a14:useLocalDpi xmlns:a14="http://schemas.microsoft.com/office/drawing/2010/main" val="0"/>
                        </a:ext>
                      </a:extLst>
                    </a:blip>
                    <a:stretch>
                      <a:fillRect/>
                    </a:stretch>
                  </pic:blipFill>
                  <pic:spPr>
                    <a:xfrm>
                      <a:off x="0" y="0"/>
                      <a:ext cx="5334635" cy="2151380"/>
                    </a:xfrm>
                    <a:prstGeom prst="rect">
                      <a:avLst/>
                    </a:prstGeom>
                  </pic:spPr>
                </pic:pic>
              </a:graphicData>
            </a:graphic>
            <wp14:sizeRelH relativeFrom="margin">
              <wp14:pctWidth>0</wp14:pctWidth>
            </wp14:sizeRelH>
            <wp14:sizeRelV relativeFrom="margin">
              <wp14:pctHeight>0</wp14:pctHeight>
            </wp14:sizeRelV>
          </wp:anchor>
        </w:drawing>
      </w:r>
      <w:r w:rsidR="00703138">
        <w:rPr>
          <w:noProof/>
        </w:rPr>
        <mc:AlternateContent>
          <mc:Choice Requires="wps">
            <w:drawing>
              <wp:anchor distT="0" distB="0" distL="114300" distR="114300" simplePos="0" relativeHeight="251674112" behindDoc="0" locked="0" layoutInCell="1" allowOverlap="1" wp14:anchorId="3CCDF137" wp14:editId="3CD56332">
                <wp:simplePos x="0" y="0"/>
                <wp:positionH relativeFrom="margin">
                  <wp:posOffset>1349089</wp:posOffset>
                </wp:positionH>
                <wp:positionV relativeFrom="page">
                  <wp:posOffset>9213215</wp:posOffset>
                </wp:positionV>
                <wp:extent cx="3345117" cy="161290"/>
                <wp:effectExtent l="0" t="0" r="8255" b="0"/>
                <wp:wrapSquare wrapText="bothSides"/>
                <wp:docPr id="2" name="Textfeld 2"/>
                <wp:cNvGraphicFramePr/>
                <a:graphic xmlns:a="http://schemas.openxmlformats.org/drawingml/2006/main">
                  <a:graphicData uri="http://schemas.microsoft.com/office/word/2010/wordprocessingShape">
                    <wps:wsp>
                      <wps:cNvSpPr txBox="1"/>
                      <wps:spPr>
                        <a:xfrm>
                          <a:off x="0" y="0"/>
                          <a:ext cx="3345117" cy="161290"/>
                        </a:xfrm>
                        <a:prstGeom prst="rect">
                          <a:avLst/>
                        </a:prstGeom>
                        <a:solidFill>
                          <a:prstClr val="white"/>
                        </a:solidFill>
                        <a:ln>
                          <a:noFill/>
                        </a:ln>
                      </wps:spPr>
                      <wps:txbx>
                        <w:txbxContent>
                          <w:p w14:paraId="2FB67EE8" w14:textId="3B03EE86" w:rsidR="00703138" w:rsidRDefault="00703138" w:rsidP="00703138">
                            <w:pPr>
                              <w:pStyle w:val="Beschriftung"/>
                              <w:rPr>
                                <w:b w:val="0"/>
                                <w:noProof/>
                                <w:sz w:val="24"/>
                                <w:szCs w:val="24"/>
                              </w:rPr>
                            </w:pPr>
                            <w:r>
                              <w:rPr>
                                <w:b w:val="0"/>
                              </w:rPr>
                              <w:t>Figure 1: cMod module overview (CMA, OCCP, OULD, cMM)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CDF137" id="_x0000_t202" coordsize="21600,21600" o:spt="202" path="m,l,21600r21600,l21600,xe">
                <v:stroke joinstyle="miter"/>
                <v:path gradientshapeok="t" o:connecttype="rect"/>
              </v:shapetype>
              <v:shape id="Textfeld 2" o:spid="_x0000_s1026" type="#_x0000_t202" style="position:absolute;left:0;text-align:left;margin-left:106.25pt;margin-top:725.45pt;width:263.4pt;height:12.7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" stroked="f">
                <v:textbox inset="0,0,0,0">
                  <w:txbxContent>
                    <w:p w14:paraId="2FB67EE8" w14:textId="3B03EE86" w:rsidR="00703138" w:rsidRDefault="00703138" w:rsidP="00703138">
                      <w:pPr>
                        <w:pStyle w:val="Beschriftung"/>
                        <w:rPr>
                          <w:b w:val="0"/>
                          <w:noProof/>
                          <w:sz w:val="24"/>
                          <w:szCs w:val="24"/>
                        </w:rPr>
                      </w:pPr>
                      <w:r>
                        <w:rPr>
                          <w:b w:val="0"/>
                        </w:rPr>
                        <w:t>Figure 1: cMod module overview (CMA, OCCP, OULD, cMM)</w:t>
                      </w:r>
                    </w:p>
                  </w:txbxContent>
                </v:textbox>
                <w10:wrap type="square" anchorx="margin" anchory="page"/>
              </v:shape>
            </w:pict>
          </mc:Fallback>
        </mc:AlternateContent>
      </w:r>
      <w:r w:rsidR="003553A7">
        <w:rPr>
          <w:b w:val="0"/>
          <w:sz w:val="20"/>
          <w:szCs w:val="20"/>
        </w:rPr>
        <w:t xml:space="preserve">The Ontology for Chronological Construction Processes (OCCP) establishes the semantic foundation for </w:t>
      </w:r>
      <w:proofErr w:type="spellStart"/>
      <w:r w:rsidR="003553A7">
        <w:rPr>
          <w:b w:val="0"/>
          <w:sz w:val="20"/>
          <w:szCs w:val="20"/>
        </w:rPr>
        <w:t>cMod</w:t>
      </w:r>
      <w:proofErr w:type="spellEnd"/>
      <w:r w:rsidR="003553A7">
        <w:rPr>
          <w:b w:val="0"/>
          <w:sz w:val="20"/>
          <w:szCs w:val="20"/>
        </w:rPr>
        <w:t xml:space="preserve"> by defining a structured representation of construction </w:t>
      </w:r>
      <w:r w:rsidR="00313DAA">
        <w:rPr>
          <w:b w:val="0"/>
          <w:sz w:val="20"/>
          <w:szCs w:val="20"/>
        </w:rPr>
        <w:t>lifecycle</w:t>
      </w:r>
      <w:r w:rsidR="003553A7">
        <w:rPr>
          <w:b w:val="0"/>
          <w:sz w:val="20"/>
          <w:szCs w:val="20"/>
        </w:rPr>
        <w:t xml:space="preserve">s. It is based on the </w:t>
      </w:r>
      <w:r w:rsidR="007424D7">
        <w:rPr>
          <w:b w:val="0"/>
          <w:sz w:val="20"/>
          <w:szCs w:val="20"/>
        </w:rPr>
        <w:t xml:space="preserve">OWL </w:t>
      </w:r>
      <w:r w:rsidR="003553A7">
        <w:rPr>
          <w:b w:val="0"/>
          <w:sz w:val="20"/>
          <w:szCs w:val="20"/>
        </w:rPr>
        <w:t xml:space="preserve">Time Ontology (Cox, S. &amp; Little, C., 2006) and is designed to provide a general </w:t>
      </w:r>
      <w:r w:rsidR="00313DAA">
        <w:rPr>
          <w:b w:val="0"/>
          <w:sz w:val="20"/>
          <w:szCs w:val="20"/>
        </w:rPr>
        <w:t>lifecycle</w:t>
      </w:r>
      <w:r w:rsidR="003553A7">
        <w:rPr>
          <w:b w:val="0"/>
          <w:sz w:val="20"/>
          <w:szCs w:val="20"/>
        </w:rPr>
        <w:t xml:space="preserve"> structure, intentionally avoiding national-, industry-</w:t>
      </w:r>
      <w:r w:rsidR="00A821A1">
        <w:rPr>
          <w:b w:val="0"/>
          <w:sz w:val="20"/>
          <w:szCs w:val="20"/>
        </w:rPr>
        <w:t>,</w:t>
      </w:r>
      <w:r w:rsidR="003553A7">
        <w:rPr>
          <w:b w:val="0"/>
          <w:sz w:val="20"/>
          <w:szCs w:val="20"/>
        </w:rPr>
        <w:t xml:space="preserve"> or regulation-specific definitions to improve adaptability. The current Terminology Box (</w:t>
      </w:r>
      <w:proofErr w:type="spellStart"/>
      <w:r w:rsidR="003553A7">
        <w:rPr>
          <w:b w:val="0"/>
          <w:sz w:val="20"/>
          <w:szCs w:val="20"/>
        </w:rPr>
        <w:t>TBox</w:t>
      </w:r>
      <w:proofErr w:type="spellEnd"/>
      <w:r w:rsidR="003553A7">
        <w:rPr>
          <w:b w:val="0"/>
          <w:sz w:val="20"/>
          <w:szCs w:val="20"/>
        </w:rPr>
        <w:t xml:space="preserve">) divides the construction </w:t>
      </w:r>
      <w:r w:rsidR="00313DAA">
        <w:rPr>
          <w:b w:val="0"/>
          <w:sz w:val="20"/>
          <w:szCs w:val="20"/>
        </w:rPr>
        <w:t>lifecycle</w:t>
      </w:r>
      <w:r w:rsidR="003553A7">
        <w:rPr>
          <w:b w:val="0"/>
          <w:sz w:val="20"/>
          <w:szCs w:val="20"/>
        </w:rPr>
        <w:t xml:space="preserve"> into phases and </w:t>
      </w:r>
      <w:r w:rsidR="003553A7">
        <w:rPr>
          <w:b w:val="0"/>
          <w:sz w:val="20"/>
          <w:szCs w:val="20"/>
        </w:rPr>
        <w:t xml:space="preserve">transitions by extending the class </w:t>
      </w:r>
      <w:proofErr w:type="spellStart"/>
      <w:proofErr w:type="gramStart"/>
      <w:r w:rsidR="003553A7">
        <w:rPr>
          <w:b w:val="0"/>
          <w:sz w:val="20"/>
          <w:szCs w:val="20"/>
        </w:rPr>
        <w:t>time:Interval</w:t>
      </w:r>
      <w:proofErr w:type="spellEnd"/>
      <w:proofErr w:type="gramEnd"/>
      <w:r w:rsidR="003553A7">
        <w:rPr>
          <w:b w:val="0"/>
          <w:sz w:val="20"/>
          <w:szCs w:val="20"/>
        </w:rPr>
        <w:t xml:space="preserve"> with subclasses such as </w:t>
      </w:r>
      <w:proofErr w:type="spellStart"/>
      <w:r w:rsidR="003553A7">
        <w:rPr>
          <w:b w:val="0"/>
          <w:sz w:val="20"/>
          <w:szCs w:val="20"/>
        </w:rPr>
        <w:t>occp:Phase</w:t>
      </w:r>
      <w:proofErr w:type="spellEnd"/>
      <w:r w:rsidR="003553A7">
        <w:rPr>
          <w:b w:val="0"/>
          <w:sz w:val="20"/>
          <w:szCs w:val="20"/>
        </w:rPr>
        <w:t xml:space="preserve"> and </w:t>
      </w:r>
      <w:proofErr w:type="spellStart"/>
      <w:r w:rsidR="003553A7">
        <w:rPr>
          <w:b w:val="0"/>
          <w:sz w:val="20"/>
          <w:szCs w:val="20"/>
        </w:rPr>
        <w:t>occp:Cycle</w:t>
      </w:r>
      <w:proofErr w:type="spellEnd"/>
      <w:r w:rsidR="007424D7">
        <w:rPr>
          <w:b w:val="0"/>
          <w:sz w:val="20"/>
          <w:szCs w:val="20"/>
        </w:rPr>
        <w:t>.</w:t>
      </w:r>
      <w:r w:rsidR="003553A7">
        <w:rPr>
          <w:b w:val="0"/>
          <w:sz w:val="20"/>
          <w:szCs w:val="20"/>
        </w:rPr>
        <w:t xml:space="preserve"> </w:t>
      </w:r>
      <w:r w:rsidR="007424D7">
        <w:rPr>
          <w:b w:val="0"/>
          <w:sz w:val="20"/>
          <w:szCs w:val="20"/>
        </w:rPr>
        <w:t>These</w:t>
      </w:r>
      <w:r w:rsidR="003553A7">
        <w:rPr>
          <w:b w:val="0"/>
          <w:sz w:val="20"/>
          <w:szCs w:val="20"/>
        </w:rPr>
        <w:t xml:space="preserve"> have additional subclasses to represent typical </w:t>
      </w:r>
      <w:r w:rsidR="00313DAA">
        <w:rPr>
          <w:b w:val="0"/>
          <w:sz w:val="20"/>
          <w:szCs w:val="20"/>
        </w:rPr>
        <w:t>lifecycle</w:t>
      </w:r>
      <w:r w:rsidR="003553A7">
        <w:rPr>
          <w:b w:val="0"/>
          <w:sz w:val="20"/>
          <w:szCs w:val="20"/>
        </w:rPr>
        <w:t xml:space="preserve"> phases (e.g., the planning phase, represented by </w:t>
      </w:r>
      <w:proofErr w:type="spellStart"/>
      <w:proofErr w:type="gramStart"/>
      <w:r w:rsidR="003553A7">
        <w:rPr>
          <w:b w:val="0"/>
          <w:sz w:val="20"/>
          <w:szCs w:val="20"/>
        </w:rPr>
        <w:t>occp:PhaseA</w:t>
      </w:r>
      <w:proofErr w:type="gramEnd"/>
      <w:r w:rsidR="003553A7">
        <w:rPr>
          <w:b w:val="0"/>
          <w:sz w:val="20"/>
          <w:szCs w:val="20"/>
        </w:rPr>
        <w:t>_Planning</w:t>
      </w:r>
      <w:proofErr w:type="spellEnd"/>
      <w:r w:rsidR="003553A7">
        <w:rPr>
          <w:b w:val="0"/>
          <w:sz w:val="20"/>
          <w:szCs w:val="20"/>
        </w:rPr>
        <w:t xml:space="preserve">, or the construction phase, represented by </w:t>
      </w:r>
      <w:proofErr w:type="spellStart"/>
      <w:r w:rsidR="003553A7">
        <w:rPr>
          <w:b w:val="0"/>
          <w:sz w:val="20"/>
          <w:szCs w:val="20"/>
        </w:rPr>
        <w:t>occp:PhaseC_Construction</w:t>
      </w:r>
      <w:proofErr w:type="spellEnd"/>
      <w:r w:rsidR="003553A7">
        <w:rPr>
          <w:b w:val="0"/>
          <w:sz w:val="20"/>
          <w:szCs w:val="20"/>
        </w:rPr>
        <w:t xml:space="preserve">) and cycles within the </w:t>
      </w:r>
      <w:r w:rsidR="00313DAA">
        <w:rPr>
          <w:b w:val="0"/>
          <w:sz w:val="20"/>
          <w:szCs w:val="20"/>
        </w:rPr>
        <w:t>lifecycle</w:t>
      </w:r>
      <w:r w:rsidR="003553A7">
        <w:rPr>
          <w:b w:val="0"/>
          <w:sz w:val="20"/>
          <w:szCs w:val="20"/>
        </w:rPr>
        <w:t>, such as the cycle of planning and review (</w:t>
      </w:r>
      <w:proofErr w:type="spellStart"/>
      <w:r w:rsidR="003553A7">
        <w:rPr>
          <w:b w:val="0"/>
          <w:sz w:val="20"/>
          <w:szCs w:val="20"/>
        </w:rPr>
        <w:t>occp:CycleA_PlanningReview</w:t>
      </w:r>
      <w:proofErr w:type="spellEnd"/>
      <w:r w:rsidR="003553A7">
        <w:rPr>
          <w:b w:val="0"/>
          <w:sz w:val="20"/>
          <w:szCs w:val="20"/>
        </w:rPr>
        <w:t xml:space="preserve">), which may have several iterations of plan changes and review processes before being completed. </w:t>
      </w:r>
      <w:commentRangeStart w:id="1"/>
      <w:commentRangeStart w:id="2"/>
      <w:r w:rsidR="003553A7">
        <w:rPr>
          <w:b w:val="0"/>
          <w:sz w:val="20"/>
          <w:szCs w:val="20"/>
        </w:rPr>
        <w:t xml:space="preserve">Figure </w:t>
      </w:r>
      <w:r w:rsidR="00CE0D6B">
        <w:rPr>
          <w:b w:val="0"/>
          <w:sz w:val="20"/>
          <w:szCs w:val="20"/>
        </w:rPr>
        <w:t>2</w:t>
      </w:r>
      <w:r w:rsidR="003553A7">
        <w:rPr>
          <w:b w:val="0"/>
          <w:sz w:val="20"/>
          <w:szCs w:val="20"/>
        </w:rPr>
        <w:t xml:space="preserve"> </w:t>
      </w:r>
      <w:commentRangeEnd w:id="1"/>
      <w:r w:rsidR="009002DA">
        <w:rPr>
          <w:rStyle w:val="Kommentarzeichen"/>
        </w:rPr>
        <w:commentReference w:id="1"/>
      </w:r>
      <w:commentRangeEnd w:id="2"/>
      <w:r w:rsidR="009002DA">
        <w:rPr>
          <w:rStyle w:val="Kommentarzeichen"/>
        </w:rPr>
        <w:commentReference w:id="2"/>
      </w:r>
      <w:r w:rsidR="003553A7">
        <w:rPr>
          <w:b w:val="0"/>
          <w:sz w:val="20"/>
          <w:szCs w:val="20"/>
        </w:rPr>
        <w:t>provides an overview of the phases and transitions currently included in the OCCP.</w:t>
      </w:r>
      <w:r w:rsidR="00DA288E">
        <w:rPr>
          <w:b w:val="0"/>
          <w:sz w:val="20"/>
          <w:szCs w:val="20"/>
        </w:rPr>
        <w:t xml:space="preserve"> </w:t>
      </w:r>
      <w:sdt>
        <w:sdtPr>
          <w:tag w:val="goog_rdk_9"/>
          <w:id w:val="-304928794"/>
          <w:showingPlcHdr/>
        </w:sdtPr>
        <w:sdtEndPr/>
        <w:sdtContent>
          <w:r w:rsidR="003553A7">
            <w:t xml:space="preserve">     </w:t>
          </w:r>
        </w:sdtContent>
      </w:sdt>
    </w:p>
    <w:p w14:paraId="5AD13AF8" w14:textId="38775E3B" w:rsidR="00295EB9" w:rsidRDefault="003553A7" w:rsidP="00295EB9">
      <w:pPr>
        <w:ind w:firstLine="283"/>
        <w:jc w:val="both"/>
        <w:rPr>
          <w:b w:val="0"/>
          <w:sz w:val="20"/>
          <w:szCs w:val="20"/>
        </w:rPr>
      </w:pPr>
      <w:r>
        <w:rPr>
          <w:b w:val="0"/>
          <w:sz w:val="20"/>
          <w:szCs w:val="20"/>
        </w:rPr>
        <w:t xml:space="preserve">For each phase, the OCCP defines a set of events. </w:t>
      </w:r>
      <w:r w:rsidR="00A821A1">
        <w:rPr>
          <w:b w:val="0"/>
          <w:sz w:val="20"/>
          <w:szCs w:val="20"/>
        </w:rPr>
        <w:t>P</w:t>
      </w:r>
      <w:r>
        <w:rPr>
          <w:b w:val="0"/>
          <w:sz w:val="20"/>
          <w:szCs w:val="20"/>
        </w:rPr>
        <w:t xml:space="preserve">hase-specific subclasses of </w:t>
      </w:r>
      <w:proofErr w:type="spellStart"/>
      <w:proofErr w:type="gramStart"/>
      <w:r>
        <w:rPr>
          <w:b w:val="0"/>
          <w:sz w:val="20"/>
          <w:szCs w:val="20"/>
        </w:rPr>
        <w:t>time:Instant</w:t>
      </w:r>
      <w:proofErr w:type="spellEnd"/>
      <w:proofErr w:type="gramEnd"/>
      <w:r>
        <w:rPr>
          <w:b w:val="0"/>
          <w:sz w:val="20"/>
          <w:szCs w:val="20"/>
        </w:rPr>
        <w:t xml:space="preserve"> are defined, e.g., </w:t>
      </w:r>
      <w:proofErr w:type="spellStart"/>
      <w:r>
        <w:rPr>
          <w:b w:val="0"/>
          <w:sz w:val="20"/>
          <w:szCs w:val="20"/>
        </w:rPr>
        <w:t>occp:PhaseA_Instant</w:t>
      </w:r>
      <w:proofErr w:type="spellEnd"/>
      <w:r>
        <w:rPr>
          <w:b w:val="0"/>
          <w:sz w:val="20"/>
          <w:szCs w:val="20"/>
        </w:rPr>
        <w:t xml:space="preserve"> or </w:t>
      </w:r>
      <w:proofErr w:type="spellStart"/>
      <w:r>
        <w:rPr>
          <w:b w:val="0"/>
          <w:sz w:val="20"/>
          <w:szCs w:val="20"/>
        </w:rPr>
        <w:t>PhaseC_Instant</w:t>
      </w:r>
      <w:proofErr w:type="spellEnd"/>
      <w:r>
        <w:rPr>
          <w:b w:val="0"/>
          <w:sz w:val="20"/>
          <w:szCs w:val="20"/>
        </w:rPr>
        <w:t xml:space="preserve"> (following the enumeration of the phase classes), containing additional classes to represent phase-specific events and milestones. For example, the beginning of planning, data procurement events, and the submission of a </w:t>
      </w:r>
      <w:r w:rsidR="00703138">
        <w:rPr>
          <w:b w:val="0"/>
          <w:sz w:val="20"/>
          <w:szCs w:val="20"/>
        </w:rPr>
        <w:t xml:space="preserve">plan </w:t>
      </w:r>
      <w:r w:rsidR="00703138" w:rsidRPr="00295EB9">
        <w:rPr>
          <w:b w:val="0"/>
          <w:sz w:val="20"/>
          <w:szCs w:val="20"/>
        </w:rPr>
        <w:t>to</w:t>
      </w:r>
      <w:r w:rsidR="00295EB9">
        <w:rPr>
          <w:b w:val="0"/>
          <w:sz w:val="20"/>
          <w:szCs w:val="20"/>
        </w:rPr>
        <w:t xml:space="preserve"> review are events within the planning phase that are represented by </w:t>
      </w:r>
      <w:proofErr w:type="spellStart"/>
      <w:proofErr w:type="gramStart"/>
      <w:r w:rsidR="00295EB9">
        <w:rPr>
          <w:b w:val="0"/>
          <w:sz w:val="20"/>
          <w:szCs w:val="20"/>
        </w:rPr>
        <w:t>occp:BeginningOfPlanning</w:t>
      </w:r>
      <w:proofErr w:type="spellEnd"/>
      <w:proofErr w:type="gramEnd"/>
      <w:r w:rsidR="00295EB9">
        <w:rPr>
          <w:b w:val="0"/>
          <w:sz w:val="20"/>
          <w:szCs w:val="20"/>
        </w:rPr>
        <w:t xml:space="preserve">, </w:t>
      </w:r>
      <w:proofErr w:type="spellStart"/>
      <w:r w:rsidR="00295EB9">
        <w:rPr>
          <w:b w:val="0"/>
          <w:sz w:val="20"/>
          <w:szCs w:val="20"/>
        </w:rPr>
        <w:t>occp:DataProcurement</w:t>
      </w:r>
      <w:proofErr w:type="spellEnd"/>
      <w:r w:rsidR="00295EB9">
        <w:rPr>
          <w:b w:val="0"/>
          <w:sz w:val="20"/>
          <w:szCs w:val="20"/>
        </w:rPr>
        <w:t xml:space="preserve">, and so on, where each of the classes in this example is defined as a subclass of </w:t>
      </w:r>
      <w:proofErr w:type="spellStart"/>
      <w:r w:rsidR="00295EB9">
        <w:rPr>
          <w:b w:val="0"/>
          <w:sz w:val="20"/>
          <w:szCs w:val="20"/>
        </w:rPr>
        <w:t>occp:PhaseA_Instant</w:t>
      </w:r>
      <w:proofErr w:type="spellEnd"/>
      <w:r w:rsidR="00295EB9">
        <w:rPr>
          <w:b w:val="0"/>
          <w:sz w:val="20"/>
          <w:szCs w:val="20"/>
        </w:rPr>
        <w:t xml:space="preserve">. </w:t>
      </w:r>
    </w:p>
    <w:p w14:paraId="27D02E36" w14:textId="046361FD" w:rsidR="00295EB9" w:rsidRDefault="008A2F3B" w:rsidP="00295EB9">
      <w:pPr>
        <w:ind w:firstLine="283"/>
        <w:jc w:val="both"/>
        <w:rPr>
          <w:b w:val="0"/>
          <w:sz w:val="20"/>
          <w:szCs w:val="20"/>
        </w:rPr>
      </w:pPr>
      <w:sdt>
        <w:sdtPr>
          <w:rPr>
            <w:b w:val="0"/>
            <w:sz w:val="20"/>
            <w:szCs w:val="20"/>
          </w:rPr>
          <w:tag w:val="goog_rdk_10"/>
          <w:id w:val="-1427564091"/>
        </w:sdtPr>
        <w:sdtEndPr/>
        <w:sdtContent/>
      </w:sdt>
      <w:r w:rsidR="00295EB9">
        <w:rPr>
          <w:b w:val="0"/>
          <w:sz w:val="20"/>
          <w:szCs w:val="20"/>
        </w:rPr>
        <w:t xml:space="preserve">SHACL shapes are used to set the boundaries of the chronological order within the OCCP for both phases, transitions, cycles, and the instants within phases, enabling the validation of temporal data against predefined </w:t>
      </w:r>
      <w:r w:rsidR="00313DAA">
        <w:rPr>
          <w:b w:val="0"/>
          <w:sz w:val="20"/>
          <w:szCs w:val="20"/>
        </w:rPr>
        <w:t>lifecycle</w:t>
      </w:r>
      <w:r w:rsidR="00295EB9">
        <w:rPr>
          <w:b w:val="0"/>
          <w:sz w:val="20"/>
          <w:szCs w:val="20"/>
        </w:rPr>
        <w:t xml:space="preserve"> patterns. </w:t>
      </w:r>
    </w:p>
    <w:p w14:paraId="6122C8ED" w14:textId="77777777" w:rsidR="00703138" w:rsidRPr="00703138" w:rsidRDefault="00703138" w:rsidP="00703138">
      <w:pPr>
        <w:pStyle w:val="NurText"/>
      </w:pPr>
    </w:p>
    <w:p w14:paraId="0BFB1CA3" w14:textId="5C5712BD" w:rsidR="00703138" w:rsidRDefault="003553A7" w:rsidP="00703138">
      <w:pPr>
        <w:jc w:val="both"/>
        <w:rPr>
          <w:b w:val="0"/>
          <w:sz w:val="20"/>
          <w:szCs w:val="20"/>
        </w:rPr>
      </w:pPr>
      <w:r>
        <w:rPr>
          <w:b w:val="0"/>
          <w:sz w:val="20"/>
          <w:szCs w:val="20"/>
        </w:rPr>
        <w:t xml:space="preserve"> </w:t>
      </w:r>
      <w:r w:rsidR="00703138">
        <w:rPr>
          <w:sz w:val="20"/>
          <w:szCs w:val="20"/>
        </w:rPr>
        <w:t>3.2 Ontology for Updates and Linked Data (OULD)</w:t>
      </w:r>
    </w:p>
    <w:p w14:paraId="2983741B" w14:textId="4D603CFA" w:rsidR="003553A7" w:rsidRDefault="00703138" w:rsidP="00703138">
      <w:pPr>
        <w:jc w:val="both"/>
        <w:rPr>
          <w:b w:val="0"/>
          <w:sz w:val="20"/>
          <w:szCs w:val="20"/>
        </w:rPr>
      </w:pPr>
      <w:r>
        <w:rPr>
          <w:b w:val="0"/>
          <w:sz w:val="20"/>
          <w:szCs w:val="20"/>
        </w:rPr>
        <w:t xml:space="preserve">The Ontology for Updates and Linked Data (OULD) provides a structured framework for managing updates to construction models and integrating external data sources, designed to track changes and maintain a comprehensive record of an entity’s evolution over time. Developed as a standalone ontology with a strong connection to the OCCP, OULD defines a set of classes and properties that </w:t>
      </w:r>
      <w:r w:rsidR="009D33D4">
        <w:rPr>
          <w:b w:val="0"/>
          <w:noProof/>
          <w:sz w:val="20"/>
          <w:szCs w:val="20"/>
        </w:rPr>
        <w:lastRenderedPageBreak/>
        <w:drawing>
          <wp:anchor distT="0" distB="0" distL="114300" distR="114300" simplePos="0" relativeHeight="251672064" behindDoc="0" locked="0" layoutInCell="1" allowOverlap="1" wp14:anchorId="282AEBA4" wp14:editId="001015C5">
            <wp:simplePos x="0" y="0"/>
            <wp:positionH relativeFrom="margin">
              <wp:posOffset>-635</wp:posOffset>
            </wp:positionH>
            <wp:positionV relativeFrom="margin">
              <wp:posOffset>0</wp:posOffset>
            </wp:positionV>
            <wp:extent cx="3056890" cy="2940050"/>
            <wp:effectExtent l="0" t="0" r="0" b="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056890" cy="2940050"/>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sz w:val="20"/>
          <w:szCs w:val="20"/>
        </w:rPr>
        <w:t xml:space="preserve">enable the representation of updates, their sequence, and their connections to both model components and linked datasets, offering a foundation for chronological data management. </w:t>
      </w:r>
      <w:r w:rsidRPr="00CD0960">
        <w:rPr>
          <w:b w:val="0"/>
          <w:sz w:val="20"/>
          <w:szCs w:val="20"/>
        </w:rPr>
        <w:t xml:space="preserve">It can be accessed </w:t>
      </w:r>
      <w:r>
        <w:rPr>
          <w:b w:val="0"/>
          <w:sz w:val="20"/>
          <w:szCs w:val="20"/>
        </w:rPr>
        <w:t>as</w:t>
      </w:r>
      <w:r w:rsidR="00A821A1">
        <w:rPr>
          <w:b w:val="0"/>
          <w:sz w:val="20"/>
          <w:szCs w:val="20"/>
        </w:rPr>
        <w:t xml:space="preserve"> a</w:t>
      </w:r>
      <w:r>
        <w:rPr>
          <w:b w:val="0"/>
          <w:sz w:val="20"/>
          <w:szCs w:val="20"/>
        </w:rPr>
        <w:t xml:space="preserve"> work-in-progress </w:t>
      </w:r>
      <w:r w:rsidRPr="00CD0960">
        <w:rPr>
          <w:b w:val="0"/>
          <w:sz w:val="20"/>
          <w:szCs w:val="20"/>
        </w:rPr>
        <w:t>via</w:t>
      </w:r>
      <w:r>
        <w:rPr>
          <w:b w:val="0"/>
          <w:sz w:val="20"/>
          <w:szCs w:val="20"/>
        </w:rPr>
        <w:t xml:space="preserve"> </w:t>
      </w:r>
      <w:r w:rsidRPr="00CD0960">
        <w:rPr>
          <w:b w:val="0"/>
          <w:sz w:val="20"/>
          <w:szCs w:val="20"/>
        </w:rPr>
        <w:t xml:space="preserve"> </w:t>
      </w:r>
      <w:hyperlink r:id="rId20" w:tgtFrame="_blank" w:history="1">
        <w:r w:rsidRPr="00CD0960">
          <w:rPr>
            <w:b w:val="0"/>
            <w:sz w:val="20"/>
            <w:szCs w:val="20"/>
          </w:rPr>
          <w:t>https://github.com/DigitalizeMe/OULD/tree/main</w:t>
        </w:r>
      </w:hyperlink>
      <w:r w:rsidRPr="00CD0960">
        <w:rPr>
          <w:b w:val="0"/>
          <w:sz w:val="20"/>
          <w:szCs w:val="20"/>
        </w:rPr>
        <w:t>, though it may be replaced by PROV-O</w:t>
      </w:r>
      <w:r>
        <w:rPr>
          <w:b w:val="0"/>
          <w:sz w:val="20"/>
          <w:szCs w:val="20"/>
        </w:rPr>
        <w:t xml:space="preserve"> (Moreau et al., 2013)</w:t>
      </w:r>
      <w:r w:rsidRPr="00CD0960">
        <w:rPr>
          <w:b w:val="0"/>
          <w:sz w:val="20"/>
          <w:szCs w:val="20"/>
        </w:rPr>
        <w:t xml:space="preserve"> (see Section 5).</w:t>
      </w:r>
    </w:p>
    <w:p w14:paraId="1B8DD6F9" w14:textId="76EF175D" w:rsidR="003553A7" w:rsidRDefault="003553A7" w:rsidP="003553A7">
      <w:pPr>
        <w:ind w:firstLine="283"/>
        <w:jc w:val="both"/>
        <w:rPr>
          <w:b w:val="0"/>
          <w:sz w:val="20"/>
          <w:szCs w:val="20"/>
        </w:rPr>
      </w:pPr>
      <w:r>
        <w:rPr>
          <w:b w:val="0"/>
          <w:sz w:val="20"/>
          <w:szCs w:val="20"/>
        </w:rPr>
        <w:t xml:space="preserve">At its core, OULD introduces the class </w:t>
      </w:r>
      <w:proofErr w:type="spellStart"/>
      <w:proofErr w:type="gramStart"/>
      <w:r>
        <w:rPr>
          <w:b w:val="0"/>
          <w:sz w:val="20"/>
          <w:szCs w:val="20"/>
        </w:rPr>
        <w:t>ould:UpdatableEntity</w:t>
      </w:r>
      <w:proofErr w:type="spellEnd"/>
      <w:proofErr w:type="gramEnd"/>
      <w:r>
        <w:rPr>
          <w:b w:val="0"/>
          <w:sz w:val="20"/>
          <w:szCs w:val="20"/>
        </w:rPr>
        <w:t xml:space="preserve"> to represent elements subject to modification, such as an IFC model or a specific component like a wall or track section. Each </w:t>
      </w:r>
      <w:proofErr w:type="spellStart"/>
      <w:proofErr w:type="gramStart"/>
      <w:r>
        <w:rPr>
          <w:b w:val="0"/>
          <w:sz w:val="20"/>
          <w:szCs w:val="20"/>
        </w:rPr>
        <w:t>ould:UpdatableEntity</w:t>
      </w:r>
      <w:proofErr w:type="spellEnd"/>
      <w:proofErr w:type="gramEnd"/>
      <w:r>
        <w:rPr>
          <w:b w:val="0"/>
          <w:sz w:val="20"/>
          <w:szCs w:val="20"/>
        </w:rPr>
        <w:t xml:space="preserve"> is uniquely identified using the property </w:t>
      </w:r>
      <w:proofErr w:type="spellStart"/>
      <w:r>
        <w:rPr>
          <w:b w:val="0"/>
          <w:sz w:val="20"/>
          <w:szCs w:val="20"/>
        </w:rPr>
        <w:t>ould:hasIFCModelID</w:t>
      </w:r>
      <w:proofErr w:type="spellEnd"/>
      <w:r>
        <w:rPr>
          <w:b w:val="0"/>
          <w:sz w:val="20"/>
          <w:szCs w:val="20"/>
        </w:rPr>
        <w:t xml:space="preserve">, which assigns the identifier of the entity (e.g., "ifc:Wall1"), linking it to its corresponding IFC representation, and </w:t>
      </w:r>
      <w:proofErr w:type="spellStart"/>
      <w:r>
        <w:rPr>
          <w:b w:val="0"/>
          <w:sz w:val="20"/>
          <w:szCs w:val="20"/>
        </w:rPr>
        <w:t>ould:hasHash</w:t>
      </w:r>
      <w:proofErr w:type="spellEnd"/>
      <w:r>
        <w:rPr>
          <w:b w:val="0"/>
          <w:sz w:val="20"/>
          <w:szCs w:val="20"/>
        </w:rPr>
        <w:t xml:space="preserve">, which stores the hash value of the model or component to ensure the entity’s state can be verified for consistency. The property </w:t>
      </w:r>
      <w:proofErr w:type="spellStart"/>
      <w:proofErr w:type="gramStart"/>
      <w:r>
        <w:rPr>
          <w:b w:val="0"/>
          <w:sz w:val="20"/>
          <w:szCs w:val="20"/>
        </w:rPr>
        <w:t>ould:containsModel</w:t>
      </w:r>
      <w:proofErr w:type="spellEnd"/>
      <w:proofErr w:type="gramEnd"/>
      <w:r>
        <w:rPr>
          <w:b w:val="0"/>
          <w:sz w:val="20"/>
          <w:szCs w:val="20"/>
        </w:rPr>
        <w:t xml:space="preserve"> allows an entity to be decomposed into subcomponents, supporting hierarchical relationships within complex models, though its application remains optional depending on the model’s granularity.</w:t>
      </w:r>
    </w:p>
    <w:p w14:paraId="2B7CD078" w14:textId="6AF094F8" w:rsidR="003553A7" w:rsidRDefault="00C06AD3" w:rsidP="003553A7">
      <w:pPr>
        <w:ind w:firstLine="283"/>
        <w:jc w:val="both"/>
        <w:rPr>
          <w:b w:val="0"/>
          <w:sz w:val="20"/>
          <w:szCs w:val="20"/>
        </w:rPr>
      </w:pPr>
      <w:r>
        <w:rPr>
          <w:noProof/>
        </w:rPr>
        <mc:AlternateContent>
          <mc:Choice Requires="wps">
            <w:drawing>
              <wp:anchor distT="0" distB="0" distL="114300" distR="114300" simplePos="0" relativeHeight="251653632" behindDoc="0" locked="0" layoutInCell="1" allowOverlap="1" wp14:anchorId="03A5A10A" wp14:editId="50E9C5B3">
                <wp:simplePos x="0" y="0"/>
                <wp:positionH relativeFrom="margin">
                  <wp:align>left</wp:align>
                </wp:positionH>
                <wp:positionV relativeFrom="page">
                  <wp:posOffset>3813810</wp:posOffset>
                </wp:positionV>
                <wp:extent cx="3041015" cy="161290"/>
                <wp:effectExtent l="0" t="0" r="6985" b="0"/>
                <wp:wrapSquare wrapText="bothSides"/>
                <wp:docPr id="12" name="Textfeld 12"/>
                <wp:cNvGraphicFramePr/>
                <a:graphic xmlns:a="http://schemas.openxmlformats.org/drawingml/2006/main">
                  <a:graphicData uri="http://schemas.microsoft.com/office/word/2010/wordprocessingShape">
                    <wps:wsp>
                      <wps:cNvSpPr txBox="1"/>
                      <wps:spPr>
                        <a:xfrm>
                          <a:off x="0" y="0"/>
                          <a:ext cx="3041015" cy="161365"/>
                        </a:xfrm>
                        <a:prstGeom prst="rect">
                          <a:avLst/>
                        </a:prstGeom>
                        <a:solidFill>
                          <a:prstClr val="white"/>
                        </a:solidFill>
                        <a:ln>
                          <a:noFill/>
                        </a:ln>
                      </wps:spPr>
                      <wps:txbx>
                        <w:txbxContent>
                          <w:p w14:paraId="0647F44F" w14:textId="30EC1F80" w:rsidR="003553A7" w:rsidRDefault="003553A7" w:rsidP="003553A7">
                            <w:pPr>
                              <w:pStyle w:val="Beschriftung"/>
                              <w:rPr>
                                <w:b w:val="0"/>
                                <w:noProof/>
                                <w:sz w:val="24"/>
                                <w:szCs w:val="24"/>
                              </w:rPr>
                            </w:pPr>
                            <w:r>
                              <w:rPr>
                                <w:b w:val="0"/>
                              </w:rPr>
                              <w:t xml:space="preserve">Figure </w:t>
                            </w:r>
                            <w:r w:rsidR="00DA288E">
                              <w:rPr>
                                <w:b w:val="0"/>
                              </w:rPr>
                              <w:t>2</w:t>
                            </w:r>
                            <w:r>
                              <w:rPr>
                                <w:b w:val="0"/>
                              </w:rPr>
                              <w:t>: Phases and Transitions of the OCCP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5A10A" id="Textfeld 12" o:spid="_x0000_s1027" type="#_x0000_t202" style="position:absolute;left:0;text-align:left;margin-left:0;margin-top:300.3pt;width:239.45pt;height:12.7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" stroked="f">
                <v:textbox inset="0,0,0,0">
                  <w:txbxContent>
                    <w:p w14:paraId="0647F44F" w14:textId="30EC1F80" w:rsidR="003553A7" w:rsidRDefault="003553A7" w:rsidP="003553A7">
                      <w:pPr>
                        <w:pStyle w:val="Beschriftung"/>
                        <w:rPr>
                          <w:b w:val="0"/>
                          <w:noProof/>
                          <w:sz w:val="24"/>
                          <w:szCs w:val="24"/>
                        </w:rPr>
                      </w:pPr>
                      <w:r>
                        <w:rPr>
                          <w:b w:val="0"/>
                        </w:rPr>
                        <w:t xml:space="preserve">Figure </w:t>
                      </w:r>
                      <w:r w:rsidR="00DA288E">
                        <w:rPr>
                          <w:b w:val="0"/>
                        </w:rPr>
                        <w:t>2</w:t>
                      </w:r>
                      <w:r>
                        <w:rPr>
                          <w:b w:val="0"/>
                        </w:rPr>
                        <w:t>: Phases and Transitions of the OCCP</w:t>
                      </w:r>
                    </w:p>
                  </w:txbxContent>
                </v:textbox>
                <w10:wrap type="square" anchorx="margin" anchory="page"/>
              </v:shape>
            </w:pict>
          </mc:Fallback>
        </mc:AlternateContent>
      </w:r>
      <w:r w:rsidR="003553A7">
        <w:rPr>
          <w:b w:val="0"/>
          <w:sz w:val="20"/>
          <w:szCs w:val="20"/>
        </w:rPr>
        <w:t xml:space="preserve">Updates to these entities are captured through the class </w:t>
      </w:r>
      <w:proofErr w:type="spellStart"/>
      <w:proofErr w:type="gramStart"/>
      <w:r w:rsidR="003553A7">
        <w:rPr>
          <w:b w:val="0"/>
          <w:sz w:val="20"/>
          <w:szCs w:val="20"/>
        </w:rPr>
        <w:t>ould:Update</w:t>
      </w:r>
      <w:proofErr w:type="spellEnd"/>
      <w:proofErr w:type="gramEnd"/>
      <w:r w:rsidR="003553A7">
        <w:rPr>
          <w:b w:val="0"/>
          <w:sz w:val="20"/>
          <w:szCs w:val="20"/>
        </w:rPr>
        <w:t xml:space="preserve">, linked to an </w:t>
      </w:r>
      <w:proofErr w:type="spellStart"/>
      <w:r w:rsidR="003553A7">
        <w:rPr>
          <w:b w:val="0"/>
          <w:sz w:val="20"/>
          <w:szCs w:val="20"/>
        </w:rPr>
        <w:t>ould:UpdatableEntity</w:t>
      </w:r>
      <w:proofErr w:type="spellEnd"/>
      <w:r w:rsidR="003553A7">
        <w:rPr>
          <w:b w:val="0"/>
          <w:sz w:val="20"/>
          <w:szCs w:val="20"/>
        </w:rPr>
        <w:t xml:space="preserve"> via </w:t>
      </w:r>
      <w:proofErr w:type="spellStart"/>
      <w:r w:rsidR="003553A7">
        <w:rPr>
          <w:b w:val="0"/>
          <w:sz w:val="20"/>
          <w:szCs w:val="20"/>
        </w:rPr>
        <w:t>ould:hasUpdate</w:t>
      </w:r>
      <w:proofErr w:type="spellEnd"/>
      <w:r w:rsidR="003553A7">
        <w:rPr>
          <w:b w:val="0"/>
          <w:sz w:val="20"/>
          <w:szCs w:val="20"/>
        </w:rPr>
        <w:t xml:space="preserve">. Each update instance can record specific changes using properties like </w:t>
      </w:r>
      <w:proofErr w:type="spellStart"/>
      <w:proofErr w:type="gramStart"/>
      <w:r w:rsidR="003553A7">
        <w:rPr>
          <w:b w:val="0"/>
          <w:sz w:val="20"/>
          <w:szCs w:val="20"/>
        </w:rPr>
        <w:t>ould:hasUpdatedEvent</w:t>
      </w:r>
      <w:proofErr w:type="spellEnd"/>
      <w:proofErr w:type="gramEnd"/>
      <w:r w:rsidR="003553A7">
        <w:rPr>
          <w:b w:val="0"/>
          <w:sz w:val="20"/>
          <w:szCs w:val="20"/>
        </w:rPr>
        <w:t xml:space="preserve">, which associates the update with a temporal event (e.g., a construction milestone or a damage event), or </w:t>
      </w:r>
      <w:proofErr w:type="spellStart"/>
      <w:r w:rsidR="003553A7">
        <w:rPr>
          <w:b w:val="0"/>
          <w:sz w:val="20"/>
          <w:szCs w:val="20"/>
        </w:rPr>
        <w:t>ould:hasUpdatedValue</w:t>
      </w:r>
      <w:proofErr w:type="spellEnd"/>
      <w:r w:rsidR="003553A7">
        <w:rPr>
          <w:b w:val="0"/>
          <w:sz w:val="20"/>
          <w:szCs w:val="20"/>
        </w:rPr>
        <w:t xml:space="preserve">, which specifies the entity or value modified. The update’s </w:t>
      </w:r>
      <w:sdt>
        <w:sdtPr>
          <w:tag w:val="goog_rdk_11"/>
          <w:id w:val="1418138586"/>
        </w:sdtPr>
        <w:sdtEndPr/>
        <w:sdtContent/>
      </w:sdt>
      <w:sdt>
        <w:sdtPr>
          <w:tag w:val="goog_rdk_12"/>
          <w:id w:val="-527331953"/>
        </w:sdtPr>
        <w:sdtEndPr/>
        <w:sdtContent/>
      </w:sdt>
      <w:sdt>
        <w:sdtPr>
          <w:tag w:val="goog_rdk_13"/>
          <w:id w:val="-179512849"/>
        </w:sdtPr>
        <w:sdtEndPr/>
        <w:sdtContent/>
      </w:sdt>
      <w:sdt>
        <w:sdtPr>
          <w:tag w:val="goog_rdk_14"/>
          <w:id w:val="120962479"/>
        </w:sdtPr>
        <w:sdtEndPr/>
        <w:sdtContent/>
      </w:sdt>
      <w:sdt>
        <w:sdtPr>
          <w:tag w:val="goog_rdk_15"/>
          <w:id w:val="1500618150"/>
        </w:sdtPr>
        <w:sdtEndPr/>
        <w:sdtContent/>
      </w:sdt>
      <w:r w:rsidR="003553A7">
        <w:rPr>
          <w:b w:val="0"/>
          <w:sz w:val="20"/>
          <w:szCs w:val="20"/>
        </w:rPr>
        <w:t xml:space="preserve">timestamp is recorded via </w:t>
      </w:r>
      <w:proofErr w:type="spellStart"/>
      <w:proofErr w:type="gramStart"/>
      <w:r w:rsidR="003553A7">
        <w:rPr>
          <w:b w:val="0"/>
          <w:sz w:val="20"/>
          <w:szCs w:val="20"/>
        </w:rPr>
        <w:t>time:hasTime</w:t>
      </w:r>
      <w:proofErr w:type="spellEnd"/>
      <w:proofErr w:type="gramEnd"/>
      <w:r w:rsidR="003553A7">
        <w:rPr>
          <w:b w:val="0"/>
          <w:sz w:val="20"/>
          <w:szCs w:val="20"/>
        </w:rPr>
        <w:t xml:space="preserve">, ensuring precise chronological placement. To establish a sequence of changes, </w:t>
      </w:r>
      <w:r w:rsidR="003553A7">
        <w:rPr>
          <w:b w:val="0"/>
          <w:sz w:val="20"/>
          <w:szCs w:val="20"/>
        </w:rPr>
        <w:t xml:space="preserve">OULD employs </w:t>
      </w:r>
      <w:proofErr w:type="spellStart"/>
      <w:proofErr w:type="gramStart"/>
      <w:r w:rsidR="003553A7">
        <w:rPr>
          <w:b w:val="0"/>
          <w:sz w:val="20"/>
          <w:szCs w:val="20"/>
        </w:rPr>
        <w:t>ould:hasPredecessor</w:t>
      </w:r>
      <w:proofErr w:type="spellEnd"/>
      <w:proofErr w:type="gramEnd"/>
      <w:r w:rsidR="003553A7">
        <w:rPr>
          <w:b w:val="0"/>
          <w:sz w:val="20"/>
          <w:szCs w:val="20"/>
        </w:rPr>
        <w:t xml:space="preserve"> and </w:t>
      </w:r>
      <w:proofErr w:type="spellStart"/>
      <w:r w:rsidR="003553A7">
        <w:rPr>
          <w:b w:val="0"/>
          <w:sz w:val="20"/>
          <w:szCs w:val="20"/>
        </w:rPr>
        <w:t>ould:hasSuccessor</w:t>
      </w:r>
      <w:proofErr w:type="spellEnd"/>
      <w:r w:rsidR="003553A7">
        <w:rPr>
          <w:b w:val="0"/>
          <w:sz w:val="20"/>
          <w:szCs w:val="20"/>
        </w:rPr>
        <w:t>, which connect updates into an update chain (</w:t>
      </w:r>
      <w:proofErr w:type="spellStart"/>
      <w:r w:rsidR="003553A7">
        <w:rPr>
          <w:b w:val="0"/>
          <w:sz w:val="20"/>
          <w:szCs w:val="20"/>
        </w:rPr>
        <w:t>ould:UpdateChain</w:t>
      </w:r>
      <w:proofErr w:type="spellEnd"/>
      <w:r w:rsidR="003553A7">
        <w:rPr>
          <w:b w:val="0"/>
          <w:sz w:val="20"/>
          <w:szCs w:val="20"/>
        </w:rPr>
        <w:t xml:space="preserve">). This chain tracks the progression of an entity’s states, for instance, a wall’s initial placement followed by its replacement, forming a directed history accessible through the aggregating property </w:t>
      </w:r>
      <w:proofErr w:type="spellStart"/>
      <w:proofErr w:type="gramStart"/>
      <w:r w:rsidR="003553A7">
        <w:rPr>
          <w:b w:val="0"/>
          <w:sz w:val="20"/>
          <w:szCs w:val="20"/>
        </w:rPr>
        <w:t>ould:hasUpdateChain</w:t>
      </w:r>
      <w:proofErr w:type="spellEnd"/>
      <w:proofErr w:type="gramEnd"/>
      <w:r w:rsidR="003553A7">
        <w:rPr>
          <w:b w:val="0"/>
          <w:sz w:val="20"/>
          <w:szCs w:val="20"/>
        </w:rPr>
        <w:t>, which references the entire sequence.</w:t>
      </w:r>
      <w:r w:rsidR="00BA777F">
        <w:rPr>
          <w:b w:val="0"/>
          <w:sz w:val="20"/>
          <w:szCs w:val="20"/>
        </w:rPr>
        <w:t xml:space="preserve"> </w:t>
      </w:r>
      <w:r w:rsidR="00BA777F" w:rsidRPr="00BA777F">
        <w:rPr>
          <w:b w:val="0"/>
          <w:sz w:val="20"/>
          <w:szCs w:val="20"/>
        </w:rPr>
        <w:t xml:space="preserve">The property </w:t>
      </w:r>
      <w:proofErr w:type="spellStart"/>
      <w:proofErr w:type="gramStart"/>
      <w:r w:rsidR="00BA777F" w:rsidRPr="00BA777F">
        <w:rPr>
          <w:b w:val="0"/>
          <w:sz w:val="20"/>
          <w:szCs w:val="20"/>
        </w:rPr>
        <w:t>ould:hasHash</w:t>
      </w:r>
      <w:proofErr w:type="spellEnd"/>
      <w:proofErr w:type="gramEnd"/>
      <w:r w:rsidR="00BA777F" w:rsidRPr="00BA777F">
        <w:rPr>
          <w:b w:val="0"/>
          <w:sz w:val="20"/>
          <w:szCs w:val="20"/>
        </w:rPr>
        <w:t xml:space="preserve"> supports chronological ordering for IFC models and linked data like PDFs. </w:t>
      </w:r>
      <w:r w:rsidR="00BA777F" w:rsidRPr="00CD0960">
        <w:rPr>
          <w:b w:val="0"/>
          <w:sz w:val="20"/>
          <w:szCs w:val="20"/>
        </w:rPr>
        <w:t xml:space="preserve">Properties like </w:t>
      </w:r>
      <w:proofErr w:type="spellStart"/>
      <w:proofErr w:type="gramStart"/>
      <w:r w:rsidR="00BA777F" w:rsidRPr="00CD0960">
        <w:rPr>
          <w:b w:val="0"/>
          <w:sz w:val="20"/>
          <w:szCs w:val="20"/>
        </w:rPr>
        <w:t>ould:hasIFCModelID</w:t>
      </w:r>
      <w:proofErr w:type="spellEnd"/>
      <w:proofErr w:type="gramEnd"/>
      <w:r w:rsidR="00BA777F" w:rsidRPr="00CD0960">
        <w:rPr>
          <w:b w:val="0"/>
          <w:sz w:val="20"/>
          <w:szCs w:val="20"/>
        </w:rPr>
        <w:t xml:space="preserve"> ensure compatibility with IFC identifiers, and </w:t>
      </w:r>
      <w:proofErr w:type="spellStart"/>
      <w:r w:rsidR="00BA777F" w:rsidRPr="00CD0960">
        <w:rPr>
          <w:b w:val="0"/>
          <w:sz w:val="20"/>
          <w:szCs w:val="20"/>
        </w:rPr>
        <w:t>owl:sameAs</w:t>
      </w:r>
      <w:proofErr w:type="spellEnd"/>
      <w:r w:rsidR="00BA777F" w:rsidRPr="00CD0960">
        <w:rPr>
          <w:b w:val="0"/>
          <w:sz w:val="20"/>
          <w:szCs w:val="20"/>
        </w:rPr>
        <w:t xml:space="preserve"> can link multiple entity representations.</w:t>
      </w:r>
    </w:p>
    <w:p w14:paraId="6E566668" w14:textId="11ECB812" w:rsidR="003553A7" w:rsidRDefault="003553A7" w:rsidP="003553A7">
      <w:pPr>
        <w:ind w:firstLine="283"/>
        <w:jc w:val="both"/>
        <w:rPr>
          <w:b w:val="0"/>
          <w:sz w:val="20"/>
          <w:szCs w:val="20"/>
        </w:rPr>
      </w:pPr>
      <w:r>
        <w:rPr>
          <w:b w:val="0"/>
          <w:sz w:val="20"/>
          <w:szCs w:val="20"/>
        </w:rPr>
        <w:t xml:space="preserve">For cases involving component replacement, OULD defines specialized update types like </w:t>
      </w:r>
      <w:proofErr w:type="spellStart"/>
      <w:proofErr w:type="gramStart"/>
      <w:r>
        <w:rPr>
          <w:b w:val="0"/>
          <w:sz w:val="20"/>
          <w:szCs w:val="20"/>
        </w:rPr>
        <w:t>ould:UpdateReplacement</w:t>
      </w:r>
      <w:proofErr w:type="spellEnd"/>
      <w:proofErr w:type="gramEnd"/>
      <w:r>
        <w:rPr>
          <w:b w:val="0"/>
          <w:sz w:val="20"/>
          <w:szCs w:val="20"/>
        </w:rPr>
        <w:t xml:space="preserve">, which includes additional properties such as </w:t>
      </w:r>
      <w:proofErr w:type="spellStart"/>
      <w:r>
        <w:rPr>
          <w:b w:val="0"/>
          <w:sz w:val="20"/>
          <w:szCs w:val="20"/>
        </w:rPr>
        <w:t>ould:hasNewIFCID</w:t>
      </w:r>
      <w:proofErr w:type="spellEnd"/>
      <w:r>
        <w:rPr>
          <w:b w:val="0"/>
          <w:sz w:val="20"/>
          <w:szCs w:val="20"/>
        </w:rPr>
        <w:t xml:space="preserve"> and </w:t>
      </w:r>
      <w:proofErr w:type="spellStart"/>
      <w:r>
        <w:rPr>
          <w:b w:val="0"/>
          <w:sz w:val="20"/>
          <w:szCs w:val="20"/>
        </w:rPr>
        <w:t>ould:hasPreviousIFCID</w:t>
      </w:r>
      <w:proofErr w:type="spellEnd"/>
      <w:r>
        <w:rPr>
          <w:b w:val="0"/>
          <w:sz w:val="20"/>
          <w:szCs w:val="20"/>
        </w:rPr>
        <w:t xml:space="preserve"> to document transitions between identifiers (e.g., from "ifc:Wall1" to "ifc:Wall2"), alongside </w:t>
      </w:r>
      <w:proofErr w:type="spellStart"/>
      <w:r>
        <w:rPr>
          <w:b w:val="0"/>
          <w:sz w:val="20"/>
          <w:szCs w:val="20"/>
        </w:rPr>
        <w:t>ould:hasNewHash</w:t>
      </w:r>
      <w:proofErr w:type="spellEnd"/>
      <w:r>
        <w:rPr>
          <w:b w:val="0"/>
          <w:sz w:val="20"/>
          <w:szCs w:val="20"/>
        </w:rPr>
        <w:t xml:space="preserve"> and </w:t>
      </w:r>
      <w:proofErr w:type="spellStart"/>
      <w:r>
        <w:rPr>
          <w:b w:val="0"/>
          <w:sz w:val="20"/>
          <w:szCs w:val="20"/>
        </w:rPr>
        <w:t>ould:hasPreviousHash</w:t>
      </w:r>
      <w:proofErr w:type="spellEnd"/>
      <w:r>
        <w:rPr>
          <w:b w:val="0"/>
          <w:sz w:val="20"/>
          <w:szCs w:val="20"/>
        </w:rPr>
        <w:t xml:space="preserve"> to track corresponding state changes. This ensures continuity in the update chain even when physical entities and their digital representations are replaced.</w:t>
      </w:r>
    </w:p>
    <w:p w14:paraId="03A38352" w14:textId="77777777" w:rsidR="003553A7" w:rsidRDefault="003553A7" w:rsidP="003553A7">
      <w:pPr>
        <w:ind w:firstLine="283"/>
        <w:jc w:val="both"/>
        <w:rPr>
          <w:b w:val="0"/>
          <w:sz w:val="20"/>
          <w:szCs w:val="20"/>
        </w:rPr>
      </w:pPr>
      <w:r>
        <w:rPr>
          <w:b w:val="0"/>
          <w:sz w:val="20"/>
          <w:szCs w:val="20"/>
        </w:rPr>
        <w:t xml:space="preserve">OULD further enhances its utility through the </w:t>
      </w:r>
      <w:proofErr w:type="spellStart"/>
      <w:proofErr w:type="gramStart"/>
      <w:r>
        <w:rPr>
          <w:b w:val="0"/>
          <w:sz w:val="20"/>
          <w:szCs w:val="20"/>
        </w:rPr>
        <w:t>ould:LinkedData</w:t>
      </w:r>
      <w:proofErr w:type="spellEnd"/>
      <w:proofErr w:type="gramEnd"/>
      <w:r>
        <w:rPr>
          <w:b w:val="0"/>
          <w:sz w:val="20"/>
          <w:szCs w:val="20"/>
        </w:rPr>
        <w:t xml:space="preserve"> class, which connects updatable entities or updates to external datasets via the property </w:t>
      </w:r>
      <w:proofErr w:type="spellStart"/>
      <w:r>
        <w:rPr>
          <w:b w:val="0"/>
          <w:sz w:val="20"/>
          <w:szCs w:val="20"/>
        </w:rPr>
        <w:t>ould:hasLinkedData</w:t>
      </w:r>
      <w:proofErr w:type="spellEnd"/>
      <w:r>
        <w:rPr>
          <w:b w:val="0"/>
          <w:sz w:val="20"/>
          <w:szCs w:val="20"/>
        </w:rPr>
        <w:t xml:space="preserve">. The associated </w:t>
      </w:r>
      <w:proofErr w:type="spellStart"/>
      <w:proofErr w:type="gramStart"/>
      <w:r>
        <w:rPr>
          <w:b w:val="0"/>
          <w:sz w:val="20"/>
          <w:szCs w:val="20"/>
        </w:rPr>
        <w:t>ould:hasDataLocation</w:t>
      </w:r>
      <w:proofErr w:type="spellEnd"/>
      <w:proofErr w:type="gramEnd"/>
      <w:r>
        <w:rPr>
          <w:b w:val="0"/>
          <w:sz w:val="20"/>
          <w:szCs w:val="20"/>
        </w:rPr>
        <w:t xml:space="preserve"> specifies the location or URI of these resources, such as maintenance records or subsoil surveys, enabling integration with broader data ecosystems. This Linked Data capability aims to enrich the chronological record with contextual information, though its scalability with diverse, large datasets requires further exploration. </w:t>
      </w:r>
    </w:p>
    <w:p w14:paraId="32F184AE" w14:textId="7487431F" w:rsidR="003553A7" w:rsidRDefault="003553A7" w:rsidP="003553A7">
      <w:pPr>
        <w:ind w:firstLine="283"/>
        <w:jc w:val="both"/>
        <w:rPr>
          <w:b w:val="0"/>
          <w:sz w:val="20"/>
          <w:szCs w:val="20"/>
        </w:rPr>
      </w:pPr>
      <w:r>
        <w:rPr>
          <w:b w:val="0"/>
          <w:sz w:val="20"/>
          <w:szCs w:val="20"/>
        </w:rPr>
        <w:t>OULD’s design aims to create a comprehensive chronology by tracking both model updates and associated external data, a feature particularly relevant for asset management purposes</w:t>
      </w:r>
      <w:r w:rsidR="00D20C54">
        <w:rPr>
          <w:b w:val="0"/>
          <w:sz w:val="20"/>
          <w:szCs w:val="20"/>
        </w:rPr>
        <w:t xml:space="preserve"> </w:t>
      </w:r>
      <w:r w:rsidR="002A0E5D">
        <w:rPr>
          <w:b w:val="0"/>
          <w:sz w:val="20"/>
          <w:szCs w:val="20"/>
        </w:rPr>
        <w:t>needing</w:t>
      </w:r>
      <w:r>
        <w:rPr>
          <w:b w:val="0"/>
          <w:sz w:val="20"/>
          <w:szCs w:val="20"/>
        </w:rPr>
        <w:t xml:space="preserve"> information tracking over extended periods of time, though its performance with large datasets is yet to be assessed.</w:t>
      </w:r>
    </w:p>
    <w:p w14:paraId="767BE146" w14:textId="77777777" w:rsidR="003553A7" w:rsidRDefault="003553A7" w:rsidP="003553A7">
      <w:pPr>
        <w:ind w:firstLine="283"/>
        <w:jc w:val="both"/>
        <w:rPr>
          <w:b w:val="0"/>
          <w:sz w:val="20"/>
          <w:szCs w:val="20"/>
        </w:rPr>
      </w:pPr>
    </w:p>
    <w:p w14:paraId="097E2103" w14:textId="01C2D10A" w:rsidR="003553A7" w:rsidRDefault="003553A7" w:rsidP="003553A7">
      <w:pPr>
        <w:jc w:val="both"/>
        <w:rPr>
          <w:sz w:val="23"/>
          <w:szCs w:val="23"/>
        </w:rPr>
      </w:pPr>
      <w:r>
        <w:rPr>
          <w:sz w:val="20"/>
          <w:szCs w:val="20"/>
        </w:rPr>
        <w:t xml:space="preserve">3.3 Chronological Model </w:t>
      </w:r>
      <w:proofErr w:type="spellStart"/>
      <w:r>
        <w:rPr>
          <w:sz w:val="20"/>
          <w:szCs w:val="20"/>
        </w:rPr>
        <w:t>ABox</w:t>
      </w:r>
      <w:proofErr w:type="spellEnd"/>
    </w:p>
    <w:p w14:paraId="46C516D4" w14:textId="26F1C1F8" w:rsidR="003553A7" w:rsidRDefault="003553A7" w:rsidP="003553A7">
      <w:pPr>
        <w:ind w:firstLine="283"/>
        <w:jc w:val="both"/>
        <w:rPr>
          <w:b w:val="0"/>
          <w:sz w:val="20"/>
          <w:szCs w:val="20"/>
        </w:rPr>
      </w:pPr>
      <w:r>
        <w:rPr>
          <w:b w:val="0"/>
          <w:sz w:val="20"/>
          <w:szCs w:val="20"/>
        </w:rPr>
        <w:t xml:space="preserve">The Chronological Model </w:t>
      </w:r>
      <w:proofErr w:type="spellStart"/>
      <w:r>
        <w:rPr>
          <w:b w:val="0"/>
          <w:sz w:val="20"/>
          <w:szCs w:val="20"/>
        </w:rPr>
        <w:t>ABox</w:t>
      </w:r>
      <w:proofErr w:type="spellEnd"/>
      <w:r>
        <w:rPr>
          <w:b w:val="0"/>
          <w:sz w:val="20"/>
          <w:szCs w:val="20"/>
        </w:rPr>
        <w:t xml:space="preserve"> (CMA) serves as the integrative layer that combines the OCCP and the OULD into a cohesive Assertion Box (</w:t>
      </w:r>
      <w:proofErr w:type="spellStart"/>
      <w:r>
        <w:rPr>
          <w:b w:val="0"/>
          <w:sz w:val="20"/>
          <w:szCs w:val="20"/>
        </w:rPr>
        <w:t>ABox</w:t>
      </w:r>
      <w:proofErr w:type="spellEnd"/>
      <w:r>
        <w:rPr>
          <w:b w:val="0"/>
          <w:sz w:val="20"/>
          <w:szCs w:val="20"/>
        </w:rPr>
        <w:t xml:space="preserve">) tailored to a specific IFC model, stored in Turtle format. This module synthesizes OCCP’s </w:t>
      </w:r>
      <w:r w:rsidR="00313DAA">
        <w:rPr>
          <w:b w:val="0"/>
          <w:sz w:val="20"/>
          <w:szCs w:val="20"/>
        </w:rPr>
        <w:t>lifecycle</w:t>
      </w:r>
      <w:r>
        <w:rPr>
          <w:b w:val="0"/>
          <w:sz w:val="20"/>
          <w:szCs w:val="20"/>
        </w:rPr>
        <w:t xml:space="preserve"> chronology with OULD’s update tracking and external data connections, forming the foundation for a chronological model that captures the temporal evolution of construction assets. By enriching IFC components with properties from both ontologies, the CMA enables a unified representation of an asset’s </w:t>
      </w:r>
      <w:r w:rsidR="00313DAA">
        <w:rPr>
          <w:b w:val="0"/>
          <w:sz w:val="20"/>
          <w:szCs w:val="20"/>
        </w:rPr>
        <w:t>lifecycle</w:t>
      </w:r>
      <w:r>
        <w:rPr>
          <w:b w:val="0"/>
          <w:sz w:val="20"/>
          <w:szCs w:val="20"/>
        </w:rPr>
        <w:t xml:space="preserve"> phases and its history of changes, bridging static BIM data with dynamic project </w:t>
      </w:r>
      <w:r>
        <w:rPr>
          <w:b w:val="0"/>
          <w:sz w:val="20"/>
          <w:szCs w:val="20"/>
        </w:rPr>
        <w:lastRenderedPageBreak/>
        <w:t xml:space="preserve">timelines and handling both the dates of the changes of an asset and the dates of the recording of these changes within the </w:t>
      </w:r>
      <w:proofErr w:type="spellStart"/>
      <w:r>
        <w:rPr>
          <w:b w:val="0"/>
          <w:sz w:val="20"/>
          <w:szCs w:val="20"/>
        </w:rPr>
        <w:t>cMod</w:t>
      </w:r>
      <w:proofErr w:type="spellEnd"/>
      <w:r>
        <w:rPr>
          <w:b w:val="0"/>
          <w:sz w:val="20"/>
          <w:szCs w:val="20"/>
        </w:rPr>
        <w:t>.</w:t>
      </w:r>
    </w:p>
    <w:p w14:paraId="12099956" w14:textId="743B639A" w:rsidR="003553A7" w:rsidRDefault="003553A7" w:rsidP="003553A7">
      <w:pPr>
        <w:ind w:firstLine="283"/>
        <w:jc w:val="both"/>
        <w:rPr>
          <w:b w:val="0"/>
          <w:sz w:val="20"/>
          <w:szCs w:val="20"/>
        </w:rPr>
      </w:pPr>
      <w:r>
        <w:rPr>
          <w:b w:val="0"/>
          <w:sz w:val="20"/>
          <w:szCs w:val="20"/>
        </w:rPr>
        <w:t xml:space="preserve">In a CMA, an entity such as </w:t>
      </w:r>
      <w:proofErr w:type="spellStart"/>
      <w:proofErr w:type="gramStart"/>
      <w:r>
        <w:rPr>
          <w:b w:val="0"/>
          <w:sz w:val="20"/>
          <w:szCs w:val="20"/>
        </w:rPr>
        <w:t>ex:Pole</w:t>
      </w:r>
      <w:proofErr w:type="spellEnd"/>
      <w:proofErr w:type="gramEnd"/>
      <w:r>
        <w:rPr>
          <w:b w:val="0"/>
          <w:sz w:val="20"/>
          <w:szCs w:val="20"/>
        </w:rPr>
        <w:t xml:space="preserve">, classified as an </w:t>
      </w:r>
      <w:proofErr w:type="spellStart"/>
      <w:r>
        <w:rPr>
          <w:b w:val="0"/>
          <w:sz w:val="20"/>
          <w:szCs w:val="20"/>
        </w:rPr>
        <w:t>ould:UpdatableEntity</w:t>
      </w:r>
      <w:proofErr w:type="spellEnd"/>
      <w:r>
        <w:rPr>
          <w:b w:val="0"/>
          <w:sz w:val="20"/>
          <w:szCs w:val="20"/>
        </w:rPr>
        <w:t xml:space="preserve">, is linked to OCCP-defined </w:t>
      </w:r>
      <w:r w:rsidR="00313DAA">
        <w:rPr>
          <w:b w:val="0"/>
          <w:sz w:val="20"/>
          <w:szCs w:val="20"/>
        </w:rPr>
        <w:t>lifecycle</w:t>
      </w:r>
      <w:r>
        <w:rPr>
          <w:b w:val="0"/>
          <w:sz w:val="20"/>
          <w:szCs w:val="20"/>
        </w:rPr>
        <w:t xml:space="preserve"> phases (e.g., planning, construction) via properties like </w:t>
      </w:r>
      <w:proofErr w:type="spellStart"/>
      <w:r>
        <w:rPr>
          <w:b w:val="0"/>
          <w:sz w:val="20"/>
          <w:szCs w:val="20"/>
        </w:rPr>
        <w:t>occp:belongsToPhase</w:t>
      </w:r>
      <w:proofErr w:type="spellEnd"/>
      <w:r>
        <w:rPr>
          <w:b w:val="0"/>
          <w:sz w:val="20"/>
          <w:szCs w:val="20"/>
        </w:rPr>
        <w:t xml:space="preserve">, which assign timestamps and phase states to reflect its chronological progression. Simultaneously, OULD properties such as </w:t>
      </w:r>
      <w:proofErr w:type="spellStart"/>
      <w:proofErr w:type="gramStart"/>
      <w:r>
        <w:rPr>
          <w:b w:val="0"/>
          <w:sz w:val="20"/>
          <w:szCs w:val="20"/>
        </w:rPr>
        <w:t>ould:hasIFCModelID</w:t>
      </w:r>
      <w:proofErr w:type="spellEnd"/>
      <w:proofErr w:type="gramEnd"/>
      <w:r>
        <w:rPr>
          <w:b w:val="0"/>
          <w:sz w:val="20"/>
          <w:szCs w:val="20"/>
        </w:rPr>
        <w:t xml:space="preserve"> connect this entity to its corresponding IFC representation (e.g., an identifier like "ifc:Pole1" referencing a pole element within an IFC model), while </w:t>
      </w:r>
      <w:proofErr w:type="spellStart"/>
      <w:r>
        <w:rPr>
          <w:b w:val="0"/>
          <w:sz w:val="20"/>
          <w:szCs w:val="20"/>
        </w:rPr>
        <w:t>ould:hasUpdateChain</w:t>
      </w:r>
      <w:proofErr w:type="spellEnd"/>
      <w:r>
        <w:rPr>
          <w:b w:val="0"/>
          <w:sz w:val="20"/>
          <w:szCs w:val="20"/>
        </w:rPr>
        <w:t xml:space="preserve"> ties it to a sequence of updates recorded in an update chain. For instance, a pole might transition from a planning phase to construction, with each state documented alongside updates to its geometry or material properties, all preserved within the CMA. The property </w:t>
      </w:r>
      <w:proofErr w:type="spellStart"/>
      <w:proofErr w:type="gramStart"/>
      <w:r>
        <w:rPr>
          <w:b w:val="0"/>
          <w:sz w:val="20"/>
          <w:szCs w:val="20"/>
        </w:rPr>
        <w:t>ould:hasLinkedData</w:t>
      </w:r>
      <w:proofErr w:type="spellEnd"/>
      <w:proofErr w:type="gramEnd"/>
      <w:r>
        <w:rPr>
          <w:b w:val="0"/>
          <w:sz w:val="20"/>
          <w:szCs w:val="20"/>
        </w:rPr>
        <w:t xml:space="preserve"> further extends this by associating the entity with external datasets, enhancing the temporal context with operational or environmental information. </w:t>
      </w:r>
    </w:p>
    <w:p w14:paraId="154C3550" w14:textId="46EC646F" w:rsidR="003553A7" w:rsidRDefault="003553A7" w:rsidP="003553A7">
      <w:pPr>
        <w:ind w:firstLine="283"/>
        <w:jc w:val="both"/>
        <w:rPr>
          <w:b w:val="0"/>
          <w:sz w:val="20"/>
          <w:szCs w:val="20"/>
        </w:rPr>
      </w:pPr>
      <w:r>
        <w:rPr>
          <w:b w:val="0"/>
          <w:sz w:val="20"/>
          <w:szCs w:val="20"/>
        </w:rPr>
        <w:t xml:space="preserve">The CMA has been implemented and tested with minimal examples, such as site and architectural models, where it successfully combines OCCP and OULD data into a single </w:t>
      </w:r>
      <w:proofErr w:type="spellStart"/>
      <w:r>
        <w:rPr>
          <w:b w:val="0"/>
          <w:sz w:val="20"/>
          <w:szCs w:val="20"/>
        </w:rPr>
        <w:t>ABox</w:t>
      </w:r>
      <w:proofErr w:type="spellEnd"/>
      <w:r>
        <w:rPr>
          <w:b w:val="0"/>
          <w:sz w:val="20"/>
          <w:szCs w:val="20"/>
        </w:rPr>
        <w:t xml:space="preserve">. These initial tests demonstrate the potential for integrating </w:t>
      </w:r>
      <w:r w:rsidR="00313DAA">
        <w:rPr>
          <w:b w:val="0"/>
          <w:sz w:val="20"/>
          <w:szCs w:val="20"/>
        </w:rPr>
        <w:t>lifecycle</w:t>
      </w:r>
      <w:r>
        <w:rPr>
          <w:b w:val="0"/>
          <w:sz w:val="20"/>
          <w:szCs w:val="20"/>
        </w:rPr>
        <w:t xml:space="preserve"> phases with update histories, laying the groundwork for querying temporal states. For example, the structure supports the future development of SPARQL queries to extract information like the phase of components at a specific date, though such queries have not yet been fully executed or validated beyond basic examples. Validation mechanisms, including SHACL </w:t>
      </w:r>
      <w:r w:rsidR="00751AAE">
        <w:rPr>
          <w:b w:val="0"/>
          <w:sz w:val="20"/>
          <w:szCs w:val="20"/>
        </w:rPr>
        <w:t>shapes</w:t>
      </w:r>
      <w:r>
        <w:rPr>
          <w:b w:val="0"/>
          <w:sz w:val="20"/>
          <w:szCs w:val="20"/>
        </w:rPr>
        <w:t xml:space="preserve"> from both ontologies, are applied to ensure data consistency, such as maintaining phase sequence integrity and update coherence, based on the current implementation.</w:t>
      </w:r>
    </w:p>
    <w:p w14:paraId="27A5F2F7" w14:textId="286E781C" w:rsidR="003553A7" w:rsidRDefault="003553A7" w:rsidP="003553A7">
      <w:pPr>
        <w:ind w:firstLine="283"/>
        <w:jc w:val="both"/>
        <w:rPr>
          <w:b w:val="0"/>
          <w:sz w:val="20"/>
          <w:szCs w:val="20"/>
        </w:rPr>
      </w:pPr>
      <w:r>
        <w:rPr>
          <w:b w:val="0"/>
          <w:sz w:val="20"/>
          <w:szCs w:val="20"/>
        </w:rPr>
        <w:t xml:space="preserve">This module seeks to establish a robust foundation for chronological </w:t>
      </w:r>
      <w:proofErr w:type="spellStart"/>
      <w:r w:rsidR="00751AAE">
        <w:rPr>
          <w:b w:val="0"/>
          <w:sz w:val="20"/>
          <w:szCs w:val="20"/>
        </w:rPr>
        <w:t>modeling</w:t>
      </w:r>
      <w:proofErr w:type="spellEnd"/>
      <w:r>
        <w:rPr>
          <w:b w:val="0"/>
          <w:sz w:val="20"/>
          <w:szCs w:val="20"/>
        </w:rPr>
        <w:t xml:space="preserve"> by connecting OCCP’s phase-based structure with OULD’s update-driven detail, with ongoing development focused on enhancing its capacity to handle larger datasets. Future efforts will explore the execution of advanced queries and refine validation processes to support comprehensive </w:t>
      </w:r>
      <w:r w:rsidR="00313DAA">
        <w:rPr>
          <w:b w:val="0"/>
          <w:sz w:val="20"/>
          <w:szCs w:val="20"/>
        </w:rPr>
        <w:t>lifecycle</w:t>
      </w:r>
      <w:r>
        <w:rPr>
          <w:b w:val="0"/>
          <w:sz w:val="20"/>
          <w:szCs w:val="20"/>
        </w:rPr>
        <w:t xml:space="preserve"> management and data-driven decision-making in</w:t>
      </w:r>
      <w:r w:rsidR="00751AAE">
        <w:rPr>
          <w:b w:val="0"/>
          <w:sz w:val="20"/>
          <w:szCs w:val="20"/>
        </w:rPr>
        <w:t xml:space="preserve"> AECO and</w:t>
      </w:r>
      <w:r>
        <w:rPr>
          <w:b w:val="0"/>
          <w:sz w:val="20"/>
          <w:szCs w:val="20"/>
        </w:rPr>
        <w:t xml:space="preserve"> railway infrastructure projects.</w:t>
      </w:r>
    </w:p>
    <w:p w14:paraId="2466AA59" w14:textId="77777777" w:rsidR="003553A7" w:rsidRDefault="003553A7" w:rsidP="003553A7">
      <w:pPr>
        <w:jc w:val="both"/>
        <w:rPr>
          <w:b w:val="0"/>
          <w:sz w:val="20"/>
          <w:szCs w:val="20"/>
        </w:rPr>
      </w:pPr>
    </w:p>
    <w:p w14:paraId="11A1F027" w14:textId="2D120640" w:rsidR="003553A7" w:rsidRDefault="003553A7" w:rsidP="003553A7">
      <w:pPr>
        <w:jc w:val="both"/>
        <w:rPr>
          <w:sz w:val="23"/>
          <w:szCs w:val="23"/>
        </w:rPr>
      </w:pPr>
      <w:r>
        <w:rPr>
          <w:sz w:val="20"/>
          <w:szCs w:val="20"/>
        </w:rPr>
        <w:t xml:space="preserve">3.4 </w:t>
      </w:r>
      <w:proofErr w:type="spellStart"/>
      <w:r>
        <w:rPr>
          <w:sz w:val="20"/>
          <w:szCs w:val="20"/>
        </w:rPr>
        <w:t>cMod</w:t>
      </w:r>
      <w:proofErr w:type="spellEnd"/>
      <w:r>
        <w:rPr>
          <w:sz w:val="20"/>
          <w:szCs w:val="20"/>
        </w:rPr>
        <w:t xml:space="preserve"> Manager (</w:t>
      </w:r>
      <w:proofErr w:type="spellStart"/>
      <w:r>
        <w:rPr>
          <w:sz w:val="20"/>
          <w:szCs w:val="20"/>
        </w:rPr>
        <w:t>cMM</w:t>
      </w:r>
      <w:proofErr w:type="spellEnd"/>
      <w:r>
        <w:rPr>
          <w:sz w:val="20"/>
          <w:szCs w:val="20"/>
        </w:rPr>
        <w:t>)</w:t>
      </w:r>
    </w:p>
    <w:p w14:paraId="0C86B727" w14:textId="4B9A6CF0" w:rsidR="003553A7" w:rsidRDefault="003553A7" w:rsidP="003553A7">
      <w:pPr>
        <w:ind w:firstLine="283"/>
        <w:jc w:val="both"/>
        <w:rPr>
          <w:b w:val="0"/>
          <w:sz w:val="20"/>
          <w:szCs w:val="20"/>
        </w:rPr>
      </w:pPr>
      <w:r>
        <w:rPr>
          <w:b w:val="0"/>
          <w:sz w:val="20"/>
          <w:szCs w:val="20"/>
        </w:rPr>
        <w:t xml:space="preserve">The </w:t>
      </w:r>
      <w:proofErr w:type="spellStart"/>
      <w:r>
        <w:rPr>
          <w:b w:val="0"/>
          <w:sz w:val="20"/>
          <w:szCs w:val="20"/>
        </w:rPr>
        <w:t>cMod</w:t>
      </w:r>
      <w:proofErr w:type="spellEnd"/>
      <w:r>
        <w:rPr>
          <w:b w:val="0"/>
          <w:sz w:val="20"/>
          <w:szCs w:val="20"/>
        </w:rPr>
        <w:t xml:space="preserve"> Manager (</w:t>
      </w:r>
      <w:proofErr w:type="spellStart"/>
      <w:r>
        <w:rPr>
          <w:b w:val="0"/>
          <w:sz w:val="20"/>
          <w:szCs w:val="20"/>
        </w:rPr>
        <w:t>cMM</w:t>
      </w:r>
      <w:proofErr w:type="spellEnd"/>
      <w:r>
        <w:rPr>
          <w:b w:val="0"/>
          <w:sz w:val="20"/>
          <w:szCs w:val="20"/>
        </w:rPr>
        <w:t xml:space="preserve">) is a software application under development to serve as the operational interface for creating, managing, and validating chronological models. Designed to integrate IFC models with the CMA, the </w:t>
      </w:r>
      <w:proofErr w:type="spellStart"/>
      <w:r>
        <w:rPr>
          <w:b w:val="0"/>
          <w:sz w:val="20"/>
          <w:szCs w:val="20"/>
        </w:rPr>
        <w:t>cMM</w:t>
      </w:r>
      <w:proofErr w:type="spellEnd"/>
      <w:r>
        <w:rPr>
          <w:b w:val="0"/>
          <w:sz w:val="20"/>
          <w:szCs w:val="20"/>
        </w:rPr>
        <w:t xml:space="preserve"> aims to provide users with tools to process, edit, query</w:t>
      </w:r>
      <w:r w:rsidR="002A0E5D">
        <w:rPr>
          <w:b w:val="0"/>
          <w:sz w:val="20"/>
          <w:szCs w:val="20"/>
        </w:rPr>
        <w:t>,</w:t>
      </w:r>
      <w:r>
        <w:rPr>
          <w:b w:val="0"/>
          <w:sz w:val="20"/>
          <w:szCs w:val="20"/>
        </w:rPr>
        <w:t xml:space="preserve"> </w:t>
      </w:r>
      <w:r>
        <w:rPr>
          <w:b w:val="0"/>
          <w:sz w:val="20"/>
          <w:szCs w:val="20"/>
        </w:rPr>
        <w:t xml:space="preserve">and maintain temporal data, ensuring consistency and accessibility across construction project </w:t>
      </w:r>
      <w:r w:rsidR="00313DAA">
        <w:rPr>
          <w:b w:val="0"/>
          <w:sz w:val="20"/>
          <w:szCs w:val="20"/>
        </w:rPr>
        <w:t>lifecycle</w:t>
      </w:r>
      <w:r>
        <w:rPr>
          <w:b w:val="0"/>
          <w:sz w:val="20"/>
          <w:szCs w:val="20"/>
        </w:rPr>
        <w:t xml:space="preserve">s. While it is </w:t>
      </w:r>
      <w:r w:rsidR="00405518">
        <w:rPr>
          <w:b w:val="0"/>
          <w:sz w:val="20"/>
          <w:szCs w:val="20"/>
        </w:rPr>
        <w:t>still</w:t>
      </w:r>
      <w:r>
        <w:rPr>
          <w:b w:val="0"/>
          <w:sz w:val="20"/>
          <w:szCs w:val="20"/>
        </w:rPr>
        <w:t xml:space="preserve"> limited to foundational functionalities, the </w:t>
      </w:r>
      <w:proofErr w:type="spellStart"/>
      <w:r>
        <w:rPr>
          <w:b w:val="0"/>
          <w:sz w:val="20"/>
          <w:szCs w:val="20"/>
        </w:rPr>
        <w:t>cMM</w:t>
      </w:r>
      <w:proofErr w:type="spellEnd"/>
      <w:r>
        <w:rPr>
          <w:b w:val="0"/>
          <w:sz w:val="20"/>
          <w:szCs w:val="20"/>
        </w:rPr>
        <w:t xml:space="preserve"> leverages the ontologies of OCCP and OULD to streamline the handling of complex chronological information, with a particular focus on supporting railway infrastructure management.</w:t>
      </w:r>
    </w:p>
    <w:p w14:paraId="272D0260" w14:textId="4B838054" w:rsidR="003553A7" w:rsidRDefault="003553A7" w:rsidP="003553A7">
      <w:pPr>
        <w:ind w:firstLine="283"/>
        <w:jc w:val="both"/>
        <w:rPr>
          <w:b w:val="0"/>
          <w:sz w:val="20"/>
          <w:szCs w:val="20"/>
        </w:rPr>
      </w:pPr>
      <w:r>
        <w:rPr>
          <w:b w:val="0"/>
          <w:sz w:val="20"/>
          <w:szCs w:val="20"/>
        </w:rPr>
        <w:t xml:space="preserve">In its present state, the </w:t>
      </w:r>
      <w:proofErr w:type="spellStart"/>
      <w:r>
        <w:rPr>
          <w:b w:val="0"/>
          <w:sz w:val="20"/>
          <w:szCs w:val="20"/>
        </w:rPr>
        <w:t>cMM</w:t>
      </w:r>
      <w:proofErr w:type="spellEnd"/>
      <w:r>
        <w:rPr>
          <w:b w:val="0"/>
          <w:sz w:val="20"/>
          <w:szCs w:val="20"/>
        </w:rPr>
        <w:t xml:space="preserve"> facilitates the initial stages of </w:t>
      </w:r>
      <w:proofErr w:type="spellStart"/>
      <w:r>
        <w:rPr>
          <w:b w:val="0"/>
          <w:sz w:val="20"/>
          <w:szCs w:val="20"/>
        </w:rPr>
        <w:t>cMod</w:t>
      </w:r>
      <w:proofErr w:type="spellEnd"/>
      <w:r>
        <w:rPr>
          <w:b w:val="0"/>
          <w:sz w:val="20"/>
          <w:szCs w:val="20"/>
        </w:rPr>
        <w:t xml:space="preserve"> creation by importing IFC models and extracting their structural and property information using </w:t>
      </w:r>
      <w:proofErr w:type="spellStart"/>
      <w:r>
        <w:rPr>
          <w:b w:val="0"/>
          <w:sz w:val="20"/>
          <w:szCs w:val="20"/>
        </w:rPr>
        <w:t>ifcOpenShell</w:t>
      </w:r>
      <w:proofErr w:type="spellEnd"/>
      <w:r>
        <w:rPr>
          <w:b w:val="0"/>
          <w:sz w:val="20"/>
          <w:szCs w:val="20"/>
        </w:rPr>
        <w:t>-based parsing scripts. This process generates a preliminary dataset</w:t>
      </w:r>
      <w:r w:rsidR="00405518">
        <w:rPr>
          <w:b w:val="0"/>
          <w:sz w:val="20"/>
          <w:szCs w:val="20"/>
        </w:rPr>
        <w:t xml:space="preserve"> in the </w:t>
      </w:r>
      <w:r w:rsidR="002A0E5D">
        <w:rPr>
          <w:b w:val="0"/>
          <w:sz w:val="20"/>
          <w:szCs w:val="20"/>
        </w:rPr>
        <w:t>T</w:t>
      </w:r>
      <w:r w:rsidR="00405518">
        <w:rPr>
          <w:b w:val="0"/>
          <w:sz w:val="20"/>
          <w:szCs w:val="20"/>
        </w:rPr>
        <w:t>urtle format</w:t>
      </w:r>
      <w:r>
        <w:rPr>
          <w:b w:val="0"/>
          <w:sz w:val="20"/>
          <w:szCs w:val="20"/>
        </w:rPr>
        <w:t xml:space="preserve"> that forms the basis for the CMA, linking IFC components to temporal properties defined by OCCP and update records tracked by OULD. Validation of this data against SHACL </w:t>
      </w:r>
      <w:r w:rsidR="00751AAE">
        <w:rPr>
          <w:b w:val="0"/>
          <w:sz w:val="20"/>
          <w:szCs w:val="20"/>
        </w:rPr>
        <w:t>shapes</w:t>
      </w:r>
      <w:r>
        <w:rPr>
          <w:b w:val="0"/>
          <w:sz w:val="20"/>
          <w:szCs w:val="20"/>
        </w:rPr>
        <w:t xml:space="preserve"> from both ontologies ensures logical consistency, such as verifying that phase transitions align with predefined sequences and that update chains remain intact. These capabilities have been tested with minimal examples, demonstrating the potential to unify static BIM data with dynamic timelines, though the implementation remains basic and lacks a comprehensive user interface.</w:t>
      </w:r>
    </w:p>
    <w:p w14:paraId="04C0E0FD" w14:textId="0081EA27" w:rsidR="003553A7" w:rsidRDefault="003553A7" w:rsidP="003553A7">
      <w:pPr>
        <w:ind w:firstLine="283"/>
        <w:jc w:val="both"/>
        <w:rPr>
          <w:b w:val="0"/>
          <w:sz w:val="20"/>
          <w:szCs w:val="20"/>
        </w:rPr>
      </w:pPr>
      <w:r>
        <w:rPr>
          <w:b w:val="0"/>
          <w:sz w:val="20"/>
          <w:szCs w:val="20"/>
        </w:rPr>
        <w:t xml:space="preserve">The </w:t>
      </w:r>
      <w:proofErr w:type="spellStart"/>
      <w:r>
        <w:rPr>
          <w:b w:val="0"/>
          <w:sz w:val="20"/>
          <w:szCs w:val="20"/>
        </w:rPr>
        <w:t>cMod</w:t>
      </w:r>
      <w:proofErr w:type="spellEnd"/>
      <w:r>
        <w:rPr>
          <w:b w:val="0"/>
          <w:sz w:val="20"/>
          <w:szCs w:val="20"/>
        </w:rPr>
        <w:t xml:space="preserve"> Manager aims to incorporate a hash-based change tracking mechanism to maintain data integrity between IFC models and their associated CMA datasets. By leveraging the </w:t>
      </w:r>
      <w:proofErr w:type="spellStart"/>
      <w:proofErr w:type="gramStart"/>
      <w:r>
        <w:rPr>
          <w:b w:val="0"/>
          <w:sz w:val="20"/>
          <w:szCs w:val="20"/>
        </w:rPr>
        <w:t>ould:hasHash</w:t>
      </w:r>
      <w:proofErr w:type="spellEnd"/>
      <w:proofErr w:type="gramEnd"/>
      <w:r>
        <w:rPr>
          <w:b w:val="0"/>
          <w:sz w:val="20"/>
          <w:szCs w:val="20"/>
        </w:rPr>
        <w:t xml:space="preserve"> property, the system is designed to detect modifications, additions, or deletions in IFC components, ensuring the CMA reflects the current model state. </w:t>
      </w:r>
      <w:r w:rsidR="00751AAE">
        <w:rPr>
          <w:b w:val="0"/>
          <w:sz w:val="20"/>
          <w:szCs w:val="20"/>
        </w:rPr>
        <w:t xml:space="preserve">The </w:t>
      </w:r>
      <w:r>
        <w:rPr>
          <w:b w:val="0"/>
          <w:sz w:val="20"/>
          <w:szCs w:val="20"/>
        </w:rPr>
        <w:t xml:space="preserve">integration with Git seeks to enhance this by providing distributed version control, where changes to IFC models or CMA records </w:t>
      </w:r>
      <w:r w:rsidR="00405518">
        <w:rPr>
          <w:b w:val="0"/>
          <w:sz w:val="20"/>
          <w:szCs w:val="20"/>
        </w:rPr>
        <w:t>are</w:t>
      </w:r>
      <w:r>
        <w:rPr>
          <w:b w:val="0"/>
          <w:sz w:val="20"/>
          <w:szCs w:val="20"/>
        </w:rPr>
        <w:t xml:space="preserve"> committed to a repository, preserving a detailed history and supporting collaboration across teams. This functionality remains under development and</w:t>
      </w:r>
      <w:r w:rsidR="00FE556B">
        <w:rPr>
          <w:b w:val="0"/>
          <w:sz w:val="20"/>
          <w:szCs w:val="20"/>
        </w:rPr>
        <w:t xml:space="preserve"> is </w:t>
      </w:r>
      <w:r w:rsidR="00405518">
        <w:rPr>
          <w:b w:val="0"/>
          <w:sz w:val="20"/>
          <w:szCs w:val="20"/>
        </w:rPr>
        <w:t>functioning on a basic level</w:t>
      </w:r>
      <w:r w:rsidR="005E1D1C">
        <w:rPr>
          <w:b w:val="0"/>
          <w:sz w:val="20"/>
          <w:szCs w:val="20"/>
        </w:rPr>
        <w:t>, but</w:t>
      </w:r>
      <w:r>
        <w:rPr>
          <w:b w:val="0"/>
          <w:sz w:val="20"/>
          <w:szCs w:val="20"/>
        </w:rPr>
        <w:t xml:space="preserve"> </w:t>
      </w:r>
      <w:r w:rsidR="005E1D1C">
        <w:rPr>
          <w:b w:val="0"/>
          <w:sz w:val="20"/>
          <w:szCs w:val="20"/>
        </w:rPr>
        <w:t>further development is needed f</w:t>
      </w:r>
      <w:r>
        <w:rPr>
          <w:b w:val="0"/>
          <w:sz w:val="20"/>
          <w:szCs w:val="20"/>
        </w:rPr>
        <w:t>or large-scale models or complex branching workflows</w:t>
      </w:r>
      <w:r w:rsidR="00FE556B">
        <w:rPr>
          <w:b w:val="0"/>
          <w:sz w:val="20"/>
          <w:szCs w:val="20"/>
        </w:rPr>
        <w:t>.</w:t>
      </w:r>
    </w:p>
    <w:p w14:paraId="768401A7" w14:textId="2B54E807" w:rsidR="003553A7" w:rsidRDefault="003553A7" w:rsidP="003553A7">
      <w:pPr>
        <w:ind w:firstLine="283"/>
        <w:jc w:val="both"/>
        <w:rPr>
          <w:b w:val="0"/>
          <w:sz w:val="20"/>
          <w:szCs w:val="20"/>
        </w:rPr>
      </w:pPr>
      <w:r>
        <w:rPr>
          <w:b w:val="0"/>
          <w:sz w:val="20"/>
          <w:szCs w:val="20"/>
        </w:rPr>
        <w:t xml:space="preserve">Looking forward, the </w:t>
      </w:r>
      <w:proofErr w:type="spellStart"/>
      <w:r>
        <w:rPr>
          <w:b w:val="0"/>
          <w:sz w:val="20"/>
          <w:szCs w:val="20"/>
        </w:rPr>
        <w:t>cMM</w:t>
      </w:r>
      <w:proofErr w:type="spellEnd"/>
      <w:r>
        <w:rPr>
          <w:b w:val="0"/>
          <w:sz w:val="20"/>
          <w:szCs w:val="20"/>
        </w:rPr>
        <w:t xml:space="preserve"> aims to expand its capabilities to fully manage and access </w:t>
      </w:r>
      <w:proofErr w:type="spellStart"/>
      <w:r>
        <w:rPr>
          <w:b w:val="0"/>
          <w:sz w:val="20"/>
          <w:szCs w:val="20"/>
        </w:rPr>
        <w:t>cMods</w:t>
      </w:r>
      <w:proofErr w:type="spellEnd"/>
      <w:r>
        <w:rPr>
          <w:b w:val="0"/>
          <w:sz w:val="20"/>
          <w:szCs w:val="20"/>
        </w:rPr>
        <w:t xml:space="preserve">. One key goal is to enable the creation and editing of CMA records, allowing users to manually add timestamps, define phase transitions, or link external datasets via </w:t>
      </w:r>
      <w:proofErr w:type="spellStart"/>
      <w:proofErr w:type="gramStart"/>
      <w:r>
        <w:rPr>
          <w:b w:val="0"/>
          <w:sz w:val="20"/>
          <w:szCs w:val="20"/>
        </w:rPr>
        <w:t>ould:hasLinkedData</w:t>
      </w:r>
      <w:proofErr w:type="spellEnd"/>
      <w:proofErr w:type="gramEnd"/>
      <w:r>
        <w:rPr>
          <w:b w:val="0"/>
          <w:sz w:val="20"/>
          <w:szCs w:val="20"/>
        </w:rPr>
        <w:t>. Another objective is to develop querying tools, such as SPARQL-based interfaces, to extract specific temporal states from the CMA, for instance, retrieving all components in constructio</w:t>
      </w:r>
      <w:r w:rsidR="00D20C54">
        <w:rPr>
          <w:b w:val="0"/>
          <w:sz w:val="20"/>
          <w:szCs w:val="20"/>
        </w:rPr>
        <w:t>n</w:t>
      </w:r>
      <w:r>
        <w:rPr>
          <w:b w:val="0"/>
          <w:sz w:val="20"/>
          <w:szCs w:val="20"/>
        </w:rPr>
        <w:t xml:space="preserve"> on a given date. These queries could inform visualization features, where the </w:t>
      </w:r>
      <w:proofErr w:type="spellStart"/>
      <w:r>
        <w:rPr>
          <w:b w:val="0"/>
          <w:sz w:val="20"/>
          <w:szCs w:val="20"/>
        </w:rPr>
        <w:t>cMM</w:t>
      </w:r>
      <w:proofErr w:type="spellEnd"/>
      <w:r>
        <w:rPr>
          <w:b w:val="0"/>
          <w:sz w:val="20"/>
          <w:szCs w:val="20"/>
        </w:rPr>
        <w:t xml:space="preserve"> would display the model in a viewer reflecting the queried state (e.g., showing only constructed elements as of March 2025) or filter linked datasets for a specific time period. While these advanced features are not yet implemented, </w:t>
      </w:r>
      <w:r>
        <w:rPr>
          <w:b w:val="0"/>
          <w:sz w:val="20"/>
          <w:szCs w:val="20"/>
        </w:rPr>
        <w:lastRenderedPageBreak/>
        <w:t xml:space="preserve">they align with the framework’s vision of </w:t>
      </w:r>
      <w:r w:rsidR="002A0E5D">
        <w:rPr>
          <w:b w:val="0"/>
          <w:sz w:val="20"/>
          <w:szCs w:val="20"/>
        </w:rPr>
        <w:t>supporting</w:t>
      </w:r>
      <w:r>
        <w:rPr>
          <w:b w:val="0"/>
          <w:sz w:val="20"/>
          <w:szCs w:val="20"/>
        </w:rPr>
        <w:t xml:space="preserve"> </w:t>
      </w:r>
      <w:r w:rsidR="00313DAA">
        <w:rPr>
          <w:b w:val="0"/>
          <w:sz w:val="20"/>
          <w:szCs w:val="20"/>
        </w:rPr>
        <w:t>lifecycle</w:t>
      </w:r>
      <w:r>
        <w:rPr>
          <w:b w:val="0"/>
          <w:sz w:val="20"/>
          <w:szCs w:val="20"/>
        </w:rPr>
        <w:t xml:space="preserve"> </w:t>
      </w:r>
      <w:r w:rsidR="00D20C54">
        <w:rPr>
          <w:b w:val="0"/>
          <w:sz w:val="20"/>
          <w:szCs w:val="20"/>
        </w:rPr>
        <w:t xml:space="preserve">information </w:t>
      </w:r>
      <w:r>
        <w:rPr>
          <w:b w:val="0"/>
          <w:sz w:val="20"/>
          <w:szCs w:val="20"/>
        </w:rPr>
        <w:t>management.</w:t>
      </w:r>
    </w:p>
    <w:p w14:paraId="41406944" w14:textId="77777777" w:rsidR="003553A7" w:rsidRDefault="003553A7" w:rsidP="003553A7">
      <w:pPr>
        <w:jc w:val="both"/>
        <w:rPr>
          <w:b w:val="0"/>
          <w:sz w:val="20"/>
          <w:szCs w:val="20"/>
        </w:rPr>
      </w:pPr>
    </w:p>
    <w:p w14:paraId="5F132A72" w14:textId="6DC0DE81" w:rsidR="003553A7" w:rsidRDefault="003553A7" w:rsidP="003553A7">
      <w:pPr>
        <w:jc w:val="both"/>
        <w:rPr>
          <w:sz w:val="20"/>
          <w:szCs w:val="20"/>
        </w:rPr>
      </w:pPr>
      <w:r>
        <w:rPr>
          <w:sz w:val="20"/>
          <w:szCs w:val="20"/>
        </w:rPr>
        <w:t>3.5 Area Model Concept</w:t>
      </w:r>
    </w:p>
    <w:p w14:paraId="7D5041F5" w14:textId="24DD4025" w:rsidR="003553A7" w:rsidRDefault="003553A7" w:rsidP="003553A7">
      <w:pPr>
        <w:jc w:val="both"/>
        <w:rPr>
          <w:b w:val="0"/>
          <w:sz w:val="20"/>
          <w:szCs w:val="20"/>
        </w:rPr>
      </w:pPr>
      <w:r>
        <w:rPr>
          <w:b w:val="0"/>
          <w:sz w:val="20"/>
          <w:szCs w:val="20"/>
        </w:rPr>
        <w:t xml:space="preserve">The Area Model concept introduces a spatial framework within the </w:t>
      </w:r>
      <w:proofErr w:type="spellStart"/>
      <w:r>
        <w:rPr>
          <w:b w:val="0"/>
          <w:sz w:val="20"/>
          <w:szCs w:val="20"/>
        </w:rPr>
        <w:t>cMod</w:t>
      </w:r>
      <w:proofErr w:type="spellEnd"/>
      <w:r>
        <w:rPr>
          <w:b w:val="0"/>
          <w:sz w:val="20"/>
          <w:szCs w:val="20"/>
        </w:rPr>
        <w:t xml:space="preserve"> framework, designed to serve as a consistent base model that encapsulates the overarching history of a defined construction area</w:t>
      </w:r>
      <w:r w:rsidR="00FE556B">
        <w:rPr>
          <w:b w:val="0"/>
          <w:sz w:val="20"/>
          <w:szCs w:val="20"/>
        </w:rPr>
        <w:t xml:space="preserve"> and </w:t>
      </w:r>
      <w:r>
        <w:rPr>
          <w:b w:val="0"/>
          <w:sz w:val="20"/>
          <w:szCs w:val="20"/>
        </w:rPr>
        <w:t xml:space="preserve">integrates related construction models. Represented as </w:t>
      </w:r>
      <w:r w:rsidR="0038028F">
        <w:rPr>
          <w:b w:val="0"/>
          <w:sz w:val="20"/>
          <w:szCs w:val="20"/>
        </w:rPr>
        <w:t xml:space="preserve">an entity of the </w:t>
      </w:r>
      <w:proofErr w:type="spellStart"/>
      <w:r>
        <w:rPr>
          <w:b w:val="0"/>
          <w:sz w:val="20"/>
          <w:szCs w:val="20"/>
        </w:rPr>
        <w:t>owl:class</w:t>
      </w:r>
      <w:proofErr w:type="spellEnd"/>
      <w:r>
        <w:rPr>
          <w:b w:val="0"/>
          <w:sz w:val="20"/>
          <w:szCs w:val="20"/>
        </w:rPr>
        <w:t xml:space="preserve"> </w:t>
      </w:r>
      <w:proofErr w:type="spellStart"/>
      <w:proofErr w:type="gramStart"/>
      <w:r>
        <w:rPr>
          <w:b w:val="0"/>
          <w:sz w:val="20"/>
          <w:szCs w:val="20"/>
        </w:rPr>
        <w:t>ould:Site</w:t>
      </w:r>
      <w:proofErr w:type="spellEnd"/>
      <w:proofErr w:type="gramEnd"/>
      <w:r>
        <w:rPr>
          <w:b w:val="0"/>
          <w:sz w:val="20"/>
          <w:szCs w:val="20"/>
        </w:rPr>
        <w:t>, the Area Model acts as a reference container for individual models</w:t>
      </w:r>
      <w:r w:rsidR="0038028F">
        <w:rPr>
          <w:b w:val="0"/>
          <w:sz w:val="20"/>
          <w:szCs w:val="20"/>
        </w:rPr>
        <w:t xml:space="preserve"> </w:t>
      </w:r>
      <w:r>
        <w:rPr>
          <w:b w:val="0"/>
          <w:sz w:val="20"/>
          <w:szCs w:val="20"/>
        </w:rPr>
        <w:t xml:space="preserve">within a specific geographic region, </w:t>
      </w:r>
      <w:r w:rsidR="0038028F">
        <w:rPr>
          <w:b w:val="0"/>
          <w:sz w:val="20"/>
          <w:szCs w:val="20"/>
        </w:rPr>
        <w:t>unifying</w:t>
      </w:r>
      <w:r>
        <w:rPr>
          <w:b w:val="0"/>
          <w:sz w:val="20"/>
          <w:szCs w:val="20"/>
        </w:rPr>
        <w:t xml:space="preserve"> their chronological and spatial evolution. This approach is particularly relevant for railway infrastructure, where assets span large areas and require a cohesive historical and spatial narrative across decades.</w:t>
      </w:r>
    </w:p>
    <w:p w14:paraId="0AFF5F73" w14:textId="168BC399" w:rsidR="003553A7" w:rsidRDefault="003553A7" w:rsidP="003553A7">
      <w:pPr>
        <w:ind w:firstLine="283"/>
        <w:jc w:val="both"/>
        <w:rPr>
          <w:b w:val="0"/>
          <w:sz w:val="20"/>
          <w:szCs w:val="20"/>
        </w:rPr>
      </w:pPr>
      <w:r>
        <w:rPr>
          <w:b w:val="0"/>
          <w:sz w:val="20"/>
          <w:szCs w:val="20"/>
        </w:rPr>
        <w:t xml:space="preserve">The Area Model’s primary role is to establish a stable foundation in which other models can be embedded. </w:t>
      </w:r>
      <w:r w:rsidR="0038028F">
        <w:rPr>
          <w:b w:val="0"/>
          <w:sz w:val="20"/>
          <w:szCs w:val="20"/>
        </w:rPr>
        <w:t>A</w:t>
      </w:r>
      <w:r>
        <w:rPr>
          <w:b w:val="0"/>
          <w:sz w:val="20"/>
          <w:szCs w:val="20"/>
        </w:rPr>
        <w:t xml:space="preserve"> railway site might encompass multiple IFC models representing different assets, each with its own CMA. </w:t>
      </w:r>
      <w:r w:rsidR="002A0E5D">
        <w:rPr>
          <w:b w:val="0"/>
          <w:sz w:val="20"/>
          <w:szCs w:val="20"/>
        </w:rPr>
        <w:t>The</w:t>
      </w:r>
      <w:r>
        <w:rPr>
          <w:b w:val="0"/>
          <w:sz w:val="20"/>
          <w:szCs w:val="20"/>
        </w:rPr>
        <w:t xml:space="preserve"> Area Model aggregates these into a single entity, preserving </w:t>
      </w:r>
      <w:r w:rsidR="0038028F">
        <w:rPr>
          <w:b w:val="0"/>
          <w:sz w:val="20"/>
          <w:szCs w:val="20"/>
        </w:rPr>
        <w:t>the area’s</w:t>
      </w:r>
      <w:r>
        <w:rPr>
          <w:b w:val="0"/>
          <w:sz w:val="20"/>
          <w:szCs w:val="20"/>
        </w:rPr>
        <w:t xml:space="preserve"> history of development. This aggregation leverages OCCP’s phase-based chronology and OULD’s update chains, ensuring that temporal data from individual models aligns within the broader context of the site.</w:t>
      </w:r>
    </w:p>
    <w:p w14:paraId="01FD739B" w14:textId="165441F5" w:rsidR="003553A7" w:rsidRDefault="003553A7" w:rsidP="003553A7">
      <w:pPr>
        <w:ind w:firstLine="283"/>
        <w:jc w:val="both"/>
        <w:rPr>
          <w:b w:val="0"/>
          <w:sz w:val="20"/>
          <w:szCs w:val="20"/>
        </w:rPr>
      </w:pPr>
      <w:r>
        <w:rPr>
          <w:b w:val="0"/>
          <w:sz w:val="20"/>
          <w:szCs w:val="20"/>
        </w:rPr>
        <w:t xml:space="preserve">A potential key feature of the Area Model is its georeferencing capability, which aims to anchor the model to a global coordinate system while supporting local placement of related construction models. </w:t>
      </w:r>
      <w:r w:rsidR="00FE556B">
        <w:rPr>
          <w:b w:val="0"/>
          <w:sz w:val="20"/>
          <w:szCs w:val="20"/>
        </w:rPr>
        <w:t>By</w:t>
      </w:r>
      <w:r>
        <w:rPr>
          <w:b w:val="0"/>
          <w:sz w:val="20"/>
          <w:szCs w:val="20"/>
        </w:rPr>
        <w:t xml:space="preserve"> defining the Area Model with global coordinates, </w:t>
      </w:r>
      <w:r w:rsidR="00FE556B">
        <w:rPr>
          <w:b w:val="0"/>
          <w:sz w:val="20"/>
          <w:szCs w:val="20"/>
        </w:rPr>
        <w:t xml:space="preserve">it </w:t>
      </w:r>
      <w:r>
        <w:rPr>
          <w:b w:val="0"/>
          <w:sz w:val="20"/>
          <w:szCs w:val="20"/>
        </w:rPr>
        <w:t>provid</w:t>
      </w:r>
      <w:r w:rsidR="00FE556B">
        <w:rPr>
          <w:b w:val="0"/>
          <w:sz w:val="20"/>
          <w:szCs w:val="20"/>
        </w:rPr>
        <w:t>es</w:t>
      </w:r>
      <w:r>
        <w:rPr>
          <w:b w:val="0"/>
          <w:sz w:val="20"/>
          <w:szCs w:val="20"/>
        </w:rPr>
        <w:t xml:space="preserve"> a georeferenced baseline for the entire site. Within this framework, individual models could be positioned using a local, area-specific coordinate system. </w:t>
      </w:r>
    </w:p>
    <w:p w14:paraId="7348B6F4" w14:textId="4BA62A38" w:rsidR="003553A7" w:rsidRDefault="003553A7" w:rsidP="003553A7">
      <w:pPr>
        <w:ind w:firstLine="283"/>
        <w:jc w:val="both"/>
        <w:rPr>
          <w:color w:val="0000FF"/>
          <w:sz w:val="23"/>
          <w:szCs w:val="23"/>
        </w:rPr>
      </w:pPr>
      <w:r>
        <w:rPr>
          <w:b w:val="0"/>
          <w:sz w:val="20"/>
          <w:szCs w:val="20"/>
        </w:rPr>
        <w:t xml:space="preserve">In its current state, the Area Model concept is implemented conceptually within CMA datasets, where entities like </w:t>
      </w:r>
      <w:proofErr w:type="gramStart"/>
      <w:r>
        <w:rPr>
          <w:b w:val="0"/>
          <w:sz w:val="20"/>
          <w:szCs w:val="20"/>
        </w:rPr>
        <w:t>ex:Site</w:t>
      </w:r>
      <w:proofErr w:type="gramEnd"/>
      <w:r>
        <w:rPr>
          <w:b w:val="0"/>
          <w:sz w:val="20"/>
          <w:szCs w:val="20"/>
        </w:rPr>
        <w:t xml:space="preserve">1 are classified as </w:t>
      </w:r>
      <w:proofErr w:type="spellStart"/>
      <w:r>
        <w:rPr>
          <w:b w:val="0"/>
          <w:sz w:val="20"/>
          <w:szCs w:val="20"/>
        </w:rPr>
        <w:t>occp:Site</w:t>
      </w:r>
      <w:proofErr w:type="spellEnd"/>
      <w:r>
        <w:rPr>
          <w:b w:val="0"/>
          <w:sz w:val="20"/>
          <w:szCs w:val="20"/>
        </w:rPr>
        <w:t xml:space="preserve"> and associated with temporal and update data. Initial tests with minimal examples demonstrate the potential to group related models under a single site entity, but the integration of coordinate systems</w:t>
      </w:r>
      <w:r w:rsidR="00405518">
        <w:rPr>
          <w:b w:val="0"/>
          <w:sz w:val="20"/>
          <w:szCs w:val="20"/>
        </w:rPr>
        <w:t xml:space="preserve"> (beyond the functionalities of the IFC standard)</w:t>
      </w:r>
      <w:r>
        <w:rPr>
          <w:b w:val="0"/>
          <w:sz w:val="20"/>
          <w:szCs w:val="20"/>
        </w:rPr>
        <w:t xml:space="preserve"> and their validation across complex railway networks is an ongoing effort. </w:t>
      </w:r>
    </w:p>
    <w:p w14:paraId="479FB0F1" w14:textId="70D55910" w:rsidR="003553A7" w:rsidRDefault="003553A7" w:rsidP="003553A7">
      <w:pPr>
        <w:jc w:val="both"/>
        <w:rPr>
          <w:sz w:val="23"/>
          <w:szCs w:val="23"/>
        </w:rPr>
      </w:pPr>
      <w:r>
        <w:rPr>
          <w:sz w:val="20"/>
          <w:szCs w:val="20"/>
        </w:rPr>
        <w:br/>
        <w:t>4. EXAMPLES</w:t>
      </w:r>
    </w:p>
    <w:p w14:paraId="5453F986" w14:textId="4BF93A60" w:rsidR="003553A7" w:rsidRDefault="003553A7" w:rsidP="003553A7">
      <w:pPr>
        <w:ind w:firstLine="283"/>
        <w:jc w:val="both"/>
        <w:rPr>
          <w:b w:val="0"/>
          <w:sz w:val="20"/>
          <w:szCs w:val="20"/>
        </w:rPr>
      </w:pPr>
      <w:r>
        <w:rPr>
          <w:b w:val="0"/>
          <w:sz w:val="20"/>
          <w:szCs w:val="20"/>
        </w:rPr>
        <w:t xml:space="preserve">This section illustrates the </w:t>
      </w:r>
      <w:proofErr w:type="spellStart"/>
      <w:r>
        <w:rPr>
          <w:b w:val="0"/>
          <w:sz w:val="20"/>
          <w:szCs w:val="20"/>
        </w:rPr>
        <w:t>cMod</w:t>
      </w:r>
      <w:proofErr w:type="spellEnd"/>
      <w:r>
        <w:rPr>
          <w:b w:val="0"/>
          <w:sz w:val="20"/>
          <w:szCs w:val="20"/>
        </w:rPr>
        <w:t xml:space="preserve"> framework through minimal examples, demonstrating its core components, OCCP, OULD, CMA, </w:t>
      </w:r>
      <w:proofErr w:type="spellStart"/>
      <w:r>
        <w:rPr>
          <w:b w:val="0"/>
          <w:sz w:val="20"/>
          <w:szCs w:val="20"/>
        </w:rPr>
        <w:t>cMM</w:t>
      </w:r>
      <w:proofErr w:type="spellEnd"/>
      <w:r>
        <w:rPr>
          <w:b w:val="0"/>
          <w:sz w:val="20"/>
          <w:szCs w:val="20"/>
        </w:rPr>
        <w:t>, and the Area Model, and reflecting the current development state as of Ma</w:t>
      </w:r>
      <w:r w:rsidR="001505E2">
        <w:rPr>
          <w:b w:val="0"/>
          <w:sz w:val="20"/>
          <w:szCs w:val="20"/>
        </w:rPr>
        <w:t>y</w:t>
      </w:r>
      <w:r>
        <w:rPr>
          <w:b w:val="0"/>
          <w:sz w:val="20"/>
          <w:szCs w:val="20"/>
        </w:rPr>
        <w:t xml:space="preserve"> 2025. </w:t>
      </w:r>
      <w:r w:rsidR="001505E2">
        <w:rPr>
          <w:b w:val="0"/>
          <w:sz w:val="20"/>
          <w:szCs w:val="20"/>
        </w:rPr>
        <w:t xml:space="preserve">As a proof-of-concept, </w:t>
      </w:r>
      <w:proofErr w:type="spellStart"/>
      <w:r w:rsidR="001505E2">
        <w:rPr>
          <w:b w:val="0"/>
          <w:sz w:val="20"/>
          <w:szCs w:val="20"/>
        </w:rPr>
        <w:t>cMod</w:t>
      </w:r>
      <w:proofErr w:type="spellEnd"/>
      <w:r w:rsidR="001505E2">
        <w:rPr>
          <w:b w:val="0"/>
          <w:sz w:val="20"/>
          <w:szCs w:val="20"/>
        </w:rPr>
        <w:t xml:space="preserve"> </w:t>
      </w:r>
      <w:r w:rsidR="00670EB2">
        <w:rPr>
          <w:b w:val="0"/>
          <w:sz w:val="20"/>
          <w:szCs w:val="20"/>
        </w:rPr>
        <w:t xml:space="preserve">still </w:t>
      </w:r>
      <w:r w:rsidR="001505E2">
        <w:rPr>
          <w:b w:val="0"/>
          <w:sz w:val="20"/>
          <w:szCs w:val="20"/>
        </w:rPr>
        <w:t xml:space="preserve">relies on manual processes. </w:t>
      </w:r>
      <w:r>
        <w:rPr>
          <w:b w:val="0"/>
          <w:sz w:val="20"/>
          <w:szCs w:val="20"/>
        </w:rPr>
        <w:t xml:space="preserve">These examples utilize small-scale IFC models designed for testing the ontologies and SHACL </w:t>
      </w:r>
      <w:r w:rsidR="00670EB2">
        <w:rPr>
          <w:b w:val="0"/>
          <w:sz w:val="20"/>
          <w:szCs w:val="20"/>
        </w:rPr>
        <w:t>shapes</w:t>
      </w:r>
      <w:r>
        <w:rPr>
          <w:b w:val="0"/>
          <w:sz w:val="20"/>
          <w:szCs w:val="20"/>
        </w:rPr>
        <w:t xml:space="preserve">, showcasing their functionality. </w:t>
      </w:r>
      <w:r w:rsidR="00670EB2">
        <w:rPr>
          <w:b w:val="0"/>
          <w:sz w:val="20"/>
          <w:szCs w:val="20"/>
        </w:rPr>
        <w:t xml:space="preserve">These </w:t>
      </w:r>
      <w:r>
        <w:rPr>
          <w:b w:val="0"/>
          <w:sz w:val="20"/>
          <w:szCs w:val="20"/>
        </w:rPr>
        <w:t xml:space="preserve">examples highlight the </w:t>
      </w:r>
      <w:r>
        <w:rPr>
          <w:b w:val="0"/>
          <w:sz w:val="20"/>
          <w:szCs w:val="20"/>
        </w:rPr>
        <w:t xml:space="preserve">framework’s ability to integrate </w:t>
      </w:r>
      <w:r w:rsidR="00313DAA">
        <w:rPr>
          <w:b w:val="0"/>
          <w:sz w:val="20"/>
          <w:szCs w:val="20"/>
        </w:rPr>
        <w:t>lifecycle</w:t>
      </w:r>
      <w:r>
        <w:rPr>
          <w:b w:val="0"/>
          <w:sz w:val="20"/>
          <w:szCs w:val="20"/>
        </w:rPr>
        <w:t xml:space="preserve"> phases, track updates, and establish </w:t>
      </w:r>
      <w:r w:rsidR="005B0CA0">
        <w:rPr>
          <w:b w:val="0"/>
          <w:sz w:val="20"/>
          <w:szCs w:val="20"/>
        </w:rPr>
        <w:t xml:space="preserve">a </w:t>
      </w:r>
      <w:r w:rsidR="005B0CA0" w:rsidRPr="005B0CA0">
        <w:rPr>
          <w:b w:val="0"/>
          <w:sz w:val="20"/>
          <w:szCs w:val="20"/>
        </w:rPr>
        <w:t>chronological</w:t>
      </w:r>
      <w:r w:rsidR="005B0CA0">
        <w:rPr>
          <w:b w:val="0"/>
          <w:sz w:val="20"/>
          <w:szCs w:val="20"/>
        </w:rPr>
        <w:t xml:space="preserve"> foundation.</w:t>
      </w:r>
    </w:p>
    <w:p w14:paraId="349859B4" w14:textId="6EBCEE63" w:rsidR="003553A7" w:rsidRDefault="00393D2A" w:rsidP="003553A7">
      <w:pPr>
        <w:ind w:firstLine="283"/>
        <w:jc w:val="both"/>
        <w:rPr>
          <w:b w:val="0"/>
          <w:sz w:val="20"/>
          <w:szCs w:val="20"/>
        </w:rPr>
      </w:pPr>
      <w:r>
        <w:rPr>
          <w:b w:val="0"/>
          <w:sz w:val="20"/>
          <w:szCs w:val="20"/>
        </w:rPr>
        <w:t>Figure 3</w:t>
      </w:r>
      <w:r w:rsidR="003553A7">
        <w:rPr>
          <w:b w:val="0"/>
          <w:sz w:val="20"/>
          <w:szCs w:val="20"/>
        </w:rPr>
        <w:t xml:space="preserve"> illustrates the OCCP’s approach to structuring construction </w:t>
      </w:r>
      <w:r w:rsidR="00313DAA">
        <w:rPr>
          <w:b w:val="0"/>
          <w:sz w:val="20"/>
          <w:szCs w:val="20"/>
        </w:rPr>
        <w:t>lifecycle</w:t>
      </w:r>
      <w:r w:rsidR="003553A7">
        <w:rPr>
          <w:b w:val="0"/>
          <w:sz w:val="20"/>
          <w:szCs w:val="20"/>
        </w:rPr>
        <w:t xml:space="preserve">s by </w:t>
      </w:r>
      <w:proofErr w:type="spellStart"/>
      <w:r w:rsidR="003553A7">
        <w:rPr>
          <w:b w:val="0"/>
          <w:sz w:val="20"/>
          <w:szCs w:val="20"/>
        </w:rPr>
        <w:t>modeling</w:t>
      </w:r>
      <w:proofErr w:type="spellEnd"/>
      <w:r w:rsidR="003553A7">
        <w:rPr>
          <w:b w:val="0"/>
          <w:sz w:val="20"/>
          <w:szCs w:val="20"/>
        </w:rPr>
        <w:t xml:space="preserve"> phases and their associated instants in a temporal framework. It features a planning phase, depicted as </w:t>
      </w:r>
      <w:proofErr w:type="spellStart"/>
      <w:proofErr w:type="gramStart"/>
      <w:r w:rsidR="003553A7">
        <w:rPr>
          <w:b w:val="0"/>
          <w:sz w:val="20"/>
          <w:szCs w:val="20"/>
        </w:rPr>
        <w:t>ex:PhaseA</w:t>
      </w:r>
      <w:proofErr w:type="gramEnd"/>
      <w:r w:rsidR="003553A7">
        <w:rPr>
          <w:b w:val="0"/>
          <w:sz w:val="20"/>
          <w:szCs w:val="20"/>
        </w:rPr>
        <w:t>_Planning_Site</w:t>
      </w:r>
      <w:proofErr w:type="spellEnd"/>
      <w:r w:rsidR="003553A7">
        <w:rPr>
          <w:b w:val="0"/>
          <w:sz w:val="20"/>
          <w:szCs w:val="20"/>
        </w:rPr>
        <w:t xml:space="preserve">, which is initiated by an instant of type </w:t>
      </w:r>
      <w:proofErr w:type="spellStart"/>
      <w:r w:rsidR="003553A7">
        <w:rPr>
          <w:b w:val="0"/>
          <w:sz w:val="20"/>
          <w:szCs w:val="20"/>
        </w:rPr>
        <w:t>occp:BeginningOfPlanning</w:t>
      </w:r>
      <w:proofErr w:type="spellEnd"/>
      <w:r w:rsidR="003553A7">
        <w:rPr>
          <w:b w:val="0"/>
          <w:sz w:val="20"/>
          <w:szCs w:val="20"/>
        </w:rPr>
        <w:t xml:space="preserve"> through the </w:t>
      </w:r>
      <w:proofErr w:type="spellStart"/>
      <w:r w:rsidR="003553A7">
        <w:rPr>
          <w:b w:val="0"/>
          <w:sz w:val="20"/>
          <w:szCs w:val="20"/>
        </w:rPr>
        <w:t>occp:hasActualBeginning</w:t>
      </w:r>
      <w:proofErr w:type="spellEnd"/>
      <w:r w:rsidR="003553A7">
        <w:rPr>
          <w:b w:val="0"/>
          <w:sz w:val="20"/>
          <w:szCs w:val="20"/>
        </w:rPr>
        <w:t xml:space="preserve"> object property, inversely linked via </w:t>
      </w:r>
      <w:proofErr w:type="spellStart"/>
      <w:r w:rsidR="003553A7">
        <w:rPr>
          <w:b w:val="0"/>
          <w:sz w:val="20"/>
          <w:szCs w:val="20"/>
        </w:rPr>
        <w:t>occp:startsPhase</w:t>
      </w:r>
      <w:proofErr w:type="spellEnd"/>
      <w:r w:rsidR="003553A7">
        <w:rPr>
          <w:b w:val="0"/>
          <w:sz w:val="20"/>
          <w:szCs w:val="20"/>
        </w:rPr>
        <w:t xml:space="preserve">. This instant carries an actual timestamp, reflecting a definitive start based on real-world events. Within the same phase, an additional instant of type </w:t>
      </w:r>
      <w:proofErr w:type="spellStart"/>
      <w:proofErr w:type="gramStart"/>
      <w:r w:rsidR="003553A7">
        <w:rPr>
          <w:b w:val="0"/>
          <w:sz w:val="20"/>
          <w:szCs w:val="20"/>
        </w:rPr>
        <w:t>occp:SubmissionToReview</w:t>
      </w:r>
      <w:proofErr w:type="spellEnd"/>
      <w:proofErr w:type="gramEnd"/>
      <w:r w:rsidR="003553A7">
        <w:rPr>
          <w:b w:val="0"/>
          <w:sz w:val="20"/>
          <w:szCs w:val="20"/>
        </w:rPr>
        <w:t xml:space="preserve"> is connected using </w:t>
      </w:r>
      <w:proofErr w:type="spellStart"/>
      <w:r w:rsidR="003553A7">
        <w:rPr>
          <w:b w:val="0"/>
          <w:sz w:val="20"/>
          <w:szCs w:val="20"/>
        </w:rPr>
        <w:t>occp:belongsToInstant</w:t>
      </w:r>
      <w:proofErr w:type="spellEnd"/>
      <w:r w:rsidR="003553A7">
        <w:rPr>
          <w:b w:val="0"/>
          <w:sz w:val="20"/>
          <w:szCs w:val="20"/>
        </w:rPr>
        <w:t xml:space="preserve"> and its inverse </w:t>
      </w:r>
      <w:proofErr w:type="spellStart"/>
      <w:r w:rsidR="003553A7">
        <w:rPr>
          <w:b w:val="0"/>
          <w:sz w:val="20"/>
          <w:szCs w:val="20"/>
        </w:rPr>
        <w:t>occp:belongsToPhase</w:t>
      </w:r>
      <w:proofErr w:type="spellEnd"/>
      <w:r w:rsidR="003553A7">
        <w:rPr>
          <w:b w:val="0"/>
          <w:sz w:val="20"/>
          <w:szCs w:val="20"/>
        </w:rPr>
        <w:t xml:space="preserve">, marking a significant milestone like a submission deadline, here set with an actual time to indicate a completed action. </w:t>
      </w:r>
    </w:p>
    <w:p w14:paraId="53B627EE" w14:textId="384A9DF1" w:rsidR="003553A7" w:rsidRDefault="003553A7" w:rsidP="003553A7">
      <w:pPr>
        <w:ind w:firstLine="283"/>
        <w:jc w:val="both"/>
        <w:rPr>
          <w:b w:val="0"/>
          <w:sz w:val="20"/>
          <w:szCs w:val="20"/>
        </w:rPr>
      </w:pPr>
      <w:r>
        <w:rPr>
          <w:b w:val="0"/>
          <w:sz w:val="20"/>
          <w:szCs w:val="20"/>
        </w:rPr>
        <w:t>The subsequent review phase</w:t>
      </w:r>
      <w:r w:rsidR="005B0CA0">
        <w:rPr>
          <w:b w:val="0"/>
          <w:sz w:val="20"/>
          <w:szCs w:val="20"/>
        </w:rPr>
        <w:t xml:space="preserve"> and the related individuals are </w:t>
      </w:r>
      <w:r w:rsidR="00C06AD3">
        <w:rPr>
          <w:b w:val="0"/>
          <w:sz w:val="20"/>
          <w:szCs w:val="20"/>
        </w:rPr>
        <w:t xml:space="preserve">displayed with </w:t>
      </w:r>
      <w:r w:rsidR="005B0CA0">
        <w:rPr>
          <w:b w:val="0"/>
          <w:sz w:val="20"/>
          <w:szCs w:val="20"/>
        </w:rPr>
        <w:t>green</w:t>
      </w:r>
      <w:r w:rsidR="00C06AD3">
        <w:rPr>
          <w:b w:val="0"/>
          <w:sz w:val="20"/>
          <w:szCs w:val="20"/>
        </w:rPr>
        <w:t xml:space="preserve"> frames. Phase B</w:t>
      </w:r>
      <w:r>
        <w:rPr>
          <w:b w:val="0"/>
          <w:sz w:val="20"/>
          <w:szCs w:val="20"/>
        </w:rPr>
        <w:t xml:space="preserve">, represented by </w:t>
      </w:r>
      <w:proofErr w:type="spellStart"/>
      <w:proofErr w:type="gramStart"/>
      <w:r>
        <w:rPr>
          <w:b w:val="0"/>
          <w:sz w:val="20"/>
          <w:szCs w:val="20"/>
        </w:rPr>
        <w:t>ex:PhaseB</w:t>
      </w:r>
      <w:proofErr w:type="gramEnd"/>
      <w:r>
        <w:rPr>
          <w:b w:val="0"/>
          <w:sz w:val="20"/>
          <w:szCs w:val="20"/>
        </w:rPr>
        <w:t>_Review_Site</w:t>
      </w:r>
      <w:proofErr w:type="spellEnd"/>
      <w:r>
        <w:rPr>
          <w:b w:val="0"/>
          <w:sz w:val="20"/>
          <w:szCs w:val="20"/>
        </w:rPr>
        <w:t xml:space="preserve">, begins with an instant of the type </w:t>
      </w:r>
      <w:proofErr w:type="spellStart"/>
      <w:r>
        <w:rPr>
          <w:b w:val="0"/>
          <w:sz w:val="20"/>
          <w:szCs w:val="20"/>
        </w:rPr>
        <w:t>occp:ReviewStart</w:t>
      </w:r>
      <w:proofErr w:type="spellEnd"/>
      <w:r>
        <w:rPr>
          <w:b w:val="0"/>
          <w:sz w:val="20"/>
          <w:szCs w:val="20"/>
        </w:rPr>
        <w:t xml:space="preserve"> via the object property </w:t>
      </w:r>
      <w:proofErr w:type="spellStart"/>
      <w:r>
        <w:rPr>
          <w:b w:val="0"/>
          <w:sz w:val="20"/>
          <w:szCs w:val="20"/>
        </w:rPr>
        <w:t>occp:hasActualBeginning</w:t>
      </w:r>
      <w:proofErr w:type="spellEnd"/>
      <w:r>
        <w:rPr>
          <w:b w:val="0"/>
          <w:sz w:val="20"/>
          <w:szCs w:val="20"/>
        </w:rPr>
        <w:t xml:space="preserve">, and concludes with an instant of type </w:t>
      </w:r>
      <w:proofErr w:type="spellStart"/>
      <w:r>
        <w:rPr>
          <w:b w:val="0"/>
          <w:sz w:val="20"/>
          <w:szCs w:val="20"/>
        </w:rPr>
        <w:t>occp:ReviewApproval</w:t>
      </w:r>
      <w:proofErr w:type="spellEnd"/>
      <w:r>
        <w:rPr>
          <w:b w:val="0"/>
          <w:sz w:val="20"/>
          <w:szCs w:val="20"/>
        </w:rPr>
        <w:t xml:space="preserve"> linked through </w:t>
      </w:r>
      <w:proofErr w:type="spellStart"/>
      <w:r>
        <w:rPr>
          <w:b w:val="0"/>
          <w:sz w:val="20"/>
          <w:szCs w:val="20"/>
        </w:rPr>
        <w:t>occp:hasEstimatedEnd</w:t>
      </w:r>
      <w:proofErr w:type="spellEnd"/>
      <w:r>
        <w:rPr>
          <w:b w:val="0"/>
          <w:sz w:val="20"/>
          <w:szCs w:val="20"/>
        </w:rPr>
        <w:t xml:space="preserve"> and </w:t>
      </w:r>
      <w:proofErr w:type="spellStart"/>
      <w:r>
        <w:rPr>
          <w:b w:val="0"/>
          <w:sz w:val="20"/>
          <w:szCs w:val="20"/>
        </w:rPr>
        <w:t>occp:endsPhase</w:t>
      </w:r>
      <w:proofErr w:type="spellEnd"/>
      <w:r>
        <w:rPr>
          <w:b w:val="0"/>
          <w:sz w:val="20"/>
          <w:szCs w:val="20"/>
        </w:rPr>
        <w:t>. This final instant uses an estimated time, highlighting OCCP’s ability to distinguish between confirmed (</w:t>
      </w:r>
      <w:proofErr w:type="spellStart"/>
      <w:r>
        <w:rPr>
          <w:b w:val="0"/>
          <w:sz w:val="20"/>
          <w:szCs w:val="20"/>
        </w:rPr>
        <w:t>hasActualTime</w:t>
      </w:r>
      <w:proofErr w:type="spellEnd"/>
      <w:r>
        <w:rPr>
          <w:b w:val="0"/>
          <w:sz w:val="20"/>
          <w:szCs w:val="20"/>
        </w:rPr>
        <w:t>) and projected (</w:t>
      </w:r>
      <w:proofErr w:type="spellStart"/>
      <w:r>
        <w:rPr>
          <w:b w:val="0"/>
          <w:sz w:val="20"/>
          <w:szCs w:val="20"/>
        </w:rPr>
        <w:t>hasEstimatedTime</w:t>
      </w:r>
      <w:proofErr w:type="spellEnd"/>
      <w:r>
        <w:rPr>
          <w:b w:val="0"/>
          <w:sz w:val="20"/>
          <w:szCs w:val="20"/>
        </w:rPr>
        <w:t xml:space="preserve">) temporal boundaries, which impacts phase transitions by allowing flexibility in planning versus fixed execution points. </w:t>
      </w:r>
    </w:p>
    <w:p w14:paraId="0E26B1A0" w14:textId="40ECF2FF" w:rsidR="003553A7" w:rsidRDefault="003553A7" w:rsidP="003553A7">
      <w:pPr>
        <w:ind w:firstLine="283"/>
        <w:jc w:val="both"/>
        <w:rPr>
          <w:b w:val="0"/>
          <w:sz w:val="23"/>
          <w:szCs w:val="23"/>
        </w:rPr>
      </w:pPr>
      <w:r>
        <w:rPr>
          <w:b w:val="0"/>
          <w:sz w:val="20"/>
          <w:szCs w:val="20"/>
        </w:rPr>
        <w:t xml:space="preserve">This figure simplifies the full scope of OCCP’s capabilities for clarity. Beyond the depicted phases, OCCP accommodates a wider array of </w:t>
      </w:r>
      <w:r w:rsidR="00313DAA">
        <w:rPr>
          <w:b w:val="0"/>
          <w:sz w:val="20"/>
          <w:szCs w:val="20"/>
        </w:rPr>
        <w:t>lifecycle</w:t>
      </w:r>
      <w:r w:rsidR="0084470B">
        <w:rPr>
          <w:b w:val="0"/>
          <w:sz w:val="20"/>
          <w:szCs w:val="20"/>
        </w:rPr>
        <w:t xml:space="preserve"> </w:t>
      </w:r>
      <w:r w:rsidR="00CE0D6B">
        <w:rPr>
          <w:b w:val="0"/>
          <w:sz w:val="20"/>
          <w:szCs w:val="20"/>
        </w:rPr>
        <w:br/>
      </w:r>
      <w:r>
        <w:rPr>
          <w:b w:val="0"/>
          <w:sz w:val="20"/>
          <w:szCs w:val="20"/>
        </w:rPr>
        <w:t>stages</w:t>
      </w:r>
      <w:r w:rsidR="0084470B">
        <w:rPr>
          <w:b w:val="0"/>
          <w:sz w:val="20"/>
          <w:szCs w:val="20"/>
        </w:rPr>
        <w:t xml:space="preserve"> o</w:t>
      </w:r>
      <w:r>
        <w:rPr>
          <w:b w:val="0"/>
          <w:sz w:val="20"/>
          <w:szCs w:val="20"/>
        </w:rPr>
        <w:t xml:space="preserve">r </w:t>
      </w:r>
      <w:r w:rsidR="00313DAA">
        <w:rPr>
          <w:b w:val="0"/>
          <w:sz w:val="20"/>
          <w:szCs w:val="20"/>
        </w:rPr>
        <w:t>lifecycle</w:t>
      </w:r>
      <w:r>
        <w:rPr>
          <w:b w:val="0"/>
          <w:sz w:val="20"/>
          <w:szCs w:val="20"/>
        </w:rPr>
        <w:t xml:space="preserve"> related phases, such as construction, usage, or deconstruction, each with </w:t>
      </w:r>
      <w:r w:rsidR="00D24CC5">
        <w:rPr>
          <w:b w:val="0"/>
          <w:sz w:val="20"/>
          <w:szCs w:val="20"/>
        </w:rPr>
        <w:t xml:space="preserve">its </w:t>
      </w:r>
      <w:r>
        <w:rPr>
          <w:b w:val="0"/>
          <w:sz w:val="20"/>
          <w:szCs w:val="20"/>
        </w:rPr>
        <w:t xml:space="preserve">own set of instants like </w:t>
      </w:r>
      <w:proofErr w:type="spellStart"/>
      <w:proofErr w:type="gramStart"/>
      <w:r>
        <w:rPr>
          <w:b w:val="0"/>
          <w:sz w:val="20"/>
          <w:szCs w:val="20"/>
        </w:rPr>
        <w:t>occp:DataProcurement</w:t>
      </w:r>
      <w:proofErr w:type="spellEnd"/>
      <w:proofErr w:type="gramEnd"/>
      <w:r>
        <w:rPr>
          <w:b w:val="0"/>
          <w:sz w:val="20"/>
          <w:szCs w:val="20"/>
        </w:rPr>
        <w:t xml:space="preserve">, </w:t>
      </w:r>
      <w:proofErr w:type="spellStart"/>
      <w:r>
        <w:rPr>
          <w:b w:val="0"/>
          <w:sz w:val="20"/>
          <w:szCs w:val="20"/>
        </w:rPr>
        <w:t>occp:ConstructionStart</w:t>
      </w:r>
      <w:proofErr w:type="spellEnd"/>
      <w:r>
        <w:rPr>
          <w:b w:val="0"/>
          <w:sz w:val="20"/>
          <w:szCs w:val="20"/>
        </w:rPr>
        <w:t xml:space="preserve"> or </w:t>
      </w:r>
      <w:proofErr w:type="spellStart"/>
      <w:r>
        <w:rPr>
          <w:b w:val="0"/>
          <w:sz w:val="20"/>
          <w:szCs w:val="20"/>
        </w:rPr>
        <w:t>occp:DeconstructionCompletion</w:t>
      </w:r>
      <w:proofErr w:type="spellEnd"/>
      <w:r>
        <w:rPr>
          <w:b w:val="0"/>
          <w:sz w:val="20"/>
          <w:szCs w:val="20"/>
        </w:rPr>
        <w:t xml:space="preserve">, enabling detailed tracking of project events. The distinction between actual and estimated times supports dynamic adjustments, where phase ends can shift based on real progress versus initial forecasts. Additionally, though not shown, OCCP’s </w:t>
      </w:r>
      <w:proofErr w:type="spellStart"/>
      <w:proofErr w:type="gramStart"/>
      <w:r>
        <w:rPr>
          <w:b w:val="0"/>
          <w:sz w:val="20"/>
          <w:szCs w:val="20"/>
        </w:rPr>
        <w:t>occp:Cycle</w:t>
      </w:r>
      <w:proofErr w:type="spellEnd"/>
      <w:proofErr w:type="gramEnd"/>
      <w:r>
        <w:rPr>
          <w:b w:val="0"/>
          <w:sz w:val="20"/>
          <w:szCs w:val="20"/>
        </w:rPr>
        <w:t xml:space="preserve"> class allows for grouping iterative processes, such as repeated planning-review cycles, providing a robust framework for managing complex, non-linear project timelines with high adaptability to real-world changes.</w:t>
      </w:r>
    </w:p>
    <w:p w14:paraId="7D790AA2" w14:textId="35CC5E63" w:rsidR="003553A7" w:rsidRDefault="00393D2A" w:rsidP="003553A7">
      <w:pPr>
        <w:ind w:firstLine="283"/>
        <w:jc w:val="both"/>
        <w:rPr>
          <w:b w:val="0"/>
          <w:sz w:val="20"/>
          <w:szCs w:val="20"/>
        </w:rPr>
      </w:pPr>
      <w:r>
        <w:rPr>
          <w:b w:val="0"/>
          <w:sz w:val="20"/>
          <w:szCs w:val="20"/>
        </w:rPr>
        <w:t>Figure 4</w:t>
      </w:r>
      <w:r w:rsidR="003553A7">
        <w:rPr>
          <w:b w:val="0"/>
          <w:sz w:val="20"/>
          <w:szCs w:val="20"/>
        </w:rPr>
        <w:t xml:space="preserve"> showcases OULD’s hierarchical organization and its mechanism for tracking updates across construction models and components. It begins with </w:t>
      </w:r>
      <w:proofErr w:type="spellStart"/>
      <w:r w:rsidR="003553A7">
        <w:rPr>
          <w:b w:val="0"/>
          <w:sz w:val="20"/>
          <w:szCs w:val="20"/>
        </w:rPr>
        <w:t>ex:IFC_Site</w:t>
      </w:r>
      <w:proofErr w:type="spellEnd"/>
      <w:r w:rsidR="003553A7">
        <w:rPr>
          <w:b w:val="0"/>
          <w:sz w:val="20"/>
          <w:szCs w:val="20"/>
        </w:rPr>
        <w:t xml:space="preserve">, which contains </w:t>
      </w:r>
      <w:proofErr w:type="spellStart"/>
      <w:r w:rsidR="003553A7">
        <w:rPr>
          <w:b w:val="0"/>
          <w:sz w:val="20"/>
          <w:szCs w:val="20"/>
        </w:rPr>
        <w:t>ex:IFC_Architecture</w:t>
      </w:r>
      <w:proofErr w:type="spellEnd"/>
      <w:r w:rsidR="003553A7">
        <w:rPr>
          <w:b w:val="0"/>
          <w:sz w:val="20"/>
          <w:szCs w:val="20"/>
        </w:rPr>
        <w:t xml:space="preserve"> via the </w:t>
      </w:r>
      <w:proofErr w:type="spellStart"/>
      <w:proofErr w:type="gramStart"/>
      <w:r w:rsidR="003553A7">
        <w:rPr>
          <w:b w:val="0"/>
          <w:sz w:val="20"/>
          <w:szCs w:val="20"/>
        </w:rPr>
        <w:t>ould:containsModel</w:t>
      </w:r>
      <w:proofErr w:type="spellEnd"/>
      <w:proofErr w:type="gramEnd"/>
      <w:r w:rsidR="003553A7">
        <w:rPr>
          <w:b w:val="0"/>
          <w:sz w:val="20"/>
          <w:szCs w:val="20"/>
        </w:rPr>
        <w:t xml:space="preserve"> property, inversely linked by </w:t>
      </w:r>
      <w:proofErr w:type="spellStart"/>
      <w:r w:rsidR="003553A7">
        <w:rPr>
          <w:b w:val="0"/>
          <w:sz w:val="20"/>
          <w:szCs w:val="20"/>
        </w:rPr>
        <w:t>ould:hasSite</w:t>
      </w:r>
      <w:proofErr w:type="spellEnd"/>
      <w:r w:rsidR="003553A7">
        <w:rPr>
          <w:b w:val="0"/>
          <w:sz w:val="20"/>
          <w:szCs w:val="20"/>
        </w:rPr>
        <w:t xml:space="preserve">. This </w:t>
      </w:r>
      <w:r w:rsidR="003553A7">
        <w:rPr>
          <w:b w:val="0"/>
          <w:sz w:val="20"/>
          <w:szCs w:val="20"/>
        </w:rPr>
        <w:lastRenderedPageBreak/>
        <w:t xml:space="preserve">establishes a top-level spatial aggregation. Within </w:t>
      </w:r>
      <w:proofErr w:type="spellStart"/>
      <w:r w:rsidR="003553A7">
        <w:rPr>
          <w:b w:val="0"/>
          <w:sz w:val="20"/>
          <w:szCs w:val="20"/>
        </w:rPr>
        <w:t>ex:IFC_Architecture</w:t>
      </w:r>
      <w:proofErr w:type="spellEnd"/>
      <w:r w:rsidR="003553A7">
        <w:rPr>
          <w:b w:val="0"/>
          <w:sz w:val="20"/>
          <w:szCs w:val="20"/>
        </w:rPr>
        <w:t xml:space="preserve">, a component </w:t>
      </w:r>
      <w:proofErr w:type="spellStart"/>
      <w:proofErr w:type="gramStart"/>
      <w:r w:rsidR="003553A7">
        <w:rPr>
          <w:b w:val="0"/>
          <w:sz w:val="20"/>
          <w:szCs w:val="20"/>
        </w:rPr>
        <w:t>ex:Wall</w:t>
      </w:r>
      <w:proofErr w:type="spellEnd"/>
      <w:proofErr w:type="gramEnd"/>
      <w:r w:rsidR="003553A7">
        <w:rPr>
          <w:b w:val="0"/>
          <w:sz w:val="20"/>
          <w:szCs w:val="20"/>
        </w:rPr>
        <w:t xml:space="preserve"> is defined as a child through </w:t>
      </w:r>
      <w:proofErr w:type="spellStart"/>
      <w:r w:rsidR="003553A7">
        <w:rPr>
          <w:b w:val="0"/>
          <w:sz w:val="20"/>
          <w:szCs w:val="20"/>
        </w:rPr>
        <w:t>ould:hasChild</w:t>
      </w:r>
      <w:proofErr w:type="spellEnd"/>
      <w:r w:rsidR="003553A7">
        <w:rPr>
          <w:b w:val="0"/>
          <w:sz w:val="20"/>
          <w:szCs w:val="20"/>
        </w:rPr>
        <w:t xml:space="preserve">, with the inverse </w:t>
      </w:r>
      <w:proofErr w:type="spellStart"/>
      <w:r w:rsidR="003553A7">
        <w:rPr>
          <w:b w:val="0"/>
          <w:sz w:val="20"/>
          <w:szCs w:val="20"/>
        </w:rPr>
        <w:t>ould:hasParent</w:t>
      </w:r>
      <w:proofErr w:type="spellEnd"/>
      <w:r w:rsidR="003553A7">
        <w:rPr>
          <w:b w:val="0"/>
          <w:sz w:val="20"/>
          <w:szCs w:val="20"/>
        </w:rPr>
        <w:t xml:space="preserve">, illustrating a nested structure typical of building models. The </w:t>
      </w:r>
      <w:proofErr w:type="spellStart"/>
      <w:proofErr w:type="gramStart"/>
      <w:r w:rsidR="003553A7">
        <w:rPr>
          <w:b w:val="0"/>
          <w:sz w:val="20"/>
          <w:szCs w:val="20"/>
        </w:rPr>
        <w:t>ex:Wall</w:t>
      </w:r>
      <w:proofErr w:type="spellEnd"/>
      <w:proofErr w:type="gramEnd"/>
      <w:r w:rsidR="003553A7">
        <w:rPr>
          <w:b w:val="0"/>
          <w:sz w:val="20"/>
          <w:szCs w:val="20"/>
        </w:rPr>
        <w:t xml:space="preserve"> entity is tied to a planning phase, </w:t>
      </w:r>
      <w:proofErr w:type="spellStart"/>
      <w:r w:rsidR="003553A7">
        <w:rPr>
          <w:b w:val="0"/>
          <w:sz w:val="20"/>
          <w:szCs w:val="20"/>
        </w:rPr>
        <w:t>ex:PhaseA_Planning_Wall</w:t>
      </w:r>
      <w:proofErr w:type="spellEnd"/>
      <w:r w:rsidR="003553A7">
        <w:rPr>
          <w:b w:val="0"/>
          <w:sz w:val="20"/>
          <w:szCs w:val="20"/>
        </w:rPr>
        <w:t xml:space="preserve">, via </w:t>
      </w:r>
      <w:proofErr w:type="spellStart"/>
      <w:r w:rsidR="003553A7">
        <w:rPr>
          <w:b w:val="0"/>
          <w:sz w:val="20"/>
          <w:szCs w:val="20"/>
        </w:rPr>
        <w:t>ould:hasPhase</w:t>
      </w:r>
      <w:proofErr w:type="spellEnd"/>
      <w:r w:rsidR="003553A7">
        <w:rPr>
          <w:b w:val="0"/>
          <w:sz w:val="20"/>
          <w:szCs w:val="20"/>
        </w:rPr>
        <w:t xml:space="preserve">, integrating OCCP’s chronological framework into OULD’s hierarchy. An update, </w:t>
      </w:r>
      <w:proofErr w:type="gramStart"/>
      <w:r w:rsidR="003553A7">
        <w:rPr>
          <w:b w:val="0"/>
          <w:sz w:val="20"/>
          <w:szCs w:val="20"/>
        </w:rPr>
        <w:t>ex:Wall</w:t>
      </w:r>
      <w:proofErr w:type="gramEnd"/>
      <w:r w:rsidR="003553A7">
        <w:rPr>
          <w:b w:val="0"/>
          <w:sz w:val="20"/>
          <w:szCs w:val="20"/>
        </w:rPr>
        <w:t xml:space="preserve">_Update1, is connected to </w:t>
      </w:r>
      <w:proofErr w:type="spellStart"/>
      <w:r w:rsidR="003553A7">
        <w:rPr>
          <w:b w:val="0"/>
          <w:sz w:val="20"/>
          <w:szCs w:val="20"/>
        </w:rPr>
        <w:t>ex:Wall</w:t>
      </w:r>
      <w:proofErr w:type="spellEnd"/>
      <w:r w:rsidR="003553A7">
        <w:rPr>
          <w:b w:val="0"/>
          <w:sz w:val="20"/>
          <w:szCs w:val="20"/>
        </w:rPr>
        <w:t xml:space="preserve"> using </w:t>
      </w:r>
      <w:proofErr w:type="spellStart"/>
      <w:r w:rsidR="003553A7">
        <w:rPr>
          <w:b w:val="0"/>
          <w:sz w:val="20"/>
          <w:szCs w:val="20"/>
        </w:rPr>
        <w:t>ould:hasUpdate</w:t>
      </w:r>
      <w:proofErr w:type="spellEnd"/>
      <w:r w:rsidR="003553A7">
        <w:rPr>
          <w:b w:val="0"/>
          <w:sz w:val="20"/>
          <w:szCs w:val="20"/>
        </w:rPr>
        <w:t xml:space="preserve">, timestamped with </w:t>
      </w:r>
      <w:proofErr w:type="spellStart"/>
      <w:r w:rsidR="003553A7">
        <w:rPr>
          <w:b w:val="0"/>
          <w:sz w:val="20"/>
          <w:szCs w:val="20"/>
        </w:rPr>
        <w:t>time:hasTime</w:t>
      </w:r>
      <w:proofErr w:type="spellEnd"/>
      <w:r w:rsidR="003553A7">
        <w:rPr>
          <w:b w:val="0"/>
          <w:sz w:val="20"/>
          <w:szCs w:val="20"/>
        </w:rPr>
        <w:t xml:space="preserve"> to mark the entry point of the modification. This update links to an event instant, </w:t>
      </w:r>
      <w:proofErr w:type="spellStart"/>
      <w:proofErr w:type="gramStart"/>
      <w:r w:rsidR="003553A7">
        <w:rPr>
          <w:b w:val="0"/>
          <w:sz w:val="20"/>
          <w:szCs w:val="20"/>
        </w:rPr>
        <w:t>ex:instant</w:t>
      </w:r>
      <w:proofErr w:type="gramEnd"/>
      <w:r w:rsidR="003553A7">
        <w:rPr>
          <w:b w:val="0"/>
          <w:sz w:val="20"/>
          <w:szCs w:val="20"/>
        </w:rPr>
        <w:t>_Edit_Wall</w:t>
      </w:r>
      <w:proofErr w:type="spellEnd"/>
      <w:r w:rsidR="003553A7">
        <w:rPr>
          <w:b w:val="0"/>
          <w:sz w:val="20"/>
          <w:szCs w:val="20"/>
        </w:rPr>
        <w:t xml:space="preserve">, via </w:t>
      </w:r>
      <w:proofErr w:type="spellStart"/>
      <w:r w:rsidR="003553A7">
        <w:rPr>
          <w:b w:val="0"/>
          <w:sz w:val="20"/>
          <w:szCs w:val="20"/>
        </w:rPr>
        <w:t>ould:hasUpdatedEvent</w:t>
      </w:r>
      <w:proofErr w:type="spellEnd"/>
      <w:r w:rsidR="003553A7">
        <w:rPr>
          <w:b w:val="0"/>
          <w:sz w:val="20"/>
          <w:szCs w:val="20"/>
        </w:rPr>
        <w:t xml:space="preserve">, with a separate timestamp to distinguish the actual event time from the entry time, demonstrating OULD’s precision in temporal tracking. Additionally, </w:t>
      </w:r>
      <w:proofErr w:type="spellStart"/>
      <w:proofErr w:type="gramStart"/>
      <w:r w:rsidR="003553A7">
        <w:rPr>
          <w:b w:val="0"/>
          <w:sz w:val="20"/>
          <w:szCs w:val="20"/>
        </w:rPr>
        <w:t>ex:Wall</w:t>
      </w:r>
      <w:proofErr w:type="spellEnd"/>
      <w:proofErr w:type="gramEnd"/>
      <w:r w:rsidR="003553A7">
        <w:rPr>
          <w:b w:val="0"/>
          <w:sz w:val="20"/>
          <w:szCs w:val="20"/>
        </w:rPr>
        <w:t xml:space="preserve"> connects to an external documentation file, "Material Delivery Documentation", through </w:t>
      </w:r>
      <w:proofErr w:type="spellStart"/>
      <w:r w:rsidR="003553A7">
        <w:rPr>
          <w:b w:val="0"/>
          <w:sz w:val="20"/>
          <w:szCs w:val="20"/>
        </w:rPr>
        <w:t>ould:hasLinkedData</w:t>
      </w:r>
      <w:proofErr w:type="spellEnd"/>
      <w:r w:rsidR="003553A7">
        <w:rPr>
          <w:b w:val="0"/>
          <w:sz w:val="20"/>
          <w:szCs w:val="20"/>
        </w:rPr>
        <w:t>, integrating supplementary data into the model.</w:t>
      </w:r>
    </w:p>
    <w:p w14:paraId="7496D126" w14:textId="04983056" w:rsidR="00C06AD3" w:rsidRDefault="009D33D4" w:rsidP="00C06AD3">
      <w:pPr>
        <w:ind w:firstLine="283"/>
        <w:jc w:val="both"/>
        <w:rPr>
          <w:b w:val="0"/>
          <w:sz w:val="20"/>
          <w:szCs w:val="20"/>
        </w:rPr>
      </w:pPr>
      <w:r>
        <w:rPr>
          <w:noProof/>
        </w:rPr>
        <w:drawing>
          <wp:anchor distT="114300" distB="114300" distL="114300" distR="114300" simplePos="0" relativeHeight="251659776" behindDoc="0" locked="0" layoutInCell="1" allowOverlap="1" wp14:anchorId="041F9D3B" wp14:editId="09B132A3">
            <wp:simplePos x="0" y="0"/>
            <wp:positionH relativeFrom="margin">
              <wp:posOffset>76200</wp:posOffset>
            </wp:positionH>
            <wp:positionV relativeFrom="paragraph">
              <wp:posOffset>2310765</wp:posOffset>
            </wp:positionV>
            <wp:extent cx="5982970" cy="3054985"/>
            <wp:effectExtent l="0" t="0" r="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982970" cy="30549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0" locked="0" layoutInCell="1" allowOverlap="1" wp14:anchorId="4BDF946F" wp14:editId="3BC11FB9">
                <wp:simplePos x="0" y="0"/>
                <wp:positionH relativeFrom="margin">
                  <wp:align>center</wp:align>
                </wp:positionH>
                <wp:positionV relativeFrom="paragraph">
                  <wp:posOffset>5377825</wp:posOffset>
                </wp:positionV>
                <wp:extent cx="5045710" cy="141605"/>
                <wp:effectExtent l="0" t="0" r="2540" b="0"/>
                <wp:wrapSquare wrapText="bothSides"/>
                <wp:docPr id="8" name="Textfeld 8"/>
                <wp:cNvGraphicFramePr/>
                <a:graphic xmlns:a="http://schemas.openxmlformats.org/drawingml/2006/main">
                  <a:graphicData uri="http://schemas.microsoft.com/office/word/2010/wordprocessingShape">
                    <wps:wsp>
                      <wps:cNvSpPr txBox="1"/>
                      <wps:spPr>
                        <a:xfrm>
                          <a:off x="0" y="0"/>
                          <a:ext cx="5045710" cy="141825"/>
                        </a:xfrm>
                        <a:prstGeom prst="rect">
                          <a:avLst/>
                        </a:prstGeom>
                        <a:solidFill>
                          <a:prstClr val="white"/>
                        </a:solidFill>
                        <a:ln>
                          <a:noFill/>
                        </a:ln>
                      </wps:spPr>
                      <wps:txbx>
                        <w:txbxContent>
                          <w:p w14:paraId="3269B705" w14:textId="5C6931DC" w:rsidR="003553A7" w:rsidRDefault="003553A7" w:rsidP="003553A7">
                            <w:pPr>
                              <w:pStyle w:val="Beschriftung"/>
                              <w:rPr>
                                <w:b w:val="0"/>
                                <w:noProof/>
                                <w:sz w:val="24"/>
                                <w:szCs w:val="24"/>
                              </w:rPr>
                            </w:pPr>
                            <w:r>
                              <w:rPr>
                                <w:b w:val="0"/>
                              </w:rPr>
                              <w:t xml:space="preserve">Figure </w:t>
                            </w:r>
                            <w:r w:rsidR="00CE0D6B">
                              <w:rPr>
                                <w:b w:val="0"/>
                              </w:rPr>
                              <w:t>3</w:t>
                            </w:r>
                            <w:r>
                              <w:rPr>
                                <w:b w:val="0"/>
                              </w:rPr>
                              <w:t xml:space="preserve">: Example of a </w:t>
                            </w:r>
                            <w:r w:rsidR="00313DAA">
                              <w:rPr>
                                <w:b w:val="0"/>
                              </w:rPr>
                              <w:t>lifecycle</w:t>
                            </w:r>
                            <w:r>
                              <w:rPr>
                                <w:b w:val="0"/>
                              </w:rPr>
                              <w:t xml:space="preserve"> representation using the OCCP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BDF946F" id="Textfeld 8" o:spid="_x0000_s1028" type="#_x0000_t202" style="position:absolute;left:0;text-align:left;margin-left:0;margin-top:423.45pt;width:397.3pt;height:11.1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" stroked="f">
                <v:textbox inset="0,0,0,0">
                  <w:txbxContent>
                    <w:p w14:paraId="3269B705" w14:textId="5C6931DC" w:rsidR="003553A7" w:rsidRDefault="003553A7" w:rsidP="003553A7">
                      <w:pPr>
                        <w:pStyle w:val="Beschriftung"/>
                        <w:rPr>
                          <w:b w:val="0"/>
                          <w:noProof/>
                          <w:sz w:val="24"/>
                          <w:szCs w:val="24"/>
                        </w:rPr>
                      </w:pPr>
                      <w:r>
                        <w:rPr>
                          <w:b w:val="0"/>
                        </w:rPr>
                        <w:t xml:space="preserve">Figure </w:t>
                      </w:r>
                      <w:r w:rsidR="00CE0D6B">
                        <w:rPr>
                          <w:b w:val="0"/>
                        </w:rPr>
                        <w:t>3</w:t>
                      </w:r>
                      <w:r>
                        <w:rPr>
                          <w:b w:val="0"/>
                        </w:rPr>
                        <w:t xml:space="preserve">: Example of a </w:t>
                      </w:r>
                      <w:r w:rsidR="00313DAA">
                        <w:rPr>
                          <w:b w:val="0"/>
                        </w:rPr>
                        <w:t>lifecycle</w:t>
                      </w:r>
                      <w:r>
                        <w:rPr>
                          <w:b w:val="0"/>
                        </w:rPr>
                        <w:t xml:space="preserve"> representation using the OCCP</w:t>
                      </w:r>
                    </w:p>
                  </w:txbxContent>
                </v:textbox>
                <w10:wrap type="square" anchorx="margin"/>
              </v:shape>
            </w:pict>
          </mc:Fallback>
        </mc:AlternateContent>
      </w:r>
      <w:r w:rsidR="003553A7">
        <w:rPr>
          <w:b w:val="0"/>
          <w:sz w:val="20"/>
          <w:szCs w:val="20"/>
        </w:rPr>
        <w:t xml:space="preserve">This representation simplifies OULD’s broader functionality. Beyond this basic hierarchy, OULD enables phase propagation from child to parent entities through CONSTRUCT queries, ensuring that temporal boundaries (e.g., beginnings and ends) are inherited up the structure, though not depicted here for brevity. Updates can be chained   into </w:t>
      </w:r>
      <w:proofErr w:type="spellStart"/>
      <w:proofErr w:type="gramStart"/>
      <w:r w:rsidR="003553A7">
        <w:rPr>
          <w:b w:val="0"/>
          <w:sz w:val="20"/>
          <w:szCs w:val="20"/>
        </w:rPr>
        <w:t>ould:UpdateChain</w:t>
      </w:r>
      <w:proofErr w:type="spellEnd"/>
      <w:proofErr w:type="gramEnd"/>
      <w:r w:rsidR="003553A7">
        <w:rPr>
          <w:b w:val="0"/>
          <w:sz w:val="20"/>
          <w:szCs w:val="20"/>
        </w:rPr>
        <w:t xml:space="preserve"> instances to track sequential modifications with predecessor-successor relationships, providing a detailed and consistent history of changes. The </w:t>
      </w:r>
      <w:proofErr w:type="spellStart"/>
      <w:proofErr w:type="gramStart"/>
      <w:r w:rsidR="003553A7">
        <w:rPr>
          <w:b w:val="0"/>
          <w:sz w:val="20"/>
          <w:szCs w:val="20"/>
        </w:rPr>
        <w:t>ould:LinkedData</w:t>
      </w:r>
      <w:proofErr w:type="spellEnd"/>
      <w:proofErr w:type="gramEnd"/>
      <w:r w:rsidR="003553A7">
        <w:rPr>
          <w:b w:val="0"/>
          <w:sz w:val="20"/>
          <w:szCs w:val="20"/>
        </w:rPr>
        <w:t xml:space="preserve"> class extends this further, allowing tracking of external resources with attributes like file paths, hashes, and entry times, treating them as updatable entities akin to physical components. This offers a </w:t>
      </w:r>
      <w:r w:rsidR="003553A7">
        <w:rPr>
          <w:b w:val="0"/>
          <w:sz w:val="20"/>
          <w:szCs w:val="20"/>
        </w:rPr>
        <w:t xml:space="preserve">comprehensive approach to </w:t>
      </w:r>
      <w:r w:rsidR="00313DAA">
        <w:rPr>
          <w:b w:val="0"/>
          <w:sz w:val="20"/>
          <w:szCs w:val="20"/>
        </w:rPr>
        <w:t>lifecycle</w:t>
      </w:r>
      <w:r w:rsidR="003553A7">
        <w:rPr>
          <w:b w:val="0"/>
          <w:sz w:val="20"/>
          <w:szCs w:val="20"/>
        </w:rPr>
        <w:t xml:space="preserve"> management, capturing both structural and documentary evolution with fine-grained temporal control.</w:t>
      </w:r>
    </w:p>
    <w:p w14:paraId="2799DBF1" w14:textId="07A56702" w:rsidR="003553A7" w:rsidRDefault="003553A7" w:rsidP="00C06AD3">
      <w:pPr>
        <w:ind w:firstLine="283"/>
        <w:jc w:val="both"/>
        <w:rPr>
          <w:b w:val="0"/>
          <w:sz w:val="20"/>
          <w:szCs w:val="20"/>
        </w:rPr>
      </w:pPr>
      <w:r>
        <w:rPr>
          <w:b w:val="0"/>
          <w:sz w:val="20"/>
          <w:szCs w:val="20"/>
        </w:rPr>
        <w:t xml:space="preserve">Together, Figures </w:t>
      </w:r>
      <w:r w:rsidR="00CE0D6B">
        <w:rPr>
          <w:b w:val="0"/>
          <w:sz w:val="20"/>
          <w:szCs w:val="20"/>
        </w:rPr>
        <w:t>3</w:t>
      </w:r>
      <w:r>
        <w:rPr>
          <w:b w:val="0"/>
          <w:sz w:val="20"/>
          <w:szCs w:val="20"/>
        </w:rPr>
        <w:t xml:space="preserve"> and </w:t>
      </w:r>
      <w:r w:rsidR="00CE0D6B">
        <w:rPr>
          <w:b w:val="0"/>
          <w:sz w:val="20"/>
          <w:szCs w:val="20"/>
        </w:rPr>
        <w:t>4</w:t>
      </w:r>
      <w:r>
        <w:rPr>
          <w:b w:val="0"/>
          <w:sz w:val="20"/>
          <w:szCs w:val="20"/>
        </w:rPr>
        <w:t xml:space="preserve"> demonstrate the combined potential of OCCP and OULD within the </w:t>
      </w:r>
      <w:proofErr w:type="spellStart"/>
      <w:r>
        <w:rPr>
          <w:b w:val="0"/>
          <w:sz w:val="20"/>
          <w:szCs w:val="20"/>
        </w:rPr>
        <w:t>cMod</w:t>
      </w:r>
      <w:proofErr w:type="spellEnd"/>
      <w:r>
        <w:rPr>
          <w:b w:val="0"/>
          <w:sz w:val="20"/>
          <w:szCs w:val="20"/>
        </w:rPr>
        <w:t xml:space="preserve"> framework, integrating chronological phase management with hierarchical model tracking. OCCP provides a structured timeline through its phases and instants, distinguishing actual and estimated times to define precise starts and flexible ends, adaptable to project dynamics. OULD complements this by organizing construction entities into a nested hierarchy—sites containing models, models containing components—while linking these to OCCP phases and tracking updates with dual timestamps for events and entries. This synergy enables </w:t>
      </w:r>
      <w:proofErr w:type="spellStart"/>
      <w:r>
        <w:rPr>
          <w:b w:val="0"/>
          <w:sz w:val="20"/>
          <w:szCs w:val="20"/>
        </w:rPr>
        <w:t>cMod</w:t>
      </w:r>
      <w:proofErr w:type="spellEnd"/>
      <w:r>
        <w:rPr>
          <w:b w:val="0"/>
          <w:sz w:val="20"/>
          <w:szCs w:val="20"/>
        </w:rPr>
        <w:t xml:space="preserve"> to represent a construction project’s </w:t>
      </w:r>
      <w:r w:rsidR="00313DAA">
        <w:rPr>
          <w:b w:val="0"/>
          <w:sz w:val="20"/>
          <w:szCs w:val="20"/>
        </w:rPr>
        <w:t>lifecycle</w:t>
      </w:r>
      <w:r>
        <w:rPr>
          <w:b w:val="0"/>
          <w:sz w:val="20"/>
          <w:szCs w:val="20"/>
        </w:rPr>
        <w:t xml:space="preserve"> holistically, from overarching phase progression to detailed component modifications, including the integration of external documentation via linked data.</w:t>
      </w:r>
    </w:p>
    <w:p w14:paraId="20B73E8B" w14:textId="562BFF3D" w:rsidR="00703138" w:rsidRDefault="003553A7" w:rsidP="003553A7">
      <w:pPr>
        <w:ind w:firstLine="283"/>
        <w:jc w:val="both"/>
        <w:rPr>
          <w:b w:val="0"/>
          <w:sz w:val="20"/>
          <w:szCs w:val="20"/>
        </w:rPr>
      </w:pPr>
      <w:r>
        <w:rPr>
          <w:b w:val="0"/>
          <w:sz w:val="20"/>
          <w:szCs w:val="20"/>
        </w:rPr>
        <w:t xml:space="preserve">While these figures simplify the framework for clarity, </w:t>
      </w:r>
      <w:proofErr w:type="spellStart"/>
      <w:r>
        <w:rPr>
          <w:b w:val="0"/>
          <w:sz w:val="20"/>
          <w:szCs w:val="20"/>
        </w:rPr>
        <w:t>cMod’s</w:t>
      </w:r>
      <w:proofErr w:type="spellEnd"/>
      <w:r>
        <w:rPr>
          <w:b w:val="0"/>
          <w:sz w:val="20"/>
          <w:szCs w:val="20"/>
        </w:rPr>
        <w:t xml:space="preserve"> capabilities extend further. OCCP’s support for cycles and additional phases can model iterative or extended processes, while OULD’s update chains and phase propagation offer deeper insights into change histories and structural relationships. Together, they facilitate queries across temporal and hierarchical dimensions, potentially aiding tasks like progress monitoring or compliance checks. However, these possibilities remain contingent on practical implementation and data availability, suggesting a promising yet evolving toolset for </w:t>
      </w:r>
      <w:r w:rsidR="00313DAA">
        <w:rPr>
          <w:b w:val="0"/>
          <w:sz w:val="20"/>
          <w:szCs w:val="20"/>
        </w:rPr>
        <w:t>lifecycle</w:t>
      </w:r>
      <w:r>
        <w:rPr>
          <w:b w:val="0"/>
          <w:sz w:val="20"/>
          <w:szCs w:val="20"/>
        </w:rPr>
        <w:t xml:space="preserve"> management in </w:t>
      </w:r>
      <w:r>
        <w:rPr>
          <w:b w:val="0"/>
          <w:sz w:val="20"/>
          <w:szCs w:val="20"/>
        </w:rPr>
        <w:lastRenderedPageBreak/>
        <w:t>construction, with room for refinement as adoption and testing progress.</w:t>
      </w:r>
      <w:r w:rsidR="00703138">
        <w:rPr>
          <w:b w:val="0"/>
          <w:sz w:val="20"/>
          <w:szCs w:val="20"/>
        </w:rPr>
        <w:t xml:space="preserve"> </w:t>
      </w:r>
    </w:p>
    <w:p w14:paraId="588C2D9E" w14:textId="1D386FE5" w:rsidR="00670EB2" w:rsidRDefault="003553A7" w:rsidP="00670EB2">
      <w:pPr>
        <w:ind w:firstLine="283"/>
        <w:jc w:val="both"/>
        <w:rPr>
          <w:b w:val="0"/>
          <w:sz w:val="20"/>
          <w:szCs w:val="20"/>
        </w:rPr>
      </w:pPr>
      <w:r>
        <w:rPr>
          <w:b w:val="0"/>
          <w:sz w:val="20"/>
          <w:szCs w:val="20"/>
        </w:rPr>
        <w:t xml:space="preserve">The </w:t>
      </w:r>
      <w:proofErr w:type="spellStart"/>
      <w:r>
        <w:rPr>
          <w:b w:val="0"/>
          <w:sz w:val="20"/>
          <w:szCs w:val="20"/>
        </w:rPr>
        <w:t>cMod</w:t>
      </w:r>
      <w:proofErr w:type="spellEnd"/>
      <w:r>
        <w:rPr>
          <w:b w:val="0"/>
          <w:sz w:val="20"/>
          <w:szCs w:val="20"/>
        </w:rPr>
        <w:t xml:space="preserve"> framework</w:t>
      </w:r>
      <w:r w:rsidR="00670EB2">
        <w:rPr>
          <w:b w:val="0"/>
          <w:sz w:val="20"/>
          <w:szCs w:val="20"/>
        </w:rPr>
        <w:t xml:space="preserve"> </w:t>
      </w:r>
      <w:r>
        <w:rPr>
          <w:b w:val="0"/>
          <w:sz w:val="20"/>
          <w:szCs w:val="20"/>
        </w:rPr>
        <w:t xml:space="preserve">is demonstrated through a minimal CMA in </w:t>
      </w:r>
      <w:r w:rsidR="00393D2A">
        <w:rPr>
          <w:b w:val="0"/>
          <w:sz w:val="20"/>
          <w:szCs w:val="20"/>
        </w:rPr>
        <w:t>Listing 1</w:t>
      </w:r>
      <w:r>
        <w:rPr>
          <w:b w:val="0"/>
          <w:sz w:val="20"/>
          <w:szCs w:val="20"/>
        </w:rPr>
        <w:t xml:space="preserve"> and an exemplary SPARQL query answering key competency questions (CQs) in </w:t>
      </w:r>
      <w:r w:rsidR="00393D2A">
        <w:rPr>
          <w:b w:val="0"/>
          <w:sz w:val="20"/>
          <w:szCs w:val="20"/>
        </w:rPr>
        <w:t>Listing 2</w:t>
      </w:r>
      <w:r>
        <w:rPr>
          <w:b w:val="0"/>
          <w:sz w:val="20"/>
          <w:szCs w:val="20"/>
        </w:rPr>
        <w:t xml:space="preserve">. This section showcases how </w:t>
      </w:r>
      <w:proofErr w:type="spellStart"/>
      <w:r>
        <w:rPr>
          <w:b w:val="0"/>
          <w:sz w:val="20"/>
          <w:szCs w:val="20"/>
        </w:rPr>
        <w:t>cMod</w:t>
      </w:r>
      <w:proofErr w:type="spellEnd"/>
      <w:r>
        <w:rPr>
          <w:b w:val="0"/>
          <w:sz w:val="20"/>
          <w:szCs w:val="20"/>
        </w:rPr>
        <w:t xml:space="preserve"> supports </w:t>
      </w:r>
      <w:r w:rsidR="00313DAA">
        <w:rPr>
          <w:b w:val="0"/>
          <w:sz w:val="20"/>
          <w:szCs w:val="20"/>
        </w:rPr>
        <w:t>lifecycle</w:t>
      </w:r>
      <w:r>
        <w:rPr>
          <w:b w:val="0"/>
          <w:sz w:val="20"/>
          <w:szCs w:val="20"/>
        </w:rPr>
        <w:t xml:space="preserve"> management by combining chronological phase tracking with hierarchical update and data linkage capabilities. </w:t>
      </w:r>
      <w:r w:rsidR="00305144">
        <w:rPr>
          <w:b w:val="0"/>
          <w:sz w:val="20"/>
          <w:szCs w:val="20"/>
        </w:rPr>
        <w:t>Ex</w:t>
      </w:r>
      <w:r w:rsidR="00631962">
        <w:rPr>
          <w:b w:val="0"/>
          <w:sz w:val="20"/>
          <w:szCs w:val="20"/>
        </w:rPr>
        <w:t>e</w:t>
      </w:r>
      <w:r w:rsidR="00305144">
        <w:rPr>
          <w:b w:val="0"/>
          <w:sz w:val="20"/>
          <w:szCs w:val="20"/>
        </w:rPr>
        <w:t>mplary</w:t>
      </w:r>
      <w:r>
        <w:rPr>
          <w:b w:val="0"/>
          <w:sz w:val="20"/>
          <w:szCs w:val="20"/>
        </w:rPr>
        <w:t xml:space="preserve"> CMAs are a</w:t>
      </w:r>
      <w:r w:rsidR="00670EB2">
        <w:rPr>
          <w:b w:val="0"/>
          <w:sz w:val="20"/>
          <w:szCs w:val="20"/>
        </w:rPr>
        <w:t>c</w:t>
      </w:r>
      <w:r w:rsidR="00D24CC5">
        <w:rPr>
          <w:b w:val="0"/>
          <w:sz w:val="20"/>
          <w:szCs w:val="20"/>
        </w:rPr>
        <w:t>c</w:t>
      </w:r>
      <w:r w:rsidR="00670EB2">
        <w:rPr>
          <w:b w:val="0"/>
          <w:sz w:val="20"/>
          <w:szCs w:val="20"/>
        </w:rPr>
        <w:t>essible</w:t>
      </w:r>
      <w:r>
        <w:rPr>
          <w:b w:val="0"/>
          <w:sz w:val="20"/>
          <w:szCs w:val="20"/>
        </w:rPr>
        <w:t xml:space="preserve"> </w:t>
      </w:r>
      <w:r w:rsidR="00305144">
        <w:rPr>
          <w:b w:val="0"/>
          <w:sz w:val="20"/>
          <w:szCs w:val="20"/>
        </w:rPr>
        <w:t xml:space="preserve">via </w:t>
      </w:r>
      <w:hyperlink r:id="rId22" w:history="1">
        <w:r w:rsidR="00670EB2" w:rsidRPr="00CB0303">
          <w:rPr>
            <w:b w:val="0"/>
            <w:sz w:val="20"/>
            <w:szCs w:val="20"/>
          </w:rPr>
          <w:t>https://github.com/DigitalizeMe/OULD/tree/main/MVP_CMA</w:t>
        </w:r>
      </w:hyperlink>
      <w:r w:rsidR="00670EB2">
        <w:rPr>
          <w:b w:val="0"/>
          <w:sz w:val="20"/>
          <w:szCs w:val="20"/>
        </w:rPr>
        <w:t>.</w:t>
      </w:r>
    </w:p>
    <w:p w14:paraId="329EF7C5" w14:textId="6481F0DB" w:rsidR="00703138" w:rsidRDefault="00393D2A" w:rsidP="003553A7">
      <w:pPr>
        <w:ind w:firstLine="283"/>
        <w:jc w:val="both"/>
        <w:rPr>
          <w:b w:val="0"/>
          <w:sz w:val="20"/>
          <w:szCs w:val="20"/>
        </w:rPr>
      </w:pPr>
      <w:r>
        <w:rPr>
          <w:b w:val="0"/>
          <w:sz w:val="20"/>
          <w:szCs w:val="20"/>
        </w:rPr>
        <w:t>Listing 1</w:t>
      </w:r>
      <w:r w:rsidR="003553A7">
        <w:rPr>
          <w:b w:val="0"/>
          <w:sz w:val="20"/>
          <w:szCs w:val="20"/>
        </w:rPr>
        <w:t xml:space="preserve"> represents a construction site (</w:t>
      </w:r>
      <w:proofErr w:type="spellStart"/>
      <w:r w:rsidR="003553A7">
        <w:rPr>
          <w:b w:val="0"/>
          <w:sz w:val="20"/>
          <w:szCs w:val="20"/>
        </w:rPr>
        <w:t>ex:IFC_Site</w:t>
      </w:r>
      <w:proofErr w:type="spellEnd"/>
      <w:r w:rsidR="003553A7">
        <w:rPr>
          <w:b w:val="0"/>
          <w:sz w:val="20"/>
          <w:szCs w:val="20"/>
        </w:rPr>
        <w:t>) containing an architectural model (</w:t>
      </w:r>
      <w:proofErr w:type="spellStart"/>
      <w:r w:rsidR="003553A7">
        <w:rPr>
          <w:b w:val="0"/>
          <w:sz w:val="20"/>
          <w:szCs w:val="20"/>
        </w:rPr>
        <w:t>ex:IFC_Architecture</w:t>
      </w:r>
      <w:proofErr w:type="spellEnd"/>
      <w:r w:rsidR="003553A7">
        <w:rPr>
          <w:b w:val="0"/>
          <w:sz w:val="20"/>
          <w:szCs w:val="20"/>
        </w:rPr>
        <w:t>), which includes a component (</w:t>
      </w:r>
      <w:proofErr w:type="spellStart"/>
      <w:proofErr w:type="gramStart"/>
      <w:r w:rsidR="003553A7">
        <w:rPr>
          <w:b w:val="0"/>
          <w:sz w:val="20"/>
          <w:szCs w:val="20"/>
        </w:rPr>
        <w:t>ex:Wall</w:t>
      </w:r>
      <w:proofErr w:type="spellEnd"/>
      <w:proofErr w:type="gramEnd"/>
      <w:r w:rsidR="003553A7">
        <w:rPr>
          <w:b w:val="0"/>
          <w:sz w:val="20"/>
          <w:szCs w:val="20"/>
        </w:rPr>
        <w:t xml:space="preserve">). </w:t>
      </w:r>
      <w:r w:rsidR="00D72CED">
        <w:rPr>
          <w:b w:val="0"/>
          <w:sz w:val="20"/>
          <w:szCs w:val="20"/>
        </w:rPr>
        <w:t>M</w:t>
      </w:r>
      <w:r w:rsidR="003553A7">
        <w:rPr>
          <w:b w:val="0"/>
          <w:sz w:val="20"/>
          <w:szCs w:val="20"/>
        </w:rPr>
        <w:t>odel and component are linked to a planning phase (</w:t>
      </w:r>
      <w:proofErr w:type="spellStart"/>
      <w:proofErr w:type="gramStart"/>
      <w:r w:rsidR="003553A7">
        <w:rPr>
          <w:b w:val="0"/>
          <w:sz w:val="20"/>
          <w:szCs w:val="20"/>
        </w:rPr>
        <w:t>ex:PhaseA</w:t>
      </w:r>
      <w:proofErr w:type="gramEnd"/>
      <w:r w:rsidR="003553A7">
        <w:rPr>
          <w:b w:val="0"/>
          <w:sz w:val="20"/>
          <w:szCs w:val="20"/>
        </w:rPr>
        <w:t>_Planning_Arch</w:t>
      </w:r>
      <w:proofErr w:type="spellEnd"/>
      <w:r w:rsidR="003553A7">
        <w:rPr>
          <w:b w:val="0"/>
          <w:sz w:val="20"/>
          <w:szCs w:val="20"/>
        </w:rPr>
        <w:t xml:space="preserve">, </w:t>
      </w:r>
      <w:proofErr w:type="spellStart"/>
      <w:r w:rsidR="003553A7">
        <w:rPr>
          <w:b w:val="0"/>
          <w:sz w:val="20"/>
          <w:szCs w:val="20"/>
        </w:rPr>
        <w:t>ex:PhaseA_Planning_Wall</w:t>
      </w:r>
      <w:proofErr w:type="spellEnd"/>
      <w:r w:rsidR="003553A7">
        <w:rPr>
          <w:b w:val="0"/>
          <w:sz w:val="20"/>
          <w:szCs w:val="20"/>
        </w:rPr>
        <w:t>) active from December 2024 to February 2025, followed by a construction phase for the wall (</w:t>
      </w:r>
      <w:proofErr w:type="spellStart"/>
      <w:r w:rsidR="003553A7">
        <w:rPr>
          <w:b w:val="0"/>
          <w:sz w:val="20"/>
          <w:szCs w:val="20"/>
        </w:rPr>
        <w:t>ex:PhaseC_Construction_Wall</w:t>
      </w:r>
      <w:proofErr w:type="spellEnd"/>
      <w:r w:rsidR="003553A7">
        <w:rPr>
          <w:b w:val="0"/>
          <w:sz w:val="20"/>
          <w:szCs w:val="20"/>
        </w:rPr>
        <w:t>) from March to April 2025. An update (</w:t>
      </w:r>
      <w:proofErr w:type="gramStart"/>
      <w:r w:rsidR="003553A7">
        <w:rPr>
          <w:b w:val="0"/>
          <w:sz w:val="20"/>
          <w:szCs w:val="20"/>
        </w:rPr>
        <w:t>ex:Wall</w:t>
      </w:r>
      <w:proofErr w:type="gramEnd"/>
      <w:r w:rsidR="003553A7">
        <w:rPr>
          <w:b w:val="0"/>
          <w:sz w:val="20"/>
          <w:szCs w:val="20"/>
        </w:rPr>
        <w:t xml:space="preserve">_Update1) records a modification to </w:t>
      </w:r>
      <w:proofErr w:type="spellStart"/>
      <w:r w:rsidR="003553A7">
        <w:rPr>
          <w:b w:val="0"/>
          <w:sz w:val="20"/>
          <w:szCs w:val="20"/>
        </w:rPr>
        <w:t>ex:Wall</w:t>
      </w:r>
      <w:proofErr w:type="spellEnd"/>
      <w:r w:rsidR="003553A7">
        <w:rPr>
          <w:b w:val="0"/>
          <w:sz w:val="20"/>
          <w:szCs w:val="20"/>
        </w:rPr>
        <w:t xml:space="preserve"> with an event time of March 5, 2025, and an entry time of March 6, 2025, reflecting a change in its state, </w:t>
      </w:r>
      <w:r w:rsidR="00D72CED">
        <w:rPr>
          <w:b w:val="0"/>
          <w:sz w:val="20"/>
          <w:szCs w:val="20"/>
        </w:rPr>
        <w:t>e.g.,</w:t>
      </w:r>
      <w:r w:rsidR="003553A7">
        <w:rPr>
          <w:b w:val="0"/>
          <w:sz w:val="20"/>
          <w:szCs w:val="20"/>
        </w:rPr>
        <w:t xml:space="preserve"> a design adjustment. Additionally, </w:t>
      </w:r>
      <w:proofErr w:type="spellStart"/>
      <w:proofErr w:type="gramStart"/>
      <w:r w:rsidR="003553A7">
        <w:rPr>
          <w:b w:val="0"/>
          <w:sz w:val="20"/>
          <w:szCs w:val="20"/>
        </w:rPr>
        <w:t>ex:Wall</w:t>
      </w:r>
      <w:proofErr w:type="spellEnd"/>
      <w:proofErr w:type="gramEnd"/>
      <w:r w:rsidR="003553A7">
        <w:rPr>
          <w:b w:val="0"/>
          <w:sz w:val="20"/>
          <w:szCs w:val="20"/>
        </w:rPr>
        <w:t xml:space="preserve"> connects to an external dataset (</w:t>
      </w:r>
      <w:proofErr w:type="spellStart"/>
      <w:r w:rsidR="003553A7">
        <w:rPr>
          <w:b w:val="0"/>
          <w:sz w:val="20"/>
          <w:szCs w:val="20"/>
        </w:rPr>
        <w:t>ex:Material_Delivery_Doc</w:t>
      </w:r>
      <w:proofErr w:type="spellEnd"/>
      <w:r w:rsidR="003553A7">
        <w:rPr>
          <w:b w:val="0"/>
          <w:sz w:val="20"/>
          <w:szCs w:val="20"/>
        </w:rPr>
        <w:t xml:space="preserve">) via </w:t>
      </w:r>
      <w:proofErr w:type="spellStart"/>
      <w:r w:rsidR="003553A7">
        <w:rPr>
          <w:b w:val="0"/>
          <w:sz w:val="20"/>
          <w:szCs w:val="20"/>
        </w:rPr>
        <w:t>ould:hasLinkedData</w:t>
      </w:r>
      <w:proofErr w:type="spellEnd"/>
      <w:r w:rsidR="003553A7">
        <w:rPr>
          <w:b w:val="0"/>
          <w:sz w:val="20"/>
          <w:szCs w:val="20"/>
        </w:rPr>
        <w:t>, integrating supplementary documentation into the model.</w:t>
      </w:r>
      <w:r w:rsidR="00D72CED">
        <w:rPr>
          <w:b w:val="0"/>
          <w:sz w:val="20"/>
          <w:szCs w:val="20"/>
        </w:rPr>
        <w:t xml:space="preserve"> </w:t>
      </w:r>
      <w:r w:rsidR="003553A7">
        <w:rPr>
          <w:b w:val="0"/>
          <w:sz w:val="20"/>
          <w:szCs w:val="20"/>
        </w:rPr>
        <w:t xml:space="preserve">The following CQs validate </w:t>
      </w:r>
      <w:proofErr w:type="spellStart"/>
      <w:r w:rsidR="003553A7">
        <w:rPr>
          <w:b w:val="0"/>
          <w:sz w:val="20"/>
          <w:szCs w:val="20"/>
        </w:rPr>
        <w:t>cMod’s</w:t>
      </w:r>
      <w:proofErr w:type="spellEnd"/>
      <w:r w:rsidR="003553A7">
        <w:rPr>
          <w:b w:val="0"/>
          <w:sz w:val="20"/>
          <w:szCs w:val="20"/>
        </w:rPr>
        <w:t xml:space="preserve"> capabilities in addressing </w:t>
      </w:r>
      <w:r w:rsidR="00313DAA">
        <w:rPr>
          <w:b w:val="0"/>
          <w:sz w:val="20"/>
          <w:szCs w:val="20"/>
        </w:rPr>
        <w:t>lifecycle</w:t>
      </w:r>
      <w:r w:rsidR="003553A7">
        <w:rPr>
          <w:b w:val="0"/>
          <w:sz w:val="20"/>
          <w:szCs w:val="20"/>
        </w:rPr>
        <w:t xml:space="preserve"> management challenges, with one answered explicitly via</w:t>
      </w:r>
      <w:r w:rsidR="00631962">
        <w:rPr>
          <w:b w:val="0"/>
          <w:sz w:val="20"/>
          <w:szCs w:val="20"/>
        </w:rPr>
        <w:t xml:space="preserve"> a</w:t>
      </w:r>
      <w:r w:rsidR="003553A7">
        <w:rPr>
          <w:b w:val="0"/>
          <w:sz w:val="20"/>
          <w:szCs w:val="20"/>
        </w:rPr>
        <w:t xml:space="preserve"> SPARQL </w:t>
      </w:r>
      <w:r w:rsidR="00631962">
        <w:rPr>
          <w:b w:val="0"/>
          <w:sz w:val="20"/>
          <w:szCs w:val="20"/>
        </w:rPr>
        <w:t xml:space="preserve">query </w:t>
      </w:r>
      <w:r w:rsidR="003553A7">
        <w:rPr>
          <w:b w:val="0"/>
          <w:sz w:val="20"/>
          <w:szCs w:val="20"/>
        </w:rPr>
        <w:t>and the others outlined theoretically:</w:t>
      </w:r>
      <w:r w:rsidR="00703138">
        <w:rPr>
          <w:b w:val="0"/>
          <w:sz w:val="20"/>
          <w:szCs w:val="20"/>
        </w:rPr>
        <w:t xml:space="preserve"> </w:t>
      </w:r>
    </w:p>
    <w:p w14:paraId="528CFB8D" w14:textId="21A3F3B7" w:rsidR="003553A7" w:rsidRDefault="00D24CC5" w:rsidP="003553A7">
      <w:pPr>
        <w:ind w:firstLine="283"/>
        <w:jc w:val="both"/>
        <w:rPr>
          <w:b w:val="0"/>
          <w:sz w:val="20"/>
          <w:szCs w:val="20"/>
        </w:rPr>
      </w:pPr>
      <w:r>
        <w:rPr>
          <w:noProof/>
        </w:rPr>
        <w:drawing>
          <wp:anchor distT="114300" distB="114300" distL="114300" distR="114300" simplePos="0" relativeHeight="251660800" behindDoc="1" locked="0" layoutInCell="1" allowOverlap="1" wp14:anchorId="5B4E4269" wp14:editId="7F62E523">
            <wp:simplePos x="0" y="0"/>
            <wp:positionH relativeFrom="margin">
              <wp:posOffset>81280</wp:posOffset>
            </wp:positionH>
            <wp:positionV relativeFrom="paragraph">
              <wp:posOffset>708025</wp:posOffset>
            </wp:positionV>
            <wp:extent cx="5993130" cy="2764790"/>
            <wp:effectExtent l="0" t="0" r="7620" b="0"/>
            <wp:wrapTight wrapText="bothSides">
              <wp:wrapPolygon edited="0">
                <wp:start x="0" y="0"/>
                <wp:lineTo x="0" y="21431"/>
                <wp:lineTo x="21559" y="21431"/>
                <wp:lineTo x="21559"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993130" cy="2764790"/>
                    </a:xfrm>
                    <a:prstGeom prst="rect">
                      <a:avLst/>
                    </a:prstGeom>
                    <a:noFill/>
                  </pic:spPr>
                </pic:pic>
              </a:graphicData>
            </a:graphic>
            <wp14:sizeRelH relativeFrom="page">
              <wp14:pctWidth>0</wp14:pctWidth>
            </wp14:sizeRelH>
            <wp14:sizeRelV relativeFrom="page">
              <wp14:pctHeight>0</wp14:pctHeight>
            </wp14:sizeRelV>
          </wp:anchor>
        </w:drawing>
      </w:r>
      <w:r w:rsidR="00703138">
        <w:rPr>
          <w:b w:val="0"/>
          <w:sz w:val="20"/>
          <w:szCs w:val="20"/>
        </w:rPr>
        <w:t>CQ1: "Which components of a construction site were in the planning phase on January 1, 2025?"</w:t>
      </w:r>
      <w:r w:rsidR="00703138">
        <w:rPr>
          <w:b w:val="0"/>
          <w:sz w:val="20"/>
          <w:szCs w:val="20"/>
        </w:rPr>
        <w:br/>
        <w:t xml:space="preserve">This question targets phase-specific states, critical for project oversight and difficult without temporal </w:t>
      </w:r>
      <w:r w:rsidR="00703138">
        <w:rPr>
          <w:b w:val="0"/>
          <w:sz w:val="20"/>
          <w:szCs w:val="20"/>
        </w:rPr>
        <w:t>data in static IFC models.</w:t>
      </w:r>
      <w:r w:rsidR="00703138" w:rsidRPr="00703138">
        <w:rPr>
          <w:b w:val="0"/>
          <w:sz w:val="20"/>
          <w:szCs w:val="20"/>
        </w:rPr>
        <w:t xml:space="preserve"> </w:t>
      </w:r>
      <w:r w:rsidR="00703138">
        <w:rPr>
          <w:b w:val="0"/>
          <w:sz w:val="20"/>
          <w:szCs w:val="20"/>
        </w:rPr>
        <w:t xml:space="preserve">Using </w:t>
      </w:r>
      <w:proofErr w:type="spellStart"/>
      <w:r w:rsidR="00703138">
        <w:rPr>
          <w:b w:val="0"/>
          <w:sz w:val="20"/>
          <w:szCs w:val="20"/>
        </w:rPr>
        <w:t>cMod</w:t>
      </w:r>
      <w:proofErr w:type="spellEnd"/>
      <w:r w:rsidR="00703138">
        <w:rPr>
          <w:b w:val="0"/>
          <w:sz w:val="20"/>
          <w:szCs w:val="20"/>
        </w:rPr>
        <w:t xml:space="preserve">, a SPARQL query could retrieve components linked to </w:t>
      </w:r>
      <w:proofErr w:type="spellStart"/>
      <w:proofErr w:type="gramStart"/>
      <w:r w:rsidR="00703138">
        <w:rPr>
          <w:b w:val="0"/>
          <w:sz w:val="20"/>
          <w:szCs w:val="20"/>
        </w:rPr>
        <w:t>occp:PhaseA</w:t>
      </w:r>
      <w:proofErr w:type="gramEnd"/>
      <w:r w:rsidR="00703138">
        <w:rPr>
          <w:b w:val="0"/>
          <w:sz w:val="20"/>
          <w:szCs w:val="20"/>
        </w:rPr>
        <w:t>_Planning</w:t>
      </w:r>
      <w:proofErr w:type="spellEnd"/>
      <w:r w:rsidR="00703138">
        <w:rPr>
          <w:b w:val="0"/>
          <w:sz w:val="20"/>
          <w:szCs w:val="20"/>
        </w:rPr>
        <w:t xml:space="preserve"> via </w:t>
      </w:r>
      <w:proofErr w:type="spellStart"/>
      <w:r w:rsidR="00703138">
        <w:rPr>
          <w:b w:val="0"/>
          <w:sz w:val="20"/>
          <w:szCs w:val="20"/>
        </w:rPr>
        <w:t>ould:hasPhase</w:t>
      </w:r>
      <w:proofErr w:type="spellEnd"/>
      <w:r w:rsidR="00703138">
        <w:rPr>
          <w:b w:val="0"/>
          <w:sz w:val="20"/>
          <w:szCs w:val="20"/>
        </w:rPr>
        <w:t xml:space="preserve">, filtering by actual start and end times encompassing January 1, 2025. With Listing 1, </w:t>
      </w:r>
      <w:proofErr w:type="spellStart"/>
      <w:proofErr w:type="gramStart"/>
      <w:r w:rsidR="00703138">
        <w:rPr>
          <w:b w:val="0"/>
          <w:sz w:val="20"/>
          <w:szCs w:val="20"/>
        </w:rPr>
        <w:t>ex:Wall</w:t>
      </w:r>
      <w:proofErr w:type="spellEnd"/>
      <w:proofErr w:type="gramEnd"/>
      <w:r w:rsidR="00703138">
        <w:rPr>
          <w:b w:val="0"/>
          <w:sz w:val="20"/>
          <w:szCs w:val="20"/>
        </w:rPr>
        <w:t xml:space="preserve"> and </w:t>
      </w:r>
      <w:proofErr w:type="spellStart"/>
      <w:r w:rsidR="00703138">
        <w:rPr>
          <w:b w:val="0"/>
          <w:sz w:val="20"/>
          <w:szCs w:val="20"/>
        </w:rPr>
        <w:t>ex:IFC_Architecture</w:t>
      </w:r>
      <w:proofErr w:type="spellEnd"/>
      <w:r w:rsidR="00703138">
        <w:rPr>
          <w:b w:val="0"/>
          <w:sz w:val="20"/>
          <w:szCs w:val="20"/>
        </w:rPr>
        <w:t xml:space="preserve"> would be returned, demonstrating phase tracking across hierarchy levels.</w:t>
      </w:r>
    </w:p>
    <w:p w14:paraId="5BF595ED" w14:textId="79A6BB7E" w:rsidR="005E1D1C" w:rsidRDefault="00D24CC5" w:rsidP="005E1D1C">
      <w:pPr>
        <w:ind w:firstLine="283"/>
        <w:jc w:val="both"/>
        <w:rPr>
          <w:b w:val="0"/>
          <w:sz w:val="20"/>
          <w:szCs w:val="20"/>
        </w:rPr>
      </w:pPr>
      <w:r>
        <w:rPr>
          <w:b w:val="0"/>
          <w:sz w:val="20"/>
          <w:szCs w:val="20"/>
        </w:rPr>
        <w:t>C</w:t>
      </w:r>
      <w:r w:rsidR="005E1D1C">
        <w:rPr>
          <w:b w:val="0"/>
          <w:sz w:val="20"/>
          <w:szCs w:val="20"/>
        </w:rPr>
        <w:t>Q2: "What changes were made to a specific component between March 5 and March 6, 2025?"</w:t>
      </w:r>
      <w:r w:rsidR="005E1D1C">
        <w:rPr>
          <w:b w:val="0"/>
          <w:sz w:val="20"/>
          <w:szCs w:val="20"/>
        </w:rPr>
        <w:br/>
        <w:t xml:space="preserve">Essential for audits, </w:t>
      </w:r>
      <w:r>
        <w:rPr>
          <w:b w:val="0"/>
          <w:sz w:val="20"/>
          <w:szCs w:val="20"/>
        </w:rPr>
        <w:t>answering</w:t>
      </w:r>
      <w:r w:rsidR="005E1D1C">
        <w:rPr>
          <w:b w:val="0"/>
          <w:sz w:val="20"/>
          <w:szCs w:val="20"/>
        </w:rPr>
        <w:t xml:space="preserve"> CQ</w:t>
      </w:r>
      <w:r>
        <w:rPr>
          <w:b w:val="0"/>
          <w:sz w:val="20"/>
          <w:szCs w:val="20"/>
        </w:rPr>
        <w:t>2</w:t>
      </w:r>
      <w:r w:rsidR="005E1D1C">
        <w:rPr>
          <w:b w:val="0"/>
          <w:sz w:val="20"/>
          <w:szCs w:val="20"/>
        </w:rPr>
        <w:t xml:space="preserve"> is challenging without native change tracking in IFC. Listing 2 answers CQ2 directly, identifying </w:t>
      </w:r>
      <w:proofErr w:type="gramStart"/>
      <w:r w:rsidR="005E1D1C">
        <w:rPr>
          <w:b w:val="0"/>
          <w:sz w:val="20"/>
          <w:szCs w:val="20"/>
        </w:rPr>
        <w:t>ex:Wall</w:t>
      </w:r>
      <w:proofErr w:type="gramEnd"/>
      <w:r w:rsidR="005E1D1C">
        <w:rPr>
          <w:b w:val="0"/>
          <w:sz w:val="20"/>
          <w:szCs w:val="20"/>
        </w:rPr>
        <w:t xml:space="preserve">_Update1 for </w:t>
      </w:r>
      <w:proofErr w:type="spellStart"/>
      <w:r w:rsidR="005E1D1C">
        <w:rPr>
          <w:b w:val="0"/>
          <w:sz w:val="20"/>
          <w:szCs w:val="20"/>
        </w:rPr>
        <w:t>ex:Wall</w:t>
      </w:r>
      <w:proofErr w:type="spellEnd"/>
      <w:r w:rsidR="005E1D1C">
        <w:rPr>
          <w:b w:val="0"/>
          <w:sz w:val="20"/>
          <w:szCs w:val="20"/>
        </w:rPr>
        <w:t xml:space="preserve">, with an event time of March 5 and entry time of March 6, 2025. This highlights </w:t>
      </w:r>
      <w:proofErr w:type="spellStart"/>
      <w:r w:rsidR="005E1D1C">
        <w:rPr>
          <w:b w:val="0"/>
          <w:sz w:val="20"/>
          <w:szCs w:val="20"/>
        </w:rPr>
        <w:t>cMod’s</w:t>
      </w:r>
      <w:proofErr w:type="spellEnd"/>
      <w:r w:rsidR="005E1D1C">
        <w:rPr>
          <w:b w:val="0"/>
          <w:sz w:val="20"/>
          <w:szCs w:val="20"/>
        </w:rPr>
        <w:t xml:space="preserve"> ability to distinguish event occurrence from data entry, a key feature for precise modification history.</w:t>
      </w:r>
    </w:p>
    <w:p w14:paraId="0DC46804" w14:textId="47C7E988" w:rsidR="003553A7" w:rsidRDefault="005E1D1C" w:rsidP="005E1D1C">
      <w:pPr>
        <w:ind w:firstLine="283"/>
        <w:jc w:val="both"/>
        <w:rPr>
          <w:b w:val="0"/>
          <w:sz w:val="20"/>
          <w:szCs w:val="20"/>
        </w:rPr>
      </w:pPr>
      <w:r>
        <w:rPr>
          <w:b w:val="0"/>
          <w:sz w:val="20"/>
          <w:szCs w:val="20"/>
        </w:rPr>
        <w:t xml:space="preserve">CQ3: "Which external datasets are linked to a component’s construction phase?" </w:t>
      </w:r>
      <w:r w:rsidR="00D24CC5">
        <w:rPr>
          <w:b w:val="0"/>
          <w:sz w:val="20"/>
          <w:szCs w:val="20"/>
        </w:rPr>
        <w:t xml:space="preserve">CQ3 is </w:t>
      </w:r>
      <w:r>
        <w:rPr>
          <w:b w:val="0"/>
          <w:sz w:val="20"/>
          <w:szCs w:val="20"/>
        </w:rPr>
        <w:t>hard</w:t>
      </w:r>
      <w:r w:rsidR="00D24CC5">
        <w:rPr>
          <w:b w:val="0"/>
          <w:sz w:val="20"/>
          <w:szCs w:val="20"/>
        </w:rPr>
        <w:t xml:space="preserve"> to answer</w:t>
      </w:r>
      <w:r>
        <w:rPr>
          <w:b w:val="0"/>
          <w:sz w:val="20"/>
          <w:szCs w:val="20"/>
        </w:rPr>
        <w:t xml:space="preserve"> without standardized links in IFC</w:t>
      </w:r>
      <w:r w:rsidR="00D24CC5">
        <w:rPr>
          <w:b w:val="0"/>
          <w:sz w:val="20"/>
          <w:szCs w:val="20"/>
        </w:rPr>
        <w:t>, but relevant for connecting models to real-world context</w:t>
      </w:r>
      <w:r>
        <w:rPr>
          <w:b w:val="0"/>
          <w:sz w:val="20"/>
          <w:szCs w:val="20"/>
        </w:rPr>
        <w:t xml:space="preserve">. A query on Listing 1 using </w:t>
      </w:r>
      <w:proofErr w:type="spellStart"/>
      <w:proofErr w:type="gramStart"/>
      <w:r>
        <w:rPr>
          <w:b w:val="0"/>
          <w:sz w:val="20"/>
          <w:szCs w:val="20"/>
        </w:rPr>
        <w:t>ould:hasLinkedData</w:t>
      </w:r>
      <w:proofErr w:type="spellEnd"/>
      <w:proofErr w:type="gramEnd"/>
      <w:r>
        <w:rPr>
          <w:b w:val="0"/>
          <w:sz w:val="20"/>
          <w:szCs w:val="20"/>
        </w:rPr>
        <w:t xml:space="preserve"> and </w:t>
      </w:r>
      <w:proofErr w:type="spellStart"/>
      <w:r>
        <w:rPr>
          <w:b w:val="0"/>
          <w:sz w:val="20"/>
          <w:szCs w:val="20"/>
        </w:rPr>
        <w:t>ould:hasPhase</w:t>
      </w:r>
      <w:proofErr w:type="spellEnd"/>
      <w:r>
        <w:rPr>
          <w:b w:val="0"/>
          <w:sz w:val="20"/>
          <w:szCs w:val="20"/>
        </w:rPr>
        <w:t xml:space="preserve"> for </w:t>
      </w:r>
      <w:proofErr w:type="spellStart"/>
      <w:r>
        <w:rPr>
          <w:b w:val="0"/>
          <w:sz w:val="20"/>
          <w:szCs w:val="20"/>
        </w:rPr>
        <w:t>occp:PhaseC_Construction_Wall</w:t>
      </w:r>
      <w:proofErr w:type="spellEnd"/>
      <w:r>
        <w:rPr>
          <w:b w:val="0"/>
          <w:sz w:val="20"/>
          <w:szCs w:val="20"/>
        </w:rPr>
        <w:t xml:space="preserve"> returns </w:t>
      </w:r>
      <w:proofErr w:type="spellStart"/>
      <w:r>
        <w:rPr>
          <w:b w:val="0"/>
          <w:sz w:val="20"/>
          <w:szCs w:val="20"/>
        </w:rPr>
        <w:t>ex:Material_Delivery_Doc</w:t>
      </w:r>
      <w:proofErr w:type="spellEnd"/>
      <w:r>
        <w:rPr>
          <w:b w:val="0"/>
          <w:sz w:val="20"/>
          <w:szCs w:val="20"/>
        </w:rPr>
        <w:t xml:space="preserve">, showing how </w:t>
      </w:r>
      <w:proofErr w:type="spellStart"/>
      <w:r>
        <w:rPr>
          <w:b w:val="0"/>
          <w:sz w:val="20"/>
          <w:szCs w:val="20"/>
        </w:rPr>
        <w:t>cMod</w:t>
      </w:r>
      <w:proofErr w:type="spellEnd"/>
      <w:r>
        <w:rPr>
          <w:b w:val="0"/>
          <w:sz w:val="20"/>
          <w:szCs w:val="20"/>
        </w:rPr>
        <w:t xml:space="preserve"> integrates external data with construction phases, a </w:t>
      </w:r>
      <w:r w:rsidR="00D72CED">
        <w:rPr>
          <w:b w:val="0"/>
          <w:sz w:val="20"/>
          <w:szCs w:val="20"/>
        </w:rPr>
        <w:t>potential enabler for enhanced project documentation.</w:t>
      </w:r>
    </w:p>
    <w:p w14:paraId="42D70F9C" w14:textId="4E55E004" w:rsidR="003553A7" w:rsidRDefault="003553A7" w:rsidP="003553A7">
      <w:pPr>
        <w:ind w:firstLine="283"/>
        <w:jc w:val="both"/>
        <w:rPr>
          <w:b w:val="0"/>
          <w:sz w:val="20"/>
          <w:szCs w:val="20"/>
        </w:rPr>
      </w:pPr>
    </w:p>
    <w:p w14:paraId="4F7EA950" w14:textId="12E2CB75" w:rsidR="003553A7" w:rsidRDefault="0061431C" w:rsidP="003553A7">
      <w:pPr>
        <w:jc w:val="both"/>
        <w:rPr>
          <w:sz w:val="20"/>
          <w:szCs w:val="20"/>
        </w:rPr>
      </w:pPr>
      <w:r>
        <w:rPr>
          <w:noProof/>
        </w:rPr>
        <mc:AlternateContent>
          <mc:Choice Requires="wps">
            <w:drawing>
              <wp:anchor distT="0" distB="0" distL="114300" distR="114300" simplePos="0" relativeHeight="251654656" behindDoc="0" locked="0" layoutInCell="1" allowOverlap="1" wp14:anchorId="6456990C" wp14:editId="129D1FE5">
                <wp:simplePos x="0" y="0"/>
                <wp:positionH relativeFrom="margin">
                  <wp:posOffset>167708</wp:posOffset>
                </wp:positionH>
                <wp:positionV relativeFrom="paragraph">
                  <wp:posOffset>7126221</wp:posOffset>
                </wp:positionV>
                <wp:extent cx="5814695" cy="135890"/>
                <wp:effectExtent l="0" t="0" r="0" b="0"/>
                <wp:wrapSquare wrapText="bothSides"/>
                <wp:docPr id="9" name="Textfeld 9"/>
                <wp:cNvGraphicFramePr/>
                <a:graphic xmlns:a="http://schemas.openxmlformats.org/drawingml/2006/main">
                  <a:graphicData uri="http://schemas.microsoft.com/office/word/2010/wordprocessingShape">
                    <wps:wsp>
                      <wps:cNvSpPr txBox="1"/>
                      <wps:spPr>
                        <a:xfrm>
                          <a:off x="0" y="0"/>
                          <a:ext cx="5814695" cy="135890"/>
                        </a:xfrm>
                        <a:prstGeom prst="rect">
                          <a:avLst/>
                        </a:prstGeom>
                        <a:solidFill>
                          <a:prstClr val="white"/>
                        </a:solidFill>
                        <a:ln>
                          <a:noFill/>
                        </a:ln>
                      </wps:spPr>
                      <wps:txbx>
                        <w:txbxContent>
                          <w:p w14:paraId="1B30A201" w14:textId="772BABCC" w:rsidR="003553A7" w:rsidRDefault="003553A7" w:rsidP="003553A7">
                            <w:pPr>
                              <w:pStyle w:val="Beschriftung"/>
                              <w:rPr>
                                <w:b w:val="0"/>
                                <w:noProof/>
                                <w:sz w:val="24"/>
                                <w:szCs w:val="24"/>
                              </w:rPr>
                            </w:pPr>
                            <w:r>
                              <w:rPr>
                                <w:b w:val="0"/>
                              </w:rPr>
                              <w:t xml:space="preserve">Figure </w:t>
                            </w:r>
                            <w:r w:rsidR="00CE0D6B">
                              <w:rPr>
                                <w:b w:val="0"/>
                              </w:rPr>
                              <w:t>4</w:t>
                            </w:r>
                            <w:r>
                              <w:rPr>
                                <w:b w:val="0"/>
                              </w:rPr>
                              <w:t>: Example of OULD’s hierarchical model and component organisation and its update functionality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456990C" id="Textfeld 9" o:spid="_x0000_s1029" type="#_x0000_t202" style="position:absolute;left:0;text-align:left;margin-left:13.2pt;margin-top:561.1pt;width:457.85pt;height:10.7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" stroked="f">
                <v:textbox inset="0,0,0,0">
                  <w:txbxContent>
                    <w:p w14:paraId="1B30A201" w14:textId="772BABCC" w:rsidR="003553A7" w:rsidRDefault="003553A7" w:rsidP="003553A7">
                      <w:pPr>
                        <w:pStyle w:val="Beschriftung"/>
                        <w:rPr>
                          <w:b w:val="0"/>
                          <w:noProof/>
                          <w:sz w:val="24"/>
                          <w:szCs w:val="24"/>
                        </w:rPr>
                      </w:pPr>
                      <w:r>
                        <w:rPr>
                          <w:b w:val="0"/>
                        </w:rPr>
                        <w:t xml:space="preserve">Figure </w:t>
                      </w:r>
                      <w:r w:rsidR="00CE0D6B">
                        <w:rPr>
                          <w:b w:val="0"/>
                        </w:rPr>
                        <w:t>4</w:t>
                      </w:r>
                      <w:r>
                        <w:rPr>
                          <w:b w:val="0"/>
                        </w:rPr>
                        <w:t>: Example of OULD’s hierarchical model and component organisation and its update functionality</w:t>
                      </w:r>
                    </w:p>
                  </w:txbxContent>
                </v:textbox>
                <w10:wrap type="square" anchorx="margin"/>
              </v:shape>
            </w:pict>
          </mc:Fallback>
        </mc:AlternateContent>
      </w:r>
      <w:r w:rsidR="003553A7">
        <w:rPr>
          <w:sz w:val="20"/>
          <w:szCs w:val="20"/>
        </w:rPr>
        <w:t>5. DISCUSSION</w:t>
      </w:r>
    </w:p>
    <w:p w14:paraId="79E0D187" w14:textId="7477F0DD" w:rsidR="00BA777F" w:rsidRDefault="0061431C" w:rsidP="0061431C">
      <w:pPr>
        <w:pStyle w:val="NurText"/>
        <w:ind w:firstLine="284"/>
        <w:rPr>
          <w:b/>
          <w:sz w:val="20"/>
        </w:rPr>
      </w:pPr>
      <w:r w:rsidRPr="0061431C">
        <w:rPr>
          <w:rFonts w:eastAsia="Times New Roman" w:cs="Times New Roman"/>
          <w:sz w:val="20"/>
        </w:rPr>
        <w:t xml:space="preserve">The </w:t>
      </w:r>
      <w:proofErr w:type="spellStart"/>
      <w:r w:rsidRPr="0061431C">
        <w:rPr>
          <w:rFonts w:eastAsia="Times New Roman" w:cs="Times New Roman"/>
          <w:sz w:val="20"/>
        </w:rPr>
        <w:t>cMod</w:t>
      </w:r>
      <w:proofErr w:type="spellEnd"/>
      <w:r w:rsidRPr="0061431C">
        <w:rPr>
          <w:rFonts w:eastAsia="Times New Roman" w:cs="Times New Roman"/>
          <w:sz w:val="20"/>
        </w:rPr>
        <w:t xml:space="preserve"> framework addresses temporal data management challenges in construction, particularly for railway infrastructure, where static IFC models fail to track long-term asset evolution. It focuses on long-term asset data rather than real-time operational data. Its ontology-driven approach offers a structured solution, benefiting planners and </w:t>
      </w:r>
      <w:r w:rsidRPr="0061431C">
        <w:rPr>
          <w:rFonts w:eastAsia="Times New Roman" w:cs="Times New Roman"/>
          <w:sz w:val="20"/>
        </w:rPr>
        <w:lastRenderedPageBreak/>
        <w:t>maintenance teams, though manual integration</w:t>
      </w:r>
      <w:r w:rsidRPr="00BA777F">
        <w:rPr>
          <w:sz w:val="20"/>
        </w:rPr>
        <w:t xml:space="preserve"> requires automation, tempered by its potential to enhance lifecycle tracking via ontology-driven semantics. This enables a consistent model and complete asset chronology for planning, construction, operation, and maintenance tasks</w:t>
      </w:r>
      <w:r>
        <w:rPr>
          <w:sz w:val="20"/>
        </w:rPr>
        <w:t>, though s</w:t>
      </w:r>
      <w:r w:rsidRPr="00E95901">
        <w:rPr>
          <w:sz w:val="20"/>
        </w:rPr>
        <w:t xml:space="preserve">caling </w:t>
      </w:r>
      <w:proofErr w:type="spellStart"/>
      <w:r w:rsidRPr="00E95901">
        <w:rPr>
          <w:sz w:val="20"/>
        </w:rPr>
        <w:t>cMod</w:t>
      </w:r>
      <w:proofErr w:type="spellEnd"/>
      <w:r w:rsidRPr="00E95901">
        <w:rPr>
          <w:sz w:val="20"/>
        </w:rPr>
        <w:t xml:space="preserve"> to handle large datasets and complex projects </w:t>
      </w:r>
      <w:r>
        <w:rPr>
          <w:sz w:val="20"/>
        </w:rPr>
        <w:t>will</w:t>
      </w:r>
      <w:r w:rsidRPr="00E95901">
        <w:rPr>
          <w:sz w:val="20"/>
        </w:rPr>
        <w:t xml:space="preserve"> require optimization and real-world testing</w:t>
      </w:r>
      <w:r w:rsidR="00D72CED" w:rsidRPr="00244DFF">
        <w:rPr>
          <w:b/>
          <w:noProof/>
          <w:sz w:val="20"/>
        </w:rPr>
        <mc:AlternateContent>
          <mc:Choice Requires="wps">
            <w:drawing>
              <wp:anchor distT="45720" distB="45720" distL="114300" distR="114300" simplePos="0" relativeHeight="251670016" behindDoc="0" locked="0" layoutInCell="1" allowOverlap="1" wp14:anchorId="340C5A45" wp14:editId="0440C40C">
                <wp:simplePos x="0" y="0"/>
                <wp:positionH relativeFrom="column">
                  <wp:posOffset>1453</wp:posOffset>
                </wp:positionH>
                <wp:positionV relativeFrom="page">
                  <wp:posOffset>811713</wp:posOffset>
                </wp:positionV>
                <wp:extent cx="3026410" cy="4977765"/>
                <wp:effectExtent l="0" t="0" r="2540" b="0"/>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410" cy="4977765"/>
                        </a:xfrm>
                        <a:prstGeom prst="rect">
                          <a:avLst/>
                        </a:prstGeom>
                        <a:solidFill>
                          <a:srgbClr val="FFFFFF"/>
                        </a:solidFill>
                        <a:ln w="9525">
                          <a:noFill/>
                          <a:miter lim="800000"/>
                          <a:headEnd/>
                          <a:tailEnd/>
                        </a:ln>
                      </wps:spPr>
                      <wps:txbx>
                        <w:txbxContent>
                          <w:p w14:paraId="61AE34C9" w14:textId="5067FED8"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IFC_Site </w:t>
                            </w:r>
                            <w:r w:rsidRPr="003611C4">
                              <w:rPr>
                                <w:rFonts w:asciiTheme="majorHAnsi" w:hAnsiTheme="majorHAnsi"/>
                                <w:b w:val="0"/>
                                <w:color w:val="0070C0"/>
                                <w:sz w:val="18"/>
                              </w:rPr>
                              <w:t>a ould:</w:t>
                            </w:r>
                            <w:r w:rsidRPr="003611C4">
                              <w:rPr>
                                <w:rFonts w:asciiTheme="majorHAnsi" w:hAnsiTheme="majorHAnsi"/>
                                <w:b w:val="0"/>
                                <w:sz w:val="18"/>
                              </w:rPr>
                              <w:t>Site ;</w:t>
                            </w:r>
                          </w:p>
                          <w:p w14:paraId="732BF5BB"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ould:</w:t>
                            </w:r>
                            <w:r w:rsidRPr="003611C4">
                              <w:rPr>
                                <w:rFonts w:asciiTheme="majorHAnsi" w:hAnsiTheme="majorHAnsi"/>
                                <w:b w:val="0"/>
                                <w:sz w:val="18"/>
                              </w:rPr>
                              <w:t xml:space="preserve">containsModel </w:t>
                            </w:r>
                            <w:r w:rsidRPr="003611C4">
                              <w:rPr>
                                <w:rFonts w:asciiTheme="majorHAnsi" w:hAnsiTheme="majorHAnsi"/>
                                <w:b w:val="0"/>
                                <w:color w:val="0070C0"/>
                                <w:sz w:val="18"/>
                              </w:rPr>
                              <w:t>ex:</w:t>
                            </w:r>
                            <w:r w:rsidRPr="003611C4">
                              <w:rPr>
                                <w:rFonts w:asciiTheme="majorHAnsi" w:hAnsiTheme="majorHAnsi"/>
                                <w:b w:val="0"/>
                                <w:sz w:val="18"/>
                              </w:rPr>
                              <w:t>IFC_Architecture .</w:t>
                            </w:r>
                          </w:p>
                          <w:p w14:paraId="787F0AA8"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IFC_Architecture </w:t>
                            </w:r>
                            <w:r w:rsidRPr="003611C4">
                              <w:rPr>
                                <w:rFonts w:asciiTheme="majorHAnsi" w:hAnsiTheme="majorHAnsi"/>
                                <w:b w:val="0"/>
                                <w:color w:val="0070C0"/>
                                <w:sz w:val="18"/>
                              </w:rPr>
                              <w:t>a ould:</w:t>
                            </w:r>
                            <w:r w:rsidRPr="003611C4">
                              <w:rPr>
                                <w:rFonts w:asciiTheme="majorHAnsi" w:hAnsiTheme="majorHAnsi"/>
                                <w:b w:val="0"/>
                                <w:sz w:val="18"/>
                              </w:rPr>
                              <w:t>UpdatableEntity ;</w:t>
                            </w:r>
                          </w:p>
                          <w:p w14:paraId="3CC8B575"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 xml:space="preserve">    ould:</w:t>
                            </w:r>
                            <w:r w:rsidRPr="003611C4">
                              <w:rPr>
                                <w:rFonts w:asciiTheme="majorHAnsi" w:hAnsiTheme="majorHAnsi"/>
                                <w:b w:val="0"/>
                                <w:sz w:val="18"/>
                              </w:rPr>
                              <w:t xml:space="preserve">hasSite </w:t>
                            </w:r>
                            <w:r w:rsidRPr="003611C4">
                              <w:rPr>
                                <w:rFonts w:asciiTheme="majorHAnsi" w:hAnsiTheme="majorHAnsi"/>
                                <w:b w:val="0"/>
                                <w:color w:val="0070C0"/>
                                <w:sz w:val="18"/>
                              </w:rPr>
                              <w:t>ex:</w:t>
                            </w:r>
                            <w:r w:rsidRPr="003611C4">
                              <w:rPr>
                                <w:rFonts w:asciiTheme="majorHAnsi" w:hAnsiTheme="majorHAnsi"/>
                                <w:b w:val="0"/>
                                <w:sz w:val="18"/>
                              </w:rPr>
                              <w:t>IFC_Site ;</w:t>
                            </w:r>
                          </w:p>
                          <w:p w14:paraId="7AE62F07"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 xml:space="preserve">    ould:</w:t>
                            </w:r>
                            <w:r w:rsidRPr="003611C4">
                              <w:rPr>
                                <w:rFonts w:asciiTheme="majorHAnsi" w:hAnsiTheme="majorHAnsi"/>
                                <w:b w:val="0"/>
                                <w:sz w:val="18"/>
                              </w:rPr>
                              <w:t xml:space="preserve">hasChild </w:t>
                            </w:r>
                            <w:r w:rsidRPr="003611C4">
                              <w:rPr>
                                <w:rFonts w:asciiTheme="majorHAnsi" w:hAnsiTheme="majorHAnsi"/>
                                <w:b w:val="0"/>
                                <w:color w:val="0070C0"/>
                                <w:sz w:val="18"/>
                              </w:rPr>
                              <w:t>ex:</w:t>
                            </w:r>
                            <w:r w:rsidRPr="003611C4">
                              <w:rPr>
                                <w:rFonts w:asciiTheme="majorHAnsi" w:hAnsiTheme="majorHAnsi"/>
                                <w:b w:val="0"/>
                                <w:sz w:val="18"/>
                              </w:rPr>
                              <w:t>Wall ;</w:t>
                            </w:r>
                          </w:p>
                          <w:p w14:paraId="6BA72477" w14:textId="47DA732C"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w:t>
                            </w:r>
                            <w:r w:rsidR="0056503F" w:rsidRPr="003611C4">
                              <w:rPr>
                                <w:rFonts w:asciiTheme="majorHAnsi" w:hAnsiTheme="majorHAnsi"/>
                                <w:b w:val="0"/>
                                <w:color w:val="0070C0"/>
                                <w:sz w:val="18"/>
                              </w:rPr>
                              <w:t>ccp</w:t>
                            </w:r>
                            <w:r w:rsidRPr="003611C4">
                              <w:rPr>
                                <w:rFonts w:asciiTheme="majorHAnsi" w:hAnsiTheme="majorHAnsi"/>
                                <w:b w:val="0"/>
                                <w:color w:val="0070C0"/>
                                <w:sz w:val="18"/>
                              </w:rPr>
                              <w:t>:</w:t>
                            </w:r>
                            <w:r w:rsidRPr="003611C4">
                              <w:rPr>
                                <w:rFonts w:asciiTheme="majorHAnsi" w:hAnsiTheme="majorHAnsi"/>
                                <w:b w:val="0"/>
                                <w:sz w:val="18"/>
                              </w:rPr>
                              <w:t xml:space="preserve">hasPhase </w:t>
                            </w:r>
                            <w:r w:rsidRPr="003611C4">
                              <w:rPr>
                                <w:rFonts w:asciiTheme="majorHAnsi" w:hAnsiTheme="majorHAnsi"/>
                                <w:b w:val="0"/>
                                <w:color w:val="0070C0"/>
                                <w:sz w:val="18"/>
                              </w:rPr>
                              <w:t>ex:</w:t>
                            </w:r>
                            <w:r w:rsidRPr="003611C4">
                              <w:rPr>
                                <w:rFonts w:asciiTheme="majorHAnsi" w:hAnsiTheme="majorHAnsi"/>
                                <w:b w:val="0"/>
                                <w:sz w:val="18"/>
                              </w:rPr>
                              <w:t>PhaseA_Planning_Arch .</w:t>
                            </w:r>
                          </w:p>
                          <w:p w14:paraId="062ECC11"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Wall </w:t>
                            </w:r>
                            <w:r w:rsidRPr="003611C4">
                              <w:rPr>
                                <w:rFonts w:asciiTheme="majorHAnsi" w:hAnsiTheme="majorHAnsi"/>
                                <w:b w:val="0"/>
                                <w:color w:val="0070C0"/>
                                <w:sz w:val="18"/>
                              </w:rPr>
                              <w:t>a ould:</w:t>
                            </w:r>
                            <w:r w:rsidRPr="003611C4">
                              <w:rPr>
                                <w:rFonts w:asciiTheme="majorHAnsi" w:hAnsiTheme="majorHAnsi"/>
                                <w:b w:val="0"/>
                                <w:sz w:val="18"/>
                              </w:rPr>
                              <w:t>UpdatableEntity ;</w:t>
                            </w:r>
                          </w:p>
                          <w:p w14:paraId="4C574BC4"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ould:</w:t>
                            </w:r>
                            <w:r w:rsidRPr="003611C4">
                              <w:rPr>
                                <w:rFonts w:asciiTheme="majorHAnsi" w:hAnsiTheme="majorHAnsi"/>
                                <w:b w:val="0"/>
                                <w:sz w:val="18"/>
                              </w:rPr>
                              <w:t xml:space="preserve">hasParent </w:t>
                            </w:r>
                            <w:r w:rsidRPr="003611C4">
                              <w:rPr>
                                <w:rFonts w:asciiTheme="majorHAnsi" w:hAnsiTheme="majorHAnsi"/>
                                <w:b w:val="0"/>
                                <w:color w:val="0070C0"/>
                                <w:sz w:val="18"/>
                              </w:rPr>
                              <w:t>ex:</w:t>
                            </w:r>
                            <w:r w:rsidRPr="003611C4">
                              <w:rPr>
                                <w:rFonts w:asciiTheme="majorHAnsi" w:hAnsiTheme="majorHAnsi"/>
                                <w:b w:val="0"/>
                                <w:sz w:val="18"/>
                              </w:rPr>
                              <w:t>IFC_Architecture ;</w:t>
                            </w:r>
                          </w:p>
                          <w:p w14:paraId="4C0282C2"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ould:</w:t>
                            </w:r>
                            <w:r w:rsidRPr="003611C4">
                              <w:rPr>
                                <w:rFonts w:asciiTheme="majorHAnsi" w:hAnsiTheme="majorHAnsi"/>
                                <w:b w:val="0"/>
                                <w:sz w:val="18"/>
                              </w:rPr>
                              <w:t xml:space="preserve">hasIFCModelID </w:t>
                            </w:r>
                            <w:r w:rsidRPr="003611C4">
                              <w:rPr>
                                <w:rFonts w:asciiTheme="majorHAnsi" w:hAnsiTheme="majorHAnsi"/>
                                <w:b w:val="0"/>
                                <w:color w:val="BF4E14" w:themeColor="accent2" w:themeShade="BF"/>
                                <w:sz w:val="18"/>
                              </w:rPr>
                              <w:t xml:space="preserve">"ifc:Wall1" </w:t>
                            </w:r>
                            <w:r w:rsidRPr="003611C4">
                              <w:rPr>
                                <w:rFonts w:asciiTheme="majorHAnsi" w:hAnsiTheme="majorHAnsi"/>
                                <w:b w:val="0"/>
                                <w:sz w:val="18"/>
                              </w:rPr>
                              <w:t>;</w:t>
                            </w:r>
                          </w:p>
                          <w:p w14:paraId="175F1D2D" w14:textId="1193B0B4" w:rsidR="00244DFF" w:rsidRPr="003611C4" w:rsidRDefault="0056503F" w:rsidP="0056503F">
                            <w:pPr>
                              <w:jc w:val="left"/>
                              <w:rPr>
                                <w:rFonts w:asciiTheme="majorHAnsi" w:hAnsiTheme="majorHAnsi"/>
                                <w:b w:val="0"/>
                                <w:sz w:val="18"/>
                              </w:rPr>
                            </w:pPr>
                            <w:r w:rsidRPr="003611C4">
                              <w:rPr>
                                <w:rFonts w:asciiTheme="majorHAnsi" w:hAnsiTheme="majorHAnsi"/>
                                <w:b w:val="0"/>
                                <w:color w:val="0070C0"/>
                                <w:sz w:val="18"/>
                              </w:rPr>
                              <w:t xml:space="preserve">    </w:t>
                            </w:r>
                            <w:r w:rsidR="00244DFF" w:rsidRPr="003611C4">
                              <w:rPr>
                                <w:rFonts w:asciiTheme="majorHAnsi" w:hAnsiTheme="majorHAnsi"/>
                                <w:b w:val="0"/>
                                <w:color w:val="0070C0"/>
                                <w:sz w:val="18"/>
                              </w:rPr>
                              <w:t>o</w:t>
                            </w:r>
                            <w:r w:rsidRPr="003611C4">
                              <w:rPr>
                                <w:rFonts w:asciiTheme="majorHAnsi" w:hAnsiTheme="majorHAnsi"/>
                                <w:b w:val="0"/>
                                <w:color w:val="0070C0"/>
                                <w:sz w:val="18"/>
                              </w:rPr>
                              <w:t>ccp</w:t>
                            </w:r>
                            <w:r w:rsidR="00244DFF" w:rsidRPr="003611C4">
                              <w:rPr>
                                <w:rFonts w:asciiTheme="majorHAnsi" w:hAnsiTheme="majorHAnsi"/>
                                <w:b w:val="0"/>
                                <w:color w:val="0070C0"/>
                                <w:sz w:val="18"/>
                              </w:rPr>
                              <w:t>:</w:t>
                            </w:r>
                            <w:r w:rsidR="00244DFF" w:rsidRPr="003611C4">
                              <w:rPr>
                                <w:rFonts w:asciiTheme="majorHAnsi" w:hAnsiTheme="majorHAnsi"/>
                                <w:b w:val="0"/>
                                <w:sz w:val="18"/>
                              </w:rPr>
                              <w:t xml:space="preserve">hasPhase </w:t>
                            </w:r>
                            <w:r w:rsidR="00244DFF" w:rsidRPr="003611C4">
                              <w:rPr>
                                <w:rFonts w:asciiTheme="majorHAnsi" w:hAnsiTheme="majorHAnsi"/>
                                <w:b w:val="0"/>
                                <w:color w:val="0070C0"/>
                                <w:sz w:val="18"/>
                              </w:rPr>
                              <w:t>ex:</w:t>
                            </w:r>
                            <w:r w:rsidR="00244DFF" w:rsidRPr="003611C4">
                              <w:rPr>
                                <w:rFonts w:asciiTheme="majorHAnsi" w:hAnsiTheme="majorHAnsi"/>
                                <w:b w:val="0"/>
                                <w:sz w:val="18"/>
                              </w:rPr>
                              <w:t>PhaseA_Planning_</w:t>
                            </w:r>
                            <w:r w:rsidRPr="003611C4">
                              <w:rPr>
                                <w:rFonts w:asciiTheme="majorHAnsi" w:hAnsiTheme="majorHAnsi"/>
                                <w:b w:val="0"/>
                                <w:sz w:val="18"/>
                              </w:rPr>
                              <w:t>Wall</w:t>
                            </w:r>
                            <w:r w:rsidR="00244DFF" w:rsidRPr="003611C4">
                              <w:rPr>
                                <w:rFonts w:asciiTheme="majorHAnsi" w:hAnsiTheme="majorHAnsi"/>
                                <w:b w:val="0"/>
                                <w:sz w:val="18"/>
                              </w:rPr>
                              <w:t xml:space="preserve"> ,  </w:t>
                            </w:r>
                            <w:r w:rsidRPr="003611C4">
                              <w:rPr>
                                <w:rFonts w:asciiTheme="majorHAnsi" w:hAnsiTheme="majorHAnsi"/>
                                <w:b w:val="0"/>
                                <w:sz w:val="18"/>
                              </w:rPr>
                              <w:t xml:space="preserve">  </w:t>
                            </w:r>
                            <w:r w:rsidRPr="003611C4">
                              <w:rPr>
                                <w:rFonts w:asciiTheme="majorHAnsi" w:hAnsiTheme="majorHAnsi"/>
                                <w:b w:val="0"/>
                                <w:sz w:val="18"/>
                              </w:rPr>
                              <w:br/>
                              <w:t xml:space="preserve">       </w:t>
                            </w:r>
                            <w:r w:rsidR="00244DFF" w:rsidRPr="003611C4">
                              <w:rPr>
                                <w:rFonts w:asciiTheme="majorHAnsi" w:hAnsiTheme="majorHAnsi"/>
                                <w:b w:val="0"/>
                                <w:color w:val="0070C0"/>
                                <w:sz w:val="18"/>
                              </w:rPr>
                              <w:t>ex:</w:t>
                            </w:r>
                            <w:r w:rsidR="00244DFF" w:rsidRPr="003611C4">
                              <w:rPr>
                                <w:rFonts w:asciiTheme="majorHAnsi" w:hAnsiTheme="majorHAnsi"/>
                                <w:b w:val="0"/>
                                <w:sz w:val="18"/>
                              </w:rPr>
                              <w:t>PhaseC_Construction_Wall ;</w:t>
                            </w:r>
                          </w:p>
                          <w:p w14:paraId="36EF12E0"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ould:</w:t>
                            </w:r>
                            <w:r w:rsidRPr="003611C4">
                              <w:rPr>
                                <w:rFonts w:asciiTheme="majorHAnsi" w:hAnsiTheme="majorHAnsi"/>
                                <w:b w:val="0"/>
                                <w:sz w:val="18"/>
                              </w:rPr>
                              <w:t xml:space="preserve">hasUpdate </w:t>
                            </w:r>
                            <w:r w:rsidRPr="003611C4">
                              <w:rPr>
                                <w:rFonts w:asciiTheme="majorHAnsi" w:hAnsiTheme="majorHAnsi"/>
                                <w:b w:val="0"/>
                                <w:color w:val="0070C0"/>
                                <w:sz w:val="18"/>
                              </w:rPr>
                              <w:t>ex:</w:t>
                            </w:r>
                            <w:r w:rsidRPr="003611C4">
                              <w:rPr>
                                <w:rFonts w:asciiTheme="majorHAnsi" w:hAnsiTheme="majorHAnsi"/>
                                <w:b w:val="0"/>
                                <w:sz w:val="18"/>
                              </w:rPr>
                              <w:t>Wall_Update1 ;</w:t>
                            </w:r>
                          </w:p>
                          <w:p w14:paraId="0CB3F8D0"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ould:</w:t>
                            </w:r>
                            <w:r w:rsidRPr="003611C4">
                              <w:rPr>
                                <w:rFonts w:asciiTheme="majorHAnsi" w:hAnsiTheme="majorHAnsi"/>
                                <w:b w:val="0"/>
                                <w:sz w:val="18"/>
                              </w:rPr>
                              <w:t xml:space="preserve">hasLinkedData </w:t>
                            </w:r>
                            <w:r w:rsidRPr="003611C4">
                              <w:rPr>
                                <w:rFonts w:asciiTheme="majorHAnsi" w:hAnsiTheme="majorHAnsi"/>
                                <w:b w:val="0"/>
                                <w:color w:val="0070C0"/>
                                <w:sz w:val="18"/>
                              </w:rPr>
                              <w:t>ex:</w:t>
                            </w:r>
                            <w:r w:rsidRPr="003611C4">
                              <w:rPr>
                                <w:rFonts w:asciiTheme="majorHAnsi" w:hAnsiTheme="majorHAnsi"/>
                                <w:b w:val="0"/>
                                <w:sz w:val="18"/>
                              </w:rPr>
                              <w:t>Material_Delivery_Doc .</w:t>
                            </w:r>
                          </w:p>
                          <w:p w14:paraId="6F5D0A71"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PhaseA_Planning_Arch </w:t>
                            </w:r>
                            <w:r w:rsidRPr="003611C4">
                              <w:rPr>
                                <w:rFonts w:asciiTheme="majorHAnsi" w:hAnsiTheme="majorHAnsi"/>
                                <w:b w:val="0"/>
                                <w:color w:val="0070C0"/>
                                <w:sz w:val="18"/>
                              </w:rPr>
                              <w:t>a occp:</w:t>
                            </w:r>
                            <w:r w:rsidRPr="003611C4">
                              <w:rPr>
                                <w:rFonts w:asciiTheme="majorHAnsi" w:hAnsiTheme="majorHAnsi"/>
                                <w:b w:val="0"/>
                                <w:sz w:val="18"/>
                              </w:rPr>
                              <w:t>PhaseA_Planning ;</w:t>
                            </w:r>
                          </w:p>
                          <w:p w14:paraId="5F668ACF" w14:textId="607611CC" w:rsidR="00244DFF" w:rsidRPr="003611C4" w:rsidRDefault="00244DFF" w:rsidP="00244DFF">
                            <w:pPr>
                              <w:ind w:left="140"/>
                              <w:jc w:val="left"/>
                              <w:rPr>
                                <w:rFonts w:asciiTheme="majorHAnsi" w:hAnsiTheme="majorHAnsi"/>
                                <w:b w:val="0"/>
                                <w:sz w:val="18"/>
                              </w:rPr>
                            </w:pPr>
                            <w:r w:rsidRPr="003611C4">
                              <w:rPr>
                                <w:rFonts w:asciiTheme="majorHAnsi" w:hAnsiTheme="majorHAnsi"/>
                                <w:b w:val="0"/>
                                <w:color w:val="0070C0"/>
                                <w:sz w:val="18"/>
                              </w:rPr>
                              <w:t>occp:</w:t>
                            </w:r>
                            <w:r w:rsidRPr="003611C4">
                              <w:rPr>
                                <w:rFonts w:asciiTheme="majorHAnsi" w:hAnsiTheme="majorHAnsi"/>
                                <w:b w:val="0"/>
                                <w:sz w:val="18"/>
                              </w:rPr>
                              <w:t xml:space="preserve">hasActualBeginning [ </w:t>
                            </w:r>
                            <w:r w:rsidRPr="003611C4">
                              <w:rPr>
                                <w:rFonts w:asciiTheme="majorHAnsi" w:hAnsiTheme="majorHAnsi"/>
                                <w:b w:val="0"/>
                                <w:color w:val="0070C0"/>
                                <w:sz w:val="18"/>
                              </w:rPr>
                              <w:t>occp:</w:t>
                            </w:r>
                            <w:r w:rsidRPr="003611C4">
                              <w:rPr>
                                <w:rFonts w:asciiTheme="majorHAnsi" w:hAnsiTheme="majorHAnsi"/>
                                <w:b w:val="0"/>
                                <w:sz w:val="18"/>
                              </w:rPr>
                              <w:t xml:space="preserve">hasActualTime </w:t>
                            </w:r>
                            <w:r w:rsidRPr="003611C4">
                              <w:rPr>
                                <w:rFonts w:asciiTheme="majorHAnsi" w:hAnsiTheme="majorHAnsi"/>
                                <w:b w:val="0"/>
                                <w:color w:val="BF4E14" w:themeColor="accent2" w:themeShade="BF"/>
                                <w:sz w:val="18"/>
                              </w:rPr>
                              <w:t>"2024-12-</w:t>
                            </w:r>
                            <w:r w:rsidR="0056503F" w:rsidRPr="003611C4">
                              <w:rPr>
                                <w:rFonts w:asciiTheme="majorHAnsi" w:hAnsiTheme="majorHAnsi"/>
                                <w:b w:val="0"/>
                                <w:color w:val="BF4E14" w:themeColor="accent2" w:themeShade="BF"/>
                                <w:sz w:val="18"/>
                              </w:rPr>
                              <w:br/>
                              <w:t xml:space="preserve">   </w:t>
                            </w:r>
                            <w:r w:rsidRPr="003611C4">
                              <w:rPr>
                                <w:rFonts w:asciiTheme="majorHAnsi" w:hAnsiTheme="majorHAnsi"/>
                                <w:b w:val="0"/>
                                <w:color w:val="BF4E14" w:themeColor="accent2" w:themeShade="BF"/>
                                <w:sz w:val="18"/>
                              </w:rPr>
                              <w:t>01"</w:t>
                            </w:r>
                            <w:r w:rsidRPr="003611C4">
                              <w:rPr>
                                <w:rFonts w:asciiTheme="majorHAnsi" w:hAnsiTheme="majorHAnsi"/>
                                <w:b w:val="0"/>
                                <w:sz w:val="18"/>
                              </w:rPr>
                              <w:t>^^xsd:date ] ;</w:t>
                            </w:r>
                          </w:p>
                          <w:p w14:paraId="7BE8077B" w14:textId="2175933D"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occp:</w:t>
                            </w:r>
                            <w:r w:rsidRPr="003611C4">
                              <w:rPr>
                                <w:rFonts w:asciiTheme="majorHAnsi" w:hAnsiTheme="majorHAnsi"/>
                                <w:b w:val="0"/>
                                <w:sz w:val="18"/>
                              </w:rPr>
                              <w:t xml:space="preserve">hasActualEnd [ </w:t>
                            </w:r>
                            <w:r w:rsidRPr="003611C4">
                              <w:rPr>
                                <w:rFonts w:asciiTheme="majorHAnsi" w:hAnsiTheme="majorHAnsi"/>
                                <w:b w:val="0"/>
                                <w:color w:val="0070C0"/>
                                <w:sz w:val="18"/>
                              </w:rPr>
                              <w:t>occp:</w:t>
                            </w:r>
                            <w:r w:rsidRPr="003611C4">
                              <w:rPr>
                                <w:rFonts w:asciiTheme="majorHAnsi" w:hAnsiTheme="majorHAnsi"/>
                                <w:b w:val="0"/>
                                <w:sz w:val="18"/>
                              </w:rPr>
                              <w:t xml:space="preserve">hasActualTime </w:t>
                            </w:r>
                            <w:r w:rsidRPr="003611C4">
                              <w:rPr>
                                <w:rFonts w:asciiTheme="majorHAnsi" w:hAnsiTheme="majorHAnsi"/>
                                <w:b w:val="0"/>
                                <w:color w:val="BF4E14" w:themeColor="accent2" w:themeShade="BF"/>
                                <w:sz w:val="18"/>
                              </w:rPr>
                              <w:t>"2025-02-01"</w:t>
                            </w:r>
                            <w:r w:rsidRPr="003611C4">
                              <w:rPr>
                                <w:rFonts w:asciiTheme="majorHAnsi" w:hAnsiTheme="majorHAnsi"/>
                                <w:b w:val="0"/>
                                <w:sz w:val="18"/>
                              </w:rPr>
                              <w:t>^^xsd:date ] .</w:t>
                            </w:r>
                          </w:p>
                          <w:p w14:paraId="72F4E0EE" w14:textId="2246C444" w:rsidR="0056503F" w:rsidRPr="003611C4" w:rsidRDefault="0056503F" w:rsidP="0056503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PhaseA_Planning_Wall </w:t>
                            </w:r>
                            <w:r w:rsidRPr="003611C4">
                              <w:rPr>
                                <w:rFonts w:asciiTheme="majorHAnsi" w:hAnsiTheme="majorHAnsi"/>
                                <w:b w:val="0"/>
                                <w:color w:val="0070C0"/>
                                <w:sz w:val="18"/>
                              </w:rPr>
                              <w:t>a occp:</w:t>
                            </w:r>
                            <w:r w:rsidRPr="003611C4">
                              <w:rPr>
                                <w:rFonts w:asciiTheme="majorHAnsi" w:hAnsiTheme="majorHAnsi"/>
                                <w:b w:val="0"/>
                                <w:sz w:val="18"/>
                              </w:rPr>
                              <w:t>PhaseA_Planning ;</w:t>
                            </w:r>
                          </w:p>
                          <w:p w14:paraId="37660F76" w14:textId="77777777" w:rsidR="0056503F" w:rsidRPr="003611C4" w:rsidRDefault="0056503F" w:rsidP="0056503F">
                            <w:pPr>
                              <w:ind w:left="140"/>
                              <w:jc w:val="left"/>
                              <w:rPr>
                                <w:rFonts w:asciiTheme="majorHAnsi" w:hAnsiTheme="majorHAnsi"/>
                                <w:b w:val="0"/>
                                <w:sz w:val="18"/>
                              </w:rPr>
                            </w:pPr>
                            <w:r w:rsidRPr="003611C4">
                              <w:rPr>
                                <w:rFonts w:asciiTheme="majorHAnsi" w:hAnsiTheme="majorHAnsi"/>
                                <w:b w:val="0"/>
                                <w:color w:val="0070C0"/>
                                <w:sz w:val="18"/>
                              </w:rPr>
                              <w:t>occp:</w:t>
                            </w:r>
                            <w:r w:rsidRPr="003611C4">
                              <w:rPr>
                                <w:rFonts w:asciiTheme="majorHAnsi" w:hAnsiTheme="majorHAnsi"/>
                                <w:b w:val="0"/>
                                <w:sz w:val="18"/>
                              </w:rPr>
                              <w:t xml:space="preserve">hasActualBeginning [ </w:t>
                            </w:r>
                            <w:r w:rsidRPr="003611C4">
                              <w:rPr>
                                <w:rFonts w:asciiTheme="majorHAnsi" w:hAnsiTheme="majorHAnsi"/>
                                <w:b w:val="0"/>
                                <w:color w:val="0070C0"/>
                                <w:sz w:val="18"/>
                              </w:rPr>
                              <w:t>occp:</w:t>
                            </w:r>
                            <w:r w:rsidRPr="003611C4">
                              <w:rPr>
                                <w:rFonts w:asciiTheme="majorHAnsi" w:hAnsiTheme="majorHAnsi"/>
                                <w:b w:val="0"/>
                                <w:sz w:val="18"/>
                              </w:rPr>
                              <w:t xml:space="preserve">hasActualTime </w:t>
                            </w:r>
                            <w:r w:rsidRPr="003611C4">
                              <w:rPr>
                                <w:rFonts w:asciiTheme="majorHAnsi" w:hAnsiTheme="majorHAnsi"/>
                                <w:b w:val="0"/>
                                <w:color w:val="BF4E14" w:themeColor="accent2" w:themeShade="BF"/>
                                <w:sz w:val="18"/>
                              </w:rPr>
                              <w:t>"2024-12-</w:t>
                            </w:r>
                            <w:r w:rsidRPr="003611C4">
                              <w:rPr>
                                <w:rFonts w:asciiTheme="majorHAnsi" w:hAnsiTheme="majorHAnsi"/>
                                <w:b w:val="0"/>
                                <w:color w:val="BF4E14" w:themeColor="accent2" w:themeShade="BF"/>
                                <w:sz w:val="18"/>
                              </w:rPr>
                              <w:br/>
                              <w:t xml:space="preserve">   01"</w:t>
                            </w:r>
                            <w:r w:rsidRPr="003611C4">
                              <w:rPr>
                                <w:rFonts w:asciiTheme="majorHAnsi" w:hAnsiTheme="majorHAnsi"/>
                                <w:b w:val="0"/>
                                <w:sz w:val="18"/>
                              </w:rPr>
                              <w:t>^^xsd:date ] ;</w:t>
                            </w:r>
                          </w:p>
                          <w:p w14:paraId="369E5378" w14:textId="0FE43196" w:rsidR="0056503F" w:rsidRPr="003611C4" w:rsidRDefault="0056503F" w:rsidP="0056503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occp:</w:t>
                            </w:r>
                            <w:r w:rsidRPr="003611C4">
                              <w:rPr>
                                <w:rFonts w:asciiTheme="majorHAnsi" w:hAnsiTheme="majorHAnsi"/>
                                <w:b w:val="0"/>
                                <w:sz w:val="18"/>
                              </w:rPr>
                              <w:t xml:space="preserve">hasActualEnd [ </w:t>
                            </w:r>
                            <w:r w:rsidRPr="003611C4">
                              <w:rPr>
                                <w:rFonts w:asciiTheme="majorHAnsi" w:hAnsiTheme="majorHAnsi"/>
                                <w:b w:val="0"/>
                                <w:color w:val="0070C0"/>
                                <w:sz w:val="18"/>
                              </w:rPr>
                              <w:t>occp:</w:t>
                            </w:r>
                            <w:r w:rsidRPr="003611C4">
                              <w:rPr>
                                <w:rFonts w:asciiTheme="majorHAnsi" w:hAnsiTheme="majorHAnsi"/>
                                <w:b w:val="0"/>
                                <w:sz w:val="18"/>
                              </w:rPr>
                              <w:t xml:space="preserve">hasActualTime </w:t>
                            </w:r>
                            <w:r w:rsidRPr="003611C4">
                              <w:rPr>
                                <w:rFonts w:asciiTheme="majorHAnsi" w:hAnsiTheme="majorHAnsi"/>
                                <w:b w:val="0"/>
                                <w:color w:val="BF4E14" w:themeColor="accent2" w:themeShade="BF"/>
                                <w:sz w:val="18"/>
                              </w:rPr>
                              <w:t>"2025-02-01"</w:t>
                            </w:r>
                            <w:r w:rsidRPr="003611C4">
                              <w:rPr>
                                <w:rFonts w:asciiTheme="majorHAnsi" w:hAnsiTheme="majorHAnsi"/>
                                <w:b w:val="0"/>
                                <w:sz w:val="18"/>
                              </w:rPr>
                              <w:t>^^xsd:date ] .</w:t>
                            </w:r>
                          </w:p>
                          <w:p w14:paraId="0F73E330"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PhaseC_Construction_Wall </w:t>
                            </w:r>
                            <w:r w:rsidRPr="003611C4">
                              <w:rPr>
                                <w:rFonts w:asciiTheme="majorHAnsi" w:hAnsiTheme="majorHAnsi"/>
                                <w:b w:val="0"/>
                                <w:color w:val="0070C0"/>
                                <w:sz w:val="18"/>
                              </w:rPr>
                              <w:t>a occp:</w:t>
                            </w:r>
                            <w:r w:rsidRPr="003611C4">
                              <w:rPr>
                                <w:rFonts w:asciiTheme="majorHAnsi" w:hAnsiTheme="majorHAnsi"/>
                                <w:b w:val="0"/>
                                <w:sz w:val="18"/>
                              </w:rPr>
                              <w:t>PhaseC_Construction ;</w:t>
                            </w:r>
                          </w:p>
                          <w:p w14:paraId="6BDF5252" w14:textId="33D01719" w:rsidR="00244DFF" w:rsidRPr="003611C4" w:rsidRDefault="00244DFF" w:rsidP="00244DFF">
                            <w:pPr>
                              <w:ind w:left="140"/>
                              <w:jc w:val="left"/>
                              <w:rPr>
                                <w:rFonts w:asciiTheme="majorHAnsi" w:hAnsiTheme="majorHAnsi"/>
                                <w:b w:val="0"/>
                                <w:sz w:val="18"/>
                              </w:rPr>
                            </w:pPr>
                            <w:r w:rsidRPr="003611C4">
                              <w:rPr>
                                <w:rFonts w:asciiTheme="majorHAnsi" w:hAnsiTheme="majorHAnsi"/>
                                <w:b w:val="0"/>
                                <w:color w:val="0070C0"/>
                                <w:sz w:val="18"/>
                              </w:rPr>
                              <w:t>occp:</w:t>
                            </w:r>
                            <w:r w:rsidRPr="003611C4">
                              <w:rPr>
                                <w:rFonts w:asciiTheme="majorHAnsi" w:hAnsiTheme="majorHAnsi"/>
                                <w:b w:val="0"/>
                                <w:sz w:val="18"/>
                              </w:rPr>
                              <w:t xml:space="preserve">hasActualBeginning [ </w:t>
                            </w:r>
                            <w:r w:rsidRPr="003611C4">
                              <w:rPr>
                                <w:rFonts w:asciiTheme="majorHAnsi" w:hAnsiTheme="majorHAnsi"/>
                                <w:b w:val="0"/>
                                <w:color w:val="0070C0"/>
                                <w:sz w:val="18"/>
                              </w:rPr>
                              <w:t>occp:</w:t>
                            </w:r>
                            <w:r w:rsidRPr="003611C4">
                              <w:rPr>
                                <w:rFonts w:asciiTheme="majorHAnsi" w:hAnsiTheme="majorHAnsi"/>
                                <w:b w:val="0"/>
                                <w:sz w:val="18"/>
                              </w:rPr>
                              <w:t xml:space="preserve">hasActualTime </w:t>
                            </w:r>
                            <w:r w:rsidRPr="003611C4">
                              <w:rPr>
                                <w:rFonts w:asciiTheme="majorHAnsi" w:hAnsiTheme="majorHAnsi"/>
                                <w:b w:val="0"/>
                                <w:color w:val="BF4E14" w:themeColor="accent2" w:themeShade="BF"/>
                                <w:sz w:val="18"/>
                              </w:rPr>
                              <w:t>"2025-03-</w:t>
                            </w:r>
                            <w:r w:rsidR="0056503F" w:rsidRPr="003611C4">
                              <w:rPr>
                                <w:rFonts w:asciiTheme="majorHAnsi" w:hAnsiTheme="majorHAnsi"/>
                                <w:b w:val="0"/>
                                <w:color w:val="BF4E14" w:themeColor="accent2" w:themeShade="BF"/>
                                <w:sz w:val="18"/>
                              </w:rPr>
                              <w:br/>
                              <w:t xml:space="preserve">   </w:t>
                            </w:r>
                            <w:r w:rsidRPr="003611C4">
                              <w:rPr>
                                <w:rFonts w:asciiTheme="majorHAnsi" w:hAnsiTheme="majorHAnsi"/>
                                <w:b w:val="0"/>
                                <w:color w:val="BF4E14" w:themeColor="accent2" w:themeShade="BF"/>
                                <w:sz w:val="18"/>
                              </w:rPr>
                              <w:t>01"</w:t>
                            </w:r>
                            <w:r w:rsidRPr="003611C4">
                              <w:rPr>
                                <w:rFonts w:asciiTheme="majorHAnsi" w:hAnsiTheme="majorHAnsi"/>
                                <w:b w:val="0"/>
                                <w:sz w:val="18"/>
                              </w:rPr>
                              <w:t>^^xsd:date ] ;</w:t>
                            </w:r>
                          </w:p>
                          <w:p w14:paraId="7166023B"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occp:</w:t>
                            </w:r>
                            <w:r w:rsidRPr="003611C4">
                              <w:rPr>
                                <w:rFonts w:asciiTheme="majorHAnsi" w:hAnsiTheme="majorHAnsi"/>
                                <w:b w:val="0"/>
                                <w:sz w:val="18"/>
                              </w:rPr>
                              <w:t xml:space="preserve">hasActualEnd [ </w:t>
                            </w:r>
                            <w:r w:rsidRPr="003611C4">
                              <w:rPr>
                                <w:rFonts w:asciiTheme="majorHAnsi" w:hAnsiTheme="majorHAnsi"/>
                                <w:b w:val="0"/>
                                <w:color w:val="0070C0"/>
                                <w:sz w:val="18"/>
                              </w:rPr>
                              <w:t>occp:</w:t>
                            </w:r>
                            <w:r w:rsidRPr="003611C4">
                              <w:rPr>
                                <w:rFonts w:asciiTheme="majorHAnsi" w:hAnsiTheme="majorHAnsi"/>
                                <w:b w:val="0"/>
                                <w:sz w:val="18"/>
                              </w:rPr>
                              <w:t xml:space="preserve">hasActualTime </w:t>
                            </w:r>
                            <w:r w:rsidRPr="003611C4">
                              <w:rPr>
                                <w:rFonts w:asciiTheme="majorHAnsi" w:hAnsiTheme="majorHAnsi"/>
                                <w:b w:val="0"/>
                                <w:color w:val="BF4E14" w:themeColor="accent2" w:themeShade="BF"/>
                                <w:sz w:val="18"/>
                              </w:rPr>
                              <w:t>"2025-04-01"</w:t>
                            </w:r>
                            <w:r w:rsidRPr="003611C4">
                              <w:rPr>
                                <w:rFonts w:asciiTheme="majorHAnsi" w:hAnsiTheme="majorHAnsi"/>
                                <w:b w:val="0"/>
                                <w:sz w:val="18"/>
                              </w:rPr>
                              <w:t>^^xsd:date ] .</w:t>
                            </w:r>
                          </w:p>
                          <w:p w14:paraId="717087BE"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Wall_Update1 </w:t>
                            </w:r>
                            <w:r w:rsidRPr="003611C4">
                              <w:rPr>
                                <w:rFonts w:asciiTheme="majorHAnsi" w:hAnsiTheme="majorHAnsi"/>
                                <w:b w:val="0"/>
                                <w:color w:val="0070C0"/>
                                <w:sz w:val="18"/>
                              </w:rPr>
                              <w:t>a ould:</w:t>
                            </w:r>
                            <w:r w:rsidRPr="003611C4">
                              <w:rPr>
                                <w:rFonts w:asciiTheme="majorHAnsi" w:hAnsiTheme="majorHAnsi"/>
                                <w:b w:val="0"/>
                                <w:sz w:val="18"/>
                              </w:rPr>
                              <w:t>Update ;</w:t>
                            </w:r>
                          </w:p>
                          <w:p w14:paraId="05147D09" w14:textId="2E45B3D0"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time:</w:t>
                            </w:r>
                            <w:r w:rsidRPr="003611C4">
                              <w:rPr>
                                <w:rFonts w:asciiTheme="majorHAnsi" w:hAnsiTheme="majorHAnsi"/>
                                <w:b w:val="0"/>
                                <w:sz w:val="18"/>
                              </w:rPr>
                              <w:t xml:space="preserve">hasTime </w:t>
                            </w:r>
                            <w:r w:rsidRPr="003611C4">
                              <w:rPr>
                                <w:rFonts w:asciiTheme="majorHAnsi" w:hAnsiTheme="majorHAnsi"/>
                                <w:b w:val="0"/>
                                <w:color w:val="BF4E14" w:themeColor="accent2" w:themeShade="BF"/>
                                <w:sz w:val="18"/>
                              </w:rPr>
                              <w:t>"2025-03-06"</w:t>
                            </w:r>
                            <w:r w:rsidR="0056503F" w:rsidRPr="003611C4">
                              <w:rPr>
                                <w:rFonts w:asciiTheme="majorHAnsi" w:hAnsiTheme="majorHAnsi"/>
                                <w:b w:val="0"/>
                                <w:sz w:val="18"/>
                              </w:rPr>
                              <w:t>^^xsd:date</w:t>
                            </w:r>
                            <w:r w:rsidRPr="003611C4">
                              <w:rPr>
                                <w:rFonts w:asciiTheme="majorHAnsi" w:hAnsiTheme="majorHAnsi"/>
                                <w:b w:val="0"/>
                                <w:color w:val="BF4E14" w:themeColor="accent2" w:themeShade="BF"/>
                                <w:sz w:val="18"/>
                              </w:rPr>
                              <w:t xml:space="preserve"> </w:t>
                            </w:r>
                            <w:r w:rsidRPr="003611C4">
                              <w:rPr>
                                <w:rFonts w:asciiTheme="majorHAnsi" w:hAnsiTheme="majorHAnsi"/>
                                <w:b w:val="0"/>
                                <w:sz w:val="18"/>
                              </w:rPr>
                              <w:t>;</w:t>
                            </w:r>
                          </w:p>
                          <w:p w14:paraId="7E0D833B"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 xml:space="preserve">    ould:</w:t>
                            </w:r>
                            <w:r w:rsidRPr="003611C4">
                              <w:rPr>
                                <w:rFonts w:asciiTheme="majorHAnsi" w:hAnsiTheme="majorHAnsi"/>
                                <w:b w:val="0"/>
                                <w:sz w:val="18"/>
                              </w:rPr>
                              <w:t xml:space="preserve">hasUpdatedEvent [ </w:t>
                            </w:r>
                            <w:r w:rsidRPr="003611C4">
                              <w:rPr>
                                <w:rFonts w:asciiTheme="majorHAnsi" w:hAnsiTheme="majorHAnsi"/>
                                <w:b w:val="0"/>
                                <w:color w:val="0070C0"/>
                                <w:sz w:val="18"/>
                              </w:rPr>
                              <w:t>time:</w:t>
                            </w:r>
                            <w:r w:rsidRPr="003611C4">
                              <w:rPr>
                                <w:rFonts w:asciiTheme="majorHAnsi" w:hAnsiTheme="majorHAnsi"/>
                                <w:b w:val="0"/>
                                <w:sz w:val="18"/>
                              </w:rPr>
                              <w:t xml:space="preserve">hasTime </w:t>
                            </w:r>
                            <w:r w:rsidRPr="003611C4">
                              <w:rPr>
                                <w:rFonts w:asciiTheme="majorHAnsi" w:hAnsiTheme="majorHAnsi"/>
                                <w:b w:val="0"/>
                                <w:color w:val="BF4E14" w:themeColor="accent2" w:themeShade="BF"/>
                                <w:sz w:val="18"/>
                              </w:rPr>
                              <w:t>"2025-03-05"</w:t>
                            </w:r>
                            <w:r w:rsidRPr="003611C4">
                              <w:rPr>
                                <w:rFonts w:asciiTheme="majorHAnsi" w:hAnsiTheme="majorHAnsi"/>
                                <w:b w:val="0"/>
                                <w:sz w:val="18"/>
                              </w:rPr>
                              <w:t>^^xsd:date ] .</w:t>
                            </w:r>
                          </w:p>
                          <w:p w14:paraId="67705AC7"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Material_Delivery_Doc </w:t>
                            </w:r>
                            <w:r w:rsidRPr="003611C4">
                              <w:rPr>
                                <w:rFonts w:asciiTheme="majorHAnsi" w:hAnsiTheme="majorHAnsi"/>
                                <w:b w:val="0"/>
                                <w:color w:val="0070C0"/>
                                <w:sz w:val="18"/>
                              </w:rPr>
                              <w:t>a ould:</w:t>
                            </w:r>
                            <w:r w:rsidRPr="003611C4">
                              <w:rPr>
                                <w:rFonts w:asciiTheme="majorHAnsi" w:hAnsiTheme="majorHAnsi"/>
                                <w:b w:val="0"/>
                                <w:sz w:val="18"/>
                              </w:rPr>
                              <w:t>LinkedData ;</w:t>
                            </w:r>
                          </w:p>
                          <w:p w14:paraId="5C0B3EF0" w14:textId="6C1DDB03" w:rsidR="00244DFF" w:rsidRPr="003611C4" w:rsidRDefault="00244DFF" w:rsidP="00244DFF">
                            <w:pPr>
                              <w:jc w:val="left"/>
                              <w:rPr>
                                <w:rFonts w:asciiTheme="majorHAnsi" w:hAnsiTheme="majorHAnsi"/>
                                <w:b w:val="0"/>
                                <w:sz w:val="18"/>
                                <w:lang w:val="en-US"/>
                              </w:rPr>
                            </w:pPr>
                            <w:r w:rsidRPr="003611C4">
                              <w:rPr>
                                <w:rFonts w:asciiTheme="majorHAnsi" w:hAnsiTheme="majorHAnsi"/>
                                <w:b w:val="0"/>
                                <w:sz w:val="18"/>
                              </w:rPr>
                              <w:t xml:space="preserve">    </w:t>
                            </w:r>
                            <w:r w:rsidRPr="003611C4">
                              <w:rPr>
                                <w:rFonts w:asciiTheme="majorHAnsi" w:hAnsiTheme="majorHAnsi"/>
                                <w:b w:val="0"/>
                                <w:color w:val="0070C0"/>
                                <w:sz w:val="18"/>
                              </w:rPr>
                              <w:t>ould:</w:t>
                            </w:r>
                            <w:r w:rsidRPr="003611C4">
                              <w:rPr>
                                <w:rFonts w:asciiTheme="majorHAnsi" w:hAnsiTheme="majorHAnsi"/>
                                <w:b w:val="0"/>
                                <w:sz w:val="18"/>
                              </w:rPr>
                              <w:t xml:space="preserve">hasDataLocation </w:t>
                            </w:r>
                            <w:r w:rsidRPr="003611C4">
                              <w:rPr>
                                <w:rFonts w:asciiTheme="majorHAnsi" w:hAnsiTheme="majorHAnsi"/>
                                <w:b w:val="0"/>
                                <w:color w:val="4EA72E" w:themeColor="accent6"/>
                                <w:sz w:val="18"/>
                              </w:rPr>
                              <w:t xml:space="preserve">&lt;https://example.org/material_delivery.pdf&gt; </w:t>
                            </w:r>
                            <w:r w:rsidRPr="003611C4">
                              <w:rPr>
                                <w:rFonts w:asciiTheme="majorHAnsi" w:hAnsiTheme="majorHAnsi"/>
                                <w:b w:val="0"/>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C5A45" id="_x0000_s1030" type="#_x0000_t202" style="position:absolute;left:0;text-align:left;margin-left:.1pt;margin-top:63.9pt;width:238.3pt;height:391.9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" stroked="f">
                <v:textbox>
                  <w:txbxContent>
                    <w:p w14:paraId="61AE34C9" w14:textId="5067FED8"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IFC_Site </w:t>
                      </w:r>
                      <w:r w:rsidRPr="003611C4">
                        <w:rPr>
                          <w:rFonts w:asciiTheme="majorHAnsi" w:hAnsiTheme="majorHAnsi"/>
                          <w:b w:val="0"/>
                          <w:color w:val="0070C0"/>
                          <w:sz w:val="18"/>
                        </w:rPr>
                        <w:t>a ould:</w:t>
                      </w:r>
                      <w:r w:rsidRPr="003611C4">
                        <w:rPr>
                          <w:rFonts w:asciiTheme="majorHAnsi" w:hAnsiTheme="majorHAnsi"/>
                          <w:b w:val="0"/>
                          <w:sz w:val="18"/>
                        </w:rPr>
                        <w:t>Site ;</w:t>
                      </w:r>
                    </w:p>
                    <w:p w14:paraId="732BF5BB"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ould:</w:t>
                      </w:r>
                      <w:r w:rsidRPr="003611C4">
                        <w:rPr>
                          <w:rFonts w:asciiTheme="majorHAnsi" w:hAnsiTheme="majorHAnsi"/>
                          <w:b w:val="0"/>
                          <w:sz w:val="18"/>
                        </w:rPr>
                        <w:t xml:space="preserve">containsModel </w:t>
                      </w:r>
                      <w:r w:rsidRPr="003611C4">
                        <w:rPr>
                          <w:rFonts w:asciiTheme="majorHAnsi" w:hAnsiTheme="majorHAnsi"/>
                          <w:b w:val="0"/>
                          <w:color w:val="0070C0"/>
                          <w:sz w:val="18"/>
                        </w:rPr>
                        <w:t>ex:</w:t>
                      </w:r>
                      <w:r w:rsidRPr="003611C4">
                        <w:rPr>
                          <w:rFonts w:asciiTheme="majorHAnsi" w:hAnsiTheme="majorHAnsi"/>
                          <w:b w:val="0"/>
                          <w:sz w:val="18"/>
                        </w:rPr>
                        <w:t>IFC_Architecture .</w:t>
                      </w:r>
                    </w:p>
                    <w:p w14:paraId="787F0AA8"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IFC_Architecture </w:t>
                      </w:r>
                      <w:r w:rsidRPr="003611C4">
                        <w:rPr>
                          <w:rFonts w:asciiTheme="majorHAnsi" w:hAnsiTheme="majorHAnsi"/>
                          <w:b w:val="0"/>
                          <w:color w:val="0070C0"/>
                          <w:sz w:val="18"/>
                        </w:rPr>
                        <w:t>a ould:</w:t>
                      </w:r>
                      <w:r w:rsidRPr="003611C4">
                        <w:rPr>
                          <w:rFonts w:asciiTheme="majorHAnsi" w:hAnsiTheme="majorHAnsi"/>
                          <w:b w:val="0"/>
                          <w:sz w:val="18"/>
                        </w:rPr>
                        <w:t>UpdatableEntity ;</w:t>
                      </w:r>
                    </w:p>
                    <w:p w14:paraId="3CC8B575"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 xml:space="preserve">    ould:</w:t>
                      </w:r>
                      <w:r w:rsidRPr="003611C4">
                        <w:rPr>
                          <w:rFonts w:asciiTheme="majorHAnsi" w:hAnsiTheme="majorHAnsi"/>
                          <w:b w:val="0"/>
                          <w:sz w:val="18"/>
                        </w:rPr>
                        <w:t xml:space="preserve">hasSite </w:t>
                      </w:r>
                      <w:r w:rsidRPr="003611C4">
                        <w:rPr>
                          <w:rFonts w:asciiTheme="majorHAnsi" w:hAnsiTheme="majorHAnsi"/>
                          <w:b w:val="0"/>
                          <w:color w:val="0070C0"/>
                          <w:sz w:val="18"/>
                        </w:rPr>
                        <w:t>ex:</w:t>
                      </w:r>
                      <w:r w:rsidRPr="003611C4">
                        <w:rPr>
                          <w:rFonts w:asciiTheme="majorHAnsi" w:hAnsiTheme="majorHAnsi"/>
                          <w:b w:val="0"/>
                          <w:sz w:val="18"/>
                        </w:rPr>
                        <w:t>IFC_Site ;</w:t>
                      </w:r>
                    </w:p>
                    <w:p w14:paraId="7AE62F07"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 xml:space="preserve">    ould:</w:t>
                      </w:r>
                      <w:r w:rsidRPr="003611C4">
                        <w:rPr>
                          <w:rFonts w:asciiTheme="majorHAnsi" w:hAnsiTheme="majorHAnsi"/>
                          <w:b w:val="0"/>
                          <w:sz w:val="18"/>
                        </w:rPr>
                        <w:t xml:space="preserve">hasChild </w:t>
                      </w:r>
                      <w:r w:rsidRPr="003611C4">
                        <w:rPr>
                          <w:rFonts w:asciiTheme="majorHAnsi" w:hAnsiTheme="majorHAnsi"/>
                          <w:b w:val="0"/>
                          <w:color w:val="0070C0"/>
                          <w:sz w:val="18"/>
                        </w:rPr>
                        <w:t>ex:</w:t>
                      </w:r>
                      <w:r w:rsidRPr="003611C4">
                        <w:rPr>
                          <w:rFonts w:asciiTheme="majorHAnsi" w:hAnsiTheme="majorHAnsi"/>
                          <w:b w:val="0"/>
                          <w:sz w:val="18"/>
                        </w:rPr>
                        <w:t>Wall ;</w:t>
                      </w:r>
                    </w:p>
                    <w:p w14:paraId="6BA72477" w14:textId="47DA732C"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w:t>
                      </w:r>
                      <w:r w:rsidR="0056503F" w:rsidRPr="003611C4">
                        <w:rPr>
                          <w:rFonts w:asciiTheme="majorHAnsi" w:hAnsiTheme="majorHAnsi"/>
                          <w:b w:val="0"/>
                          <w:color w:val="0070C0"/>
                          <w:sz w:val="18"/>
                        </w:rPr>
                        <w:t>ccp</w:t>
                      </w:r>
                      <w:r w:rsidRPr="003611C4">
                        <w:rPr>
                          <w:rFonts w:asciiTheme="majorHAnsi" w:hAnsiTheme="majorHAnsi"/>
                          <w:b w:val="0"/>
                          <w:color w:val="0070C0"/>
                          <w:sz w:val="18"/>
                        </w:rPr>
                        <w:t>:</w:t>
                      </w:r>
                      <w:r w:rsidRPr="003611C4">
                        <w:rPr>
                          <w:rFonts w:asciiTheme="majorHAnsi" w:hAnsiTheme="majorHAnsi"/>
                          <w:b w:val="0"/>
                          <w:sz w:val="18"/>
                        </w:rPr>
                        <w:t xml:space="preserve">hasPhase </w:t>
                      </w:r>
                      <w:r w:rsidRPr="003611C4">
                        <w:rPr>
                          <w:rFonts w:asciiTheme="majorHAnsi" w:hAnsiTheme="majorHAnsi"/>
                          <w:b w:val="0"/>
                          <w:color w:val="0070C0"/>
                          <w:sz w:val="18"/>
                        </w:rPr>
                        <w:t>ex:</w:t>
                      </w:r>
                      <w:r w:rsidRPr="003611C4">
                        <w:rPr>
                          <w:rFonts w:asciiTheme="majorHAnsi" w:hAnsiTheme="majorHAnsi"/>
                          <w:b w:val="0"/>
                          <w:sz w:val="18"/>
                        </w:rPr>
                        <w:t>PhaseA_Planning_Arch .</w:t>
                      </w:r>
                    </w:p>
                    <w:p w14:paraId="062ECC11"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Wall </w:t>
                      </w:r>
                      <w:r w:rsidRPr="003611C4">
                        <w:rPr>
                          <w:rFonts w:asciiTheme="majorHAnsi" w:hAnsiTheme="majorHAnsi"/>
                          <w:b w:val="0"/>
                          <w:color w:val="0070C0"/>
                          <w:sz w:val="18"/>
                        </w:rPr>
                        <w:t>a ould:</w:t>
                      </w:r>
                      <w:r w:rsidRPr="003611C4">
                        <w:rPr>
                          <w:rFonts w:asciiTheme="majorHAnsi" w:hAnsiTheme="majorHAnsi"/>
                          <w:b w:val="0"/>
                          <w:sz w:val="18"/>
                        </w:rPr>
                        <w:t>UpdatableEntity ;</w:t>
                      </w:r>
                    </w:p>
                    <w:p w14:paraId="4C574BC4"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ould:</w:t>
                      </w:r>
                      <w:r w:rsidRPr="003611C4">
                        <w:rPr>
                          <w:rFonts w:asciiTheme="majorHAnsi" w:hAnsiTheme="majorHAnsi"/>
                          <w:b w:val="0"/>
                          <w:sz w:val="18"/>
                        </w:rPr>
                        <w:t xml:space="preserve">hasParent </w:t>
                      </w:r>
                      <w:r w:rsidRPr="003611C4">
                        <w:rPr>
                          <w:rFonts w:asciiTheme="majorHAnsi" w:hAnsiTheme="majorHAnsi"/>
                          <w:b w:val="0"/>
                          <w:color w:val="0070C0"/>
                          <w:sz w:val="18"/>
                        </w:rPr>
                        <w:t>ex:</w:t>
                      </w:r>
                      <w:r w:rsidRPr="003611C4">
                        <w:rPr>
                          <w:rFonts w:asciiTheme="majorHAnsi" w:hAnsiTheme="majorHAnsi"/>
                          <w:b w:val="0"/>
                          <w:sz w:val="18"/>
                        </w:rPr>
                        <w:t>IFC_Architecture ;</w:t>
                      </w:r>
                    </w:p>
                    <w:p w14:paraId="4C0282C2"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ould:</w:t>
                      </w:r>
                      <w:r w:rsidRPr="003611C4">
                        <w:rPr>
                          <w:rFonts w:asciiTheme="majorHAnsi" w:hAnsiTheme="majorHAnsi"/>
                          <w:b w:val="0"/>
                          <w:sz w:val="18"/>
                        </w:rPr>
                        <w:t xml:space="preserve">hasIFCModelID </w:t>
                      </w:r>
                      <w:r w:rsidRPr="003611C4">
                        <w:rPr>
                          <w:rFonts w:asciiTheme="majorHAnsi" w:hAnsiTheme="majorHAnsi"/>
                          <w:b w:val="0"/>
                          <w:color w:val="BF4E14" w:themeColor="accent2" w:themeShade="BF"/>
                          <w:sz w:val="18"/>
                        </w:rPr>
                        <w:t xml:space="preserve">"ifc:Wall1" </w:t>
                      </w:r>
                      <w:r w:rsidRPr="003611C4">
                        <w:rPr>
                          <w:rFonts w:asciiTheme="majorHAnsi" w:hAnsiTheme="majorHAnsi"/>
                          <w:b w:val="0"/>
                          <w:sz w:val="18"/>
                        </w:rPr>
                        <w:t>;</w:t>
                      </w:r>
                    </w:p>
                    <w:p w14:paraId="175F1D2D" w14:textId="1193B0B4" w:rsidR="00244DFF" w:rsidRPr="003611C4" w:rsidRDefault="0056503F" w:rsidP="0056503F">
                      <w:pPr>
                        <w:jc w:val="left"/>
                        <w:rPr>
                          <w:rFonts w:asciiTheme="majorHAnsi" w:hAnsiTheme="majorHAnsi"/>
                          <w:b w:val="0"/>
                          <w:sz w:val="18"/>
                        </w:rPr>
                      </w:pPr>
                      <w:r w:rsidRPr="003611C4">
                        <w:rPr>
                          <w:rFonts w:asciiTheme="majorHAnsi" w:hAnsiTheme="majorHAnsi"/>
                          <w:b w:val="0"/>
                          <w:color w:val="0070C0"/>
                          <w:sz w:val="18"/>
                        </w:rPr>
                        <w:t xml:space="preserve">    </w:t>
                      </w:r>
                      <w:r w:rsidR="00244DFF" w:rsidRPr="003611C4">
                        <w:rPr>
                          <w:rFonts w:asciiTheme="majorHAnsi" w:hAnsiTheme="majorHAnsi"/>
                          <w:b w:val="0"/>
                          <w:color w:val="0070C0"/>
                          <w:sz w:val="18"/>
                        </w:rPr>
                        <w:t>o</w:t>
                      </w:r>
                      <w:r w:rsidRPr="003611C4">
                        <w:rPr>
                          <w:rFonts w:asciiTheme="majorHAnsi" w:hAnsiTheme="majorHAnsi"/>
                          <w:b w:val="0"/>
                          <w:color w:val="0070C0"/>
                          <w:sz w:val="18"/>
                        </w:rPr>
                        <w:t>ccp</w:t>
                      </w:r>
                      <w:r w:rsidR="00244DFF" w:rsidRPr="003611C4">
                        <w:rPr>
                          <w:rFonts w:asciiTheme="majorHAnsi" w:hAnsiTheme="majorHAnsi"/>
                          <w:b w:val="0"/>
                          <w:color w:val="0070C0"/>
                          <w:sz w:val="18"/>
                        </w:rPr>
                        <w:t>:</w:t>
                      </w:r>
                      <w:r w:rsidR="00244DFF" w:rsidRPr="003611C4">
                        <w:rPr>
                          <w:rFonts w:asciiTheme="majorHAnsi" w:hAnsiTheme="majorHAnsi"/>
                          <w:b w:val="0"/>
                          <w:sz w:val="18"/>
                        </w:rPr>
                        <w:t xml:space="preserve">hasPhase </w:t>
                      </w:r>
                      <w:r w:rsidR="00244DFF" w:rsidRPr="003611C4">
                        <w:rPr>
                          <w:rFonts w:asciiTheme="majorHAnsi" w:hAnsiTheme="majorHAnsi"/>
                          <w:b w:val="0"/>
                          <w:color w:val="0070C0"/>
                          <w:sz w:val="18"/>
                        </w:rPr>
                        <w:t>ex:</w:t>
                      </w:r>
                      <w:r w:rsidR="00244DFF" w:rsidRPr="003611C4">
                        <w:rPr>
                          <w:rFonts w:asciiTheme="majorHAnsi" w:hAnsiTheme="majorHAnsi"/>
                          <w:b w:val="0"/>
                          <w:sz w:val="18"/>
                        </w:rPr>
                        <w:t>PhaseA_Planning_</w:t>
                      </w:r>
                      <w:r w:rsidRPr="003611C4">
                        <w:rPr>
                          <w:rFonts w:asciiTheme="majorHAnsi" w:hAnsiTheme="majorHAnsi"/>
                          <w:b w:val="0"/>
                          <w:sz w:val="18"/>
                        </w:rPr>
                        <w:t>Wall</w:t>
                      </w:r>
                      <w:r w:rsidR="00244DFF" w:rsidRPr="003611C4">
                        <w:rPr>
                          <w:rFonts w:asciiTheme="majorHAnsi" w:hAnsiTheme="majorHAnsi"/>
                          <w:b w:val="0"/>
                          <w:sz w:val="18"/>
                        </w:rPr>
                        <w:t xml:space="preserve"> ,  </w:t>
                      </w:r>
                      <w:r w:rsidRPr="003611C4">
                        <w:rPr>
                          <w:rFonts w:asciiTheme="majorHAnsi" w:hAnsiTheme="majorHAnsi"/>
                          <w:b w:val="0"/>
                          <w:sz w:val="18"/>
                        </w:rPr>
                        <w:t xml:space="preserve">  </w:t>
                      </w:r>
                      <w:r w:rsidRPr="003611C4">
                        <w:rPr>
                          <w:rFonts w:asciiTheme="majorHAnsi" w:hAnsiTheme="majorHAnsi"/>
                          <w:b w:val="0"/>
                          <w:sz w:val="18"/>
                        </w:rPr>
                        <w:br/>
                        <w:t xml:space="preserve">       </w:t>
                      </w:r>
                      <w:r w:rsidR="00244DFF" w:rsidRPr="003611C4">
                        <w:rPr>
                          <w:rFonts w:asciiTheme="majorHAnsi" w:hAnsiTheme="majorHAnsi"/>
                          <w:b w:val="0"/>
                          <w:color w:val="0070C0"/>
                          <w:sz w:val="18"/>
                        </w:rPr>
                        <w:t>ex:</w:t>
                      </w:r>
                      <w:r w:rsidR="00244DFF" w:rsidRPr="003611C4">
                        <w:rPr>
                          <w:rFonts w:asciiTheme="majorHAnsi" w:hAnsiTheme="majorHAnsi"/>
                          <w:b w:val="0"/>
                          <w:sz w:val="18"/>
                        </w:rPr>
                        <w:t>PhaseC_Construction_Wall ;</w:t>
                      </w:r>
                    </w:p>
                    <w:p w14:paraId="36EF12E0"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ould:</w:t>
                      </w:r>
                      <w:r w:rsidRPr="003611C4">
                        <w:rPr>
                          <w:rFonts w:asciiTheme="majorHAnsi" w:hAnsiTheme="majorHAnsi"/>
                          <w:b w:val="0"/>
                          <w:sz w:val="18"/>
                        </w:rPr>
                        <w:t xml:space="preserve">hasUpdate </w:t>
                      </w:r>
                      <w:r w:rsidRPr="003611C4">
                        <w:rPr>
                          <w:rFonts w:asciiTheme="majorHAnsi" w:hAnsiTheme="majorHAnsi"/>
                          <w:b w:val="0"/>
                          <w:color w:val="0070C0"/>
                          <w:sz w:val="18"/>
                        </w:rPr>
                        <w:t>ex:</w:t>
                      </w:r>
                      <w:r w:rsidRPr="003611C4">
                        <w:rPr>
                          <w:rFonts w:asciiTheme="majorHAnsi" w:hAnsiTheme="majorHAnsi"/>
                          <w:b w:val="0"/>
                          <w:sz w:val="18"/>
                        </w:rPr>
                        <w:t>Wall_Update1 ;</w:t>
                      </w:r>
                    </w:p>
                    <w:p w14:paraId="0CB3F8D0"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ould:</w:t>
                      </w:r>
                      <w:r w:rsidRPr="003611C4">
                        <w:rPr>
                          <w:rFonts w:asciiTheme="majorHAnsi" w:hAnsiTheme="majorHAnsi"/>
                          <w:b w:val="0"/>
                          <w:sz w:val="18"/>
                        </w:rPr>
                        <w:t xml:space="preserve">hasLinkedData </w:t>
                      </w:r>
                      <w:r w:rsidRPr="003611C4">
                        <w:rPr>
                          <w:rFonts w:asciiTheme="majorHAnsi" w:hAnsiTheme="majorHAnsi"/>
                          <w:b w:val="0"/>
                          <w:color w:val="0070C0"/>
                          <w:sz w:val="18"/>
                        </w:rPr>
                        <w:t>ex:</w:t>
                      </w:r>
                      <w:r w:rsidRPr="003611C4">
                        <w:rPr>
                          <w:rFonts w:asciiTheme="majorHAnsi" w:hAnsiTheme="majorHAnsi"/>
                          <w:b w:val="0"/>
                          <w:sz w:val="18"/>
                        </w:rPr>
                        <w:t>Material_Delivery_Doc .</w:t>
                      </w:r>
                    </w:p>
                    <w:p w14:paraId="6F5D0A71"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PhaseA_Planning_Arch </w:t>
                      </w:r>
                      <w:r w:rsidRPr="003611C4">
                        <w:rPr>
                          <w:rFonts w:asciiTheme="majorHAnsi" w:hAnsiTheme="majorHAnsi"/>
                          <w:b w:val="0"/>
                          <w:color w:val="0070C0"/>
                          <w:sz w:val="18"/>
                        </w:rPr>
                        <w:t>a occp:</w:t>
                      </w:r>
                      <w:r w:rsidRPr="003611C4">
                        <w:rPr>
                          <w:rFonts w:asciiTheme="majorHAnsi" w:hAnsiTheme="majorHAnsi"/>
                          <w:b w:val="0"/>
                          <w:sz w:val="18"/>
                        </w:rPr>
                        <w:t>PhaseA_Planning ;</w:t>
                      </w:r>
                    </w:p>
                    <w:p w14:paraId="5F668ACF" w14:textId="607611CC" w:rsidR="00244DFF" w:rsidRPr="003611C4" w:rsidRDefault="00244DFF" w:rsidP="00244DFF">
                      <w:pPr>
                        <w:ind w:left="140"/>
                        <w:jc w:val="left"/>
                        <w:rPr>
                          <w:rFonts w:asciiTheme="majorHAnsi" w:hAnsiTheme="majorHAnsi"/>
                          <w:b w:val="0"/>
                          <w:sz w:val="18"/>
                        </w:rPr>
                      </w:pPr>
                      <w:r w:rsidRPr="003611C4">
                        <w:rPr>
                          <w:rFonts w:asciiTheme="majorHAnsi" w:hAnsiTheme="majorHAnsi"/>
                          <w:b w:val="0"/>
                          <w:color w:val="0070C0"/>
                          <w:sz w:val="18"/>
                        </w:rPr>
                        <w:t>occp:</w:t>
                      </w:r>
                      <w:r w:rsidRPr="003611C4">
                        <w:rPr>
                          <w:rFonts w:asciiTheme="majorHAnsi" w:hAnsiTheme="majorHAnsi"/>
                          <w:b w:val="0"/>
                          <w:sz w:val="18"/>
                        </w:rPr>
                        <w:t xml:space="preserve">hasActualBeginning [ </w:t>
                      </w:r>
                      <w:r w:rsidRPr="003611C4">
                        <w:rPr>
                          <w:rFonts w:asciiTheme="majorHAnsi" w:hAnsiTheme="majorHAnsi"/>
                          <w:b w:val="0"/>
                          <w:color w:val="0070C0"/>
                          <w:sz w:val="18"/>
                        </w:rPr>
                        <w:t>occp:</w:t>
                      </w:r>
                      <w:r w:rsidRPr="003611C4">
                        <w:rPr>
                          <w:rFonts w:asciiTheme="majorHAnsi" w:hAnsiTheme="majorHAnsi"/>
                          <w:b w:val="0"/>
                          <w:sz w:val="18"/>
                        </w:rPr>
                        <w:t xml:space="preserve">hasActualTime </w:t>
                      </w:r>
                      <w:r w:rsidRPr="003611C4">
                        <w:rPr>
                          <w:rFonts w:asciiTheme="majorHAnsi" w:hAnsiTheme="majorHAnsi"/>
                          <w:b w:val="0"/>
                          <w:color w:val="BF4E14" w:themeColor="accent2" w:themeShade="BF"/>
                          <w:sz w:val="18"/>
                        </w:rPr>
                        <w:t>"2024-12-</w:t>
                      </w:r>
                      <w:r w:rsidR="0056503F" w:rsidRPr="003611C4">
                        <w:rPr>
                          <w:rFonts w:asciiTheme="majorHAnsi" w:hAnsiTheme="majorHAnsi"/>
                          <w:b w:val="0"/>
                          <w:color w:val="BF4E14" w:themeColor="accent2" w:themeShade="BF"/>
                          <w:sz w:val="18"/>
                        </w:rPr>
                        <w:br/>
                        <w:t xml:space="preserve">   </w:t>
                      </w:r>
                      <w:r w:rsidRPr="003611C4">
                        <w:rPr>
                          <w:rFonts w:asciiTheme="majorHAnsi" w:hAnsiTheme="majorHAnsi"/>
                          <w:b w:val="0"/>
                          <w:color w:val="BF4E14" w:themeColor="accent2" w:themeShade="BF"/>
                          <w:sz w:val="18"/>
                        </w:rPr>
                        <w:t>01"</w:t>
                      </w:r>
                      <w:r w:rsidRPr="003611C4">
                        <w:rPr>
                          <w:rFonts w:asciiTheme="majorHAnsi" w:hAnsiTheme="majorHAnsi"/>
                          <w:b w:val="0"/>
                          <w:sz w:val="18"/>
                        </w:rPr>
                        <w:t>^^xsd:date ] ;</w:t>
                      </w:r>
                    </w:p>
                    <w:p w14:paraId="7BE8077B" w14:textId="2175933D"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occp:</w:t>
                      </w:r>
                      <w:r w:rsidRPr="003611C4">
                        <w:rPr>
                          <w:rFonts w:asciiTheme="majorHAnsi" w:hAnsiTheme="majorHAnsi"/>
                          <w:b w:val="0"/>
                          <w:sz w:val="18"/>
                        </w:rPr>
                        <w:t xml:space="preserve">hasActualEnd [ </w:t>
                      </w:r>
                      <w:r w:rsidRPr="003611C4">
                        <w:rPr>
                          <w:rFonts w:asciiTheme="majorHAnsi" w:hAnsiTheme="majorHAnsi"/>
                          <w:b w:val="0"/>
                          <w:color w:val="0070C0"/>
                          <w:sz w:val="18"/>
                        </w:rPr>
                        <w:t>occp:</w:t>
                      </w:r>
                      <w:r w:rsidRPr="003611C4">
                        <w:rPr>
                          <w:rFonts w:asciiTheme="majorHAnsi" w:hAnsiTheme="majorHAnsi"/>
                          <w:b w:val="0"/>
                          <w:sz w:val="18"/>
                        </w:rPr>
                        <w:t xml:space="preserve">hasActualTime </w:t>
                      </w:r>
                      <w:r w:rsidRPr="003611C4">
                        <w:rPr>
                          <w:rFonts w:asciiTheme="majorHAnsi" w:hAnsiTheme="majorHAnsi"/>
                          <w:b w:val="0"/>
                          <w:color w:val="BF4E14" w:themeColor="accent2" w:themeShade="BF"/>
                          <w:sz w:val="18"/>
                        </w:rPr>
                        <w:t>"2025-02-01"</w:t>
                      </w:r>
                      <w:r w:rsidRPr="003611C4">
                        <w:rPr>
                          <w:rFonts w:asciiTheme="majorHAnsi" w:hAnsiTheme="majorHAnsi"/>
                          <w:b w:val="0"/>
                          <w:sz w:val="18"/>
                        </w:rPr>
                        <w:t>^^xsd:date ] .</w:t>
                      </w:r>
                    </w:p>
                    <w:p w14:paraId="72F4E0EE" w14:textId="2246C444" w:rsidR="0056503F" w:rsidRPr="003611C4" w:rsidRDefault="0056503F" w:rsidP="0056503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PhaseA_Planning_Wall </w:t>
                      </w:r>
                      <w:r w:rsidRPr="003611C4">
                        <w:rPr>
                          <w:rFonts w:asciiTheme="majorHAnsi" w:hAnsiTheme="majorHAnsi"/>
                          <w:b w:val="0"/>
                          <w:color w:val="0070C0"/>
                          <w:sz w:val="18"/>
                        </w:rPr>
                        <w:t>a occp:</w:t>
                      </w:r>
                      <w:r w:rsidRPr="003611C4">
                        <w:rPr>
                          <w:rFonts w:asciiTheme="majorHAnsi" w:hAnsiTheme="majorHAnsi"/>
                          <w:b w:val="0"/>
                          <w:sz w:val="18"/>
                        </w:rPr>
                        <w:t>PhaseA_Planning ;</w:t>
                      </w:r>
                    </w:p>
                    <w:p w14:paraId="37660F76" w14:textId="77777777" w:rsidR="0056503F" w:rsidRPr="003611C4" w:rsidRDefault="0056503F" w:rsidP="0056503F">
                      <w:pPr>
                        <w:ind w:left="140"/>
                        <w:jc w:val="left"/>
                        <w:rPr>
                          <w:rFonts w:asciiTheme="majorHAnsi" w:hAnsiTheme="majorHAnsi"/>
                          <w:b w:val="0"/>
                          <w:sz w:val="18"/>
                        </w:rPr>
                      </w:pPr>
                      <w:r w:rsidRPr="003611C4">
                        <w:rPr>
                          <w:rFonts w:asciiTheme="majorHAnsi" w:hAnsiTheme="majorHAnsi"/>
                          <w:b w:val="0"/>
                          <w:color w:val="0070C0"/>
                          <w:sz w:val="18"/>
                        </w:rPr>
                        <w:t>occp:</w:t>
                      </w:r>
                      <w:r w:rsidRPr="003611C4">
                        <w:rPr>
                          <w:rFonts w:asciiTheme="majorHAnsi" w:hAnsiTheme="majorHAnsi"/>
                          <w:b w:val="0"/>
                          <w:sz w:val="18"/>
                        </w:rPr>
                        <w:t xml:space="preserve">hasActualBeginning [ </w:t>
                      </w:r>
                      <w:r w:rsidRPr="003611C4">
                        <w:rPr>
                          <w:rFonts w:asciiTheme="majorHAnsi" w:hAnsiTheme="majorHAnsi"/>
                          <w:b w:val="0"/>
                          <w:color w:val="0070C0"/>
                          <w:sz w:val="18"/>
                        </w:rPr>
                        <w:t>occp:</w:t>
                      </w:r>
                      <w:r w:rsidRPr="003611C4">
                        <w:rPr>
                          <w:rFonts w:asciiTheme="majorHAnsi" w:hAnsiTheme="majorHAnsi"/>
                          <w:b w:val="0"/>
                          <w:sz w:val="18"/>
                        </w:rPr>
                        <w:t xml:space="preserve">hasActualTime </w:t>
                      </w:r>
                      <w:r w:rsidRPr="003611C4">
                        <w:rPr>
                          <w:rFonts w:asciiTheme="majorHAnsi" w:hAnsiTheme="majorHAnsi"/>
                          <w:b w:val="0"/>
                          <w:color w:val="BF4E14" w:themeColor="accent2" w:themeShade="BF"/>
                          <w:sz w:val="18"/>
                        </w:rPr>
                        <w:t>"2024-12-</w:t>
                      </w:r>
                      <w:r w:rsidRPr="003611C4">
                        <w:rPr>
                          <w:rFonts w:asciiTheme="majorHAnsi" w:hAnsiTheme="majorHAnsi"/>
                          <w:b w:val="0"/>
                          <w:color w:val="BF4E14" w:themeColor="accent2" w:themeShade="BF"/>
                          <w:sz w:val="18"/>
                        </w:rPr>
                        <w:br/>
                        <w:t xml:space="preserve">   01"</w:t>
                      </w:r>
                      <w:r w:rsidRPr="003611C4">
                        <w:rPr>
                          <w:rFonts w:asciiTheme="majorHAnsi" w:hAnsiTheme="majorHAnsi"/>
                          <w:b w:val="0"/>
                          <w:sz w:val="18"/>
                        </w:rPr>
                        <w:t>^^xsd:date ] ;</w:t>
                      </w:r>
                    </w:p>
                    <w:p w14:paraId="369E5378" w14:textId="0FE43196" w:rsidR="0056503F" w:rsidRPr="003611C4" w:rsidRDefault="0056503F" w:rsidP="0056503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occp:</w:t>
                      </w:r>
                      <w:r w:rsidRPr="003611C4">
                        <w:rPr>
                          <w:rFonts w:asciiTheme="majorHAnsi" w:hAnsiTheme="majorHAnsi"/>
                          <w:b w:val="0"/>
                          <w:sz w:val="18"/>
                        </w:rPr>
                        <w:t xml:space="preserve">hasActualEnd [ </w:t>
                      </w:r>
                      <w:r w:rsidRPr="003611C4">
                        <w:rPr>
                          <w:rFonts w:asciiTheme="majorHAnsi" w:hAnsiTheme="majorHAnsi"/>
                          <w:b w:val="0"/>
                          <w:color w:val="0070C0"/>
                          <w:sz w:val="18"/>
                        </w:rPr>
                        <w:t>occp:</w:t>
                      </w:r>
                      <w:r w:rsidRPr="003611C4">
                        <w:rPr>
                          <w:rFonts w:asciiTheme="majorHAnsi" w:hAnsiTheme="majorHAnsi"/>
                          <w:b w:val="0"/>
                          <w:sz w:val="18"/>
                        </w:rPr>
                        <w:t xml:space="preserve">hasActualTime </w:t>
                      </w:r>
                      <w:r w:rsidRPr="003611C4">
                        <w:rPr>
                          <w:rFonts w:asciiTheme="majorHAnsi" w:hAnsiTheme="majorHAnsi"/>
                          <w:b w:val="0"/>
                          <w:color w:val="BF4E14" w:themeColor="accent2" w:themeShade="BF"/>
                          <w:sz w:val="18"/>
                        </w:rPr>
                        <w:t>"2025-02-01"</w:t>
                      </w:r>
                      <w:r w:rsidRPr="003611C4">
                        <w:rPr>
                          <w:rFonts w:asciiTheme="majorHAnsi" w:hAnsiTheme="majorHAnsi"/>
                          <w:b w:val="0"/>
                          <w:sz w:val="18"/>
                        </w:rPr>
                        <w:t>^^xsd:date ] .</w:t>
                      </w:r>
                    </w:p>
                    <w:p w14:paraId="0F73E330"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PhaseC_Construction_Wall </w:t>
                      </w:r>
                      <w:r w:rsidRPr="003611C4">
                        <w:rPr>
                          <w:rFonts w:asciiTheme="majorHAnsi" w:hAnsiTheme="majorHAnsi"/>
                          <w:b w:val="0"/>
                          <w:color w:val="0070C0"/>
                          <w:sz w:val="18"/>
                        </w:rPr>
                        <w:t>a occp:</w:t>
                      </w:r>
                      <w:r w:rsidRPr="003611C4">
                        <w:rPr>
                          <w:rFonts w:asciiTheme="majorHAnsi" w:hAnsiTheme="majorHAnsi"/>
                          <w:b w:val="0"/>
                          <w:sz w:val="18"/>
                        </w:rPr>
                        <w:t>PhaseC_Construction ;</w:t>
                      </w:r>
                    </w:p>
                    <w:p w14:paraId="6BDF5252" w14:textId="33D01719" w:rsidR="00244DFF" w:rsidRPr="003611C4" w:rsidRDefault="00244DFF" w:rsidP="00244DFF">
                      <w:pPr>
                        <w:ind w:left="140"/>
                        <w:jc w:val="left"/>
                        <w:rPr>
                          <w:rFonts w:asciiTheme="majorHAnsi" w:hAnsiTheme="majorHAnsi"/>
                          <w:b w:val="0"/>
                          <w:sz w:val="18"/>
                        </w:rPr>
                      </w:pPr>
                      <w:r w:rsidRPr="003611C4">
                        <w:rPr>
                          <w:rFonts w:asciiTheme="majorHAnsi" w:hAnsiTheme="majorHAnsi"/>
                          <w:b w:val="0"/>
                          <w:color w:val="0070C0"/>
                          <w:sz w:val="18"/>
                        </w:rPr>
                        <w:t>occp:</w:t>
                      </w:r>
                      <w:r w:rsidRPr="003611C4">
                        <w:rPr>
                          <w:rFonts w:asciiTheme="majorHAnsi" w:hAnsiTheme="majorHAnsi"/>
                          <w:b w:val="0"/>
                          <w:sz w:val="18"/>
                        </w:rPr>
                        <w:t xml:space="preserve">hasActualBeginning [ </w:t>
                      </w:r>
                      <w:r w:rsidRPr="003611C4">
                        <w:rPr>
                          <w:rFonts w:asciiTheme="majorHAnsi" w:hAnsiTheme="majorHAnsi"/>
                          <w:b w:val="0"/>
                          <w:color w:val="0070C0"/>
                          <w:sz w:val="18"/>
                        </w:rPr>
                        <w:t>occp:</w:t>
                      </w:r>
                      <w:r w:rsidRPr="003611C4">
                        <w:rPr>
                          <w:rFonts w:asciiTheme="majorHAnsi" w:hAnsiTheme="majorHAnsi"/>
                          <w:b w:val="0"/>
                          <w:sz w:val="18"/>
                        </w:rPr>
                        <w:t xml:space="preserve">hasActualTime </w:t>
                      </w:r>
                      <w:r w:rsidRPr="003611C4">
                        <w:rPr>
                          <w:rFonts w:asciiTheme="majorHAnsi" w:hAnsiTheme="majorHAnsi"/>
                          <w:b w:val="0"/>
                          <w:color w:val="BF4E14" w:themeColor="accent2" w:themeShade="BF"/>
                          <w:sz w:val="18"/>
                        </w:rPr>
                        <w:t>"2025-03-</w:t>
                      </w:r>
                      <w:r w:rsidR="0056503F" w:rsidRPr="003611C4">
                        <w:rPr>
                          <w:rFonts w:asciiTheme="majorHAnsi" w:hAnsiTheme="majorHAnsi"/>
                          <w:b w:val="0"/>
                          <w:color w:val="BF4E14" w:themeColor="accent2" w:themeShade="BF"/>
                          <w:sz w:val="18"/>
                        </w:rPr>
                        <w:br/>
                        <w:t xml:space="preserve">   </w:t>
                      </w:r>
                      <w:r w:rsidRPr="003611C4">
                        <w:rPr>
                          <w:rFonts w:asciiTheme="majorHAnsi" w:hAnsiTheme="majorHAnsi"/>
                          <w:b w:val="0"/>
                          <w:color w:val="BF4E14" w:themeColor="accent2" w:themeShade="BF"/>
                          <w:sz w:val="18"/>
                        </w:rPr>
                        <w:t>01"</w:t>
                      </w:r>
                      <w:r w:rsidRPr="003611C4">
                        <w:rPr>
                          <w:rFonts w:asciiTheme="majorHAnsi" w:hAnsiTheme="majorHAnsi"/>
                          <w:b w:val="0"/>
                          <w:sz w:val="18"/>
                        </w:rPr>
                        <w:t>^^xsd:date ] ;</w:t>
                      </w:r>
                    </w:p>
                    <w:p w14:paraId="7166023B"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occp:</w:t>
                      </w:r>
                      <w:r w:rsidRPr="003611C4">
                        <w:rPr>
                          <w:rFonts w:asciiTheme="majorHAnsi" w:hAnsiTheme="majorHAnsi"/>
                          <w:b w:val="0"/>
                          <w:sz w:val="18"/>
                        </w:rPr>
                        <w:t xml:space="preserve">hasActualEnd [ </w:t>
                      </w:r>
                      <w:r w:rsidRPr="003611C4">
                        <w:rPr>
                          <w:rFonts w:asciiTheme="majorHAnsi" w:hAnsiTheme="majorHAnsi"/>
                          <w:b w:val="0"/>
                          <w:color w:val="0070C0"/>
                          <w:sz w:val="18"/>
                        </w:rPr>
                        <w:t>occp:</w:t>
                      </w:r>
                      <w:r w:rsidRPr="003611C4">
                        <w:rPr>
                          <w:rFonts w:asciiTheme="majorHAnsi" w:hAnsiTheme="majorHAnsi"/>
                          <w:b w:val="0"/>
                          <w:sz w:val="18"/>
                        </w:rPr>
                        <w:t xml:space="preserve">hasActualTime </w:t>
                      </w:r>
                      <w:r w:rsidRPr="003611C4">
                        <w:rPr>
                          <w:rFonts w:asciiTheme="majorHAnsi" w:hAnsiTheme="majorHAnsi"/>
                          <w:b w:val="0"/>
                          <w:color w:val="BF4E14" w:themeColor="accent2" w:themeShade="BF"/>
                          <w:sz w:val="18"/>
                        </w:rPr>
                        <w:t>"2025-04-01"</w:t>
                      </w:r>
                      <w:r w:rsidRPr="003611C4">
                        <w:rPr>
                          <w:rFonts w:asciiTheme="majorHAnsi" w:hAnsiTheme="majorHAnsi"/>
                          <w:b w:val="0"/>
                          <w:sz w:val="18"/>
                        </w:rPr>
                        <w:t>^^xsd:date ] .</w:t>
                      </w:r>
                    </w:p>
                    <w:p w14:paraId="717087BE"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Wall_Update1 </w:t>
                      </w:r>
                      <w:r w:rsidRPr="003611C4">
                        <w:rPr>
                          <w:rFonts w:asciiTheme="majorHAnsi" w:hAnsiTheme="majorHAnsi"/>
                          <w:b w:val="0"/>
                          <w:color w:val="0070C0"/>
                          <w:sz w:val="18"/>
                        </w:rPr>
                        <w:t>a ould:</w:t>
                      </w:r>
                      <w:r w:rsidRPr="003611C4">
                        <w:rPr>
                          <w:rFonts w:asciiTheme="majorHAnsi" w:hAnsiTheme="majorHAnsi"/>
                          <w:b w:val="0"/>
                          <w:sz w:val="18"/>
                        </w:rPr>
                        <w:t>Update ;</w:t>
                      </w:r>
                    </w:p>
                    <w:p w14:paraId="05147D09" w14:textId="2E45B3D0" w:rsidR="00244DFF" w:rsidRPr="003611C4" w:rsidRDefault="00244DFF" w:rsidP="00244DFF">
                      <w:pPr>
                        <w:jc w:val="left"/>
                        <w:rPr>
                          <w:rFonts w:asciiTheme="majorHAnsi" w:hAnsiTheme="majorHAnsi"/>
                          <w:b w:val="0"/>
                          <w:sz w:val="18"/>
                        </w:rPr>
                      </w:pPr>
                      <w:r w:rsidRPr="003611C4">
                        <w:rPr>
                          <w:rFonts w:asciiTheme="majorHAnsi" w:hAnsiTheme="majorHAnsi"/>
                          <w:b w:val="0"/>
                          <w:sz w:val="18"/>
                        </w:rPr>
                        <w:t xml:space="preserve">    </w:t>
                      </w:r>
                      <w:r w:rsidRPr="003611C4">
                        <w:rPr>
                          <w:rFonts w:asciiTheme="majorHAnsi" w:hAnsiTheme="majorHAnsi"/>
                          <w:b w:val="0"/>
                          <w:color w:val="0070C0"/>
                          <w:sz w:val="18"/>
                        </w:rPr>
                        <w:t>time:</w:t>
                      </w:r>
                      <w:r w:rsidRPr="003611C4">
                        <w:rPr>
                          <w:rFonts w:asciiTheme="majorHAnsi" w:hAnsiTheme="majorHAnsi"/>
                          <w:b w:val="0"/>
                          <w:sz w:val="18"/>
                        </w:rPr>
                        <w:t xml:space="preserve">hasTime </w:t>
                      </w:r>
                      <w:r w:rsidRPr="003611C4">
                        <w:rPr>
                          <w:rFonts w:asciiTheme="majorHAnsi" w:hAnsiTheme="majorHAnsi"/>
                          <w:b w:val="0"/>
                          <w:color w:val="BF4E14" w:themeColor="accent2" w:themeShade="BF"/>
                          <w:sz w:val="18"/>
                        </w:rPr>
                        <w:t>"2025-03-06"</w:t>
                      </w:r>
                      <w:r w:rsidR="0056503F" w:rsidRPr="003611C4">
                        <w:rPr>
                          <w:rFonts w:asciiTheme="majorHAnsi" w:hAnsiTheme="majorHAnsi"/>
                          <w:b w:val="0"/>
                          <w:sz w:val="18"/>
                        </w:rPr>
                        <w:t>^^xsd:date</w:t>
                      </w:r>
                      <w:r w:rsidRPr="003611C4">
                        <w:rPr>
                          <w:rFonts w:asciiTheme="majorHAnsi" w:hAnsiTheme="majorHAnsi"/>
                          <w:b w:val="0"/>
                          <w:color w:val="BF4E14" w:themeColor="accent2" w:themeShade="BF"/>
                          <w:sz w:val="18"/>
                        </w:rPr>
                        <w:t xml:space="preserve"> </w:t>
                      </w:r>
                      <w:r w:rsidRPr="003611C4">
                        <w:rPr>
                          <w:rFonts w:asciiTheme="majorHAnsi" w:hAnsiTheme="majorHAnsi"/>
                          <w:b w:val="0"/>
                          <w:sz w:val="18"/>
                        </w:rPr>
                        <w:t>;</w:t>
                      </w:r>
                    </w:p>
                    <w:p w14:paraId="7E0D833B"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 xml:space="preserve">    ould:</w:t>
                      </w:r>
                      <w:r w:rsidRPr="003611C4">
                        <w:rPr>
                          <w:rFonts w:asciiTheme="majorHAnsi" w:hAnsiTheme="majorHAnsi"/>
                          <w:b w:val="0"/>
                          <w:sz w:val="18"/>
                        </w:rPr>
                        <w:t xml:space="preserve">hasUpdatedEvent [ </w:t>
                      </w:r>
                      <w:r w:rsidRPr="003611C4">
                        <w:rPr>
                          <w:rFonts w:asciiTheme="majorHAnsi" w:hAnsiTheme="majorHAnsi"/>
                          <w:b w:val="0"/>
                          <w:color w:val="0070C0"/>
                          <w:sz w:val="18"/>
                        </w:rPr>
                        <w:t>time:</w:t>
                      </w:r>
                      <w:r w:rsidRPr="003611C4">
                        <w:rPr>
                          <w:rFonts w:asciiTheme="majorHAnsi" w:hAnsiTheme="majorHAnsi"/>
                          <w:b w:val="0"/>
                          <w:sz w:val="18"/>
                        </w:rPr>
                        <w:t xml:space="preserve">hasTime </w:t>
                      </w:r>
                      <w:r w:rsidRPr="003611C4">
                        <w:rPr>
                          <w:rFonts w:asciiTheme="majorHAnsi" w:hAnsiTheme="majorHAnsi"/>
                          <w:b w:val="0"/>
                          <w:color w:val="BF4E14" w:themeColor="accent2" w:themeShade="BF"/>
                          <w:sz w:val="18"/>
                        </w:rPr>
                        <w:t>"2025-03-05"</w:t>
                      </w:r>
                      <w:r w:rsidRPr="003611C4">
                        <w:rPr>
                          <w:rFonts w:asciiTheme="majorHAnsi" w:hAnsiTheme="majorHAnsi"/>
                          <w:b w:val="0"/>
                          <w:sz w:val="18"/>
                        </w:rPr>
                        <w:t>^^xsd:date ] .</w:t>
                      </w:r>
                    </w:p>
                    <w:p w14:paraId="67705AC7" w14:textId="77777777" w:rsidR="00244DFF" w:rsidRPr="003611C4" w:rsidRDefault="00244DFF" w:rsidP="00244DFF">
                      <w:pPr>
                        <w:jc w:val="left"/>
                        <w:rPr>
                          <w:rFonts w:asciiTheme="majorHAnsi" w:hAnsiTheme="majorHAnsi"/>
                          <w:b w:val="0"/>
                          <w:sz w:val="18"/>
                        </w:rPr>
                      </w:pPr>
                      <w:r w:rsidRPr="003611C4">
                        <w:rPr>
                          <w:rFonts w:asciiTheme="majorHAnsi" w:hAnsiTheme="majorHAnsi"/>
                          <w:b w:val="0"/>
                          <w:color w:val="0070C0"/>
                          <w:sz w:val="18"/>
                        </w:rPr>
                        <w:t>ex:</w:t>
                      </w:r>
                      <w:r w:rsidRPr="003611C4">
                        <w:rPr>
                          <w:rFonts w:asciiTheme="majorHAnsi" w:hAnsiTheme="majorHAnsi"/>
                          <w:b w:val="0"/>
                          <w:sz w:val="18"/>
                        </w:rPr>
                        <w:t xml:space="preserve">Material_Delivery_Doc </w:t>
                      </w:r>
                      <w:r w:rsidRPr="003611C4">
                        <w:rPr>
                          <w:rFonts w:asciiTheme="majorHAnsi" w:hAnsiTheme="majorHAnsi"/>
                          <w:b w:val="0"/>
                          <w:color w:val="0070C0"/>
                          <w:sz w:val="18"/>
                        </w:rPr>
                        <w:t>a ould:</w:t>
                      </w:r>
                      <w:r w:rsidRPr="003611C4">
                        <w:rPr>
                          <w:rFonts w:asciiTheme="majorHAnsi" w:hAnsiTheme="majorHAnsi"/>
                          <w:b w:val="0"/>
                          <w:sz w:val="18"/>
                        </w:rPr>
                        <w:t>LinkedData ;</w:t>
                      </w:r>
                    </w:p>
                    <w:p w14:paraId="5C0B3EF0" w14:textId="6C1DDB03" w:rsidR="00244DFF" w:rsidRPr="003611C4" w:rsidRDefault="00244DFF" w:rsidP="00244DFF">
                      <w:pPr>
                        <w:jc w:val="left"/>
                        <w:rPr>
                          <w:rFonts w:asciiTheme="majorHAnsi" w:hAnsiTheme="majorHAnsi"/>
                          <w:b w:val="0"/>
                          <w:sz w:val="18"/>
                          <w:lang w:val="en-US"/>
                        </w:rPr>
                      </w:pPr>
                      <w:r w:rsidRPr="003611C4">
                        <w:rPr>
                          <w:rFonts w:asciiTheme="majorHAnsi" w:hAnsiTheme="majorHAnsi"/>
                          <w:b w:val="0"/>
                          <w:sz w:val="18"/>
                        </w:rPr>
                        <w:t xml:space="preserve">    </w:t>
                      </w:r>
                      <w:r w:rsidRPr="003611C4">
                        <w:rPr>
                          <w:rFonts w:asciiTheme="majorHAnsi" w:hAnsiTheme="majorHAnsi"/>
                          <w:b w:val="0"/>
                          <w:color w:val="0070C0"/>
                          <w:sz w:val="18"/>
                        </w:rPr>
                        <w:t>ould:</w:t>
                      </w:r>
                      <w:r w:rsidRPr="003611C4">
                        <w:rPr>
                          <w:rFonts w:asciiTheme="majorHAnsi" w:hAnsiTheme="majorHAnsi"/>
                          <w:b w:val="0"/>
                          <w:sz w:val="18"/>
                        </w:rPr>
                        <w:t xml:space="preserve">hasDataLocation </w:t>
                      </w:r>
                      <w:r w:rsidRPr="003611C4">
                        <w:rPr>
                          <w:rFonts w:asciiTheme="majorHAnsi" w:hAnsiTheme="majorHAnsi"/>
                          <w:b w:val="0"/>
                          <w:color w:val="4EA72E" w:themeColor="accent6"/>
                          <w:sz w:val="18"/>
                        </w:rPr>
                        <w:t xml:space="preserve">&lt;https://example.org/material_delivery.pdf&gt; </w:t>
                      </w:r>
                      <w:r w:rsidRPr="003611C4">
                        <w:rPr>
                          <w:rFonts w:asciiTheme="majorHAnsi" w:hAnsiTheme="majorHAnsi"/>
                          <w:b w:val="0"/>
                          <w:sz w:val="18"/>
                        </w:rPr>
                        <w:t>.</w:t>
                      </w:r>
                    </w:p>
                  </w:txbxContent>
                </v:textbox>
                <w10:wrap type="square" anchory="page"/>
              </v:shape>
            </w:pict>
          </mc:Fallback>
        </mc:AlternateContent>
      </w:r>
      <w:r w:rsidR="005E1D1C" w:rsidRPr="001F6833">
        <w:rPr>
          <w:b/>
          <w:noProof/>
          <w:sz w:val="20"/>
        </w:rPr>
        <mc:AlternateContent>
          <mc:Choice Requires="wps">
            <w:drawing>
              <wp:anchor distT="45720" distB="45720" distL="114300" distR="114300" simplePos="0" relativeHeight="251667968" behindDoc="0" locked="0" layoutInCell="1" allowOverlap="1" wp14:anchorId="2A974789" wp14:editId="408C0ECF">
                <wp:simplePos x="0" y="0"/>
                <wp:positionH relativeFrom="column">
                  <wp:posOffset>3258087</wp:posOffset>
                </wp:positionH>
                <wp:positionV relativeFrom="margin">
                  <wp:posOffset>1453</wp:posOffset>
                </wp:positionV>
                <wp:extent cx="2940685" cy="162687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685" cy="1626870"/>
                        </a:xfrm>
                        <a:prstGeom prst="rect">
                          <a:avLst/>
                        </a:prstGeom>
                        <a:solidFill>
                          <a:srgbClr val="FFFFFF"/>
                        </a:solidFill>
                        <a:ln w="9525">
                          <a:noFill/>
                          <a:miter lim="800000"/>
                          <a:headEnd/>
                          <a:tailEnd/>
                        </a:ln>
                      </wps:spPr>
                      <wps:txbx>
                        <w:txbxContent>
                          <w:p w14:paraId="7CF6B135" w14:textId="5733255F"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color w:val="0070C0"/>
                                <w:sz w:val="18"/>
                              </w:rPr>
                              <w:t>SELECT</w:t>
                            </w:r>
                            <w:r w:rsidRPr="00244DFF">
                              <w:rPr>
                                <w:rFonts w:asciiTheme="minorHAnsi" w:hAnsiTheme="minorHAnsi" w:cs="Courier New"/>
                                <w:b w:val="0"/>
                                <w:sz w:val="18"/>
                              </w:rPr>
                              <w:t xml:space="preserve"> </w:t>
                            </w:r>
                            <w:r w:rsidRPr="00244DFF">
                              <w:rPr>
                                <w:rFonts w:asciiTheme="minorHAnsi" w:hAnsiTheme="minorHAnsi" w:cs="Courier New"/>
                                <w:b w:val="0"/>
                                <w:color w:val="00B0F0"/>
                                <w:sz w:val="18"/>
                              </w:rPr>
                              <w:t>?update ?event ?entryTime ?eventTime</w:t>
                            </w:r>
                          </w:p>
                          <w:p w14:paraId="1EF944D4" w14:textId="77777777"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color w:val="0070C0"/>
                                <w:sz w:val="18"/>
                              </w:rPr>
                              <w:t>WHERE</w:t>
                            </w:r>
                            <w:r w:rsidRPr="00244DFF">
                              <w:rPr>
                                <w:rFonts w:asciiTheme="minorHAnsi" w:hAnsiTheme="minorHAnsi" w:cs="Courier New"/>
                                <w:b w:val="0"/>
                                <w:sz w:val="18"/>
                              </w:rPr>
                              <w:t xml:space="preserve"> {</w:t>
                            </w:r>
                          </w:p>
                          <w:p w14:paraId="5BD2352F" w14:textId="77777777"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sz w:val="18"/>
                              </w:rPr>
                              <w:t xml:space="preserve">    ex:Wall ould:hasUpdate </w:t>
                            </w:r>
                            <w:r w:rsidRPr="00244DFF">
                              <w:rPr>
                                <w:rFonts w:asciiTheme="minorHAnsi" w:hAnsiTheme="minorHAnsi" w:cs="Courier New"/>
                                <w:b w:val="0"/>
                                <w:color w:val="00B0F0"/>
                                <w:sz w:val="18"/>
                              </w:rPr>
                              <w:t xml:space="preserve">?update </w:t>
                            </w:r>
                            <w:r w:rsidRPr="00244DFF">
                              <w:rPr>
                                <w:rFonts w:asciiTheme="minorHAnsi" w:hAnsiTheme="minorHAnsi" w:cs="Courier New"/>
                                <w:b w:val="0"/>
                                <w:sz w:val="18"/>
                              </w:rPr>
                              <w:t>.</w:t>
                            </w:r>
                          </w:p>
                          <w:p w14:paraId="2A4F2072" w14:textId="77777777"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sz w:val="18"/>
                              </w:rPr>
                              <w:t xml:space="preserve">    </w:t>
                            </w:r>
                            <w:r w:rsidRPr="00244DFF">
                              <w:rPr>
                                <w:rFonts w:asciiTheme="minorHAnsi" w:hAnsiTheme="minorHAnsi" w:cs="Courier New"/>
                                <w:b w:val="0"/>
                                <w:color w:val="00B0F0"/>
                                <w:sz w:val="18"/>
                              </w:rPr>
                              <w:t xml:space="preserve">?update </w:t>
                            </w:r>
                            <w:r w:rsidRPr="00244DFF">
                              <w:rPr>
                                <w:rFonts w:asciiTheme="minorHAnsi" w:hAnsiTheme="minorHAnsi" w:cs="Courier New"/>
                                <w:b w:val="0"/>
                                <w:sz w:val="18"/>
                              </w:rPr>
                              <w:t xml:space="preserve">time:hasTime </w:t>
                            </w:r>
                            <w:r w:rsidRPr="00244DFF">
                              <w:rPr>
                                <w:rFonts w:asciiTheme="minorHAnsi" w:hAnsiTheme="minorHAnsi" w:cs="Courier New"/>
                                <w:b w:val="0"/>
                                <w:color w:val="00B0F0"/>
                                <w:sz w:val="18"/>
                              </w:rPr>
                              <w:t>?entryTime</w:t>
                            </w:r>
                            <w:r w:rsidRPr="00244DFF">
                              <w:rPr>
                                <w:rFonts w:asciiTheme="minorHAnsi" w:hAnsiTheme="minorHAnsi" w:cs="Courier New"/>
                                <w:b w:val="0"/>
                                <w:sz w:val="18"/>
                              </w:rPr>
                              <w:t xml:space="preserve"> ;</w:t>
                            </w:r>
                          </w:p>
                          <w:p w14:paraId="389C7D1F" w14:textId="77777777"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sz w:val="18"/>
                              </w:rPr>
                              <w:t xml:space="preserve">            ould:hasUpdatedEvent </w:t>
                            </w:r>
                            <w:r w:rsidRPr="00244DFF">
                              <w:rPr>
                                <w:rFonts w:asciiTheme="minorHAnsi" w:hAnsiTheme="minorHAnsi" w:cs="Courier New"/>
                                <w:b w:val="0"/>
                                <w:color w:val="00B0F0"/>
                                <w:sz w:val="18"/>
                              </w:rPr>
                              <w:t xml:space="preserve">?event </w:t>
                            </w:r>
                            <w:r w:rsidRPr="00244DFF">
                              <w:rPr>
                                <w:rFonts w:asciiTheme="minorHAnsi" w:hAnsiTheme="minorHAnsi" w:cs="Courier New"/>
                                <w:b w:val="0"/>
                                <w:sz w:val="18"/>
                              </w:rPr>
                              <w:t>.</w:t>
                            </w:r>
                          </w:p>
                          <w:p w14:paraId="6678E194" w14:textId="77777777"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color w:val="00B0F0"/>
                                <w:sz w:val="18"/>
                              </w:rPr>
                              <w:t xml:space="preserve">    ?event </w:t>
                            </w:r>
                            <w:r w:rsidRPr="00244DFF">
                              <w:rPr>
                                <w:rFonts w:asciiTheme="minorHAnsi" w:hAnsiTheme="minorHAnsi" w:cs="Courier New"/>
                                <w:b w:val="0"/>
                                <w:sz w:val="18"/>
                              </w:rPr>
                              <w:t xml:space="preserve">time:hasTime </w:t>
                            </w:r>
                            <w:r w:rsidRPr="00244DFF">
                              <w:rPr>
                                <w:rFonts w:asciiTheme="minorHAnsi" w:hAnsiTheme="minorHAnsi" w:cs="Courier New"/>
                                <w:b w:val="0"/>
                                <w:color w:val="00B0F0"/>
                                <w:sz w:val="18"/>
                              </w:rPr>
                              <w:t xml:space="preserve">?eventTime </w:t>
                            </w:r>
                            <w:r w:rsidRPr="00244DFF">
                              <w:rPr>
                                <w:rFonts w:asciiTheme="minorHAnsi" w:hAnsiTheme="minorHAnsi" w:cs="Courier New"/>
                                <w:b w:val="0"/>
                                <w:sz w:val="18"/>
                              </w:rPr>
                              <w:t>.</w:t>
                            </w:r>
                          </w:p>
                          <w:p w14:paraId="4672EA5E" w14:textId="77777777"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sz w:val="18"/>
                              </w:rPr>
                              <w:t xml:space="preserve">    </w:t>
                            </w:r>
                            <w:r w:rsidRPr="00244DFF">
                              <w:rPr>
                                <w:rFonts w:asciiTheme="minorHAnsi" w:hAnsiTheme="minorHAnsi" w:cs="Courier New"/>
                                <w:b w:val="0"/>
                                <w:color w:val="0070C0"/>
                                <w:sz w:val="18"/>
                              </w:rPr>
                              <w:t>FILTER</w:t>
                            </w:r>
                            <w:r w:rsidRPr="00244DFF">
                              <w:rPr>
                                <w:rFonts w:asciiTheme="minorHAnsi" w:hAnsiTheme="minorHAnsi" w:cs="Courier New"/>
                                <w:b w:val="0"/>
                                <w:sz w:val="18"/>
                              </w:rPr>
                              <w:t xml:space="preserve"> (</w:t>
                            </w:r>
                            <w:r w:rsidRPr="00244DFF">
                              <w:rPr>
                                <w:rFonts w:asciiTheme="minorHAnsi" w:hAnsiTheme="minorHAnsi" w:cs="Courier New"/>
                                <w:b w:val="0"/>
                                <w:color w:val="00B0F0"/>
                                <w:sz w:val="18"/>
                              </w:rPr>
                              <w:t xml:space="preserve">?entryTime </w:t>
                            </w:r>
                            <w:r w:rsidRPr="00244DFF">
                              <w:rPr>
                                <w:rFonts w:asciiTheme="minorHAnsi" w:hAnsiTheme="minorHAnsi" w:cs="Courier New"/>
                                <w:b w:val="0"/>
                                <w:sz w:val="18"/>
                              </w:rPr>
                              <w:t xml:space="preserve">&gt;= </w:t>
                            </w:r>
                            <w:r w:rsidRPr="00244DFF">
                              <w:rPr>
                                <w:rFonts w:asciiTheme="minorHAnsi" w:hAnsiTheme="minorHAnsi" w:cs="Courier New"/>
                                <w:b w:val="0"/>
                                <w:color w:val="BF4E14" w:themeColor="accent2" w:themeShade="BF"/>
                                <w:sz w:val="18"/>
                              </w:rPr>
                              <w:t>"2025-03-05"</w:t>
                            </w:r>
                            <w:r w:rsidRPr="00244DFF">
                              <w:rPr>
                                <w:rFonts w:asciiTheme="minorHAnsi" w:hAnsiTheme="minorHAnsi" w:cs="Courier New"/>
                                <w:b w:val="0"/>
                                <w:sz w:val="18"/>
                              </w:rPr>
                              <w:t>^^xsd:date &amp;&amp;</w:t>
                            </w:r>
                          </w:p>
                          <w:p w14:paraId="4195FECD" w14:textId="77777777"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sz w:val="18"/>
                              </w:rPr>
                              <w:t xml:space="preserve">            </w:t>
                            </w:r>
                            <w:r w:rsidRPr="00244DFF">
                              <w:rPr>
                                <w:rFonts w:asciiTheme="minorHAnsi" w:hAnsiTheme="minorHAnsi" w:cs="Courier New"/>
                                <w:b w:val="0"/>
                                <w:color w:val="00B0F0"/>
                                <w:sz w:val="18"/>
                              </w:rPr>
                              <w:t xml:space="preserve">?entryTime </w:t>
                            </w:r>
                            <w:r w:rsidRPr="00244DFF">
                              <w:rPr>
                                <w:rFonts w:asciiTheme="minorHAnsi" w:hAnsiTheme="minorHAnsi" w:cs="Courier New"/>
                                <w:b w:val="0"/>
                                <w:sz w:val="18"/>
                              </w:rPr>
                              <w:t xml:space="preserve">&lt;= </w:t>
                            </w:r>
                            <w:r w:rsidRPr="00244DFF">
                              <w:rPr>
                                <w:rFonts w:asciiTheme="minorHAnsi" w:hAnsiTheme="minorHAnsi" w:cs="Courier New"/>
                                <w:b w:val="0"/>
                                <w:color w:val="BF4E14" w:themeColor="accent2" w:themeShade="BF"/>
                                <w:sz w:val="18"/>
                              </w:rPr>
                              <w:t>"2025-03-06"</w:t>
                            </w:r>
                            <w:r w:rsidRPr="00244DFF">
                              <w:rPr>
                                <w:rFonts w:asciiTheme="minorHAnsi" w:hAnsiTheme="minorHAnsi" w:cs="Courier New"/>
                                <w:b w:val="0"/>
                                <w:sz w:val="18"/>
                              </w:rPr>
                              <w:t>^^xsd:date)</w:t>
                            </w:r>
                          </w:p>
                          <w:p w14:paraId="72653EDE" w14:textId="1EC77A38" w:rsidR="001F6833" w:rsidRDefault="001F6833" w:rsidP="001F6833">
                            <w:pPr>
                              <w:jc w:val="left"/>
                              <w:rPr>
                                <w:rFonts w:asciiTheme="minorHAnsi" w:hAnsiTheme="minorHAnsi" w:cs="Courier New"/>
                                <w:b w:val="0"/>
                                <w:sz w:val="18"/>
                              </w:rPr>
                            </w:pPr>
                            <w:r w:rsidRPr="00244DFF">
                              <w:rPr>
                                <w:rFonts w:asciiTheme="minorHAnsi" w:hAnsiTheme="minorHAnsi" w:cs="Courier New"/>
                                <w:b w:val="0"/>
                                <w:sz w:val="18"/>
                              </w:rPr>
                              <w:t>}</w:t>
                            </w:r>
                          </w:p>
                          <w:p w14:paraId="65A87B5A" w14:textId="229AD6C5" w:rsidR="00244DFF" w:rsidRPr="00244DFF" w:rsidRDefault="00244DFF" w:rsidP="00244DFF">
                            <w:pPr>
                              <w:pStyle w:val="NurText"/>
                              <w:rPr>
                                <w:rFonts w:asciiTheme="majorHAnsi" w:hAnsiTheme="majorHAnsi"/>
                                <w:color w:val="4EA72E" w:themeColor="accent6"/>
                                <w:lang w:val="en-US"/>
                              </w:rPr>
                            </w:pPr>
                            <w:r w:rsidRPr="00244DFF">
                              <w:rPr>
                                <w:rFonts w:asciiTheme="majorHAnsi" w:hAnsiTheme="majorHAnsi"/>
                                <w:color w:val="4EA72E" w:themeColor="accent6"/>
                                <w:lang w:val="en-US"/>
                              </w:rPr>
                              <w:t># Result: ex:Wall_Update1, ex:instant_Edit_Wall, "2025-03-06", "2025-03-05"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74789" id="_x0000_s1031" type="#_x0000_t202" style="position:absolute;left:0;text-align:left;margin-left:256.55pt;margin-top:.1pt;width:231.55pt;height:128.1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" stroked="f">
                <v:textbox>
                  <w:txbxContent>
                    <w:p w14:paraId="7CF6B135" w14:textId="5733255F"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color w:val="0070C0"/>
                          <w:sz w:val="18"/>
                        </w:rPr>
                        <w:t>SELECT</w:t>
                      </w:r>
                      <w:r w:rsidRPr="00244DFF">
                        <w:rPr>
                          <w:rFonts w:asciiTheme="minorHAnsi" w:hAnsiTheme="minorHAnsi" w:cs="Courier New"/>
                          <w:b w:val="0"/>
                          <w:sz w:val="18"/>
                        </w:rPr>
                        <w:t xml:space="preserve"> </w:t>
                      </w:r>
                      <w:r w:rsidRPr="00244DFF">
                        <w:rPr>
                          <w:rFonts w:asciiTheme="minorHAnsi" w:hAnsiTheme="minorHAnsi" w:cs="Courier New"/>
                          <w:b w:val="0"/>
                          <w:color w:val="00B0F0"/>
                          <w:sz w:val="18"/>
                        </w:rPr>
                        <w:t>?update ?event ?entryTime ?eventTime</w:t>
                      </w:r>
                    </w:p>
                    <w:p w14:paraId="1EF944D4" w14:textId="77777777"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color w:val="0070C0"/>
                          <w:sz w:val="18"/>
                        </w:rPr>
                        <w:t>WHERE</w:t>
                      </w:r>
                      <w:r w:rsidRPr="00244DFF">
                        <w:rPr>
                          <w:rFonts w:asciiTheme="minorHAnsi" w:hAnsiTheme="minorHAnsi" w:cs="Courier New"/>
                          <w:b w:val="0"/>
                          <w:sz w:val="18"/>
                        </w:rPr>
                        <w:t xml:space="preserve"> {</w:t>
                      </w:r>
                    </w:p>
                    <w:p w14:paraId="5BD2352F" w14:textId="77777777"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sz w:val="18"/>
                        </w:rPr>
                        <w:t xml:space="preserve">    ex:Wall ould:hasUpdate </w:t>
                      </w:r>
                      <w:r w:rsidRPr="00244DFF">
                        <w:rPr>
                          <w:rFonts w:asciiTheme="minorHAnsi" w:hAnsiTheme="minorHAnsi" w:cs="Courier New"/>
                          <w:b w:val="0"/>
                          <w:color w:val="00B0F0"/>
                          <w:sz w:val="18"/>
                        </w:rPr>
                        <w:t xml:space="preserve">?update </w:t>
                      </w:r>
                      <w:r w:rsidRPr="00244DFF">
                        <w:rPr>
                          <w:rFonts w:asciiTheme="minorHAnsi" w:hAnsiTheme="minorHAnsi" w:cs="Courier New"/>
                          <w:b w:val="0"/>
                          <w:sz w:val="18"/>
                        </w:rPr>
                        <w:t>.</w:t>
                      </w:r>
                    </w:p>
                    <w:p w14:paraId="2A4F2072" w14:textId="77777777"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sz w:val="18"/>
                        </w:rPr>
                        <w:t xml:space="preserve">    </w:t>
                      </w:r>
                      <w:r w:rsidRPr="00244DFF">
                        <w:rPr>
                          <w:rFonts w:asciiTheme="minorHAnsi" w:hAnsiTheme="minorHAnsi" w:cs="Courier New"/>
                          <w:b w:val="0"/>
                          <w:color w:val="00B0F0"/>
                          <w:sz w:val="18"/>
                        </w:rPr>
                        <w:t xml:space="preserve">?update </w:t>
                      </w:r>
                      <w:r w:rsidRPr="00244DFF">
                        <w:rPr>
                          <w:rFonts w:asciiTheme="minorHAnsi" w:hAnsiTheme="minorHAnsi" w:cs="Courier New"/>
                          <w:b w:val="0"/>
                          <w:sz w:val="18"/>
                        </w:rPr>
                        <w:t xml:space="preserve">time:hasTime </w:t>
                      </w:r>
                      <w:r w:rsidRPr="00244DFF">
                        <w:rPr>
                          <w:rFonts w:asciiTheme="minorHAnsi" w:hAnsiTheme="minorHAnsi" w:cs="Courier New"/>
                          <w:b w:val="0"/>
                          <w:color w:val="00B0F0"/>
                          <w:sz w:val="18"/>
                        </w:rPr>
                        <w:t>?entryTime</w:t>
                      </w:r>
                      <w:r w:rsidRPr="00244DFF">
                        <w:rPr>
                          <w:rFonts w:asciiTheme="minorHAnsi" w:hAnsiTheme="minorHAnsi" w:cs="Courier New"/>
                          <w:b w:val="0"/>
                          <w:sz w:val="18"/>
                        </w:rPr>
                        <w:t xml:space="preserve"> ;</w:t>
                      </w:r>
                    </w:p>
                    <w:p w14:paraId="389C7D1F" w14:textId="77777777"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sz w:val="18"/>
                        </w:rPr>
                        <w:t xml:space="preserve">            ould:hasUpdatedEvent </w:t>
                      </w:r>
                      <w:r w:rsidRPr="00244DFF">
                        <w:rPr>
                          <w:rFonts w:asciiTheme="minorHAnsi" w:hAnsiTheme="minorHAnsi" w:cs="Courier New"/>
                          <w:b w:val="0"/>
                          <w:color w:val="00B0F0"/>
                          <w:sz w:val="18"/>
                        </w:rPr>
                        <w:t xml:space="preserve">?event </w:t>
                      </w:r>
                      <w:r w:rsidRPr="00244DFF">
                        <w:rPr>
                          <w:rFonts w:asciiTheme="minorHAnsi" w:hAnsiTheme="minorHAnsi" w:cs="Courier New"/>
                          <w:b w:val="0"/>
                          <w:sz w:val="18"/>
                        </w:rPr>
                        <w:t>.</w:t>
                      </w:r>
                    </w:p>
                    <w:p w14:paraId="6678E194" w14:textId="77777777"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color w:val="00B0F0"/>
                          <w:sz w:val="18"/>
                        </w:rPr>
                        <w:t xml:space="preserve">    ?event </w:t>
                      </w:r>
                      <w:r w:rsidRPr="00244DFF">
                        <w:rPr>
                          <w:rFonts w:asciiTheme="minorHAnsi" w:hAnsiTheme="minorHAnsi" w:cs="Courier New"/>
                          <w:b w:val="0"/>
                          <w:sz w:val="18"/>
                        </w:rPr>
                        <w:t xml:space="preserve">time:hasTime </w:t>
                      </w:r>
                      <w:r w:rsidRPr="00244DFF">
                        <w:rPr>
                          <w:rFonts w:asciiTheme="minorHAnsi" w:hAnsiTheme="minorHAnsi" w:cs="Courier New"/>
                          <w:b w:val="0"/>
                          <w:color w:val="00B0F0"/>
                          <w:sz w:val="18"/>
                        </w:rPr>
                        <w:t xml:space="preserve">?eventTime </w:t>
                      </w:r>
                      <w:r w:rsidRPr="00244DFF">
                        <w:rPr>
                          <w:rFonts w:asciiTheme="minorHAnsi" w:hAnsiTheme="minorHAnsi" w:cs="Courier New"/>
                          <w:b w:val="0"/>
                          <w:sz w:val="18"/>
                        </w:rPr>
                        <w:t>.</w:t>
                      </w:r>
                    </w:p>
                    <w:p w14:paraId="4672EA5E" w14:textId="77777777"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sz w:val="18"/>
                        </w:rPr>
                        <w:t xml:space="preserve">    </w:t>
                      </w:r>
                      <w:r w:rsidRPr="00244DFF">
                        <w:rPr>
                          <w:rFonts w:asciiTheme="minorHAnsi" w:hAnsiTheme="minorHAnsi" w:cs="Courier New"/>
                          <w:b w:val="0"/>
                          <w:color w:val="0070C0"/>
                          <w:sz w:val="18"/>
                        </w:rPr>
                        <w:t>FILTER</w:t>
                      </w:r>
                      <w:r w:rsidRPr="00244DFF">
                        <w:rPr>
                          <w:rFonts w:asciiTheme="minorHAnsi" w:hAnsiTheme="minorHAnsi" w:cs="Courier New"/>
                          <w:b w:val="0"/>
                          <w:sz w:val="18"/>
                        </w:rPr>
                        <w:t xml:space="preserve"> (</w:t>
                      </w:r>
                      <w:r w:rsidRPr="00244DFF">
                        <w:rPr>
                          <w:rFonts w:asciiTheme="minorHAnsi" w:hAnsiTheme="minorHAnsi" w:cs="Courier New"/>
                          <w:b w:val="0"/>
                          <w:color w:val="00B0F0"/>
                          <w:sz w:val="18"/>
                        </w:rPr>
                        <w:t xml:space="preserve">?entryTime </w:t>
                      </w:r>
                      <w:r w:rsidRPr="00244DFF">
                        <w:rPr>
                          <w:rFonts w:asciiTheme="minorHAnsi" w:hAnsiTheme="minorHAnsi" w:cs="Courier New"/>
                          <w:b w:val="0"/>
                          <w:sz w:val="18"/>
                        </w:rPr>
                        <w:t xml:space="preserve">&gt;= </w:t>
                      </w:r>
                      <w:r w:rsidRPr="00244DFF">
                        <w:rPr>
                          <w:rFonts w:asciiTheme="minorHAnsi" w:hAnsiTheme="minorHAnsi" w:cs="Courier New"/>
                          <w:b w:val="0"/>
                          <w:color w:val="BF4E14" w:themeColor="accent2" w:themeShade="BF"/>
                          <w:sz w:val="18"/>
                        </w:rPr>
                        <w:t>"2025-03-05"</w:t>
                      </w:r>
                      <w:r w:rsidRPr="00244DFF">
                        <w:rPr>
                          <w:rFonts w:asciiTheme="minorHAnsi" w:hAnsiTheme="minorHAnsi" w:cs="Courier New"/>
                          <w:b w:val="0"/>
                          <w:sz w:val="18"/>
                        </w:rPr>
                        <w:t>^^xsd:date &amp;&amp;</w:t>
                      </w:r>
                    </w:p>
                    <w:p w14:paraId="4195FECD" w14:textId="77777777" w:rsidR="001F6833" w:rsidRPr="00244DFF" w:rsidRDefault="001F6833" w:rsidP="001F6833">
                      <w:pPr>
                        <w:jc w:val="left"/>
                        <w:rPr>
                          <w:rFonts w:asciiTheme="minorHAnsi" w:hAnsiTheme="minorHAnsi" w:cs="Courier New"/>
                          <w:b w:val="0"/>
                          <w:sz w:val="18"/>
                        </w:rPr>
                      </w:pPr>
                      <w:r w:rsidRPr="00244DFF">
                        <w:rPr>
                          <w:rFonts w:asciiTheme="minorHAnsi" w:hAnsiTheme="minorHAnsi" w:cs="Courier New"/>
                          <w:b w:val="0"/>
                          <w:sz w:val="18"/>
                        </w:rPr>
                        <w:t xml:space="preserve">            </w:t>
                      </w:r>
                      <w:r w:rsidRPr="00244DFF">
                        <w:rPr>
                          <w:rFonts w:asciiTheme="minorHAnsi" w:hAnsiTheme="minorHAnsi" w:cs="Courier New"/>
                          <w:b w:val="0"/>
                          <w:color w:val="00B0F0"/>
                          <w:sz w:val="18"/>
                        </w:rPr>
                        <w:t xml:space="preserve">?entryTime </w:t>
                      </w:r>
                      <w:r w:rsidRPr="00244DFF">
                        <w:rPr>
                          <w:rFonts w:asciiTheme="minorHAnsi" w:hAnsiTheme="minorHAnsi" w:cs="Courier New"/>
                          <w:b w:val="0"/>
                          <w:sz w:val="18"/>
                        </w:rPr>
                        <w:t xml:space="preserve">&lt;= </w:t>
                      </w:r>
                      <w:r w:rsidRPr="00244DFF">
                        <w:rPr>
                          <w:rFonts w:asciiTheme="minorHAnsi" w:hAnsiTheme="minorHAnsi" w:cs="Courier New"/>
                          <w:b w:val="0"/>
                          <w:color w:val="BF4E14" w:themeColor="accent2" w:themeShade="BF"/>
                          <w:sz w:val="18"/>
                        </w:rPr>
                        <w:t>"2025-03-06"</w:t>
                      </w:r>
                      <w:r w:rsidRPr="00244DFF">
                        <w:rPr>
                          <w:rFonts w:asciiTheme="minorHAnsi" w:hAnsiTheme="minorHAnsi" w:cs="Courier New"/>
                          <w:b w:val="0"/>
                          <w:sz w:val="18"/>
                        </w:rPr>
                        <w:t>^^xsd:date)</w:t>
                      </w:r>
                    </w:p>
                    <w:p w14:paraId="72653EDE" w14:textId="1EC77A38" w:rsidR="001F6833" w:rsidRDefault="001F6833" w:rsidP="001F6833">
                      <w:pPr>
                        <w:jc w:val="left"/>
                        <w:rPr>
                          <w:rFonts w:asciiTheme="minorHAnsi" w:hAnsiTheme="minorHAnsi" w:cs="Courier New"/>
                          <w:b w:val="0"/>
                          <w:sz w:val="18"/>
                        </w:rPr>
                      </w:pPr>
                      <w:r w:rsidRPr="00244DFF">
                        <w:rPr>
                          <w:rFonts w:asciiTheme="minorHAnsi" w:hAnsiTheme="minorHAnsi" w:cs="Courier New"/>
                          <w:b w:val="0"/>
                          <w:sz w:val="18"/>
                        </w:rPr>
                        <w:t>}</w:t>
                      </w:r>
                    </w:p>
                    <w:p w14:paraId="65A87B5A" w14:textId="229AD6C5" w:rsidR="00244DFF" w:rsidRPr="00244DFF" w:rsidRDefault="00244DFF" w:rsidP="00244DFF">
                      <w:pPr>
                        <w:pStyle w:val="NurText"/>
                        <w:rPr>
                          <w:rFonts w:asciiTheme="majorHAnsi" w:hAnsiTheme="majorHAnsi"/>
                          <w:color w:val="4EA72E" w:themeColor="accent6"/>
                          <w:lang w:val="en-US"/>
                        </w:rPr>
                      </w:pPr>
                      <w:r w:rsidRPr="00244DFF">
                        <w:rPr>
                          <w:rFonts w:asciiTheme="majorHAnsi" w:hAnsiTheme="majorHAnsi"/>
                          <w:color w:val="4EA72E" w:themeColor="accent6"/>
                          <w:lang w:val="en-US"/>
                        </w:rPr>
                        <w:t># Result: ex:Wall_Update1, ex:instant_Edit_Wall, "2025-03-06", "2025-03-05"</w:t>
                      </w:r>
                    </w:p>
                  </w:txbxContent>
                </v:textbox>
                <w10:wrap type="square" anchory="margin"/>
              </v:shape>
            </w:pict>
          </mc:Fallback>
        </mc:AlternateContent>
      </w:r>
      <w:r w:rsidR="00E95901" w:rsidRPr="00E95901">
        <w:rPr>
          <w:sz w:val="20"/>
        </w:rPr>
        <w:t>.</w:t>
      </w:r>
    </w:p>
    <w:p w14:paraId="2ABA55DB" w14:textId="731D97D2" w:rsidR="003553A7" w:rsidRDefault="003553A7" w:rsidP="003553A7">
      <w:pPr>
        <w:ind w:firstLine="283"/>
        <w:jc w:val="both"/>
        <w:rPr>
          <w:b w:val="0"/>
          <w:sz w:val="20"/>
          <w:szCs w:val="20"/>
        </w:rPr>
      </w:pPr>
      <w:r>
        <w:rPr>
          <w:b w:val="0"/>
          <w:sz w:val="20"/>
          <w:szCs w:val="20"/>
        </w:rPr>
        <w:t xml:space="preserve">Nevertheless, several limitations temper the presented achievements. The current implementation relies on small-scale, non-railway test models, limiting its validation for complex railway networks, a critical target domain. The </w:t>
      </w:r>
      <w:proofErr w:type="spellStart"/>
      <w:r>
        <w:rPr>
          <w:b w:val="0"/>
          <w:sz w:val="20"/>
          <w:szCs w:val="20"/>
        </w:rPr>
        <w:t>cMM’s</w:t>
      </w:r>
      <w:proofErr w:type="spellEnd"/>
      <w:r>
        <w:rPr>
          <w:b w:val="0"/>
          <w:sz w:val="20"/>
          <w:szCs w:val="20"/>
        </w:rPr>
        <w:t xml:space="preserve"> </w:t>
      </w:r>
      <w:r w:rsidR="00433B4D">
        <w:rPr>
          <w:b w:val="0"/>
          <w:sz w:val="20"/>
          <w:szCs w:val="20"/>
        </w:rPr>
        <w:t xml:space="preserve">current </w:t>
      </w:r>
      <w:r>
        <w:rPr>
          <w:b w:val="0"/>
          <w:sz w:val="20"/>
          <w:szCs w:val="20"/>
        </w:rPr>
        <w:t>functionality remains basic, with parsing</w:t>
      </w:r>
      <w:r w:rsidR="000F1A9D">
        <w:rPr>
          <w:b w:val="0"/>
          <w:sz w:val="20"/>
          <w:szCs w:val="20"/>
        </w:rPr>
        <w:t xml:space="preserve">, </w:t>
      </w:r>
      <w:r>
        <w:rPr>
          <w:b w:val="0"/>
          <w:sz w:val="20"/>
          <w:szCs w:val="20"/>
        </w:rPr>
        <w:t>validation</w:t>
      </w:r>
      <w:r w:rsidR="000F1A9D">
        <w:rPr>
          <w:b w:val="0"/>
          <w:sz w:val="20"/>
          <w:szCs w:val="20"/>
        </w:rPr>
        <w:t xml:space="preserve">, IFC model viewing, and the saving and loading of files from Git being </w:t>
      </w:r>
      <w:r>
        <w:rPr>
          <w:b w:val="0"/>
          <w:sz w:val="20"/>
          <w:szCs w:val="20"/>
        </w:rPr>
        <w:t>operational but lacking advanced querying (e.g., SPARQL fully executed)</w:t>
      </w:r>
      <w:r w:rsidR="000F1A9D">
        <w:rPr>
          <w:b w:val="0"/>
          <w:sz w:val="20"/>
          <w:szCs w:val="20"/>
        </w:rPr>
        <w:t xml:space="preserve"> and a user interface</w:t>
      </w:r>
      <w:r w:rsidR="00433B4D">
        <w:rPr>
          <w:b w:val="0"/>
          <w:sz w:val="20"/>
          <w:szCs w:val="20"/>
        </w:rPr>
        <w:t xml:space="preserve"> (UI) with CMA management functionalities</w:t>
      </w:r>
      <w:r>
        <w:rPr>
          <w:b w:val="0"/>
          <w:sz w:val="20"/>
          <w:szCs w:val="20"/>
        </w:rPr>
        <w:t xml:space="preserve">, </w:t>
      </w:r>
      <w:r w:rsidR="00433B4D">
        <w:rPr>
          <w:b w:val="0"/>
          <w:sz w:val="20"/>
          <w:szCs w:val="20"/>
        </w:rPr>
        <w:t>which are</w:t>
      </w:r>
      <w:r>
        <w:rPr>
          <w:b w:val="0"/>
          <w:sz w:val="20"/>
          <w:szCs w:val="20"/>
        </w:rPr>
        <w:t xml:space="preserve"> essential for practical deployment. The Area Model’s georeferencing is conceptual and untested. Scalability remains unproven; large IFC files or extensive CMAs could strain parsing and validation processes, a concern echoed in ontology-driven systems. These gaps reflect an early-stage prototype, robust in concept but requiring refinement.</w:t>
      </w:r>
    </w:p>
    <w:p w14:paraId="497C6BCE" w14:textId="2ECE35BD" w:rsidR="003553A7" w:rsidRDefault="00D20C54" w:rsidP="003553A7">
      <w:pPr>
        <w:ind w:firstLine="283"/>
        <w:jc w:val="both"/>
        <w:rPr>
          <w:b w:val="0"/>
          <w:sz w:val="20"/>
          <w:szCs w:val="20"/>
        </w:rPr>
      </w:pPr>
      <w:r>
        <w:rPr>
          <w:noProof/>
        </w:rPr>
        <mc:AlternateContent>
          <mc:Choice Requires="wps">
            <w:drawing>
              <wp:anchor distT="0" distB="0" distL="114300" distR="114300" simplePos="0" relativeHeight="251656704" behindDoc="0" locked="0" layoutInCell="1" allowOverlap="1" wp14:anchorId="7E64B280" wp14:editId="5C1BEED1">
                <wp:simplePos x="0" y="0"/>
                <wp:positionH relativeFrom="margin">
                  <wp:align>left</wp:align>
                </wp:positionH>
                <wp:positionV relativeFrom="page">
                  <wp:posOffset>5774690</wp:posOffset>
                </wp:positionV>
                <wp:extent cx="2884805" cy="234315"/>
                <wp:effectExtent l="0" t="0" r="0" b="0"/>
                <wp:wrapTopAndBottom/>
                <wp:docPr id="10" name="Textfeld 10"/>
                <wp:cNvGraphicFramePr/>
                <a:graphic xmlns:a="http://schemas.openxmlformats.org/drawingml/2006/main">
                  <a:graphicData uri="http://schemas.microsoft.com/office/word/2010/wordprocessingShape">
                    <wps:wsp>
                      <wps:cNvSpPr txBox="1"/>
                      <wps:spPr>
                        <a:xfrm>
                          <a:off x="0" y="0"/>
                          <a:ext cx="2884805" cy="234315"/>
                        </a:xfrm>
                        <a:prstGeom prst="rect">
                          <a:avLst/>
                        </a:prstGeom>
                        <a:solidFill>
                          <a:prstClr val="white"/>
                        </a:solidFill>
                        <a:ln>
                          <a:noFill/>
                        </a:ln>
                      </wps:spPr>
                      <wps:txbx>
                        <w:txbxContent>
                          <w:p w14:paraId="75C011CF" w14:textId="2FBC06BF" w:rsidR="003553A7" w:rsidRDefault="00393D2A" w:rsidP="003553A7">
                            <w:pPr>
                              <w:pStyle w:val="Beschriftung"/>
                              <w:rPr>
                                <w:b w:val="0"/>
                                <w:sz w:val="20"/>
                                <w:szCs w:val="20"/>
                              </w:rPr>
                            </w:pPr>
                            <w:r>
                              <w:rPr>
                                <w:b w:val="0"/>
                              </w:rPr>
                              <w:t>Listing 1</w:t>
                            </w:r>
                            <w:r w:rsidR="003553A7">
                              <w:rPr>
                                <w:b w:val="0"/>
                              </w:rPr>
                              <w:t>: Simplified example of a CMA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64B280" id="Textfeld 10" o:spid="_x0000_s1032" type="#_x0000_t202" style="position:absolute;left:0;text-align:left;margin-left:0;margin-top:454.7pt;width:227.15pt;height:18.45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" stroked="f">
                <v:textbox inset="0,0,0,0">
                  <w:txbxContent>
                    <w:p w14:paraId="75C011CF" w14:textId="2FBC06BF" w:rsidR="003553A7" w:rsidRDefault="00393D2A" w:rsidP="003553A7">
                      <w:pPr>
                        <w:pStyle w:val="Beschriftung"/>
                        <w:rPr>
                          <w:b w:val="0"/>
                          <w:sz w:val="20"/>
                          <w:szCs w:val="20"/>
                        </w:rPr>
                      </w:pPr>
                      <w:r>
                        <w:rPr>
                          <w:b w:val="0"/>
                        </w:rPr>
                        <w:t>Listing 1</w:t>
                      </w:r>
                      <w:r w:rsidR="003553A7">
                        <w:rPr>
                          <w:b w:val="0"/>
                        </w:rPr>
                        <w:t>: Simplified example of a CMA</w:t>
                      </w:r>
                    </w:p>
                  </w:txbxContent>
                </v:textbox>
                <w10:wrap type="topAndBottom" anchorx="margin" anchory="page"/>
              </v:shape>
            </w:pict>
          </mc:Fallback>
        </mc:AlternateContent>
      </w:r>
      <w:r w:rsidR="005E1D1C">
        <w:rPr>
          <w:noProof/>
        </w:rPr>
        <mc:AlternateContent>
          <mc:Choice Requires="wps">
            <w:drawing>
              <wp:anchor distT="0" distB="0" distL="114300" distR="114300" simplePos="0" relativeHeight="251657728" behindDoc="0" locked="0" layoutInCell="1" allowOverlap="1" wp14:anchorId="7820D40E" wp14:editId="0929648F">
                <wp:simplePos x="0" y="0"/>
                <wp:positionH relativeFrom="margin">
                  <wp:align>right</wp:align>
                </wp:positionH>
                <wp:positionV relativeFrom="margin">
                  <wp:posOffset>1619250</wp:posOffset>
                </wp:positionV>
                <wp:extent cx="2884805" cy="166370"/>
                <wp:effectExtent l="0" t="0" r="0" b="5080"/>
                <wp:wrapSquare wrapText="bothSides"/>
                <wp:docPr id="11" name="Textfeld 11"/>
                <wp:cNvGraphicFramePr/>
                <a:graphic xmlns:a="http://schemas.openxmlformats.org/drawingml/2006/main">
                  <a:graphicData uri="http://schemas.microsoft.com/office/word/2010/wordprocessingShape">
                    <wps:wsp>
                      <wps:cNvSpPr txBox="1"/>
                      <wps:spPr>
                        <a:xfrm>
                          <a:off x="0" y="0"/>
                          <a:ext cx="2884805" cy="166978"/>
                        </a:xfrm>
                        <a:prstGeom prst="rect">
                          <a:avLst/>
                        </a:prstGeom>
                        <a:solidFill>
                          <a:prstClr val="white"/>
                        </a:solidFill>
                        <a:ln>
                          <a:noFill/>
                        </a:ln>
                      </wps:spPr>
                      <wps:txbx>
                        <w:txbxContent>
                          <w:p w14:paraId="71523540" w14:textId="1976A0E8" w:rsidR="003553A7" w:rsidRDefault="00393D2A" w:rsidP="003553A7">
                            <w:pPr>
                              <w:pStyle w:val="Beschriftung"/>
                              <w:rPr>
                                <w:b w:val="0"/>
                                <w:sz w:val="20"/>
                                <w:szCs w:val="20"/>
                              </w:rPr>
                            </w:pPr>
                            <w:r>
                              <w:rPr>
                                <w:b w:val="0"/>
                              </w:rPr>
                              <w:t>Listing 2</w:t>
                            </w:r>
                            <w:r w:rsidR="003553A7">
                              <w:rPr>
                                <w:b w:val="0"/>
                              </w:rPr>
                              <w:t>: Example of a SPARQL-query to answer CQ2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20D40E" id="Textfeld 11" o:spid="_x0000_s1033" type="#_x0000_t202" style="position:absolute;left:0;text-align:left;margin-left:175.95pt;margin-top:127.5pt;width:227.15pt;height:13.1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" stroked="f">
                <v:textbox inset="0,0,0,0">
                  <w:txbxContent>
                    <w:p w14:paraId="71523540" w14:textId="1976A0E8" w:rsidR="003553A7" w:rsidRDefault="00393D2A" w:rsidP="003553A7">
                      <w:pPr>
                        <w:pStyle w:val="Beschriftung"/>
                        <w:rPr>
                          <w:b w:val="0"/>
                          <w:sz w:val="20"/>
                          <w:szCs w:val="20"/>
                        </w:rPr>
                      </w:pPr>
                      <w:r>
                        <w:rPr>
                          <w:b w:val="0"/>
                        </w:rPr>
                        <w:t>Listing 2</w:t>
                      </w:r>
                      <w:r w:rsidR="003553A7">
                        <w:rPr>
                          <w:b w:val="0"/>
                        </w:rPr>
                        <w:t>: Example of a SPARQL-query to answer CQ2</w:t>
                      </w:r>
                    </w:p>
                  </w:txbxContent>
                </v:textbox>
                <w10:wrap type="square" anchorx="margin" anchory="margin"/>
              </v:shape>
            </w:pict>
          </mc:Fallback>
        </mc:AlternateContent>
      </w:r>
      <w:r w:rsidR="003553A7">
        <w:rPr>
          <w:b w:val="0"/>
          <w:sz w:val="20"/>
          <w:szCs w:val="20"/>
        </w:rPr>
        <w:t>Self-critically, the development of OULD overlaps with existing standards like</w:t>
      </w:r>
      <w:r w:rsidR="001505E2">
        <w:rPr>
          <w:b w:val="0"/>
          <w:sz w:val="20"/>
          <w:szCs w:val="20"/>
        </w:rPr>
        <w:t xml:space="preserve"> </w:t>
      </w:r>
      <w:r w:rsidR="003553A7">
        <w:rPr>
          <w:b w:val="0"/>
          <w:sz w:val="20"/>
          <w:szCs w:val="20"/>
        </w:rPr>
        <w:t xml:space="preserve">PROV-O, </w:t>
      </w:r>
      <w:r w:rsidR="00D24CC5">
        <w:rPr>
          <w:b w:val="0"/>
          <w:sz w:val="20"/>
          <w:szCs w:val="20"/>
        </w:rPr>
        <w:t>which</w:t>
      </w:r>
      <w:r w:rsidR="003553A7">
        <w:rPr>
          <w:b w:val="0"/>
          <w:sz w:val="20"/>
          <w:szCs w:val="20"/>
        </w:rPr>
        <w:t xml:space="preserve"> could enhance </w:t>
      </w:r>
      <w:proofErr w:type="spellStart"/>
      <w:r w:rsidR="003553A7">
        <w:rPr>
          <w:b w:val="0"/>
          <w:sz w:val="20"/>
          <w:szCs w:val="20"/>
        </w:rPr>
        <w:t>cMod’s</w:t>
      </w:r>
      <w:proofErr w:type="spellEnd"/>
      <w:r w:rsidR="003553A7">
        <w:rPr>
          <w:b w:val="0"/>
          <w:sz w:val="20"/>
          <w:szCs w:val="20"/>
        </w:rPr>
        <w:t xml:space="preserve"> interoperability and maturity</w:t>
      </w:r>
      <w:r w:rsidR="00433B4D">
        <w:rPr>
          <w:b w:val="0"/>
          <w:sz w:val="20"/>
          <w:szCs w:val="20"/>
        </w:rPr>
        <w:t>.</w:t>
      </w:r>
      <w:r w:rsidR="003553A7">
        <w:rPr>
          <w:b w:val="0"/>
          <w:sz w:val="20"/>
          <w:szCs w:val="20"/>
        </w:rPr>
        <w:t xml:space="preserve"> While OULD’s IFC-specific properties (e.g., </w:t>
      </w:r>
      <w:proofErr w:type="spellStart"/>
      <w:proofErr w:type="gramStart"/>
      <w:r w:rsidR="003553A7">
        <w:rPr>
          <w:b w:val="0"/>
          <w:sz w:val="20"/>
          <w:szCs w:val="20"/>
        </w:rPr>
        <w:t>ould:hasIFCModelID</w:t>
      </w:r>
      <w:proofErr w:type="spellEnd"/>
      <w:proofErr w:type="gramEnd"/>
      <w:r w:rsidR="003553A7">
        <w:rPr>
          <w:b w:val="0"/>
          <w:sz w:val="20"/>
          <w:szCs w:val="20"/>
        </w:rPr>
        <w:t xml:space="preserve">) offer tailored utility, PROV-O’s broader adoption and agent-based tracking suggest a potential future alignment or hybrid approach, reducing redundancy and leveraging established tools. This oversight underscores the need for deeper literature integration, a focus for post-submission reassessment. Despite these shortcomings, </w:t>
      </w:r>
      <w:proofErr w:type="spellStart"/>
      <w:r w:rsidR="003553A7">
        <w:rPr>
          <w:b w:val="0"/>
          <w:sz w:val="20"/>
          <w:szCs w:val="20"/>
        </w:rPr>
        <w:t>cMod’s</w:t>
      </w:r>
      <w:proofErr w:type="spellEnd"/>
      <w:r w:rsidR="003553A7">
        <w:rPr>
          <w:b w:val="0"/>
          <w:sz w:val="20"/>
          <w:szCs w:val="20"/>
        </w:rPr>
        <w:t xml:space="preserve"> modular design and focus on chronological BIM data provide a novel contribution, with ongoing efforts aimed at addressing these limitations to realize its full potential in </w:t>
      </w:r>
      <w:r w:rsidR="00313DAA">
        <w:rPr>
          <w:b w:val="0"/>
          <w:sz w:val="20"/>
          <w:szCs w:val="20"/>
        </w:rPr>
        <w:t>lifecycle</w:t>
      </w:r>
      <w:r w:rsidR="003553A7">
        <w:rPr>
          <w:b w:val="0"/>
          <w:sz w:val="20"/>
          <w:szCs w:val="20"/>
        </w:rPr>
        <w:t xml:space="preserve"> </w:t>
      </w:r>
      <w:r w:rsidR="00433B4D">
        <w:rPr>
          <w:b w:val="0"/>
          <w:sz w:val="20"/>
          <w:szCs w:val="20"/>
        </w:rPr>
        <w:t xml:space="preserve">information </w:t>
      </w:r>
      <w:r w:rsidR="003553A7">
        <w:rPr>
          <w:b w:val="0"/>
          <w:sz w:val="20"/>
          <w:szCs w:val="20"/>
        </w:rPr>
        <w:t>management.</w:t>
      </w:r>
    </w:p>
    <w:p w14:paraId="45408EFC" w14:textId="77777777" w:rsidR="003553A7" w:rsidRDefault="003553A7" w:rsidP="003553A7">
      <w:pPr>
        <w:jc w:val="both"/>
        <w:rPr>
          <w:b w:val="0"/>
          <w:color w:val="0000FF"/>
          <w:sz w:val="20"/>
          <w:szCs w:val="20"/>
        </w:rPr>
      </w:pPr>
    </w:p>
    <w:p w14:paraId="58BA2885" w14:textId="77777777" w:rsidR="003553A7" w:rsidRDefault="003553A7" w:rsidP="003553A7">
      <w:pPr>
        <w:jc w:val="both"/>
        <w:rPr>
          <w:color w:val="0000FF"/>
          <w:sz w:val="23"/>
          <w:szCs w:val="23"/>
        </w:rPr>
      </w:pPr>
      <w:r>
        <w:rPr>
          <w:sz w:val="20"/>
          <w:szCs w:val="20"/>
        </w:rPr>
        <w:t xml:space="preserve">6. </w:t>
      </w:r>
      <w:sdt>
        <w:sdtPr>
          <w:tag w:val="goog_rdk_17"/>
          <w:id w:val="1167976804"/>
        </w:sdtPr>
        <w:sdtEndPr/>
        <w:sdtContent/>
      </w:sdt>
      <w:sdt>
        <w:sdtPr>
          <w:tag w:val="goog_rdk_18"/>
          <w:id w:val="216171867"/>
        </w:sdtPr>
        <w:sdtEndPr/>
        <w:sdtContent/>
      </w:sdt>
      <w:r>
        <w:rPr>
          <w:sz w:val="20"/>
          <w:szCs w:val="20"/>
        </w:rPr>
        <w:t>CONCLUSION AND OUTLOOK</w:t>
      </w:r>
    </w:p>
    <w:p w14:paraId="78B16163" w14:textId="1C86261B" w:rsidR="003553A7" w:rsidRDefault="003553A7" w:rsidP="003553A7">
      <w:pPr>
        <w:ind w:firstLine="283"/>
        <w:jc w:val="both"/>
        <w:rPr>
          <w:b w:val="0"/>
          <w:sz w:val="20"/>
          <w:szCs w:val="20"/>
        </w:rPr>
      </w:pPr>
      <w:r>
        <w:rPr>
          <w:b w:val="0"/>
          <w:sz w:val="20"/>
          <w:szCs w:val="20"/>
        </w:rPr>
        <w:t xml:space="preserve">The </w:t>
      </w:r>
      <w:proofErr w:type="spellStart"/>
      <w:r>
        <w:rPr>
          <w:b w:val="0"/>
          <w:sz w:val="20"/>
          <w:szCs w:val="20"/>
        </w:rPr>
        <w:t>cMod</w:t>
      </w:r>
      <w:proofErr w:type="spellEnd"/>
      <w:r>
        <w:rPr>
          <w:b w:val="0"/>
          <w:sz w:val="20"/>
          <w:szCs w:val="20"/>
        </w:rPr>
        <w:t xml:space="preserve"> framework presents a novel approach to managing chronological construction models, integrating </w:t>
      </w:r>
      <w:r w:rsidR="00313DAA">
        <w:rPr>
          <w:b w:val="0"/>
          <w:sz w:val="20"/>
          <w:szCs w:val="20"/>
        </w:rPr>
        <w:t>lifecycle</w:t>
      </w:r>
      <w:r>
        <w:rPr>
          <w:b w:val="0"/>
          <w:sz w:val="20"/>
          <w:szCs w:val="20"/>
        </w:rPr>
        <w:t xml:space="preserve"> phases, update tracking, and spatial context into a cohesive system. Through the development of OCCP, OULD, CMA, </w:t>
      </w:r>
      <w:r w:rsidR="00D72CED">
        <w:rPr>
          <w:b w:val="0"/>
          <w:sz w:val="20"/>
          <w:szCs w:val="20"/>
        </w:rPr>
        <w:t xml:space="preserve">and </w:t>
      </w:r>
      <w:proofErr w:type="spellStart"/>
      <w:r>
        <w:rPr>
          <w:b w:val="0"/>
          <w:sz w:val="20"/>
          <w:szCs w:val="20"/>
        </w:rPr>
        <w:t>cMM</w:t>
      </w:r>
      <w:proofErr w:type="spellEnd"/>
      <w:r>
        <w:rPr>
          <w:b w:val="0"/>
          <w:sz w:val="20"/>
          <w:szCs w:val="20"/>
        </w:rPr>
        <w:t>, and the</w:t>
      </w:r>
      <w:r w:rsidR="00D72CED">
        <w:rPr>
          <w:b w:val="0"/>
          <w:sz w:val="20"/>
          <w:szCs w:val="20"/>
        </w:rPr>
        <w:t xml:space="preserve"> adapt</w:t>
      </w:r>
      <w:r w:rsidR="00D24CC5">
        <w:rPr>
          <w:b w:val="0"/>
          <w:sz w:val="20"/>
          <w:szCs w:val="20"/>
        </w:rPr>
        <w:t>at</w:t>
      </w:r>
      <w:r w:rsidR="00D72CED">
        <w:rPr>
          <w:b w:val="0"/>
          <w:sz w:val="20"/>
          <w:szCs w:val="20"/>
        </w:rPr>
        <w:t>ion of the</w:t>
      </w:r>
      <w:r>
        <w:rPr>
          <w:b w:val="0"/>
          <w:sz w:val="20"/>
          <w:szCs w:val="20"/>
        </w:rPr>
        <w:t xml:space="preserve"> Area Model concept, it establishes a foundation for capturing the temporal evolution of construction assets, tested successfully with minimal examples. These components enable the enrichment of IFC models with phase data and change histories, validated through SHACL </w:t>
      </w:r>
      <w:r w:rsidR="00D72CED">
        <w:rPr>
          <w:b w:val="0"/>
          <w:sz w:val="20"/>
          <w:szCs w:val="20"/>
        </w:rPr>
        <w:t>shapes</w:t>
      </w:r>
      <w:r>
        <w:rPr>
          <w:b w:val="0"/>
          <w:sz w:val="20"/>
          <w:szCs w:val="20"/>
        </w:rPr>
        <w:t xml:space="preserve"> and supported by initial parsing and inference tools within the </w:t>
      </w:r>
      <w:proofErr w:type="spellStart"/>
      <w:r>
        <w:rPr>
          <w:b w:val="0"/>
          <w:sz w:val="20"/>
          <w:szCs w:val="20"/>
        </w:rPr>
        <w:t>cMM</w:t>
      </w:r>
      <w:proofErr w:type="spellEnd"/>
      <w:r>
        <w:rPr>
          <w:b w:val="0"/>
          <w:sz w:val="20"/>
          <w:szCs w:val="20"/>
        </w:rPr>
        <w:t>. This lays the groundwork for addressing long-term asset management challenges, particularly in domains requiring detailed historical records.</w:t>
      </w:r>
    </w:p>
    <w:p w14:paraId="47F20275" w14:textId="6CD7B460" w:rsidR="003553A7" w:rsidRDefault="003553A7" w:rsidP="003553A7">
      <w:pPr>
        <w:ind w:firstLine="283"/>
        <w:jc w:val="both"/>
        <w:rPr>
          <w:b w:val="0"/>
          <w:sz w:val="20"/>
          <w:szCs w:val="20"/>
        </w:rPr>
      </w:pPr>
      <w:r>
        <w:rPr>
          <w:b w:val="0"/>
          <w:sz w:val="20"/>
          <w:szCs w:val="20"/>
        </w:rPr>
        <w:t xml:space="preserve">Despite these achievements, the framework remains in an early stage, with significant hurdles ahead. The absence of </w:t>
      </w:r>
      <w:r w:rsidR="00433B4D">
        <w:rPr>
          <w:b w:val="0"/>
          <w:sz w:val="20"/>
          <w:szCs w:val="20"/>
        </w:rPr>
        <w:t>a UI with CMA management functionalities and</w:t>
      </w:r>
      <w:r>
        <w:rPr>
          <w:b w:val="0"/>
          <w:sz w:val="20"/>
          <w:szCs w:val="20"/>
        </w:rPr>
        <w:t xml:space="preserve"> the lack of advanced querying</w:t>
      </w:r>
      <w:r w:rsidR="00433B4D">
        <w:rPr>
          <w:b w:val="0"/>
          <w:sz w:val="20"/>
          <w:szCs w:val="20"/>
        </w:rPr>
        <w:t xml:space="preserve"> in </w:t>
      </w:r>
      <w:proofErr w:type="spellStart"/>
      <w:r w:rsidR="00433B4D">
        <w:rPr>
          <w:b w:val="0"/>
          <w:sz w:val="20"/>
          <w:szCs w:val="20"/>
        </w:rPr>
        <w:lastRenderedPageBreak/>
        <w:t>cMM</w:t>
      </w:r>
      <w:proofErr w:type="spellEnd"/>
      <w:r>
        <w:rPr>
          <w:b w:val="0"/>
          <w:sz w:val="20"/>
          <w:szCs w:val="20"/>
        </w:rPr>
        <w:t xml:space="preserve"> restricts data access—both critical for practical use. </w:t>
      </w:r>
      <w:r w:rsidR="00D72CED">
        <w:rPr>
          <w:b w:val="0"/>
          <w:sz w:val="20"/>
          <w:szCs w:val="20"/>
        </w:rPr>
        <w:t>T</w:t>
      </w:r>
      <w:r>
        <w:rPr>
          <w:b w:val="0"/>
          <w:sz w:val="20"/>
          <w:szCs w:val="20"/>
        </w:rPr>
        <w:t xml:space="preserve">he scalability of CMA for large railway networks </w:t>
      </w:r>
      <w:r w:rsidR="00D72CED">
        <w:rPr>
          <w:b w:val="0"/>
          <w:sz w:val="20"/>
          <w:szCs w:val="20"/>
        </w:rPr>
        <w:t>is</w:t>
      </w:r>
      <w:r>
        <w:rPr>
          <w:b w:val="0"/>
          <w:sz w:val="20"/>
          <w:szCs w:val="20"/>
        </w:rPr>
        <w:t xml:space="preserve"> yet to be </w:t>
      </w:r>
      <w:r w:rsidR="00D72CED">
        <w:rPr>
          <w:b w:val="0"/>
          <w:sz w:val="20"/>
          <w:szCs w:val="20"/>
        </w:rPr>
        <w:t>investigated</w:t>
      </w:r>
      <w:r w:rsidR="00D24CC5">
        <w:rPr>
          <w:b w:val="0"/>
          <w:sz w:val="20"/>
          <w:szCs w:val="20"/>
        </w:rPr>
        <w:t>,</w:t>
      </w:r>
      <w:r w:rsidR="00D72CED">
        <w:rPr>
          <w:b w:val="0"/>
          <w:sz w:val="20"/>
          <w:szCs w:val="20"/>
        </w:rPr>
        <w:t xml:space="preserve"> and</w:t>
      </w:r>
      <w:r>
        <w:rPr>
          <w:b w:val="0"/>
          <w:sz w:val="20"/>
          <w:szCs w:val="20"/>
        </w:rPr>
        <w:t xml:space="preserve"> </w:t>
      </w:r>
      <w:r w:rsidR="00D72CED">
        <w:rPr>
          <w:b w:val="0"/>
          <w:sz w:val="20"/>
          <w:szCs w:val="20"/>
        </w:rPr>
        <w:t>c</w:t>
      </w:r>
      <w:r>
        <w:rPr>
          <w:b w:val="0"/>
          <w:sz w:val="20"/>
          <w:szCs w:val="20"/>
        </w:rPr>
        <w:t>urrent examples, though functional, are small-scale, necessitating further development to validate broader applicability.</w:t>
      </w:r>
    </w:p>
    <w:p w14:paraId="2A552722" w14:textId="3A1C0AD3" w:rsidR="003553A7" w:rsidRDefault="003553A7" w:rsidP="003553A7">
      <w:pPr>
        <w:ind w:firstLine="283"/>
        <w:jc w:val="both"/>
        <w:rPr>
          <w:b w:val="0"/>
          <w:sz w:val="20"/>
          <w:szCs w:val="20"/>
        </w:rPr>
      </w:pPr>
      <w:r>
        <w:rPr>
          <w:b w:val="0"/>
          <w:sz w:val="20"/>
          <w:szCs w:val="20"/>
        </w:rPr>
        <w:t xml:space="preserve">Future work will refine the </w:t>
      </w:r>
      <w:proofErr w:type="spellStart"/>
      <w:r w:rsidR="00433B4D">
        <w:rPr>
          <w:b w:val="0"/>
          <w:sz w:val="20"/>
          <w:szCs w:val="20"/>
        </w:rPr>
        <w:t>cMM</w:t>
      </w:r>
      <w:proofErr w:type="spellEnd"/>
      <w:r>
        <w:rPr>
          <w:b w:val="0"/>
          <w:sz w:val="20"/>
          <w:szCs w:val="20"/>
        </w:rPr>
        <w:t xml:space="preserve"> with version control and SPARQL querying for efficient state extraction and visualization. Operational georeferencing could bolster the Area Model’s spatial role, and scaling to complex railway data is a key goal. Alignment with PROV-O could enhance interoperability, leveraging established standards. Additionally, </w:t>
      </w:r>
      <w:proofErr w:type="spellStart"/>
      <w:r>
        <w:rPr>
          <w:b w:val="0"/>
          <w:sz w:val="20"/>
          <w:szCs w:val="20"/>
        </w:rPr>
        <w:t>cMod’s</w:t>
      </w:r>
      <w:proofErr w:type="spellEnd"/>
      <w:r>
        <w:rPr>
          <w:b w:val="0"/>
          <w:sz w:val="20"/>
          <w:szCs w:val="20"/>
        </w:rPr>
        <w:t xml:space="preserve"> machine-readable structure opens cautious prospects for AI integration, potentially enabling advanced </w:t>
      </w:r>
      <w:r w:rsidR="00313DAA">
        <w:rPr>
          <w:b w:val="0"/>
          <w:sz w:val="20"/>
          <w:szCs w:val="20"/>
        </w:rPr>
        <w:t>lifecycle</w:t>
      </w:r>
      <w:r>
        <w:rPr>
          <w:b w:val="0"/>
          <w:sz w:val="20"/>
          <w:szCs w:val="20"/>
        </w:rPr>
        <w:t xml:space="preserve"> data analysis. Such advancements aim to evolve </w:t>
      </w:r>
      <w:proofErr w:type="spellStart"/>
      <w:r>
        <w:rPr>
          <w:b w:val="0"/>
          <w:sz w:val="20"/>
          <w:szCs w:val="20"/>
        </w:rPr>
        <w:t>cMod</w:t>
      </w:r>
      <w:proofErr w:type="spellEnd"/>
      <w:r>
        <w:rPr>
          <w:b w:val="0"/>
          <w:sz w:val="20"/>
          <w:szCs w:val="20"/>
        </w:rPr>
        <w:t xml:space="preserve"> into a practical tool, linking static BIM with dynamic needs in railway infrastructure and beyond, though significant development remains to unlock </w:t>
      </w:r>
      <w:r w:rsidR="00433B4D">
        <w:rPr>
          <w:b w:val="0"/>
          <w:sz w:val="20"/>
          <w:szCs w:val="20"/>
        </w:rPr>
        <w:t>its full potential</w:t>
      </w:r>
      <w:r>
        <w:rPr>
          <w:b w:val="0"/>
          <w:sz w:val="20"/>
          <w:szCs w:val="20"/>
        </w:rPr>
        <w:t>.</w:t>
      </w:r>
    </w:p>
    <w:p w14:paraId="1FCB1B05" w14:textId="77777777" w:rsidR="003553A7" w:rsidRDefault="003553A7" w:rsidP="003553A7">
      <w:pPr>
        <w:spacing w:line="276" w:lineRule="auto"/>
        <w:jc w:val="both"/>
        <w:rPr>
          <w:b w:val="0"/>
          <w:color w:val="0000FF"/>
          <w:sz w:val="20"/>
          <w:szCs w:val="20"/>
        </w:rPr>
      </w:pPr>
    </w:p>
    <w:p w14:paraId="4DD85639" w14:textId="06DC2266" w:rsidR="003553A7" w:rsidRDefault="00D24CC5" w:rsidP="003553A7">
      <w:pPr>
        <w:spacing w:line="312" w:lineRule="auto"/>
        <w:jc w:val="both"/>
        <w:rPr>
          <w:b w:val="0"/>
          <w:color w:val="0000FF"/>
          <w:sz w:val="20"/>
          <w:szCs w:val="20"/>
        </w:rPr>
      </w:pPr>
      <w:r>
        <w:rPr>
          <w:sz w:val="20"/>
          <w:szCs w:val="20"/>
        </w:rPr>
        <w:t>7</w:t>
      </w:r>
      <w:r w:rsidR="003553A7">
        <w:rPr>
          <w:sz w:val="20"/>
          <w:szCs w:val="20"/>
        </w:rPr>
        <w:t>. REFERENCES</w:t>
      </w:r>
    </w:p>
    <w:p w14:paraId="7F70A684" w14:textId="77777777" w:rsidR="003553A7" w:rsidRPr="00CB0303" w:rsidRDefault="003553A7" w:rsidP="003553A7">
      <w:pPr>
        <w:ind w:firstLine="283"/>
        <w:jc w:val="both"/>
        <w:rPr>
          <w:b w:val="0"/>
          <w:sz w:val="20"/>
          <w:szCs w:val="20"/>
          <w:lang w:val="de-DE"/>
        </w:rPr>
      </w:pPr>
      <w:r w:rsidRPr="00CB0303">
        <w:rPr>
          <w:b w:val="0"/>
          <w:sz w:val="20"/>
          <w:szCs w:val="20"/>
        </w:rPr>
        <w:t>Al-Sadoon, N.; Scherer, R.; Menzel, K., 2023. From Static to Dynamic Information Containers. In: Proceedings of the 2023 European Conference on Computing in Construction and the 40th International CIB W78 Conference, July 2023.</w:t>
      </w:r>
      <w:hyperlink r:id="rId24" w:history="1">
        <w:r w:rsidRPr="00CB0303">
          <w:rPr>
            <w:rStyle w:val="Hyperlink"/>
            <w:b w:val="0"/>
            <w:sz w:val="20"/>
            <w:szCs w:val="20"/>
          </w:rPr>
          <w:t xml:space="preserve"> </w:t>
        </w:r>
        <w:r w:rsidRPr="00CB0303">
          <w:rPr>
            <w:rStyle w:val="Hyperlink"/>
            <w:b w:val="0"/>
            <w:sz w:val="20"/>
            <w:szCs w:val="20"/>
            <w:lang w:val="de-DE"/>
          </w:rPr>
          <w:t>https://doi.org/10.35490/EC3.2023.243</w:t>
        </w:r>
      </w:hyperlink>
      <w:r w:rsidRPr="00CB0303">
        <w:rPr>
          <w:b w:val="0"/>
          <w:sz w:val="20"/>
          <w:szCs w:val="20"/>
          <w:lang w:val="de-DE"/>
        </w:rPr>
        <w:t>.</w:t>
      </w:r>
    </w:p>
    <w:p w14:paraId="1FB0FFAE" w14:textId="77777777" w:rsidR="003553A7" w:rsidRPr="00CB0303" w:rsidRDefault="003553A7" w:rsidP="003553A7">
      <w:pPr>
        <w:ind w:firstLine="283"/>
        <w:jc w:val="both"/>
        <w:rPr>
          <w:b w:val="0"/>
          <w:sz w:val="20"/>
          <w:szCs w:val="20"/>
        </w:rPr>
      </w:pPr>
      <w:r w:rsidRPr="00CB0303">
        <w:rPr>
          <w:b w:val="0"/>
          <w:sz w:val="20"/>
          <w:szCs w:val="20"/>
          <w:lang w:val="de-DE"/>
        </w:rPr>
        <w:t xml:space="preserve">Beetz, J., 2015. Ordnungssysteme im Bauwesen. In: Borrmann, A., et al. </w:t>
      </w:r>
      <w:r w:rsidRPr="00CB0303">
        <w:rPr>
          <w:b w:val="0"/>
          <w:sz w:val="20"/>
          <w:szCs w:val="20"/>
        </w:rPr>
        <w:t xml:space="preserve">(eds.) Building Information </w:t>
      </w:r>
      <w:proofErr w:type="spellStart"/>
      <w:r w:rsidRPr="00CB0303">
        <w:rPr>
          <w:b w:val="0"/>
          <w:sz w:val="20"/>
          <w:szCs w:val="20"/>
        </w:rPr>
        <w:t>Modeling</w:t>
      </w:r>
      <w:proofErr w:type="spellEnd"/>
      <w:r w:rsidRPr="00CB0303">
        <w:rPr>
          <w:b w:val="0"/>
          <w:sz w:val="20"/>
          <w:szCs w:val="20"/>
        </w:rPr>
        <w:t>. Wiesbaden: Springer.</w:t>
      </w:r>
    </w:p>
    <w:p w14:paraId="644D7513" w14:textId="77777777" w:rsidR="003553A7" w:rsidRPr="00CB0303" w:rsidRDefault="003553A7" w:rsidP="003553A7">
      <w:pPr>
        <w:ind w:firstLine="283"/>
        <w:jc w:val="both"/>
        <w:rPr>
          <w:b w:val="0"/>
          <w:sz w:val="20"/>
          <w:szCs w:val="20"/>
        </w:rPr>
      </w:pPr>
      <w:proofErr w:type="spellStart"/>
      <w:r w:rsidRPr="00CB0303">
        <w:rPr>
          <w:b w:val="0"/>
          <w:sz w:val="20"/>
          <w:szCs w:val="20"/>
        </w:rPr>
        <w:t>Biancardo</w:t>
      </w:r>
      <w:proofErr w:type="spellEnd"/>
      <w:r w:rsidRPr="00CB0303">
        <w:rPr>
          <w:b w:val="0"/>
          <w:sz w:val="20"/>
          <w:szCs w:val="20"/>
        </w:rPr>
        <w:t xml:space="preserve">, S. A., </w:t>
      </w:r>
      <w:proofErr w:type="spellStart"/>
      <w:r w:rsidRPr="00CB0303">
        <w:rPr>
          <w:b w:val="0"/>
          <w:sz w:val="20"/>
          <w:szCs w:val="20"/>
        </w:rPr>
        <w:t>Intignano</w:t>
      </w:r>
      <w:proofErr w:type="spellEnd"/>
      <w:r w:rsidRPr="00CB0303">
        <w:rPr>
          <w:b w:val="0"/>
          <w:sz w:val="20"/>
          <w:szCs w:val="20"/>
        </w:rPr>
        <w:t xml:space="preserve">, M., </w:t>
      </w:r>
      <w:proofErr w:type="spellStart"/>
      <w:r w:rsidRPr="00CB0303">
        <w:rPr>
          <w:b w:val="0"/>
          <w:sz w:val="20"/>
          <w:szCs w:val="20"/>
        </w:rPr>
        <w:t>Viscione</w:t>
      </w:r>
      <w:proofErr w:type="spellEnd"/>
      <w:r w:rsidRPr="00CB0303">
        <w:rPr>
          <w:b w:val="0"/>
          <w:sz w:val="20"/>
          <w:szCs w:val="20"/>
        </w:rPr>
        <w:t xml:space="preserve">, N., Guerra De Oliveira, S., </w:t>
      </w:r>
      <w:proofErr w:type="spellStart"/>
      <w:r w:rsidRPr="00CB0303">
        <w:rPr>
          <w:b w:val="0"/>
          <w:sz w:val="20"/>
          <w:szCs w:val="20"/>
        </w:rPr>
        <w:t>Tibaut</w:t>
      </w:r>
      <w:proofErr w:type="spellEnd"/>
      <w:r w:rsidRPr="00CB0303">
        <w:rPr>
          <w:b w:val="0"/>
          <w:sz w:val="20"/>
          <w:szCs w:val="20"/>
        </w:rPr>
        <w:t xml:space="preserve">, A., Procedural </w:t>
      </w:r>
      <w:proofErr w:type="spellStart"/>
      <w:r w:rsidRPr="00CB0303">
        <w:rPr>
          <w:b w:val="0"/>
          <w:sz w:val="20"/>
          <w:szCs w:val="20"/>
        </w:rPr>
        <w:t>Modeling</w:t>
      </w:r>
      <w:proofErr w:type="spellEnd"/>
      <w:r w:rsidRPr="00CB0303">
        <w:rPr>
          <w:b w:val="0"/>
          <w:sz w:val="20"/>
          <w:szCs w:val="20"/>
        </w:rPr>
        <w:t xml:space="preserve">-Based BIM Approach for Railway Design, Journal of Advanced Transportation, 2021, 8839362, 17 pages, 2021. </w:t>
      </w:r>
      <w:hyperlink r:id="rId25" w:history="1">
        <w:r w:rsidRPr="00CB0303">
          <w:rPr>
            <w:rStyle w:val="Hyperlink"/>
            <w:b w:val="0"/>
            <w:sz w:val="20"/>
            <w:szCs w:val="20"/>
          </w:rPr>
          <w:t>https://doi.org/10.1155/2021/8839362</w:t>
        </w:r>
      </w:hyperlink>
      <w:r w:rsidRPr="00CB0303">
        <w:rPr>
          <w:b w:val="0"/>
          <w:sz w:val="20"/>
          <w:szCs w:val="20"/>
        </w:rPr>
        <w:t>.</w:t>
      </w:r>
    </w:p>
    <w:p w14:paraId="0A9142F5" w14:textId="77777777" w:rsidR="003553A7" w:rsidRPr="00CB0303" w:rsidRDefault="003553A7" w:rsidP="003553A7">
      <w:pPr>
        <w:ind w:firstLine="283"/>
        <w:jc w:val="both"/>
        <w:rPr>
          <w:b w:val="0"/>
          <w:sz w:val="20"/>
          <w:szCs w:val="20"/>
        </w:rPr>
      </w:pPr>
      <w:r w:rsidRPr="00CB0303">
        <w:rPr>
          <w:b w:val="0"/>
          <w:sz w:val="20"/>
          <w:szCs w:val="20"/>
        </w:rPr>
        <w:t xml:space="preserve">Bischof, S. &amp; </w:t>
      </w:r>
      <w:proofErr w:type="spellStart"/>
      <w:r w:rsidRPr="00CB0303">
        <w:rPr>
          <w:b w:val="0"/>
          <w:sz w:val="20"/>
          <w:szCs w:val="20"/>
        </w:rPr>
        <w:t>Schenner</w:t>
      </w:r>
      <w:proofErr w:type="spellEnd"/>
      <w:r w:rsidRPr="00CB0303">
        <w:rPr>
          <w:b w:val="0"/>
          <w:sz w:val="20"/>
          <w:szCs w:val="20"/>
        </w:rPr>
        <w:t xml:space="preserve">, G., 2021. Rail Topology Ontology: A Rail Infrastructure Base Ontology. DOI: 10.1007/978-3-030-88361-4_35. </w:t>
      </w:r>
    </w:p>
    <w:p w14:paraId="01C25772" w14:textId="77777777" w:rsidR="003553A7" w:rsidRPr="00CB0303" w:rsidRDefault="003553A7" w:rsidP="003553A7">
      <w:pPr>
        <w:ind w:firstLine="283"/>
        <w:jc w:val="both"/>
        <w:rPr>
          <w:b w:val="0"/>
          <w:color w:val="0000FF"/>
          <w:sz w:val="20"/>
          <w:szCs w:val="20"/>
        </w:rPr>
      </w:pPr>
      <w:r w:rsidRPr="00CB0303">
        <w:rPr>
          <w:b w:val="0"/>
          <w:sz w:val="20"/>
          <w:szCs w:val="20"/>
        </w:rPr>
        <w:t xml:space="preserve">Borgo, S., et al., 2015. Ontological Analysis and Engineering Standards. In: </w:t>
      </w:r>
      <w:proofErr w:type="spellStart"/>
      <w:r w:rsidRPr="00CB0303">
        <w:rPr>
          <w:b w:val="0"/>
          <w:sz w:val="20"/>
          <w:szCs w:val="20"/>
        </w:rPr>
        <w:t>Ebrahimipour</w:t>
      </w:r>
      <w:proofErr w:type="spellEnd"/>
      <w:r w:rsidRPr="00CB0303">
        <w:rPr>
          <w:b w:val="0"/>
          <w:sz w:val="20"/>
          <w:szCs w:val="20"/>
        </w:rPr>
        <w:t xml:space="preserve">, V., et al. (eds.) Ontology </w:t>
      </w:r>
      <w:proofErr w:type="spellStart"/>
      <w:r w:rsidRPr="00CB0303">
        <w:rPr>
          <w:b w:val="0"/>
          <w:sz w:val="20"/>
          <w:szCs w:val="20"/>
        </w:rPr>
        <w:t>Modeling</w:t>
      </w:r>
      <w:proofErr w:type="spellEnd"/>
      <w:r w:rsidRPr="00CB0303">
        <w:rPr>
          <w:b w:val="0"/>
          <w:sz w:val="20"/>
          <w:szCs w:val="20"/>
        </w:rPr>
        <w:t>. Heidelberg: Springer.</w:t>
      </w:r>
    </w:p>
    <w:p w14:paraId="17A16ADC" w14:textId="77777777" w:rsidR="003553A7" w:rsidRPr="00CB0303" w:rsidRDefault="003553A7" w:rsidP="003553A7">
      <w:pPr>
        <w:ind w:firstLine="283"/>
        <w:jc w:val="both"/>
        <w:rPr>
          <w:b w:val="0"/>
          <w:sz w:val="20"/>
          <w:szCs w:val="20"/>
        </w:rPr>
      </w:pPr>
      <w:r w:rsidRPr="00CB0303">
        <w:rPr>
          <w:b w:val="0"/>
          <w:sz w:val="20"/>
          <w:szCs w:val="20"/>
        </w:rPr>
        <w:t xml:space="preserve">Chen, Y. &amp; </w:t>
      </w:r>
      <w:proofErr w:type="spellStart"/>
      <w:r w:rsidRPr="00CB0303">
        <w:rPr>
          <w:b w:val="0"/>
          <w:sz w:val="20"/>
          <w:szCs w:val="20"/>
        </w:rPr>
        <w:t>Jupp</w:t>
      </w:r>
      <w:proofErr w:type="spellEnd"/>
      <w:r w:rsidRPr="00CB0303">
        <w:rPr>
          <w:b w:val="0"/>
          <w:sz w:val="20"/>
          <w:szCs w:val="20"/>
        </w:rPr>
        <w:t>, J.R., 2021. Requirements Engineering in Complex Infrastructure: Challenges to the Development and Management of Rail Transport Requirements. In: Proceedings of the 44th AUBEA Conference, Deakin University, Australia, 27–29 Oct 2021​.</w:t>
      </w:r>
    </w:p>
    <w:p w14:paraId="268D477A" w14:textId="4AF1F734" w:rsidR="003553A7" w:rsidRPr="00CB0303" w:rsidRDefault="003553A7" w:rsidP="003553A7">
      <w:pPr>
        <w:ind w:firstLine="283"/>
        <w:jc w:val="both"/>
        <w:rPr>
          <w:b w:val="0"/>
          <w:sz w:val="20"/>
          <w:szCs w:val="20"/>
        </w:rPr>
      </w:pPr>
      <w:r w:rsidRPr="00CB0303">
        <w:rPr>
          <w:b w:val="0"/>
          <w:sz w:val="20"/>
          <w:szCs w:val="20"/>
        </w:rPr>
        <w:t xml:space="preserve">Cox, S. &amp; Little, C. (2006) Time Ontology in OWL. </w:t>
      </w:r>
      <w:hyperlink r:id="rId26" w:history="1">
        <w:r w:rsidRPr="00CB0303">
          <w:rPr>
            <w:rStyle w:val="Hyperlink"/>
            <w:b w:val="0"/>
            <w:sz w:val="20"/>
            <w:szCs w:val="20"/>
          </w:rPr>
          <w:t>https://www.w3.org/TR/owl-time/</w:t>
        </w:r>
      </w:hyperlink>
      <w:r w:rsidRPr="00CB0303">
        <w:rPr>
          <w:b w:val="0"/>
          <w:sz w:val="20"/>
          <w:szCs w:val="20"/>
        </w:rPr>
        <w:t>. Accessed date: 29th January 2025.</w:t>
      </w:r>
    </w:p>
    <w:p w14:paraId="14FBDDBA" w14:textId="77777777" w:rsidR="003553A7" w:rsidRPr="00CB0303" w:rsidRDefault="003553A7" w:rsidP="003553A7">
      <w:pPr>
        <w:ind w:firstLine="283"/>
        <w:jc w:val="both"/>
        <w:rPr>
          <w:b w:val="0"/>
          <w:sz w:val="20"/>
          <w:szCs w:val="20"/>
        </w:rPr>
      </w:pPr>
      <w:r w:rsidRPr="00CB0303">
        <w:rPr>
          <w:b w:val="0"/>
          <w:sz w:val="20"/>
          <w:szCs w:val="20"/>
          <w:lang w:val="de-DE"/>
        </w:rPr>
        <w:t xml:space="preserve">Esser, S., </w:t>
      </w:r>
      <w:proofErr w:type="spellStart"/>
      <w:r w:rsidRPr="00CB0303">
        <w:rPr>
          <w:b w:val="0"/>
          <w:sz w:val="20"/>
          <w:szCs w:val="20"/>
          <w:lang w:val="de-DE"/>
        </w:rPr>
        <w:t>Vilgertshofer</w:t>
      </w:r>
      <w:proofErr w:type="spellEnd"/>
      <w:r w:rsidRPr="00CB0303">
        <w:rPr>
          <w:b w:val="0"/>
          <w:sz w:val="20"/>
          <w:szCs w:val="20"/>
          <w:lang w:val="de-DE"/>
        </w:rPr>
        <w:t xml:space="preserve">, S., Borrmann, A., 2023. </w:t>
      </w:r>
      <w:r w:rsidRPr="00CB0303">
        <w:rPr>
          <w:b w:val="0"/>
          <w:sz w:val="20"/>
          <w:szCs w:val="20"/>
        </w:rPr>
        <w:t xml:space="preserve">Version control for asynchronous BIM collaboration: Model merging through graph analysis and transformation, Automation in Construction, Volume </w:t>
      </w:r>
      <w:r w:rsidRPr="00CB0303">
        <w:rPr>
          <w:b w:val="0"/>
          <w:sz w:val="20"/>
          <w:szCs w:val="20"/>
        </w:rPr>
        <w:t>155, 2023, 105063, ISSN 0926-5805, https://doi.org/10.1016/j.autcon.2023.105063.</w:t>
      </w:r>
    </w:p>
    <w:p w14:paraId="1D75EA36" w14:textId="77777777" w:rsidR="003553A7" w:rsidRPr="00CB0303" w:rsidRDefault="003553A7" w:rsidP="003553A7">
      <w:pPr>
        <w:ind w:firstLine="283"/>
        <w:jc w:val="both"/>
        <w:rPr>
          <w:b w:val="0"/>
          <w:sz w:val="20"/>
          <w:szCs w:val="20"/>
          <w:lang w:val="de-DE"/>
        </w:rPr>
      </w:pPr>
      <w:proofErr w:type="spellStart"/>
      <w:r w:rsidRPr="00CB0303">
        <w:rPr>
          <w:b w:val="0"/>
          <w:sz w:val="20"/>
          <w:szCs w:val="20"/>
        </w:rPr>
        <w:t>Fontul</w:t>
      </w:r>
      <w:proofErr w:type="spellEnd"/>
      <w:r w:rsidRPr="00CB0303">
        <w:rPr>
          <w:b w:val="0"/>
          <w:sz w:val="20"/>
          <w:szCs w:val="20"/>
        </w:rPr>
        <w:t xml:space="preserve">, S., et al., 2022. IFC development for BIM application to railway projects. </w:t>
      </w:r>
      <w:r w:rsidRPr="00CB0303">
        <w:rPr>
          <w:b w:val="0"/>
          <w:sz w:val="20"/>
          <w:szCs w:val="20"/>
          <w:lang w:val="de-DE"/>
        </w:rPr>
        <w:t xml:space="preserve">Journal </w:t>
      </w:r>
      <w:proofErr w:type="spellStart"/>
      <w:r w:rsidRPr="00CB0303">
        <w:rPr>
          <w:b w:val="0"/>
          <w:sz w:val="20"/>
          <w:szCs w:val="20"/>
          <w:lang w:val="de-DE"/>
        </w:rPr>
        <w:t>of</w:t>
      </w:r>
      <w:proofErr w:type="spellEnd"/>
      <w:r w:rsidRPr="00CB0303">
        <w:rPr>
          <w:b w:val="0"/>
          <w:sz w:val="20"/>
          <w:szCs w:val="20"/>
          <w:lang w:val="de-DE"/>
        </w:rPr>
        <w:t xml:space="preserve"> Rail Transport </w:t>
      </w:r>
      <w:proofErr w:type="spellStart"/>
      <w:r w:rsidRPr="00CB0303">
        <w:rPr>
          <w:b w:val="0"/>
          <w:sz w:val="20"/>
          <w:szCs w:val="20"/>
          <w:lang w:val="de-DE"/>
        </w:rPr>
        <w:t>Planning</w:t>
      </w:r>
      <w:proofErr w:type="spellEnd"/>
      <w:r w:rsidRPr="00CB0303">
        <w:rPr>
          <w:b w:val="0"/>
          <w:sz w:val="20"/>
          <w:szCs w:val="20"/>
          <w:lang w:val="de-DE"/>
        </w:rPr>
        <w:t xml:space="preserve"> &amp; Management, 23, p.100327.</w:t>
      </w:r>
    </w:p>
    <w:p w14:paraId="4FA6D197" w14:textId="77777777" w:rsidR="003553A7" w:rsidRPr="00CB0303" w:rsidRDefault="003553A7" w:rsidP="003553A7">
      <w:pPr>
        <w:ind w:firstLine="283"/>
        <w:jc w:val="both"/>
        <w:rPr>
          <w:b w:val="0"/>
          <w:sz w:val="20"/>
          <w:szCs w:val="20"/>
          <w:lang w:val="de-DE"/>
        </w:rPr>
      </w:pPr>
      <w:r w:rsidRPr="00CB0303">
        <w:rPr>
          <w:b w:val="0"/>
          <w:sz w:val="20"/>
          <w:szCs w:val="20"/>
          <w:lang w:val="de-DE"/>
        </w:rPr>
        <w:t>Fuchs, S., 2015. Erschließung domänen-übergreifender Informationsräume mit Multi-modellen, Dissertation, TU Dresden</w:t>
      </w:r>
    </w:p>
    <w:p w14:paraId="4DC35BA1" w14:textId="3FA555D7" w:rsidR="003553A7" w:rsidRPr="00CB0303" w:rsidRDefault="003553A7" w:rsidP="003553A7">
      <w:pPr>
        <w:ind w:firstLine="283"/>
        <w:jc w:val="both"/>
        <w:rPr>
          <w:b w:val="0"/>
          <w:sz w:val="20"/>
          <w:szCs w:val="20"/>
        </w:rPr>
      </w:pPr>
      <w:r w:rsidRPr="00CB0303">
        <w:rPr>
          <w:b w:val="0"/>
          <w:sz w:val="20"/>
          <w:szCs w:val="20"/>
          <w:lang w:val="en-US"/>
        </w:rPr>
        <w:t xml:space="preserve">GitHub, Inc., 2025. </w:t>
      </w:r>
      <w:r w:rsidRPr="00CB0303">
        <w:rPr>
          <w:b w:val="0"/>
          <w:sz w:val="20"/>
          <w:szCs w:val="20"/>
        </w:rPr>
        <w:t xml:space="preserve">GitHub: The world’s leading software development platform. </w:t>
      </w:r>
      <w:hyperlink r:id="rId27" w:tgtFrame="_blank" w:history="1">
        <w:r w:rsidRPr="00CB0303">
          <w:rPr>
            <w:rStyle w:val="Hyperlink"/>
            <w:b w:val="0"/>
            <w:sz w:val="20"/>
            <w:szCs w:val="20"/>
          </w:rPr>
          <w:t>https://github.com</w:t>
        </w:r>
      </w:hyperlink>
      <w:r w:rsidR="00CB0303">
        <w:rPr>
          <w:rStyle w:val="Hyperlink"/>
          <w:b w:val="0"/>
          <w:sz w:val="20"/>
          <w:szCs w:val="20"/>
        </w:rPr>
        <w:t>.</w:t>
      </w:r>
    </w:p>
    <w:p w14:paraId="5A9F1E28" w14:textId="77777777" w:rsidR="003553A7" w:rsidRPr="00CB0303" w:rsidRDefault="003553A7" w:rsidP="003553A7">
      <w:pPr>
        <w:ind w:firstLine="283"/>
        <w:jc w:val="both"/>
        <w:rPr>
          <w:b w:val="0"/>
          <w:sz w:val="20"/>
          <w:szCs w:val="20"/>
          <w:lang w:val="de-DE"/>
        </w:rPr>
      </w:pPr>
      <w:r w:rsidRPr="00CB0303">
        <w:rPr>
          <w:b w:val="0"/>
          <w:sz w:val="20"/>
          <w:szCs w:val="20"/>
        </w:rPr>
        <w:t xml:space="preserve">Hamdan, A.-H., et al., 2021. A semantic </w:t>
      </w:r>
      <w:proofErr w:type="spellStart"/>
      <w:r w:rsidRPr="00CB0303">
        <w:rPr>
          <w:b w:val="0"/>
          <w:sz w:val="20"/>
          <w:szCs w:val="20"/>
        </w:rPr>
        <w:t>modeling</w:t>
      </w:r>
      <w:proofErr w:type="spellEnd"/>
      <w:r w:rsidRPr="00CB0303">
        <w:rPr>
          <w:b w:val="0"/>
          <w:sz w:val="20"/>
          <w:szCs w:val="20"/>
        </w:rPr>
        <w:t xml:space="preserve"> approach for structural damage detection. </w:t>
      </w:r>
      <w:r w:rsidRPr="00CB0303">
        <w:rPr>
          <w:b w:val="0"/>
          <w:sz w:val="20"/>
          <w:szCs w:val="20"/>
          <w:lang w:val="de-DE"/>
        </w:rPr>
        <w:t>Automation in Construction, 128, p.103739.</w:t>
      </w:r>
    </w:p>
    <w:p w14:paraId="2554C93D" w14:textId="77777777" w:rsidR="003553A7" w:rsidRPr="00CB0303" w:rsidRDefault="003553A7" w:rsidP="003553A7">
      <w:pPr>
        <w:ind w:firstLine="283"/>
        <w:jc w:val="both"/>
        <w:rPr>
          <w:b w:val="0"/>
          <w:sz w:val="20"/>
          <w:szCs w:val="20"/>
          <w:lang w:val="de-DE"/>
        </w:rPr>
      </w:pPr>
      <w:r w:rsidRPr="00CB0303">
        <w:rPr>
          <w:b w:val="0"/>
          <w:sz w:val="20"/>
          <w:szCs w:val="20"/>
          <w:lang w:val="de-DE"/>
        </w:rPr>
        <w:t xml:space="preserve">Hitzler, P., et al., 2008. </w:t>
      </w:r>
      <w:proofErr w:type="spellStart"/>
      <w:r w:rsidRPr="00CB0303">
        <w:rPr>
          <w:b w:val="0"/>
          <w:sz w:val="20"/>
          <w:szCs w:val="20"/>
          <w:lang w:val="de-DE"/>
        </w:rPr>
        <w:t>Semantic</w:t>
      </w:r>
      <w:proofErr w:type="spellEnd"/>
      <w:r w:rsidRPr="00CB0303">
        <w:rPr>
          <w:b w:val="0"/>
          <w:sz w:val="20"/>
          <w:szCs w:val="20"/>
          <w:lang w:val="de-DE"/>
        </w:rPr>
        <w:t xml:space="preserve"> Web: Grundlagen. Heidelberg: Springer.</w:t>
      </w:r>
    </w:p>
    <w:p w14:paraId="40B8E16E" w14:textId="77777777" w:rsidR="003553A7" w:rsidRPr="00CB0303" w:rsidRDefault="003553A7" w:rsidP="003553A7">
      <w:pPr>
        <w:ind w:firstLine="283"/>
        <w:jc w:val="both"/>
        <w:rPr>
          <w:b w:val="0"/>
          <w:sz w:val="20"/>
          <w:szCs w:val="20"/>
        </w:rPr>
      </w:pPr>
      <w:r w:rsidRPr="00CB0303">
        <w:rPr>
          <w:b w:val="0"/>
          <w:sz w:val="20"/>
          <w:szCs w:val="20"/>
        </w:rPr>
        <w:t xml:space="preserve">Hussain, O.A.I.; </w:t>
      </w:r>
      <w:proofErr w:type="spellStart"/>
      <w:r w:rsidRPr="00CB0303">
        <w:rPr>
          <w:b w:val="0"/>
          <w:sz w:val="20"/>
          <w:szCs w:val="20"/>
        </w:rPr>
        <w:t>Moehler</w:t>
      </w:r>
      <w:proofErr w:type="spellEnd"/>
      <w:r w:rsidRPr="00CB0303">
        <w:rPr>
          <w:b w:val="0"/>
          <w:sz w:val="20"/>
          <w:szCs w:val="20"/>
        </w:rPr>
        <w:t xml:space="preserve">, </w:t>
      </w:r>
      <w:proofErr w:type="spellStart"/>
      <w:proofErr w:type="gramStart"/>
      <w:r w:rsidRPr="00CB0303">
        <w:rPr>
          <w:b w:val="0"/>
          <w:sz w:val="20"/>
          <w:szCs w:val="20"/>
        </w:rPr>
        <w:t>R.C.;Walsh</w:t>
      </w:r>
      <w:proofErr w:type="spellEnd"/>
      <w:proofErr w:type="gramEnd"/>
      <w:r w:rsidRPr="00CB0303">
        <w:rPr>
          <w:b w:val="0"/>
          <w:sz w:val="20"/>
          <w:szCs w:val="20"/>
        </w:rPr>
        <w:t xml:space="preserve">, S.D.C.; </w:t>
      </w:r>
      <w:proofErr w:type="spellStart"/>
      <w:r w:rsidRPr="00CB0303">
        <w:rPr>
          <w:b w:val="0"/>
          <w:sz w:val="20"/>
          <w:szCs w:val="20"/>
        </w:rPr>
        <w:t>Ahiaga-Dagbui</w:t>
      </w:r>
      <w:proofErr w:type="spellEnd"/>
      <w:r w:rsidRPr="00CB0303">
        <w:rPr>
          <w:b w:val="0"/>
          <w:sz w:val="20"/>
          <w:szCs w:val="20"/>
        </w:rPr>
        <w:t>, D.D. Minimizing Cost Overrun in Rail Projects through 5D-BIM: A Conceptual Governance Framework. Buildings 2024, 14, 478. https://doi.org/10.3390/buildings14020478.</w:t>
      </w:r>
    </w:p>
    <w:p w14:paraId="0FAD229D" w14:textId="424ACEF2" w:rsidR="003553A7" w:rsidRPr="00CB0303" w:rsidRDefault="003553A7" w:rsidP="003553A7">
      <w:pPr>
        <w:ind w:firstLine="283"/>
        <w:jc w:val="both"/>
        <w:rPr>
          <w:b w:val="0"/>
          <w:sz w:val="20"/>
          <w:szCs w:val="20"/>
          <w:lang w:val="de-DE"/>
        </w:rPr>
      </w:pPr>
      <w:proofErr w:type="spellStart"/>
      <w:r w:rsidRPr="00CB0303">
        <w:rPr>
          <w:b w:val="0"/>
          <w:sz w:val="20"/>
          <w:szCs w:val="20"/>
        </w:rPr>
        <w:t>Jeschke</w:t>
      </w:r>
      <w:proofErr w:type="spellEnd"/>
      <w:r w:rsidRPr="00CB0303">
        <w:rPr>
          <w:b w:val="0"/>
          <w:sz w:val="20"/>
          <w:szCs w:val="20"/>
        </w:rPr>
        <w:t xml:space="preserve">, S.; </w:t>
      </w:r>
      <w:proofErr w:type="spellStart"/>
      <w:r w:rsidRPr="00CB0303">
        <w:rPr>
          <w:b w:val="0"/>
          <w:sz w:val="20"/>
          <w:szCs w:val="20"/>
        </w:rPr>
        <w:t>Grassmann</w:t>
      </w:r>
      <w:proofErr w:type="spellEnd"/>
      <w:r w:rsidRPr="00CB0303">
        <w:rPr>
          <w:b w:val="0"/>
          <w:sz w:val="20"/>
          <w:szCs w:val="20"/>
        </w:rPr>
        <w:t xml:space="preserve">, R., 2021. Development of a Generic Implementation Strategy of Digital Twins in Logistics Systems under Consideration of the German Rail Transport. </w:t>
      </w:r>
      <w:proofErr w:type="spellStart"/>
      <w:r w:rsidRPr="00CB0303">
        <w:rPr>
          <w:b w:val="0"/>
          <w:sz w:val="20"/>
          <w:szCs w:val="20"/>
          <w:lang w:val="de-DE"/>
        </w:rPr>
        <w:t>Appl</w:t>
      </w:r>
      <w:proofErr w:type="spellEnd"/>
      <w:r w:rsidRPr="00CB0303">
        <w:rPr>
          <w:b w:val="0"/>
          <w:sz w:val="20"/>
          <w:szCs w:val="20"/>
          <w:lang w:val="de-DE"/>
        </w:rPr>
        <w:t xml:space="preserve">. </w:t>
      </w:r>
      <w:proofErr w:type="spellStart"/>
      <w:r w:rsidRPr="00CB0303">
        <w:rPr>
          <w:b w:val="0"/>
          <w:sz w:val="20"/>
          <w:szCs w:val="20"/>
          <w:lang w:val="de-DE"/>
        </w:rPr>
        <w:t>Sci</w:t>
      </w:r>
      <w:proofErr w:type="spellEnd"/>
      <w:r w:rsidRPr="00CB0303">
        <w:rPr>
          <w:b w:val="0"/>
          <w:sz w:val="20"/>
          <w:szCs w:val="20"/>
          <w:lang w:val="de-DE"/>
        </w:rPr>
        <w:t>. 2021, 11, 10289. https://doi.org/10.3390/app 112110289.</w:t>
      </w:r>
    </w:p>
    <w:p w14:paraId="001598DC" w14:textId="77777777" w:rsidR="003553A7" w:rsidRPr="00CB0303" w:rsidRDefault="003553A7" w:rsidP="003553A7">
      <w:pPr>
        <w:ind w:firstLine="283"/>
        <w:jc w:val="both"/>
        <w:rPr>
          <w:b w:val="0"/>
          <w:sz w:val="20"/>
          <w:szCs w:val="20"/>
        </w:rPr>
      </w:pPr>
      <w:r w:rsidRPr="00CB0303">
        <w:rPr>
          <w:b w:val="0"/>
          <w:sz w:val="20"/>
          <w:szCs w:val="20"/>
          <w:lang w:val="de-DE"/>
        </w:rPr>
        <w:t xml:space="preserve">Jia, J., Ma, H., &amp; Zhang, Z. (2024). </w:t>
      </w:r>
      <w:r w:rsidRPr="00CB0303">
        <w:rPr>
          <w:b w:val="0"/>
          <w:sz w:val="20"/>
          <w:szCs w:val="20"/>
        </w:rPr>
        <w:t xml:space="preserve">Integration of Industry Foundation Classes and Ontology: Data, Applications, Modes, Challenges, and Opportunities. Buildings, 14(4), 911. </w:t>
      </w:r>
      <w:hyperlink r:id="rId28" w:history="1">
        <w:r w:rsidRPr="00CB0303">
          <w:rPr>
            <w:rStyle w:val="Hyperlink"/>
            <w:b w:val="0"/>
            <w:color w:val="1155CC"/>
            <w:sz w:val="20"/>
            <w:szCs w:val="20"/>
          </w:rPr>
          <w:t>https://doi.org/10.3390/buildings14040911</w:t>
        </w:r>
      </w:hyperlink>
      <w:r w:rsidRPr="00CB0303">
        <w:rPr>
          <w:b w:val="0"/>
          <w:sz w:val="20"/>
          <w:szCs w:val="20"/>
        </w:rPr>
        <w:t>.</w:t>
      </w:r>
    </w:p>
    <w:p w14:paraId="5795EFC2" w14:textId="77777777" w:rsidR="003553A7" w:rsidRPr="00CB0303" w:rsidRDefault="003553A7" w:rsidP="003553A7">
      <w:pPr>
        <w:ind w:firstLine="283"/>
        <w:jc w:val="both"/>
        <w:rPr>
          <w:b w:val="0"/>
          <w:sz w:val="20"/>
          <w:szCs w:val="20"/>
        </w:rPr>
      </w:pPr>
      <w:proofErr w:type="spellStart"/>
      <w:r w:rsidRPr="00CB0303">
        <w:rPr>
          <w:b w:val="0"/>
          <w:sz w:val="20"/>
          <w:szCs w:val="20"/>
        </w:rPr>
        <w:t>Karlapudi</w:t>
      </w:r>
      <w:proofErr w:type="spellEnd"/>
      <w:r w:rsidRPr="00CB0303">
        <w:rPr>
          <w:b w:val="0"/>
          <w:sz w:val="20"/>
          <w:szCs w:val="20"/>
        </w:rPr>
        <w:t xml:space="preserve">, J.; </w:t>
      </w:r>
      <w:proofErr w:type="spellStart"/>
      <w:r w:rsidRPr="00CB0303">
        <w:rPr>
          <w:b w:val="0"/>
          <w:sz w:val="20"/>
          <w:szCs w:val="20"/>
        </w:rPr>
        <w:t>Valluru</w:t>
      </w:r>
      <w:proofErr w:type="spellEnd"/>
      <w:r w:rsidRPr="00CB0303">
        <w:rPr>
          <w:b w:val="0"/>
          <w:sz w:val="20"/>
          <w:szCs w:val="20"/>
        </w:rPr>
        <w:t>, P.; Menzel, K., 2021. Ontology Approach for Building Lifecycle Data Management. In: Proceedings of the ASCE International Conference on Computing in Civil Engineering (i3CE2021), Orlando, Florida, USA, October 2021.</w:t>
      </w:r>
    </w:p>
    <w:p w14:paraId="2E1BDC64" w14:textId="77777777" w:rsidR="003553A7" w:rsidRPr="00CB0303" w:rsidRDefault="003553A7" w:rsidP="003553A7">
      <w:pPr>
        <w:ind w:firstLine="283"/>
        <w:jc w:val="both"/>
        <w:rPr>
          <w:b w:val="0"/>
          <w:sz w:val="20"/>
          <w:szCs w:val="20"/>
        </w:rPr>
      </w:pPr>
      <w:r w:rsidRPr="00CB0303">
        <w:rPr>
          <w:b w:val="0"/>
          <w:sz w:val="20"/>
          <w:szCs w:val="20"/>
        </w:rPr>
        <w:t xml:space="preserve">Kumari, J., 2022. Augmented Asset Management of Railway System Empowered by Industrial AI. Licentiate Thesis, </w:t>
      </w:r>
      <w:proofErr w:type="spellStart"/>
      <w:r w:rsidRPr="00CB0303">
        <w:rPr>
          <w:b w:val="0"/>
          <w:sz w:val="20"/>
          <w:szCs w:val="20"/>
        </w:rPr>
        <w:t>Luleå</w:t>
      </w:r>
      <w:proofErr w:type="spellEnd"/>
      <w:r w:rsidRPr="00CB0303">
        <w:rPr>
          <w:b w:val="0"/>
          <w:sz w:val="20"/>
          <w:szCs w:val="20"/>
        </w:rPr>
        <w:t xml:space="preserve"> University of Technology, Sweden​.</w:t>
      </w:r>
    </w:p>
    <w:p w14:paraId="7DE2B38D" w14:textId="77777777" w:rsidR="003553A7" w:rsidRPr="00CB0303" w:rsidRDefault="003553A7" w:rsidP="003553A7">
      <w:pPr>
        <w:ind w:firstLine="283"/>
        <w:jc w:val="both"/>
        <w:rPr>
          <w:b w:val="0"/>
          <w:sz w:val="20"/>
          <w:szCs w:val="20"/>
        </w:rPr>
      </w:pPr>
      <w:r w:rsidRPr="00CB0303">
        <w:rPr>
          <w:b w:val="0"/>
          <w:sz w:val="20"/>
          <w:szCs w:val="20"/>
        </w:rPr>
        <w:t xml:space="preserve">Moreau, L., </w:t>
      </w:r>
      <w:proofErr w:type="spellStart"/>
      <w:r w:rsidRPr="00CB0303">
        <w:rPr>
          <w:b w:val="0"/>
          <w:sz w:val="20"/>
          <w:szCs w:val="20"/>
        </w:rPr>
        <w:t>Missier</w:t>
      </w:r>
      <w:proofErr w:type="spellEnd"/>
      <w:r w:rsidRPr="00CB0303">
        <w:rPr>
          <w:b w:val="0"/>
          <w:sz w:val="20"/>
          <w:szCs w:val="20"/>
        </w:rPr>
        <w:t>, P., et al., (2013). PROV-DM: The PROV Data Model. W3C Recommendation, Available:</w:t>
      </w:r>
      <w:hyperlink r:id="rId29" w:history="1">
        <w:r w:rsidRPr="00CB0303">
          <w:rPr>
            <w:rStyle w:val="Hyperlink"/>
            <w:b w:val="0"/>
            <w:sz w:val="20"/>
            <w:szCs w:val="20"/>
          </w:rPr>
          <w:t xml:space="preserve"> https://www.w3.org/TR/prov-dm/</w:t>
        </w:r>
      </w:hyperlink>
    </w:p>
    <w:p w14:paraId="7D0F3682" w14:textId="77777777" w:rsidR="003553A7" w:rsidRPr="00CB0303" w:rsidRDefault="003553A7" w:rsidP="003553A7">
      <w:pPr>
        <w:ind w:firstLine="283"/>
        <w:jc w:val="both"/>
        <w:rPr>
          <w:b w:val="0"/>
          <w:sz w:val="20"/>
          <w:szCs w:val="20"/>
          <w:lang w:val="de-DE"/>
        </w:rPr>
      </w:pPr>
      <w:proofErr w:type="spellStart"/>
      <w:r w:rsidRPr="00CB0303">
        <w:rPr>
          <w:b w:val="0"/>
          <w:sz w:val="20"/>
          <w:szCs w:val="20"/>
          <w:lang w:val="de-DE"/>
        </w:rPr>
        <w:t>Stuckenschmidt</w:t>
      </w:r>
      <w:proofErr w:type="spellEnd"/>
      <w:r w:rsidRPr="00CB0303">
        <w:rPr>
          <w:b w:val="0"/>
          <w:sz w:val="20"/>
          <w:szCs w:val="20"/>
          <w:lang w:val="de-DE"/>
        </w:rPr>
        <w:t>, H., 2009. Ontologien: Konzepte, Technologien. Heidelberg: Springer.</w:t>
      </w:r>
    </w:p>
    <w:p w14:paraId="4BAB1708" w14:textId="77777777" w:rsidR="003553A7" w:rsidRPr="00CB0303" w:rsidRDefault="003553A7" w:rsidP="003553A7">
      <w:pPr>
        <w:ind w:firstLine="283"/>
        <w:jc w:val="both"/>
        <w:rPr>
          <w:b w:val="0"/>
          <w:sz w:val="20"/>
          <w:szCs w:val="20"/>
        </w:rPr>
      </w:pPr>
      <w:r w:rsidRPr="00CB0303">
        <w:rPr>
          <w:b w:val="0"/>
          <w:sz w:val="20"/>
          <w:szCs w:val="20"/>
          <w:lang w:val="de-DE"/>
        </w:rPr>
        <w:t xml:space="preserve">Vaatz, A., et al., 2023. </w:t>
      </w:r>
      <w:r w:rsidRPr="00CB0303">
        <w:rPr>
          <w:b w:val="0"/>
          <w:sz w:val="20"/>
          <w:szCs w:val="20"/>
        </w:rPr>
        <w:t>Integration of semantic temporal information in BIM. EC3. DOI: 10.35490/EC3.2023.281.</w:t>
      </w:r>
    </w:p>
    <w:p w14:paraId="7D9F66D8" w14:textId="77777777" w:rsidR="003553A7" w:rsidRPr="00CB0303" w:rsidRDefault="003553A7" w:rsidP="003553A7">
      <w:pPr>
        <w:ind w:firstLine="283"/>
        <w:jc w:val="both"/>
        <w:rPr>
          <w:b w:val="0"/>
          <w:sz w:val="20"/>
          <w:szCs w:val="20"/>
        </w:rPr>
      </w:pPr>
      <w:proofErr w:type="spellStart"/>
      <w:r w:rsidRPr="00CB0303">
        <w:rPr>
          <w:b w:val="0"/>
          <w:sz w:val="20"/>
          <w:szCs w:val="20"/>
        </w:rPr>
        <w:t>Wogan</w:t>
      </w:r>
      <w:proofErr w:type="spellEnd"/>
      <w:r w:rsidRPr="00CB0303">
        <w:rPr>
          <w:b w:val="0"/>
          <w:sz w:val="20"/>
          <w:szCs w:val="20"/>
        </w:rPr>
        <w:t>, M., et al., 2024. Digital rules in infrastructure planning. EG-ICE 2024, pp.31–40.</w:t>
      </w:r>
    </w:p>
    <w:p w14:paraId="0178C775" w14:textId="44D60D35" w:rsidR="00452605" w:rsidRPr="00CB0303" w:rsidRDefault="003553A7" w:rsidP="00CB0303">
      <w:pPr>
        <w:ind w:firstLine="283"/>
        <w:jc w:val="both"/>
        <w:rPr>
          <w:b w:val="0"/>
          <w:sz w:val="20"/>
          <w:szCs w:val="20"/>
        </w:rPr>
      </w:pPr>
      <w:r w:rsidRPr="00CB0303">
        <w:rPr>
          <w:b w:val="0"/>
          <w:sz w:val="20"/>
          <w:szCs w:val="20"/>
        </w:rPr>
        <w:t>Wu, D., Zheng, A., Yu, W., Cao, H., Ling, Q., Liu, J., &amp; Zhou, D., 2025. Digital Twin Technology in Transportation Infrastructure: A Comprehensive Survey of Current Applications, Challenges, and Future Directions. Applied Sciences, 15(4), 1911. https://doi.org/10.3390/app15041911.</w:t>
      </w:r>
    </w:p>
    <w:sectPr w:rsidR="00452605" w:rsidRPr="00CB0303" w:rsidSect="00857E6D">
      <w:headerReference w:type="default" r:id="rId30"/>
      <w:type w:val="continuous"/>
      <w:pgSz w:w="12240" w:h="15840" w:code="9"/>
      <w:pgMar w:top="1276" w:right="1276" w:bottom="1276" w:left="1276" w:header="720" w:footer="567" w:gutter="0"/>
      <w:pgNumType w:start="1" w:chapStyle="1"/>
      <w:cols w:num="2" w:space="567"/>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lbrecht" w:date="2025-05-10T16:47:00Z" w:initials="A">
    <w:p w14:paraId="2A35776E" w14:textId="77777777" w:rsidR="009002DA" w:rsidRDefault="009002DA">
      <w:pPr>
        <w:pStyle w:val="Kommentartext"/>
      </w:pPr>
      <w:r>
        <w:rPr>
          <w:rStyle w:val="Kommentarzeichen"/>
        </w:rPr>
        <w:annotationRef/>
      </w:r>
      <w:r>
        <w:t>Figure numbers anpassen!!</w:t>
      </w:r>
    </w:p>
    <w:p w14:paraId="06E68EFF" w14:textId="70F2B5CD" w:rsidR="009002DA" w:rsidRDefault="009002DA">
      <w:pPr>
        <w:pStyle w:val="Kommentartext"/>
      </w:pPr>
    </w:p>
  </w:comment>
  <w:comment w:id="2" w:author="Albrecht" w:date="2025-05-10T16:48:00Z" w:initials="A">
    <w:p w14:paraId="317B45DC" w14:textId="6133C7C9" w:rsidR="009002DA" w:rsidRDefault="009002DA">
      <w:pPr>
        <w:pStyle w:val="Kommentartext"/>
      </w:pPr>
      <w:r>
        <w:rPr>
          <w:rStyle w:val="Kommentarzeichen"/>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6E68EFF" w15:done="1"/>
  <w15:commentEx w15:paraId="317B45DC" w15:paraIdParent="06E68EF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E68EFF" w16cid:durableId="2BCA01BF"/>
  <w16cid:commentId w16cid:paraId="317B45DC" w16cid:durableId="2BCA01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0EFD2" w14:textId="77777777" w:rsidR="008A2F3B" w:rsidRDefault="008A2F3B" w:rsidP="00A974D7">
      <w:r>
        <w:separator/>
      </w:r>
    </w:p>
  </w:endnote>
  <w:endnote w:type="continuationSeparator" w:id="0">
    <w:p w14:paraId="5CD6A2AF" w14:textId="77777777" w:rsidR="008A2F3B" w:rsidRDefault="008A2F3B"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A135C" w14:textId="77777777" w:rsidR="00DF42B5" w:rsidRPr="00DF42B5" w:rsidRDefault="00DF42B5"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2DB25" w14:textId="793F1F78" w:rsidR="00991A6B" w:rsidRPr="00DF42B5" w:rsidRDefault="00DF42B5">
    <w:pPr>
      <w:pStyle w:val="Fuzeile"/>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6318B" w14:textId="77777777" w:rsidR="008A2F3B" w:rsidRDefault="008A2F3B" w:rsidP="00A974D7">
      <w:r>
        <w:separator/>
      </w:r>
    </w:p>
  </w:footnote>
  <w:footnote w:type="continuationSeparator" w:id="0">
    <w:p w14:paraId="212426C3" w14:textId="77777777" w:rsidR="008A2F3B" w:rsidRDefault="008A2F3B"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30131" w14:textId="77777777" w:rsidR="00041183" w:rsidRPr="003C6817" w:rsidRDefault="007F30EC" w:rsidP="007F30EC">
    <w:pPr>
      <w:pStyle w:val="Kopfzeile"/>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5B56E" w14:textId="246F61CF" w:rsidR="007F5224" w:rsidRDefault="005F74EF" w:rsidP="009465E7">
    <w:pPr>
      <w:pStyle w:val="Kopfzeile"/>
      <w:jc w:val="center"/>
    </w:pPr>
    <w:r>
      <w:rPr>
        <w:rFonts w:cs="Arial"/>
        <w:sz w:val="36"/>
      </w:rPr>
      <w:t xml:space="preserve"> </w:t>
    </w:r>
    <w:r w:rsidR="00D63E2F">
      <w:rPr>
        <w:noProof/>
      </w:rPr>
      <w:drawing>
        <wp:inline distT="0" distB="0" distL="0" distR="0" wp14:anchorId="463B60E2" wp14:editId="0E671A7A">
          <wp:extent cx="1800225" cy="18002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A89B9" w14:textId="77777777" w:rsidR="00CE5799" w:rsidRDefault="00CE579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brecht">
    <w15:presenceInfo w15:providerId="Windows Live" w15:userId="e415ba11c30612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115A7"/>
    <w:rsid w:val="00016F2D"/>
    <w:rsid w:val="00017B66"/>
    <w:rsid w:val="000215C4"/>
    <w:rsid w:val="000329CA"/>
    <w:rsid w:val="00032BAF"/>
    <w:rsid w:val="00041183"/>
    <w:rsid w:val="00041B90"/>
    <w:rsid w:val="000470C3"/>
    <w:rsid w:val="00060AD0"/>
    <w:rsid w:val="00063C7B"/>
    <w:rsid w:val="00071583"/>
    <w:rsid w:val="00076448"/>
    <w:rsid w:val="000861F7"/>
    <w:rsid w:val="00094A82"/>
    <w:rsid w:val="00095014"/>
    <w:rsid w:val="000A364B"/>
    <w:rsid w:val="000B62D6"/>
    <w:rsid w:val="000C79BC"/>
    <w:rsid w:val="000D5BB5"/>
    <w:rsid w:val="000E422D"/>
    <w:rsid w:val="000F1A9D"/>
    <w:rsid w:val="000F4745"/>
    <w:rsid w:val="00100674"/>
    <w:rsid w:val="001029BA"/>
    <w:rsid w:val="0012137D"/>
    <w:rsid w:val="0012216D"/>
    <w:rsid w:val="001505E2"/>
    <w:rsid w:val="00154061"/>
    <w:rsid w:val="00155EA0"/>
    <w:rsid w:val="001950B4"/>
    <w:rsid w:val="001A0B08"/>
    <w:rsid w:val="001A177A"/>
    <w:rsid w:val="001A4741"/>
    <w:rsid w:val="001B0C20"/>
    <w:rsid w:val="001B6B82"/>
    <w:rsid w:val="001C535D"/>
    <w:rsid w:val="001D6CCF"/>
    <w:rsid w:val="001D72F8"/>
    <w:rsid w:val="001E03B8"/>
    <w:rsid w:val="001F56EB"/>
    <w:rsid w:val="001F6833"/>
    <w:rsid w:val="002100A8"/>
    <w:rsid w:val="00213073"/>
    <w:rsid w:val="00216CAD"/>
    <w:rsid w:val="00230396"/>
    <w:rsid w:val="00243B95"/>
    <w:rsid w:val="0024432C"/>
    <w:rsid w:val="00244DFF"/>
    <w:rsid w:val="00246E7B"/>
    <w:rsid w:val="00254FFD"/>
    <w:rsid w:val="002715DF"/>
    <w:rsid w:val="002739B1"/>
    <w:rsid w:val="00283E92"/>
    <w:rsid w:val="00295B55"/>
    <w:rsid w:val="00295EB9"/>
    <w:rsid w:val="00297D53"/>
    <w:rsid w:val="002A0E5D"/>
    <w:rsid w:val="00302192"/>
    <w:rsid w:val="00305144"/>
    <w:rsid w:val="00313DAA"/>
    <w:rsid w:val="00324810"/>
    <w:rsid w:val="0033283E"/>
    <w:rsid w:val="00337A7F"/>
    <w:rsid w:val="003412C9"/>
    <w:rsid w:val="003553A7"/>
    <w:rsid w:val="003611C4"/>
    <w:rsid w:val="00364DE2"/>
    <w:rsid w:val="00372649"/>
    <w:rsid w:val="0038028F"/>
    <w:rsid w:val="00393D2A"/>
    <w:rsid w:val="00395539"/>
    <w:rsid w:val="003B45D4"/>
    <w:rsid w:val="003E06FE"/>
    <w:rsid w:val="003E1723"/>
    <w:rsid w:val="003F1F2A"/>
    <w:rsid w:val="00405518"/>
    <w:rsid w:val="0042205D"/>
    <w:rsid w:val="0042338A"/>
    <w:rsid w:val="004331D6"/>
    <w:rsid w:val="00433B4D"/>
    <w:rsid w:val="0044272D"/>
    <w:rsid w:val="00452605"/>
    <w:rsid w:val="0047494E"/>
    <w:rsid w:val="00480680"/>
    <w:rsid w:val="004939CF"/>
    <w:rsid w:val="00493DE1"/>
    <w:rsid w:val="004A6A48"/>
    <w:rsid w:val="004E20F3"/>
    <w:rsid w:val="004F55C0"/>
    <w:rsid w:val="004F6326"/>
    <w:rsid w:val="00513DBC"/>
    <w:rsid w:val="00521F7B"/>
    <w:rsid w:val="005228B8"/>
    <w:rsid w:val="00523059"/>
    <w:rsid w:val="005356CF"/>
    <w:rsid w:val="0054466D"/>
    <w:rsid w:val="0056503F"/>
    <w:rsid w:val="00580E0F"/>
    <w:rsid w:val="005A0994"/>
    <w:rsid w:val="005A108C"/>
    <w:rsid w:val="005B0CA0"/>
    <w:rsid w:val="005B2BD1"/>
    <w:rsid w:val="005B724E"/>
    <w:rsid w:val="005E1D1C"/>
    <w:rsid w:val="005E4273"/>
    <w:rsid w:val="005F74EF"/>
    <w:rsid w:val="006069C3"/>
    <w:rsid w:val="0061431C"/>
    <w:rsid w:val="00621641"/>
    <w:rsid w:val="00631962"/>
    <w:rsid w:val="00637024"/>
    <w:rsid w:val="006370A7"/>
    <w:rsid w:val="00650AC4"/>
    <w:rsid w:val="00655CAD"/>
    <w:rsid w:val="0065674D"/>
    <w:rsid w:val="00656C2C"/>
    <w:rsid w:val="00670EB2"/>
    <w:rsid w:val="00681F34"/>
    <w:rsid w:val="00694986"/>
    <w:rsid w:val="006A2AB1"/>
    <w:rsid w:val="006A6A7E"/>
    <w:rsid w:val="006B228A"/>
    <w:rsid w:val="006B264D"/>
    <w:rsid w:val="006C4863"/>
    <w:rsid w:val="006C5367"/>
    <w:rsid w:val="006C5635"/>
    <w:rsid w:val="006C79D8"/>
    <w:rsid w:val="006D1232"/>
    <w:rsid w:val="006D5C01"/>
    <w:rsid w:val="006F0EBE"/>
    <w:rsid w:val="00700811"/>
    <w:rsid w:val="00701B43"/>
    <w:rsid w:val="00703138"/>
    <w:rsid w:val="007134BE"/>
    <w:rsid w:val="0071499A"/>
    <w:rsid w:val="0072784F"/>
    <w:rsid w:val="007424D7"/>
    <w:rsid w:val="007459B1"/>
    <w:rsid w:val="00751AAE"/>
    <w:rsid w:val="007573F6"/>
    <w:rsid w:val="007638D1"/>
    <w:rsid w:val="007725EA"/>
    <w:rsid w:val="00781485"/>
    <w:rsid w:val="0079586B"/>
    <w:rsid w:val="007B134F"/>
    <w:rsid w:val="007C3528"/>
    <w:rsid w:val="007D43DB"/>
    <w:rsid w:val="007E3BD9"/>
    <w:rsid w:val="007F2CCF"/>
    <w:rsid w:val="007F30EC"/>
    <w:rsid w:val="007F5224"/>
    <w:rsid w:val="007F6AAE"/>
    <w:rsid w:val="00801AB1"/>
    <w:rsid w:val="00812538"/>
    <w:rsid w:val="00814B3A"/>
    <w:rsid w:val="00814EAB"/>
    <w:rsid w:val="0081763A"/>
    <w:rsid w:val="00821DF0"/>
    <w:rsid w:val="0083446D"/>
    <w:rsid w:val="008365F1"/>
    <w:rsid w:val="00842657"/>
    <w:rsid w:val="0084470B"/>
    <w:rsid w:val="00845689"/>
    <w:rsid w:val="008461C1"/>
    <w:rsid w:val="00850825"/>
    <w:rsid w:val="00854663"/>
    <w:rsid w:val="008556AB"/>
    <w:rsid w:val="00857E6D"/>
    <w:rsid w:val="00864DB0"/>
    <w:rsid w:val="00865E31"/>
    <w:rsid w:val="0086672F"/>
    <w:rsid w:val="008872C4"/>
    <w:rsid w:val="0089389A"/>
    <w:rsid w:val="0089655D"/>
    <w:rsid w:val="008968E9"/>
    <w:rsid w:val="00896AB3"/>
    <w:rsid w:val="008A1384"/>
    <w:rsid w:val="008A2F3B"/>
    <w:rsid w:val="008B583D"/>
    <w:rsid w:val="008B6A2D"/>
    <w:rsid w:val="008B7508"/>
    <w:rsid w:val="008C1D1F"/>
    <w:rsid w:val="008C70E5"/>
    <w:rsid w:val="008C7709"/>
    <w:rsid w:val="008D1758"/>
    <w:rsid w:val="008D55B7"/>
    <w:rsid w:val="008F0255"/>
    <w:rsid w:val="008F3AA5"/>
    <w:rsid w:val="00900092"/>
    <w:rsid w:val="009002DA"/>
    <w:rsid w:val="0090778C"/>
    <w:rsid w:val="00910728"/>
    <w:rsid w:val="0091410E"/>
    <w:rsid w:val="00923F70"/>
    <w:rsid w:val="009251E5"/>
    <w:rsid w:val="00933D04"/>
    <w:rsid w:val="00936D2D"/>
    <w:rsid w:val="009450F6"/>
    <w:rsid w:val="009465E7"/>
    <w:rsid w:val="00947200"/>
    <w:rsid w:val="00950BBC"/>
    <w:rsid w:val="0095653F"/>
    <w:rsid w:val="009648B4"/>
    <w:rsid w:val="00964B2F"/>
    <w:rsid w:val="00991A6B"/>
    <w:rsid w:val="00996337"/>
    <w:rsid w:val="009D3296"/>
    <w:rsid w:val="009D33D4"/>
    <w:rsid w:val="009E06BD"/>
    <w:rsid w:val="009E5926"/>
    <w:rsid w:val="009F0B7A"/>
    <w:rsid w:val="009F33F2"/>
    <w:rsid w:val="00A113E7"/>
    <w:rsid w:val="00A1355D"/>
    <w:rsid w:val="00A23450"/>
    <w:rsid w:val="00A3747D"/>
    <w:rsid w:val="00A70111"/>
    <w:rsid w:val="00A74484"/>
    <w:rsid w:val="00A821A1"/>
    <w:rsid w:val="00A87382"/>
    <w:rsid w:val="00A92A2C"/>
    <w:rsid w:val="00A974D7"/>
    <w:rsid w:val="00AA1895"/>
    <w:rsid w:val="00AA1FBC"/>
    <w:rsid w:val="00AA5330"/>
    <w:rsid w:val="00AB2309"/>
    <w:rsid w:val="00AB38EB"/>
    <w:rsid w:val="00AC40DF"/>
    <w:rsid w:val="00AC4D20"/>
    <w:rsid w:val="00AC79BB"/>
    <w:rsid w:val="00AE5A19"/>
    <w:rsid w:val="00AF1F2B"/>
    <w:rsid w:val="00AF7083"/>
    <w:rsid w:val="00B20A61"/>
    <w:rsid w:val="00B66328"/>
    <w:rsid w:val="00B750B3"/>
    <w:rsid w:val="00B76C0C"/>
    <w:rsid w:val="00B77A41"/>
    <w:rsid w:val="00B84E07"/>
    <w:rsid w:val="00B86B2E"/>
    <w:rsid w:val="00B91FB4"/>
    <w:rsid w:val="00BA777F"/>
    <w:rsid w:val="00BC0D0B"/>
    <w:rsid w:val="00BC6A74"/>
    <w:rsid w:val="00BE258C"/>
    <w:rsid w:val="00BF5B80"/>
    <w:rsid w:val="00C04303"/>
    <w:rsid w:val="00C06233"/>
    <w:rsid w:val="00C06AD3"/>
    <w:rsid w:val="00C07CE0"/>
    <w:rsid w:val="00C07F73"/>
    <w:rsid w:val="00C10295"/>
    <w:rsid w:val="00C313D8"/>
    <w:rsid w:val="00C31D5E"/>
    <w:rsid w:val="00C32EB1"/>
    <w:rsid w:val="00C41557"/>
    <w:rsid w:val="00C4506F"/>
    <w:rsid w:val="00C45D64"/>
    <w:rsid w:val="00C669E4"/>
    <w:rsid w:val="00C77338"/>
    <w:rsid w:val="00C8701C"/>
    <w:rsid w:val="00C93570"/>
    <w:rsid w:val="00C956D1"/>
    <w:rsid w:val="00CA3ECE"/>
    <w:rsid w:val="00CB0303"/>
    <w:rsid w:val="00CB2332"/>
    <w:rsid w:val="00CC6C6A"/>
    <w:rsid w:val="00CD0960"/>
    <w:rsid w:val="00CD5170"/>
    <w:rsid w:val="00CE0D6B"/>
    <w:rsid w:val="00CE5799"/>
    <w:rsid w:val="00CE5B24"/>
    <w:rsid w:val="00CE721C"/>
    <w:rsid w:val="00CF139F"/>
    <w:rsid w:val="00CF20EA"/>
    <w:rsid w:val="00CF475C"/>
    <w:rsid w:val="00CF6922"/>
    <w:rsid w:val="00D053CB"/>
    <w:rsid w:val="00D14182"/>
    <w:rsid w:val="00D20C54"/>
    <w:rsid w:val="00D24CC5"/>
    <w:rsid w:val="00D27CA3"/>
    <w:rsid w:val="00D31278"/>
    <w:rsid w:val="00D312D4"/>
    <w:rsid w:val="00D43670"/>
    <w:rsid w:val="00D461B2"/>
    <w:rsid w:val="00D46605"/>
    <w:rsid w:val="00D63E2F"/>
    <w:rsid w:val="00D72CED"/>
    <w:rsid w:val="00D77DA7"/>
    <w:rsid w:val="00D9398E"/>
    <w:rsid w:val="00DA288E"/>
    <w:rsid w:val="00DB60B6"/>
    <w:rsid w:val="00DD1770"/>
    <w:rsid w:val="00DD687C"/>
    <w:rsid w:val="00DE1562"/>
    <w:rsid w:val="00DE2C5C"/>
    <w:rsid w:val="00DE4AB5"/>
    <w:rsid w:val="00DF21E0"/>
    <w:rsid w:val="00DF42B5"/>
    <w:rsid w:val="00E13700"/>
    <w:rsid w:val="00E213A6"/>
    <w:rsid w:val="00E215D2"/>
    <w:rsid w:val="00E32DD4"/>
    <w:rsid w:val="00E34D7A"/>
    <w:rsid w:val="00E4344D"/>
    <w:rsid w:val="00E537D0"/>
    <w:rsid w:val="00E70355"/>
    <w:rsid w:val="00E71D55"/>
    <w:rsid w:val="00E72291"/>
    <w:rsid w:val="00E84285"/>
    <w:rsid w:val="00E90A6D"/>
    <w:rsid w:val="00E95901"/>
    <w:rsid w:val="00E970F9"/>
    <w:rsid w:val="00EC61B4"/>
    <w:rsid w:val="00ED1F31"/>
    <w:rsid w:val="00ED3661"/>
    <w:rsid w:val="00EE40DD"/>
    <w:rsid w:val="00EF0109"/>
    <w:rsid w:val="00EF5BFB"/>
    <w:rsid w:val="00EF756D"/>
    <w:rsid w:val="00EF7644"/>
    <w:rsid w:val="00F05EA2"/>
    <w:rsid w:val="00F2258D"/>
    <w:rsid w:val="00F26717"/>
    <w:rsid w:val="00F26E45"/>
    <w:rsid w:val="00F51F2B"/>
    <w:rsid w:val="00F608DB"/>
    <w:rsid w:val="00F634DB"/>
    <w:rsid w:val="00F65C51"/>
    <w:rsid w:val="00F733B8"/>
    <w:rsid w:val="00F8264F"/>
    <w:rsid w:val="00FA5345"/>
    <w:rsid w:val="00FA6FE6"/>
    <w:rsid w:val="00FA7E94"/>
    <w:rsid w:val="00FB1B83"/>
    <w:rsid w:val="00FD5523"/>
    <w:rsid w:val="00FE4248"/>
    <w:rsid w:val="00FE556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AF4D8"/>
  <w14:defaultImageDpi w14:val="32767"/>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Beschriftung">
    <w:name w:val="caption"/>
    <w:basedOn w:val="Standard"/>
    <w:next w:val="Standard"/>
    <w:uiPriority w:val="35"/>
    <w:semiHidden/>
    <w:unhideWhenUsed/>
    <w:qFormat/>
    <w:rsid w:val="003553A7"/>
    <w:pPr>
      <w:spacing w:after="200"/>
    </w:pPr>
    <w:rPr>
      <w:rFonts w:cs="Arial"/>
      <w:i/>
      <w:iCs/>
      <w:color w:val="0E2841" w:themeColor="text2"/>
      <w:sz w:val="18"/>
      <w:szCs w:val="18"/>
    </w:rPr>
  </w:style>
  <w:style w:type="character" w:styleId="Kommentarzeichen">
    <w:name w:val="annotation reference"/>
    <w:basedOn w:val="Absatz-Standardschriftart"/>
    <w:uiPriority w:val="99"/>
    <w:semiHidden/>
    <w:unhideWhenUsed/>
    <w:rsid w:val="009002DA"/>
    <w:rPr>
      <w:sz w:val="16"/>
      <w:szCs w:val="16"/>
    </w:rPr>
  </w:style>
  <w:style w:type="paragraph" w:styleId="Kommentartext">
    <w:name w:val="annotation text"/>
    <w:basedOn w:val="Standard"/>
    <w:link w:val="KommentartextZchn"/>
    <w:uiPriority w:val="99"/>
    <w:semiHidden/>
    <w:unhideWhenUsed/>
    <w:rsid w:val="009002DA"/>
    <w:rPr>
      <w:sz w:val="20"/>
      <w:szCs w:val="20"/>
    </w:rPr>
  </w:style>
  <w:style w:type="character" w:customStyle="1" w:styleId="KommentartextZchn">
    <w:name w:val="Kommentartext Zchn"/>
    <w:basedOn w:val="Absatz-Standardschriftart"/>
    <w:link w:val="Kommentartext"/>
    <w:uiPriority w:val="99"/>
    <w:semiHidden/>
    <w:rsid w:val="009002DA"/>
    <w:rPr>
      <w:rFonts w:ascii="Arial" w:eastAsia="Times New Roman" w:hAnsi="Arial"/>
      <w:b/>
      <w:lang w:eastAsia="en-US"/>
    </w:rPr>
  </w:style>
  <w:style w:type="paragraph" w:styleId="Kommentarthema">
    <w:name w:val="annotation subject"/>
    <w:basedOn w:val="Kommentartext"/>
    <w:next w:val="Kommentartext"/>
    <w:link w:val="KommentarthemaZchn"/>
    <w:uiPriority w:val="99"/>
    <w:semiHidden/>
    <w:unhideWhenUsed/>
    <w:rsid w:val="009002DA"/>
    <w:rPr>
      <w:bCs/>
    </w:rPr>
  </w:style>
  <w:style w:type="character" w:customStyle="1" w:styleId="KommentarthemaZchn">
    <w:name w:val="Kommentarthema Zchn"/>
    <w:basedOn w:val="KommentartextZchn"/>
    <w:link w:val="Kommentarthema"/>
    <w:uiPriority w:val="99"/>
    <w:semiHidden/>
    <w:rsid w:val="009002DA"/>
    <w:rPr>
      <w:rFonts w:ascii="Arial" w:eastAsia="Times New Roman" w:hAnsi="Arial"/>
      <w:b/>
      <w:bCs/>
      <w:lang w:eastAsia="en-US"/>
    </w:rPr>
  </w:style>
  <w:style w:type="paragraph" w:styleId="HTMLVorformatiert">
    <w:name w:val="HTML Preformatted"/>
    <w:basedOn w:val="Standard"/>
    <w:link w:val="HTMLVorformatiertZchn"/>
    <w:uiPriority w:val="99"/>
    <w:semiHidden/>
    <w:unhideWhenUsed/>
    <w:rsid w:val="00AE5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b w:val="0"/>
      <w:sz w:val="20"/>
      <w:szCs w:val="20"/>
      <w:lang w:val="de-DE" w:eastAsia="de-DE"/>
    </w:rPr>
  </w:style>
  <w:style w:type="character" w:customStyle="1" w:styleId="HTMLVorformatiertZchn">
    <w:name w:val="HTML Vorformatiert Zchn"/>
    <w:basedOn w:val="Absatz-Standardschriftart"/>
    <w:link w:val="HTMLVorformatiert"/>
    <w:uiPriority w:val="99"/>
    <w:semiHidden/>
    <w:rsid w:val="00AE5A19"/>
    <w:rPr>
      <w:rFonts w:ascii="Courier New" w:eastAsia="Times New Roman" w:hAnsi="Courier New" w:cs="Courier New"/>
      <w:lang w:val="de-DE" w:eastAsia="de-DE"/>
    </w:rPr>
  </w:style>
  <w:style w:type="character" w:styleId="HTMLCode">
    <w:name w:val="HTML Code"/>
    <w:basedOn w:val="Absatz-Standardschriftart"/>
    <w:uiPriority w:val="99"/>
    <w:semiHidden/>
    <w:unhideWhenUsed/>
    <w:rsid w:val="00AE5A19"/>
    <w:rPr>
      <w:rFonts w:ascii="Courier New" w:eastAsia="Times New Roman" w:hAnsi="Courier New" w:cs="Courier New"/>
      <w:sz w:val="20"/>
      <w:szCs w:val="20"/>
    </w:rPr>
  </w:style>
  <w:style w:type="character" w:customStyle="1" w:styleId="token">
    <w:name w:val="token"/>
    <w:basedOn w:val="Absatz-Standardschriftart"/>
    <w:rsid w:val="00AE5A19"/>
  </w:style>
  <w:style w:type="character" w:customStyle="1" w:styleId="css-1jxf6841">
    <w:name w:val="css-1jxf6841"/>
    <w:basedOn w:val="Absatz-Standardschriftart"/>
    <w:rsid w:val="000E422D"/>
    <w:rPr>
      <w:strike w:val="0"/>
      <w:dstrike w:val="0"/>
      <w:vanish w:val="0"/>
      <w:webHidden w:val="0"/>
      <w:u w:val="none"/>
      <w:effect w:val="none"/>
      <w:bdr w:val="single" w:sz="2" w:space="0" w:color="000000" w:frame="1"/>
      <w:specVanish w:val="0"/>
    </w:rPr>
  </w:style>
  <w:style w:type="character" w:styleId="BesuchterLink">
    <w:name w:val="FollowedHyperlink"/>
    <w:basedOn w:val="Absatz-Standardschriftart"/>
    <w:uiPriority w:val="99"/>
    <w:semiHidden/>
    <w:unhideWhenUsed/>
    <w:rsid w:val="00CB030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86074">
      <w:bodyDiv w:val="1"/>
      <w:marLeft w:val="0"/>
      <w:marRight w:val="0"/>
      <w:marTop w:val="0"/>
      <w:marBottom w:val="0"/>
      <w:divBdr>
        <w:top w:val="none" w:sz="0" w:space="0" w:color="auto"/>
        <w:left w:val="none" w:sz="0" w:space="0" w:color="auto"/>
        <w:bottom w:val="none" w:sz="0" w:space="0" w:color="auto"/>
        <w:right w:val="none" w:sz="0" w:space="0" w:color="auto"/>
      </w:divBdr>
      <w:divsChild>
        <w:div w:id="1229195735">
          <w:marLeft w:val="0"/>
          <w:marRight w:val="0"/>
          <w:marTop w:val="0"/>
          <w:marBottom w:val="0"/>
          <w:divBdr>
            <w:top w:val="none" w:sz="0" w:space="0" w:color="auto"/>
            <w:left w:val="none" w:sz="0" w:space="0" w:color="auto"/>
            <w:bottom w:val="none" w:sz="0" w:space="0" w:color="auto"/>
            <w:right w:val="none" w:sz="0" w:space="0" w:color="auto"/>
          </w:divBdr>
        </w:div>
      </w:divsChild>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438112531">
      <w:bodyDiv w:val="1"/>
      <w:marLeft w:val="0"/>
      <w:marRight w:val="0"/>
      <w:marTop w:val="0"/>
      <w:marBottom w:val="0"/>
      <w:divBdr>
        <w:top w:val="none" w:sz="0" w:space="0" w:color="auto"/>
        <w:left w:val="none" w:sz="0" w:space="0" w:color="auto"/>
        <w:bottom w:val="none" w:sz="0" w:space="0" w:color="auto"/>
        <w:right w:val="none" w:sz="0" w:space="0" w:color="auto"/>
      </w:divBdr>
      <w:divsChild>
        <w:div w:id="1717193957">
          <w:marLeft w:val="0"/>
          <w:marRight w:val="0"/>
          <w:marTop w:val="0"/>
          <w:marBottom w:val="0"/>
          <w:divBdr>
            <w:top w:val="none" w:sz="0" w:space="0" w:color="auto"/>
            <w:left w:val="none" w:sz="0" w:space="0" w:color="auto"/>
            <w:bottom w:val="none" w:sz="0" w:space="0" w:color="auto"/>
            <w:right w:val="none" w:sz="0" w:space="0" w:color="auto"/>
          </w:divBdr>
          <w:divsChild>
            <w:div w:id="1146969011">
              <w:marLeft w:val="0"/>
              <w:marRight w:val="0"/>
              <w:marTop w:val="0"/>
              <w:marBottom w:val="0"/>
              <w:divBdr>
                <w:top w:val="none" w:sz="0" w:space="0" w:color="auto"/>
                <w:left w:val="none" w:sz="0" w:space="0" w:color="auto"/>
                <w:bottom w:val="none" w:sz="0" w:space="0" w:color="auto"/>
                <w:right w:val="none" w:sz="0" w:space="0" w:color="auto"/>
              </w:divBdr>
            </w:div>
            <w:div w:id="2068407139">
              <w:marLeft w:val="0"/>
              <w:marRight w:val="0"/>
              <w:marTop w:val="0"/>
              <w:marBottom w:val="0"/>
              <w:divBdr>
                <w:top w:val="none" w:sz="0" w:space="0" w:color="auto"/>
                <w:left w:val="none" w:sz="0" w:space="0" w:color="auto"/>
                <w:bottom w:val="none" w:sz="0" w:space="0" w:color="auto"/>
                <w:right w:val="none" w:sz="0" w:space="0" w:color="auto"/>
              </w:divBdr>
            </w:div>
            <w:div w:id="1991712792">
              <w:marLeft w:val="0"/>
              <w:marRight w:val="0"/>
              <w:marTop w:val="0"/>
              <w:marBottom w:val="0"/>
              <w:divBdr>
                <w:top w:val="none" w:sz="0" w:space="0" w:color="auto"/>
                <w:left w:val="none" w:sz="0" w:space="0" w:color="auto"/>
                <w:bottom w:val="none" w:sz="0" w:space="0" w:color="auto"/>
                <w:right w:val="none" w:sz="0" w:space="0" w:color="auto"/>
              </w:divBdr>
            </w:div>
            <w:div w:id="1442529344">
              <w:marLeft w:val="0"/>
              <w:marRight w:val="0"/>
              <w:marTop w:val="0"/>
              <w:marBottom w:val="0"/>
              <w:divBdr>
                <w:top w:val="none" w:sz="0" w:space="0" w:color="auto"/>
                <w:left w:val="none" w:sz="0" w:space="0" w:color="auto"/>
                <w:bottom w:val="none" w:sz="0" w:space="0" w:color="auto"/>
                <w:right w:val="none" w:sz="0" w:space="0" w:color="auto"/>
              </w:divBdr>
            </w:div>
            <w:div w:id="55980366">
              <w:marLeft w:val="0"/>
              <w:marRight w:val="0"/>
              <w:marTop w:val="0"/>
              <w:marBottom w:val="0"/>
              <w:divBdr>
                <w:top w:val="none" w:sz="0" w:space="0" w:color="auto"/>
                <w:left w:val="none" w:sz="0" w:space="0" w:color="auto"/>
                <w:bottom w:val="none" w:sz="0" w:space="0" w:color="auto"/>
                <w:right w:val="none" w:sz="0" w:space="0" w:color="auto"/>
              </w:divBdr>
            </w:div>
            <w:div w:id="111243322">
              <w:marLeft w:val="0"/>
              <w:marRight w:val="0"/>
              <w:marTop w:val="0"/>
              <w:marBottom w:val="0"/>
              <w:divBdr>
                <w:top w:val="none" w:sz="0" w:space="0" w:color="auto"/>
                <w:left w:val="none" w:sz="0" w:space="0" w:color="auto"/>
                <w:bottom w:val="none" w:sz="0" w:space="0" w:color="auto"/>
                <w:right w:val="none" w:sz="0" w:space="0" w:color="auto"/>
              </w:divBdr>
            </w:div>
            <w:div w:id="376786337">
              <w:marLeft w:val="0"/>
              <w:marRight w:val="0"/>
              <w:marTop w:val="0"/>
              <w:marBottom w:val="0"/>
              <w:divBdr>
                <w:top w:val="none" w:sz="0" w:space="0" w:color="auto"/>
                <w:left w:val="none" w:sz="0" w:space="0" w:color="auto"/>
                <w:bottom w:val="none" w:sz="0" w:space="0" w:color="auto"/>
                <w:right w:val="none" w:sz="0" w:space="0" w:color="auto"/>
              </w:divBdr>
            </w:div>
            <w:div w:id="701131146">
              <w:marLeft w:val="0"/>
              <w:marRight w:val="0"/>
              <w:marTop w:val="0"/>
              <w:marBottom w:val="0"/>
              <w:divBdr>
                <w:top w:val="none" w:sz="0" w:space="0" w:color="auto"/>
                <w:left w:val="none" w:sz="0" w:space="0" w:color="auto"/>
                <w:bottom w:val="none" w:sz="0" w:space="0" w:color="auto"/>
                <w:right w:val="none" w:sz="0" w:space="0" w:color="auto"/>
              </w:divBdr>
            </w:div>
            <w:div w:id="217521027">
              <w:marLeft w:val="0"/>
              <w:marRight w:val="0"/>
              <w:marTop w:val="0"/>
              <w:marBottom w:val="0"/>
              <w:divBdr>
                <w:top w:val="none" w:sz="0" w:space="0" w:color="auto"/>
                <w:left w:val="none" w:sz="0" w:space="0" w:color="auto"/>
                <w:bottom w:val="none" w:sz="0" w:space="0" w:color="auto"/>
                <w:right w:val="none" w:sz="0" w:space="0" w:color="auto"/>
              </w:divBdr>
            </w:div>
            <w:div w:id="14524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0978">
      <w:bodyDiv w:val="1"/>
      <w:marLeft w:val="0"/>
      <w:marRight w:val="0"/>
      <w:marTop w:val="0"/>
      <w:marBottom w:val="0"/>
      <w:divBdr>
        <w:top w:val="none" w:sz="0" w:space="0" w:color="auto"/>
        <w:left w:val="none" w:sz="0" w:space="0" w:color="auto"/>
        <w:bottom w:val="none" w:sz="0" w:space="0" w:color="auto"/>
        <w:right w:val="none" w:sz="0" w:space="0" w:color="auto"/>
      </w:divBdr>
      <w:divsChild>
        <w:div w:id="1358000473">
          <w:marLeft w:val="0"/>
          <w:marRight w:val="0"/>
          <w:marTop w:val="0"/>
          <w:marBottom w:val="0"/>
          <w:divBdr>
            <w:top w:val="none" w:sz="0" w:space="0" w:color="auto"/>
            <w:left w:val="none" w:sz="0" w:space="0" w:color="auto"/>
            <w:bottom w:val="none" w:sz="0" w:space="0" w:color="auto"/>
            <w:right w:val="none" w:sz="0" w:space="0" w:color="auto"/>
          </w:divBdr>
        </w:div>
      </w:divsChild>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797139263">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014304569">
      <w:bodyDiv w:val="1"/>
      <w:marLeft w:val="0"/>
      <w:marRight w:val="0"/>
      <w:marTop w:val="0"/>
      <w:marBottom w:val="0"/>
      <w:divBdr>
        <w:top w:val="none" w:sz="0" w:space="0" w:color="auto"/>
        <w:left w:val="none" w:sz="0" w:space="0" w:color="auto"/>
        <w:bottom w:val="none" w:sz="0" w:space="0" w:color="auto"/>
        <w:right w:val="none" w:sz="0" w:space="0" w:color="auto"/>
      </w:divBdr>
    </w:div>
    <w:div w:id="1122580016">
      <w:bodyDiv w:val="1"/>
      <w:marLeft w:val="0"/>
      <w:marRight w:val="0"/>
      <w:marTop w:val="0"/>
      <w:marBottom w:val="0"/>
      <w:divBdr>
        <w:top w:val="none" w:sz="0" w:space="0" w:color="auto"/>
        <w:left w:val="none" w:sz="0" w:space="0" w:color="auto"/>
        <w:bottom w:val="none" w:sz="0" w:space="0" w:color="auto"/>
        <w:right w:val="none" w:sz="0" w:space="0" w:color="auto"/>
      </w:divBdr>
      <w:divsChild>
        <w:div w:id="687685508">
          <w:marLeft w:val="0"/>
          <w:marRight w:val="0"/>
          <w:marTop w:val="0"/>
          <w:marBottom w:val="0"/>
          <w:divBdr>
            <w:top w:val="none" w:sz="0" w:space="0" w:color="auto"/>
            <w:left w:val="none" w:sz="0" w:space="0" w:color="auto"/>
            <w:bottom w:val="none" w:sz="0" w:space="0" w:color="auto"/>
            <w:right w:val="none" w:sz="0" w:space="0" w:color="auto"/>
          </w:divBdr>
        </w:div>
      </w:divsChild>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3717093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526938829">
      <w:bodyDiv w:val="1"/>
      <w:marLeft w:val="0"/>
      <w:marRight w:val="0"/>
      <w:marTop w:val="0"/>
      <w:marBottom w:val="0"/>
      <w:divBdr>
        <w:top w:val="none" w:sz="0" w:space="0" w:color="auto"/>
        <w:left w:val="none" w:sz="0" w:space="0" w:color="auto"/>
        <w:bottom w:val="none" w:sz="0" w:space="0" w:color="auto"/>
        <w:right w:val="none" w:sz="0" w:space="0" w:color="auto"/>
      </w:divBdr>
      <w:divsChild>
        <w:div w:id="613249605">
          <w:marLeft w:val="0"/>
          <w:marRight w:val="0"/>
          <w:marTop w:val="0"/>
          <w:marBottom w:val="0"/>
          <w:divBdr>
            <w:top w:val="none" w:sz="0" w:space="0" w:color="auto"/>
            <w:left w:val="none" w:sz="0" w:space="0" w:color="auto"/>
            <w:bottom w:val="none" w:sz="0" w:space="0" w:color="auto"/>
            <w:right w:val="none" w:sz="0" w:space="0" w:color="auto"/>
          </w:divBdr>
        </w:div>
      </w:divsChild>
    </w:div>
    <w:div w:id="1650089231">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microsoft.com/office/2016/09/relationships/commentsIds" Target="commentsIds.xml"/><Relationship Id="rId26" Type="http://schemas.openxmlformats.org/officeDocument/2006/relationships/hyperlink" Target="https://www.w3.org/TR/owl-time/"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commentsExtended" Target="commentsExtended.xml"/><Relationship Id="rId25" Type="http://schemas.openxmlformats.org/officeDocument/2006/relationships/hyperlink" Target="https://doi.org/10.1155/2021/8839362"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github.com/DigitalizeMe/OULD/tree/main" TargetMode="External"/><Relationship Id="rId29" Type="http://schemas.openxmlformats.org/officeDocument/2006/relationships/hyperlink" Target="https://www.w3.org/TR/prov-d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i.org/10.35490/EC3.2023.243"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hyperlink" Target="https://doi.org/10.3390/buildings14040911"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github.com/DigitalizeMe/OULD/tree/main/MVP_CMA" TargetMode="External"/><Relationship Id="rId27" Type="http://schemas.openxmlformats.org/officeDocument/2006/relationships/hyperlink" Target="https://github.com" TargetMode="External"/><Relationship Id="rId30" Type="http://schemas.openxmlformats.org/officeDocument/2006/relationships/header" Target="header3.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ED5AD5-7C45-49C4-9DA2-4DC5B0F23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5665</Words>
  <Characters>35696</Characters>
  <Application>Microsoft Office Word</Application>
  <DocSecurity>0</DocSecurity>
  <Lines>297</Lines>
  <Paragraphs>82</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41279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Albrecht</cp:lastModifiedBy>
  <cp:revision>18</cp:revision>
  <cp:lastPrinted>2025-05-11T15:52:00Z</cp:lastPrinted>
  <dcterms:created xsi:type="dcterms:W3CDTF">2025-05-09T09:08:00Z</dcterms:created>
  <dcterms:modified xsi:type="dcterms:W3CDTF">2025-05-11T15:52:00Z</dcterms:modified>
</cp:coreProperties>
</file>