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3C9A2745" w:rsidR="00452605" w:rsidRPr="00F05EA2" w:rsidRDefault="002D741A" w:rsidP="00812538">
      <w:pPr>
        <w:pStyle w:val="a7"/>
        <w:spacing w:after="0"/>
        <w:ind w:firstLine="284"/>
        <w:rPr>
          <w:color w:val="FF0000"/>
        </w:rPr>
      </w:pPr>
      <w:r w:rsidRPr="000C77FE">
        <w:t>A Conditional Diffusion Model for Bridge Point Cloud Repair</w:t>
      </w:r>
    </w:p>
    <w:p w14:paraId="7BD6EC87" w14:textId="045CEB75" w:rsidR="00C31D5E" w:rsidRDefault="00C31D5E" w:rsidP="00C31D5E">
      <w:pPr>
        <w:pStyle w:val="a0"/>
      </w:pPr>
    </w:p>
    <w:p w14:paraId="394B5C6B" w14:textId="12C0DABB" w:rsidR="00B24BD1" w:rsidRPr="00B24BD1" w:rsidRDefault="00B24BD1" w:rsidP="00B24BD1">
      <w:pPr>
        <w:rPr>
          <w:rFonts w:ascii="Calibri" w:eastAsiaTheme="minorEastAsia" w:hAnsi="Calibri" w:cs="Calibri"/>
          <w:b w:val="0"/>
          <w:szCs w:val="20"/>
          <w:lang w:eastAsia="zh-CN"/>
        </w:rPr>
      </w:pPr>
      <w:r>
        <w:rPr>
          <w:rFonts w:ascii="Calibri" w:eastAsiaTheme="minorEastAsia" w:hAnsi="Calibri" w:cs="Calibri" w:hint="eastAsia"/>
          <w:b w:val="0"/>
          <w:szCs w:val="20"/>
          <w:lang w:eastAsia="zh-CN"/>
        </w:rPr>
        <w:t>YUNPING FANG</w:t>
      </w:r>
      <w:bookmarkStart w:id="0" w:name="OLE_LINK5"/>
      <w:r w:rsidRPr="00B24BD1">
        <w:rPr>
          <w:rFonts w:ascii="Calibri" w:eastAsia="MS Mincho" w:hAnsi="Calibri" w:cs="Calibri"/>
          <w:b w:val="0"/>
          <w:szCs w:val="20"/>
          <w:vertAlign w:val="superscript"/>
        </w:rPr>
        <w:t>,1</w:t>
      </w:r>
      <w:bookmarkEnd w:id="0"/>
      <w:r w:rsidRPr="00B24BD1">
        <w:rPr>
          <w:rFonts w:ascii="Calibri" w:eastAsia="MS Mincho" w:hAnsi="Calibri" w:cs="Calibri"/>
          <w:b w:val="0"/>
          <w:szCs w:val="20"/>
        </w:rPr>
        <w:t xml:space="preserve"> </w:t>
      </w:r>
      <w:r>
        <w:rPr>
          <w:rFonts w:ascii="Calibri" w:eastAsiaTheme="minorEastAsia" w:hAnsi="Calibri" w:cs="Calibri" w:hint="eastAsia"/>
          <w:b w:val="0"/>
          <w:szCs w:val="20"/>
          <w:lang w:eastAsia="zh-CN"/>
        </w:rPr>
        <w:t>JELENA NINIC</w:t>
      </w:r>
      <w:r w:rsidRPr="00B24BD1">
        <w:rPr>
          <w:rFonts w:ascii="Calibri" w:eastAsia="MS Mincho" w:hAnsi="Calibri" w:cs="Calibri"/>
          <w:b w:val="0"/>
          <w:szCs w:val="20"/>
          <w:vertAlign w:val="superscript"/>
        </w:rPr>
        <w:t>,1</w:t>
      </w:r>
    </w:p>
    <w:p w14:paraId="1B2548F1" w14:textId="77777777" w:rsidR="00B24BD1" w:rsidRPr="00B24BD1" w:rsidRDefault="00B24BD1" w:rsidP="00B24BD1">
      <w:pPr>
        <w:rPr>
          <w:rFonts w:ascii="等线" w:eastAsia="等线" w:hAnsi="Courier New" w:cs="Courier New"/>
        </w:rPr>
      </w:pPr>
    </w:p>
    <w:p w14:paraId="006C17C0" w14:textId="6D2239DD" w:rsidR="00B24BD1" w:rsidRPr="00B24BD1" w:rsidRDefault="00B24BD1" w:rsidP="00B24BD1">
      <w:pPr>
        <w:rPr>
          <w:rFonts w:ascii="Calibri" w:eastAsia="MS Mincho" w:hAnsi="Calibri" w:cs="Calibri"/>
          <w:b w:val="0"/>
          <w:sz w:val="20"/>
          <w:szCs w:val="20"/>
        </w:rPr>
      </w:pPr>
      <w:r w:rsidRPr="00B24BD1">
        <w:rPr>
          <w:rFonts w:ascii="Calibri" w:eastAsia="MS Mincho" w:hAnsi="Calibri" w:cs="Calibri"/>
          <w:b w:val="0"/>
          <w:sz w:val="20"/>
          <w:szCs w:val="20"/>
          <w:vertAlign w:val="superscript"/>
        </w:rPr>
        <w:t>1</w:t>
      </w:r>
      <w:r>
        <w:rPr>
          <w:rFonts w:ascii="Calibri" w:eastAsiaTheme="minorEastAsia" w:hAnsi="Calibri" w:cs="Calibri" w:hint="eastAsia"/>
          <w:b w:val="0"/>
          <w:sz w:val="20"/>
          <w:szCs w:val="20"/>
          <w:lang w:eastAsia="zh-CN"/>
        </w:rPr>
        <w:t>Department of Civil Engineering</w:t>
      </w:r>
      <w:r w:rsidRPr="00B24BD1">
        <w:rPr>
          <w:rFonts w:ascii="Calibri" w:eastAsia="MS Mincho" w:hAnsi="Calibri" w:cs="Calibri"/>
          <w:b w:val="0"/>
          <w:sz w:val="20"/>
          <w:szCs w:val="20"/>
        </w:rPr>
        <w:t xml:space="preserve">, </w:t>
      </w:r>
      <w:r>
        <w:rPr>
          <w:rFonts w:ascii="Calibri" w:eastAsiaTheme="minorEastAsia" w:hAnsi="Calibri" w:cs="Calibri" w:hint="eastAsia"/>
          <w:b w:val="0"/>
          <w:sz w:val="20"/>
          <w:szCs w:val="20"/>
          <w:lang w:eastAsia="zh-CN"/>
        </w:rPr>
        <w:t>University of Birmingham, Birmingham</w:t>
      </w:r>
      <w:r w:rsidRPr="00B24BD1">
        <w:rPr>
          <w:rFonts w:ascii="Calibri" w:eastAsia="MS Mincho" w:hAnsi="Calibri" w:cs="Calibri"/>
          <w:b w:val="0"/>
          <w:sz w:val="20"/>
          <w:szCs w:val="20"/>
        </w:rPr>
        <w:t xml:space="preserve">, </w:t>
      </w:r>
      <w:r>
        <w:rPr>
          <w:rFonts w:ascii="Calibri" w:eastAsiaTheme="minorEastAsia" w:hAnsi="Calibri" w:cs="Calibri" w:hint="eastAsia"/>
          <w:b w:val="0"/>
          <w:sz w:val="20"/>
          <w:szCs w:val="20"/>
          <w:lang w:eastAsia="zh-CN"/>
        </w:rPr>
        <w:t>UK</w:t>
      </w:r>
      <w:r w:rsidRPr="00B24BD1">
        <w:rPr>
          <w:rFonts w:ascii="Calibri" w:eastAsia="MS Mincho" w:hAnsi="Calibri" w:cs="Calibri"/>
          <w:b w:val="0"/>
          <w:sz w:val="20"/>
          <w:szCs w:val="20"/>
        </w:rPr>
        <w:t xml:space="preserve"> </w:t>
      </w:r>
    </w:p>
    <w:p w14:paraId="61BAB410" w14:textId="77777777" w:rsidR="00C31D5E" w:rsidRPr="00B24BD1" w:rsidRDefault="00C31D5E" w:rsidP="00C31D5E">
      <w:pPr>
        <w:pStyle w:val="a0"/>
      </w:pPr>
    </w:p>
    <w:p w14:paraId="119A5596" w14:textId="77777777" w:rsidR="00AC79BB" w:rsidRDefault="00AC79BB" w:rsidP="00C31D5E">
      <w:pPr>
        <w:pStyle w:val="a0"/>
        <w:rPr>
          <w:rFonts w:eastAsiaTheme="minorEastAsia"/>
          <w:lang w:eastAsia="zh-CN"/>
        </w:rPr>
      </w:pPr>
    </w:p>
    <w:p w14:paraId="19FA27B8" w14:textId="77777777" w:rsidR="00B24BD1" w:rsidRPr="00B24BD1" w:rsidRDefault="00B24BD1" w:rsidP="00C31D5E">
      <w:pPr>
        <w:pStyle w:val="a0"/>
        <w:rPr>
          <w:rFonts w:eastAsiaTheme="minorEastAsia"/>
          <w:lang w:eastAsia="zh-CN"/>
        </w:rPr>
      </w:pPr>
    </w:p>
    <w:p w14:paraId="70668164" w14:textId="73AAAFD3" w:rsidR="00CB2332" w:rsidRDefault="00C31D5E" w:rsidP="00CB2332">
      <w:pPr>
        <w:pStyle w:val="AbstractHeading"/>
      </w:pPr>
      <w:r w:rsidRPr="00246E7B">
        <w:t>ABSTRA</w:t>
      </w:r>
      <w:r w:rsidR="00246E7B" w:rsidRPr="00246E7B">
        <w:t>CT</w:t>
      </w:r>
      <w:r w:rsidR="00CB2332">
        <w:t xml:space="preserve"> </w:t>
      </w:r>
    </w:p>
    <w:p w14:paraId="12CCC09A" w14:textId="5B32CB1C" w:rsidR="00C31D5E" w:rsidRPr="00524190" w:rsidRDefault="00524190" w:rsidP="00017B66">
      <w:pPr>
        <w:pStyle w:val="Abstracttext"/>
      </w:pPr>
      <w:r w:rsidRPr="00524190">
        <w:t xml:space="preserve">Accurate and complete point cloud data are essential for the digital reconstruction of large-scale infrastructure. However, point clouds acquired in real-world scenarios are often incomplete due to occlusions, sensor limitations, and environmental constraints. </w:t>
      </w:r>
      <w:r w:rsidR="00124609" w:rsidRPr="00124609">
        <w:t>This study extends a conditional denoising diffusion probabilistic model to address bridge point cloud completion</w:t>
      </w:r>
      <w:r w:rsidRPr="00524190">
        <w:t xml:space="preserve">. A point cloud encoder is designed to extract latent shape representations from incomplete inputs, which are then used to guide the generative process of the diffusion model. </w:t>
      </w:r>
      <w:r w:rsidR="00124609" w:rsidRPr="00124609">
        <w:t>The method enables the production of high-fidelity, structurally consistent, and resolution-flexible point clouds. In addition, a dataset generation strategy is introduced to simulate typical point cloud defects encountered during scanning. Experiments on real-world bridge data validate</w:t>
      </w:r>
      <w:r w:rsidR="00124609">
        <w:rPr>
          <w:rFonts w:eastAsiaTheme="minorEastAsia" w:hint="eastAsia"/>
          <w:lang w:eastAsia="zh-CN"/>
        </w:rPr>
        <w:t>s</w:t>
      </w:r>
      <w:r w:rsidR="00124609" w:rsidRPr="00124609">
        <w:t xml:space="preserve"> the effectiveness of the proposed approach in addressing complex and large-scale point cloud completion tasks. Compared to the baseline, the modified encoder achieves consistent improvements across multiple structural components, with Chamfer Distance</w:t>
      </w:r>
      <w:r w:rsidR="00124609">
        <w:rPr>
          <w:rFonts w:eastAsiaTheme="minorEastAsia" w:hint="eastAsia"/>
          <w:lang w:eastAsia="zh-CN"/>
        </w:rPr>
        <w:t xml:space="preserve"> </w:t>
      </w:r>
      <w:r w:rsidR="00124609" w:rsidRPr="00124609">
        <w:rPr>
          <w:rFonts w:eastAsia="宋体"/>
          <w:lang w:eastAsia="zh-CN"/>
        </w:rPr>
        <w:t>(CD)</w:t>
      </w:r>
      <w:r w:rsidR="00124609" w:rsidRPr="00124609">
        <w:t xml:space="preserve"> reduced by up to </w:t>
      </w:r>
      <w:r w:rsidR="00E54BD0" w:rsidRPr="00E54BD0">
        <w:rPr>
          <w:bCs w:val="0"/>
        </w:rPr>
        <w:t>23.2</w:t>
      </w:r>
      <w:r w:rsidR="00124609" w:rsidRPr="00E54BD0">
        <w:rPr>
          <w:bCs w:val="0"/>
        </w:rPr>
        <w:t>%</w:t>
      </w:r>
      <w:r w:rsidR="00124609" w:rsidRPr="00124609">
        <w:t xml:space="preserve"> and Earth Mover’s Distance </w:t>
      </w:r>
      <w:r w:rsidR="00124609">
        <w:rPr>
          <w:rFonts w:eastAsiaTheme="minorEastAsia" w:hint="eastAsia"/>
          <w:lang w:eastAsia="zh-CN"/>
        </w:rPr>
        <w:t xml:space="preserve">(EMD) </w:t>
      </w:r>
      <w:r w:rsidR="00124609" w:rsidRPr="00124609">
        <w:t xml:space="preserve">by up to </w:t>
      </w:r>
      <w:r w:rsidR="00E54BD0">
        <w:rPr>
          <w:rFonts w:eastAsiaTheme="minorEastAsia" w:hint="eastAsia"/>
          <w:lang w:eastAsia="zh-CN"/>
        </w:rPr>
        <w:t>54.0</w:t>
      </w:r>
      <w:r w:rsidR="00124609" w:rsidRPr="00124609">
        <w:t>%, indicating enhanced geometric accuracy and structural integrity.</w:t>
      </w:r>
    </w:p>
    <w:p w14:paraId="6EFF2DEE" w14:textId="77777777" w:rsidR="00BF5B80" w:rsidRPr="00017B66" w:rsidRDefault="00BF5B80" w:rsidP="00017B66">
      <w:pPr>
        <w:pStyle w:val="Abstracttext"/>
      </w:pPr>
    </w:p>
    <w:p w14:paraId="072547D4" w14:textId="781B398C" w:rsidR="00B86B2E" w:rsidRDefault="008B6A2D" w:rsidP="00896AB3">
      <w:pPr>
        <w:pStyle w:val="Keywordsheading"/>
      </w:pPr>
      <w:r>
        <w:t>KEYWORDS</w:t>
      </w:r>
      <w:r w:rsidR="00BF5B80">
        <w:t xml:space="preserve">: </w:t>
      </w:r>
    </w:p>
    <w:p w14:paraId="45ACA9DE" w14:textId="0E4EAC09" w:rsidR="00452605" w:rsidRPr="008B6A2D" w:rsidRDefault="00532890" w:rsidP="008B6A2D">
      <w:pPr>
        <w:pStyle w:val="Keywordstext"/>
      </w:pPr>
      <w:r>
        <w:t>P</w:t>
      </w:r>
      <w:r w:rsidR="00524190" w:rsidRPr="00524190">
        <w:t xml:space="preserve">oint cloud completion; </w:t>
      </w:r>
      <w:r>
        <w:t>D</w:t>
      </w:r>
      <w:r w:rsidR="00524190" w:rsidRPr="00524190">
        <w:t xml:space="preserve">iffusion models; </w:t>
      </w:r>
      <w:r>
        <w:t>B</w:t>
      </w:r>
      <w:r w:rsidR="00524190" w:rsidRPr="00524190">
        <w:t xml:space="preserve">ridge reconstruction; </w:t>
      </w:r>
      <w:r>
        <w:t>C</w:t>
      </w:r>
      <w:r w:rsidRPr="00524190">
        <w:t xml:space="preserve">onditional </w:t>
      </w:r>
      <w:r w:rsidR="00524190" w:rsidRPr="00524190">
        <w:t>generation.</w:t>
      </w:r>
    </w:p>
    <w:p w14:paraId="03615150" w14:textId="77777777" w:rsidR="00AC79BB" w:rsidRPr="00F05EA2" w:rsidRDefault="00AC79BB" w:rsidP="00452605">
      <w:pPr>
        <w:pStyle w:val="a0"/>
        <w:ind w:left="567" w:right="567"/>
      </w:pPr>
    </w:p>
    <w:p w14:paraId="17510818" w14:textId="77777777" w:rsidR="00812538" w:rsidRPr="00F05EA2" w:rsidRDefault="00812538" w:rsidP="00452605">
      <w:pPr>
        <w:pStyle w:val="a0"/>
        <w:ind w:left="567" w:right="567"/>
        <w:rPr>
          <w:i/>
        </w:rPr>
      </w:pPr>
    </w:p>
    <w:p w14:paraId="1AB04069" w14:textId="77777777" w:rsidR="00812538" w:rsidRPr="00F05EA2" w:rsidRDefault="00812538" w:rsidP="00452605">
      <w:pPr>
        <w:pStyle w:val="a0"/>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64B160AB" w:rsidR="00452605" w:rsidRPr="00F05EA2" w:rsidRDefault="0095653F" w:rsidP="00452605">
      <w:pPr>
        <w:pStyle w:val="1"/>
      </w:pPr>
      <w:r w:rsidRPr="00F05EA2">
        <w:t xml:space="preserve">1. </w:t>
      </w:r>
      <w:r w:rsidR="00452605" w:rsidRPr="00F05EA2">
        <w:t xml:space="preserve">INTRODUCTION </w:t>
      </w:r>
    </w:p>
    <w:p w14:paraId="3BD048D8" w14:textId="7444F7C2" w:rsidR="00060AD0" w:rsidRDefault="002D741A" w:rsidP="001C535D">
      <w:pPr>
        <w:pStyle w:val="MainText"/>
      </w:pPr>
      <w:r w:rsidRPr="002D741A">
        <w:t xml:space="preserve">Point clouds </w:t>
      </w:r>
      <w:r w:rsidR="00532890" w:rsidRPr="00532890">
        <w:t>represent a core enabler</w:t>
      </w:r>
      <w:r w:rsidR="00532890" w:rsidRPr="00532890" w:rsidDel="00532890">
        <w:t xml:space="preserve"> </w:t>
      </w:r>
      <w:r w:rsidRPr="002D741A">
        <w:t xml:space="preserve">for the digitalisation of infrastructure and are widely employed in structural health monitoring, modelling, and asset management. With the advancement of point cloud-based 3D reconstruction techniques, reverse engineering using point clouds to generate BIM models has emerged as an effective approach for asset management. By providing rich geometric and semantic information, 3D </w:t>
      </w:r>
      <w:proofErr w:type="gramStart"/>
      <w:r w:rsidRPr="002D741A">
        <w:t>point</w:t>
      </w:r>
      <w:proofErr w:type="gramEnd"/>
      <w:r w:rsidRPr="002D741A">
        <w:t xml:space="preserve"> clouds enhance the level of detail in BIM models and reduce reliance on construction drawings and conventional surveying methods.</w:t>
      </w:r>
    </w:p>
    <w:p w14:paraId="276D568E" w14:textId="7C52E56C" w:rsidR="008461C1" w:rsidRDefault="002D741A" w:rsidP="001C535D">
      <w:pPr>
        <w:pStyle w:val="MainText"/>
        <w:rPr>
          <w:rFonts w:eastAsia="Times New Roman"/>
        </w:rPr>
      </w:pPr>
      <w:r w:rsidRPr="002D741A">
        <w:t>However, raw point clouds acquired through LiDAR or photogrammetry are often incomplete due to occlusions, sensor limitations, and environmental constraints. In bridge structures, missing data frequently occur in areas with complex geometries—such as the undersides of decks, joints, and intricate connections—where direct scanning is difficult</w:t>
      </w:r>
      <w:r w:rsidR="00E176A3">
        <w:rPr>
          <w:rFonts w:eastAsiaTheme="minorEastAsia" w:hint="eastAsia"/>
          <w:lang w:eastAsia="zh-CN"/>
        </w:rPr>
        <w:t xml:space="preserve"> </w:t>
      </w:r>
      <w:r w:rsidR="00E176A3">
        <w:rPr>
          <w:rFonts w:eastAsiaTheme="minorEastAsia"/>
          <w:lang w:eastAsia="zh-CN"/>
        </w:rPr>
        <w:fldChar w:fldCharType="begin"/>
      </w:r>
      <w:r w:rsidR="00FC55C0">
        <w:rPr>
          <w:rFonts w:eastAsiaTheme="minorEastAsia"/>
          <w:lang w:eastAsia="zh-CN"/>
        </w:rPr>
        <w:instrText xml:space="preserve"> ADDIN ZOTERO_ITEM CSL_CITATION {"citationID":"FL1N6JpO","properties":{"formattedCitation":"(Fang et al., 2025)","plainCitation":"(Fang et al., 2025)","noteIndex":0},"citationItems":[{"id":"M5lvxW2x/DieFchzP","uris":["http://zotero.org/users/10307775/items/GQHFBHST"],"itemData":{"id":1686,"type":"article-journal","abstract":"The automation of 3D geometric model reconstruction from point clouds is essential for efficient management of critical infrastructure assets like bridges, significantly streamlining and enhancing inspection and structural analysis tasks. However, existing automated frameworks frequently encounter challenges due to substantial computational demands and the difficulties when applied to defective point clouds, which arise from adverse environmental conditions, measurement errors, and limitations of surveying equipment. Major limitations also exist in achieving real-time data exchange and mapping between Building Information Modelling (BIM) models and simulation (Sim) models. To address this gap, this paper proposes a comprehensive Scan-to-BIM-to-Sim framework that efficiently reconstructs bridge BIM models from imperfect point clouds and supports bidirectional mapping between BIM and numerical simulations. The method proposes an improved edge detection for contour extraction from imperfect point cloud and parametric modelling for the direct generation of 3D models within BIM software. Additionally, it automates the exchange between BIM models and simulation software, facilitating bidirectional operation for real-time analysis and visualisation. The framework, validated using the Arial Aqueduct Bridge case, reduces modelling time and computational demands, thereby streamlining construction simulations with improved accuracy and cost efficiency. The dataset collected for model generation and validation is openly available at https://doi.org/10.17632/znxxsgn2ky.1.","container-title":"Results in Engineering","DOI":"10.1016/j.rineng.2025.104289","ISSN":"2590-1230","journalAbbreviation":"Results in Engineering","page":"104289","source":"5","title":"Scan-to-BIM-to-Sim: Automated reconstruction of digital and simulation models from point clouds with applications on bridges","title-short":"Scan-to-BIM-to-Sim","volume":"25","author":[{"family":"Fang","given":"Yunping"},{"family":"Mitoulis","given":"Stergios-Aristoteles"},{"family":"Boddice","given":"Daniel"},{"family":"Yu","given":"Jialiang"},{"family":"Ninic","given":"Jelena"}],"issued":{"date-parts":[["2025",3,1]]}}}],"schema":"https://github.com/citation-style-language/schema/raw/master/csl-citation.json"} </w:instrText>
      </w:r>
      <w:r w:rsidR="00E176A3">
        <w:rPr>
          <w:rFonts w:eastAsiaTheme="minorEastAsia"/>
          <w:lang w:eastAsia="zh-CN"/>
        </w:rPr>
        <w:fldChar w:fldCharType="separate"/>
      </w:r>
      <w:r w:rsidR="00E176A3" w:rsidRPr="00E176A3">
        <w:t>(Fang et al., 2025)</w:t>
      </w:r>
      <w:r w:rsidR="00E176A3">
        <w:rPr>
          <w:rFonts w:eastAsiaTheme="minorEastAsia"/>
          <w:lang w:eastAsia="zh-CN"/>
        </w:rPr>
        <w:fldChar w:fldCharType="end"/>
      </w:r>
      <w:r w:rsidR="00E176A3">
        <w:rPr>
          <w:rFonts w:eastAsiaTheme="minorEastAsia" w:hint="eastAsia"/>
          <w:lang w:eastAsia="zh-CN"/>
        </w:rPr>
        <w:t>.</w:t>
      </w:r>
      <w:r w:rsidRPr="002D741A">
        <w:t xml:space="preserve"> This incompleteness presents significant challenges for downstream tasks, including bridge information modelling (BIM), structural health monitoring (SHM)</w:t>
      </w:r>
      <w:r w:rsidR="002F6A24">
        <w:rPr>
          <w:rFonts w:eastAsiaTheme="minorEastAsia" w:hint="eastAsia"/>
          <w:lang w:eastAsia="zh-CN"/>
        </w:rPr>
        <w:t xml:space="preserve"> </w:t>
      </w:r>
      <w:r w:rsidR="002F6A24">
        <w:rPr>
          <w:rFonts w:eastAsiaTheme="minorEastAsia"/>
          <w:lang w:eastAsia="zh-CN"/>
        </w:rPr>
        <w:fldChar w:fldCharType="begin"/>
      </w:r>
      <w:r w:rsidR="00FC55C0">
        <w:rPr>
          <w:rFonts w:eastAsiaTheme="minorEastAsia"/>
          <w:lang w:eastAsia="zh-CN"/>
        </w:rPr>
        <w:instrText xml:space="preserve"> ADDIN ZOTERO_ITEM CSL_CITATION {"citationID":"sQ7oTOLS","properties":{"formattedCitation":"(He et al., 2022)","plainCitation":"(He et al., 2022)","noteIndex":0},"citationItems":[{"id":"M5lvxW2x/5WIETBWL","uris":["http://zotero.org/users/10307775/items/P2B6UNHJ"],"itemData":{"id":1690,"type":"article-journal","abstract":"Integrated structural health monitoring (SHM) uses the mechanism analysis, monitoring technology and data analytics to diagnose the classification, location and significance of structural situations (e.g., sudden or cumulative damages) to ensure the functionality and operation of bridges. Integrated SHM systems have improved the maintenance, management and decision-making of bridges by continuously monitoring and evaluating working conditions. This review article discusses the current process and future trends of bridge monitoring focusing on the cutting-edge SHM technologies, transmission and analytics methods of the sensing data, and prediction and early-warning models. In particular, four extensively applied sensing technologies (i.e., fiber optic sensors, piezoelectric sensors, global navigation satellite system and magnetostrictive sensors) are reviewed and compared, the wireless data transmission approaches (i.e., ZigBee, Bluetooth, NB-IoT, Wi-Fi, LoRa) are discussed, the artificial intelligence-based data processing methods are presented, and the performance prediction and early warning systems are summarized. In the end, the challenges and future research avenues of the current integrated SHM systems are discussed with respect to the characteristics of bridges.","call-number":"1","container-title":"Automation in Construction","DOI":"10.1016/j.autcon.2022.104168","ISSN":"0926-5805","journalAbbreviation":"Automation in Construction","page":"104168","source":"10.3","title":"Integrated structural health monitoring in bridge engineering","volume":"136","author":[{"family":"He","given":"Zhiguo"},{"family":"Li","given":"Wentao"},{"family":"Salehi","given":"Hadi"},{"family":"Zhang","given":"Hao"},{"family":"Zhou","given":"Haiyi"},{"family":"Jiao","given":"Pengcheng"}],"issued":{"date-parts":[["2022",4,1]]}}}],"schema":"https://github.com/citation-style-language/schema/raw/master/csl-citation.json"} </w:instrText>
      </w:r>
      <w:r w:rsidR="002F6A24">
        <w:rPr>
          <w:rFonts w:eastAsiaTheme="minorEastAsia"/>
          <w:lang w:eastAsia="zh-CN"/>
        </w:rPr>
        <w:fldChar w:fldCharType="separate"/>
      </w:r>
      <w:r w:rsidR="002F6A24" w:rsidRPr="002F6A24">
        <w:t>(He et al., 2022)</w:t>
      </w:r>
      <w:r w:rsidR="002F6A24">
        <w:rPr>
          <w:rFonts w:eastAsiaTheme="minorEastAsia"/>
          <w:lang w:eastAsia="zh-CN"/>
        </w:rPr>
        <w:fldChar w:fldCharType="end"/>
      </w:r>
      <w:r w:rsidRPr="002D741A">
        <w:t xml:space="preserve">, and finite element analysis (FEA). Consequently, point cloud completion has become a critical step in </w:t>
      </w:r>
      <w:r w:rsidRPr="002D741A">
        <w:lastRenderedPageBreak/>
        <w:t>the digital reconstruction of infrastructure assets.</w:t>
      </w:r>
      <w:r w:rsidR="00D40C8B" w:rsidRPr="00D40C8B">
        <w:rPr>
          <w:rFonts w:eastAsia="Times New Roman"/>
        </w:rPr>
        <w:t xml:space="preserve"> In response, various learning-based methods have been developed to address the issue of incompleteness by inferring missing structural elements. Among them, deep learning approaches have shown considerable promise in predicting and completing missing bridge components with high fidelity</w:t>
      </w:r>
      <w:r w:rsidR="00DC18D4">
        <w:rPr>
          <w:rFonts w:eastAsiaTheme="minorEastAsia" w:hint="eastAsia"/>
          <w:lang w:eastAsia="zh-CN"/>
        </w:rPr>
        <w:t xml:space="preserve"> </w:t>
      </w:r>
      <w:r w:rsidR="00DC18D4">
        <w:rPr>
          <w:rFonts w:eastAsiaTheme="minorEastAsia"/>
          <w:lang w:eastAsia="zh-CN"/>
        </w:rPr>
        <w:fldChar w:fldCharType="begin"/>
      </w:r>
      <w:r w:rsidR="00FC55C0">
        <w:rPr>
          <w:rFonts w:eastAsiaTheme="minorEastAsia"/>
          <w:lang w:eastAsia="zh-CN"/>
        </w:rPr>
        <w:instrText xml:space="preserve"> ADDIN ZOTERO_ITEM CSL_CITATION {"citationID":"g9RBVMgV","properties":{"formattedCitation":"(Matono and Nishio, 2024)","plainCitation":"(Matono and Nishio, 2024)","noteIndex":0},"citationItems":[{"id":"M5lvxW2x/waBUo1VC","uris":["http://zotero.org/users/1</w:instrText>
      </w:r>
      <w:r w:rsidR="00FC55C0">
        <w:rPr>
          <w:rFonts w:eastAsiaTheme="minorEastAsia" w:hint="eastAsia"/>
          <w:lang w:eastAsia="zh-CN"/>
        </w:rPr>
        <w:instrText>0307775/items/E7EAFM8F"],"itemData":{"id":1684,"type":"article-journal","abstract":"Point cloud of existing bridges provides important applications in their maintenance and management, such as to the three</w:instrText>
      </w:r>
      <w:r w:rsidR="00FC55C0">
        <w:rPr>
          <w:rFonts w:eastAsiaTheme="minorEastAsia" w:hint="eastAsia"/>
          <w:lang w:eastAsia="zh-CN"/>
        </w:rPr>
        <w:instrText>‐</w:instrText>
      </w:r>
      <w:r w:rsidR="00FC55C0">
        <w:rPr>
          <w:rFonts w:eastAsiaTheme="minorEastAsia" w:hint="eastAsia"/>
          <w:lang w:eastAsia="zh-CN"/>
        </w:rPr>
        <w:instrText>dimensional (3D) model creation. However, point cloud data acquired in actual bridges are caused missing parts due to occlusions and limitations in sensor placements. This study proposes a learning method to realize the point cloud completion of such structure: the component</w:instrText>
      </w:r>
      <w:r w:rsidR="00FC55C0">
        <w:rPr>
          <w:rFonts w:eastAsiaTheme="minorEastAsia" w:hint="eastAsia"/>
          <w:lang w:eastAsia="zh-CN"/>
        </w:rPr>
        <w:instrText>‐</w:instrText>
      </w:r>
      <w:r w:rsidR="00FC55C0">
        <w:rPr>
          <w:rFonts w:eastAsiaTheme="minorEastAsia" w:hint="eastAsia"/>
          <w:lang w:eastAsia="zh-CN"/>
        </w:rPr>
        <w:instrText xml:space="preserve">wise learning combining the </w:instrText>
      </w:r>
      <w:r w:rsidR="00FC55C0">
        <w:rPr>
          <w:rFonts w:eastAsiaTheme="minorEastAsia"/>
          <w:lang w:eastAsia="zh-CN"/>
        </w:rPr>
        <w:instrText>initial weight transfer, to overcome the difficulty particularly found in the bridge structures, where a whole structure consists of multiple and various components. The learning method was developed and verified using point cloud data acquired in an actual concrete bridge based on the point cloud completion performance of three significant deep learning models. The effectiveness and applicability of the proposed method were shown in that it improved performances in component level in applying it to the bridge point cloud completion by the multiple deep learning models, respectively.","container-title":"Comput.-Aided Civ. Infrastruct. Eng.","DOI":"10.1111/mice.13218","ISSN":"1093-9687","issue":"17","page":"2581–2595","source":"ACM Digital Library","title"</w:instrText>
      </w:r>
      <w:r w:rsidR="00FC55C0">
        <w:rPr>
          <w:rFonts w:eastAsiaTheme="minorEastAsia" w:hint="eastAsia"/>
          <w:lang w:eastAsia="zh-CN"/>
        </w:rPr>
        <w:instrText>:"Component</w:instrText>
      </w:r>
      <w:r w:rsidR="00FC55C0">
        <w:rPr>
          <w:rFonts w:eastAsiaTheme="minorEastAsia" w:hint="eastAsia"/>
          <w:lang w:eastAsia="zh-CN"/>
        </w:rPr>
        <w:instrText>‐</w:instrText>
      </w:r>
      <w:r w:rsidR="00FC55C0">
        <w:rPr>
          <w:rFonts w:eastAsiaTheme="minorEastAsia" w:hint="eastAsia"/>
          <w:lang w:eastAsia="zh-CN"/>
        </w:rPr>
        <w:instrText>level point cloud completion of bridge structures using deep learning","volume":"39","author":[{"family":"Matono","given":"Gen"},{"family":"Nishio","given":"Mayuko"}],"issued":{"date-parts":[["2024",8,17]]}}}],"schema":"https://github.com/cita</w:instrText>
      </w:r>
      <w:r w:rsidR="00FC55C0">
        <w:rPr>
          <w:rFonts w:eastAsiaTheme="minorEastAsia"/>
          <w:lang w:eastAsia="zh-CN"/>
        </w:rPr>
        <w:instrText xml:space="preserve">tion-style-language/schema/raw/master/csl-citation.json"} </w:instrText>
      </w:r>
      <w:r w:rsidR="00DC18D4">
        <w:rPr>
          <w:rFonts w:eastAsiaTheme="minorEastAsia"/>
          <w:lang w:eastAsia="zh-CN"/>
        </w:rPr>
        <w:fldChar w:fldCharType="separate"/>
      </w:r>
      <w:r w:rsidR="00DC18D4" w:rsidRPr="00DC18D4">
        <w:t>(Matono and Nishio, 2024)</w:t>
      </w:r>
      <w:r w:rsidR="00DC18D4">
        <w:rPr>
          <w:rFonts w:eastAsiaTheme="minorEastAsia"/>
          <w:lang w:eastAsia="zh-CN"/>
        </w:rPr>
        <w:fldChar w:fldCharType="end"/>
      </w:r>
      <w:r w:rsidR="00D40C8B" w:rsidRPr="00D40C8B">
        <w:rPr>
          <w:rFonts w:eastAsia="Times New Roman"/>
        </w:rPr>
        <w:t>. By learning spatial patterns and structural correlations from data, these models can produce realistic and topologically consistent point cloud reconstructions.</w:t>
      </w:r>
    </w:p>
    <w:p w14:paraId="02D9DE50" w14:textId="4B54CBA2" w:rsidR="00655CAD" w:rsidRDefault="00D40C8B" w:rsidP="001C535D">
      <w:pPr>
        <w:pStyle w:val="MainText"/>
        <w:rPr>
          <w:rFonts w:eastAsiaTheme="minorEastAsia"/>
          <w:lang w:eastAsia="zh-CN"/>
        </w:rPr>
      </w:pPr>
      <w:r w:rsidRPr="00D40C8B">
        <w:t>Nevertheless, the inherent structural complexity and diversity of infrastructure, coupled with the limited availability of open-source training datasets, significantly constrain the generalisation capabilities of such models when applied to large-scale and geometrically complex scenarios</w:t>
      </w:r>
      <w:r w:rsidR="00452605" w:rsidRPr="00F05EA2">
        <w:t xml:space="preserve">. </w:t>
      </w:r>
    </w:p>
    <w:p w14:paraId="05CF55B8" w14:textId="268C5E84" w:rsidR="009768C8" w:rsidRPr="009768C8" w:rsidRDefault="009768C8" w:rsidP="009768C8">
      <w:pPr>
        <w:pStyle w:val="MainText"/>
        <w:rPr>
          <w:rFonts w:eastAsia="等线"/>
          <w:lang w:eastAsia="zh-CN"/>
        </w:rPr>
      </w:pPr>
      <w:r w:rsidRPr="009768C8">
        <w:rPr>
          <w:rFonts w:eastAsia="等线"/>
          <w:lang w:eastAsia="zh-CN"/>
        </w:rPr>
        <w:t>To address these challenges, this study focuses on point cloud completion for infrastructure.</w:t>
      </w:r>
      <w:r>
        <w:rPr>
          <w:rFonts w:eastAsia="等线" w:hint="eastAsia"/>
          <w:lang w:eastAsia="zh-CN"/>
        </w:rPr>
        <w:t xml:space="preserve"> </w:t>
      </w:r>
      <w:r w:rsidRPr="009768C8">
        <w:rPr>
          <w:rFonts w:eastAsia="等线"/>
          <w:lang w:eastAsia="zh-CN"/>
        </w:rPr>
        <w:t>The main contributions of this study are as follows:</w:t>
      </w:r>
    </w:p>
    <w:p w14:paraId="1B1B2E19" w14:textId="2BC14B61" w:rsidR="003C4A99" w:rsidRPr="003C4A99" w:rsidRDefault="00FC74A3" w:rsidP="003C4A99">
      <w:pPr>
        <w:pStyle w:val="a0"/>
        <w:numPr>
          <w:ilvl w:val="0"/>
          <w:numId w:val="5"/>
        </w:numPr>
        <w:rPr>
          <w:rFonts w:eastAsia="等线"/>
          <w:sz w:val="20"/>
          <w:lang w:eastAsia="zh-CN"/>
        </w:rPr>
      </w:pPr>
      <w:r w:rsidRPr="00FC74A3">
        <w:rPr>
          <w:rFonts w:eastAsia="等线"/>
          <w:sz w:val="20"/>
          <w:lang w:eastAsia="zh-CN"/>
        </w:rPr>
        <w:t>A conditional diffusion model is refined and applied to the reconstruction of bridge point clouds</w:t>
      </w:r>
      <w:r w:rsidR="003C4A99" w:rsidRPr="003C4A99">
        <w:rPr>
          <w:rFonts w:eastAsia="等线"/>
          <w:sz w:val="20"/>
          <w:lang w:eastAsia="zh-CN"/>
        </w:rPr>
        <w:t>, enabling the generation of complete and structurally consistent point clouds from partial inputs.</w:t>
      </w:r>
    </w:p>
    <w:p w14:paraId="7CC432AB" w14:textId="77777777" w:rsidR="003C4A99" w:rsidRPr="003C4A99" w:rsidRDefault="003C4A99" w:rsidP="003C4A99">
      <w:pPr>
        <w:pStyle w:val="a0"/>
        <w:numPr>
          <w:ilvl w:val="0"/>
          <w:numId w:val="5"/>
        </w:numPr>
        <w:rPr>
          <w:rFonts w:eastAsia="等线"/>
          <w:sz w:val="20"/>
          <w:lang w:eastAsia="zh-CN"/>
        </w:rPr>
      </w:pPr>
      <w:r w:rsidRPr="003C4A99">
        <w:rPr>
          <w:rFonts w:eastAsia="等线"/>
          <w:sz w:val="20"/>
          <w:lang w:eastAsia="zh-CN"/>
        </w:rPr>
        <w:t>A shape encoder is integrated to extract latent representations from incomplete point clouds, providing conditional guidance for the generative process and enhancing the structural fidelity of the outputs.</w:t>
      </w:r>
    </w:p>
    <w:p w14:paraId="0DD8D62A" w14:textId="77777777" w:rsidR="003C4A99" w:rsidRPr="003C4A99" w:rsidRDefault="003C4A99" w:rsidP="003C4A99">
      <w:pPr>
        <w:pStyle w:val="a0"/>
        <w:numPr>
          <w:ilvl w:val="0"/>
          <w:numId w:val="5"/>
        </w:numPr>
        <w:rPr>
          <w:rFonts w:eastAsia="等线"/>
          <w:sz w:val="20"/>
          <w:lang w:eastAsia="zh-CN"/>
        </w:rPr>
      </w:pPr>
      <w:r w:rsidRPr="003C4A99">
        <w:rPr>
          <w:rFonts w:eastAsia="等线"/>
          <w:sz w:val="20"/>
          <w:lang w:eastAsia="zh-CN"/>
        </w:rPr>
        <w:t>The proposed method is validated on real-world bridge cases, demonstrating its effectiveness in completing large-scale, complex point clouds typical of infrastructure scenarios.</w:t>
      </w:r>
    </w:p>
    <w:p w14:paraId="7B3261A0" w14:textId="77777777" w:rsidR="00452605" w:rsidRPr="003C4A99" w:rsidRDefault="00452605" w:rsidP="00452605">
      <w:pPr>
        <w:pStyle w:val="a0"/>
        <w:rPr>
          <w:sz w:val="20"/>
        </w:rPr>
      </w:pPr>
    </w:p>
    <w:p w14:paraId="56D82AAA" w14:textId="2ED6E8A1" w:rsidR="00452605" w:rsidRPr="006A230C" w:rsidRDefault="0095653F" w:rsidP="00452605">
      <w:pPr>
        <w:pStyle w:val="1"/>
        <w:rPr>
          <w:rFonts w:eastAsiaTheme="minorEastAsia"/>
          <w:lang w:eastAsia="zh-CN"/>
        </w:rPr>
      </w:pPr>
      <w:r w:rsidRPr="00F05EA2">
        <w:t xml:space="preserve">2. </w:t>
      </w:r>
      <w:r w:rsidR="006A230C">
        <w:rPr>
          <w:rFonts w:eastAsiaTheme="minorEastAsia" w:hint="eastAsia"/>
          <w:lang w:eastAsia="zh-CN"/>
        </w:rPr>
        <w:t>R</w:t>
      </w:r>
      <w:r w:rsidR="006A230C">
        <w:rPr>
          <w:rFonts w:eastAsiaTheme="minorEastAsia"/>
          <w:lang w:eastAsia="zh-CN"/>
        </w:rPr>
        <w:t>ELATED WORK</w:t>
      </w:r>
    </w:p>
    <w:p w14:paraId="20F6CD64" w14:textId="64AA8612" w:rsidR="00FD7932" w:rsidRPr="00FD7932" w:rsidRDefault="0047171D" w:rsidP="00FD7932">
      <w:pPr>
        <w:pStyle w:val="a0"/>
        <w:ind w:firstLine="284"/>
        <w:rPr>
          <w:rFonts w:eastAsia="等线"/>
          <w:sz w:val="20"/>
          <w:lang w:eastAsia="zh-CN"/>
        </w:rPr>
      </w:pPr>
      <w:r w:rsidRPr="0047171D">
        <w:rPr>
          <w:rFonts w:eastAsia="等线"/>
          <w:sz w:val="20"/>
          <w:lang w:eastAsia="zh-CN"/>
        </w:rPr>
        <w:t xml:space="preserve">Existing point cloud completion methods require paired data comprising incomplete point clouds and their corresponding ground truth completions for training. These models are predominantly trained by minimising similarity metrics between the predicted and ground truth point clouds, most commonly using Chamfer Distance (CD) </w:t>
      </w:r>
      <w:r w:rsidR="003A6A99">
        <w:rPr>
          <w:rFonts w:eastAsia="等线"/>
          <w:sz w:val="20"/>
          <w:lang w:eastAsia="zh-CN"/>
        </w:rPr>
        <w:fldChar w:fldCharType="begin"/>
      </w:r>
      <w:r w:rsidR="00FC55C0">
        <w:rPr>
          <w:rFonts w:eastAsia="等线"/>
          <w:sz w:val="20"/>
          <w:lang w:eastAsia="zh-CN"/>
        </w:rPr>
        <w:instrText xml:space="preserve"> ADDIN ZOTERO_ITEM CSL_CITATION {"citationID":"tHrYeHxr","properties":{"formattedCitation":"(Fan et al., 2017)","plainCitation":"(Fan et al., 2017)","noteIndex":0},"citationItems":[{"id":"M5lvxW2x/ITJ8azgh","uris":["http://zotero.org/users/10307775/items/BW39FCNP"],"itemData":{"id":1656,"type":"paper-conference","abstract":"Generation of 3D data by deep neural networks has been attracting increasing attention in the research community. The majority of extant works resort to regular representations such as volumetric grids or collections of images; however, these representations obscure the natural invariance of 3D shapes under geometric transformations, and also suffer from a number of other issues. In this paper we address the problem of 3D reconstruction from a single image, generating a straight-forward form of output – point cloud coordinates. Along with this problem arises a unique and interesting issue, that the groundtruth shape for an input image may be ambiguous. Driven by this unorthodox output form and the inherent ambiguity in groundtruth, we design architecture, loss function and learning paradigm that are novel and effective. Our ﬁnal solution is a conditional shape sampler, capable of predicting multiple plausible 3D point clouds from an input image. In experiments not only can our system outperform state-ofthe-art methods on single image based 3d reconstruction benchmarks; but it also shows strong performance for 3D shape completion and promising ability in making multiple plausible predictions.","container-title":"2017 IEEE Conference on Computer Vision and Pattern Recognition (CVPR)","DOI":"10.1109/CVPR.2017.264","event-place":"Honolulu, HI","event-title":"2017 IEEE Conference on Computer Vision and Pattern Recognition (CVPR)","ISBN":"978-1-5386-0457-1","language":"en","page":"2463-2471","publisher":"IEEE","publisher-place":"Honolulu, HI","source":"DOI.org (Crossref)","title":"A Point Set Generation Network for 3D Object Reconstruction from a Single Image","URL":"http://ieeexplore.ieee.org/document/8099747/","author":[{"family":"Fan","given":"Haoqiang"},{"family":"Su","given":"Hao"},{"family":"Guibas","given":"Leonidas"}],"accessed":{"date-parts":[["2025",4,5]]},"issued":{"date-parts":[["2017",7]]}}}],"schema":"https://github.com/citation-style-language/schema/raw/master/csl-citation.json"} </w:instrText>
      </w:r>
      <w:r w:rsidR="003A6A99">
        <w:rPr>
          <w:rFonts w:eastAsia="等线"/>
          <w:sz w:val="20"/>
          <w:lang w:eastAsia="zh-CN"/>
        </w:rPr>
        <w:fldChar w:fldCharType="separate"/>
      </w:r>
      <w:r w:rsidR="003A6A99" w:rsidRPr="003A6A99">
        <w:rPr>
          <w:sz w:val="20"/>
        </w:rPr>
        <w:t>(Fan et al., 2017)</w:t>
      </w:r>
      <w:r w:rsidR="003A6A99">
        <w:rPr>
          <w:rFonts w:eastAsia="等线"/>
          <w:sz w:val="20"/>
          <w:lang w:eastAsia="zh-CN"/>
        </w:rPr>
        <w:fldChar w:fldCharType="end"/>
      </w:r>
      <w:r w:rsidR="003A6A99">
        <w:rPr>
          <w:rFonts w:eastAsia="等线" w:hint="eastAsia"/>
          <w:sz w:val="20"/>
          <w:lang w:eastAsia="zh-CN"/>
        </w:rPr>
        <w:t xml:space="preserve"> </w:t>
      </w:r>
      <w:r w:rsidRPr="0047171D">
        <w:rPr>
          <w:rFonts w:eastAsia="等线"/>
          <w:sz w:val="20"/>
          <w:lang w:eastAsia="zh-CN"/>
        </w:rPr>
        <w:t>or Earth Mover’s Distance (EMD)</w:t>
      </w:r>
      <w:r w:rsidR="003A6A99">
        <w:rPr>
          <w:rFonts w:eastAsia="等线" w:hint="eastAsia"/>
          <w:sz w:val="20"/>
          <w:lang w:eastAsia="zh-CN"/>
        </w:rPr>
        <w:t xml:space="preserve"> </w:t>
      </w:r>
      <w:r w:rsidR="003A6A99">
        <w:rPr>
          <w:rFonts w:eastAsia="等线"/>
          <w:sz w:val="20"/>
          <w:lang w:eastAsia="zh-CN"/>
        </w:rPr>
        <w:fldChar w:fldCharType="begin"/>
      </w:r>
      <w:r w:rsidR="00FC55C0">
        <w:rPr>
          <w:rFonts w:eastAsia="等线"/>
          <w:sz w:val="20"/>
          <w:lang w:eastAsia="zh-CN"/>
        </w:rPr>
        <w:instrText xml:space="preserve"> ADDIN ZOTERO_ITEM CSL_CITATION {"citationID":"p2aOFQpP","properties":{"formattedCitation":"(Rubner et al., 2000)","plainCitation":"(Rubner et al., 2000)","noteIndex":0},"citationItems":[{"id":"M5lvxW2x/AKs7Amyy","uris":["http://zotero.org/users/10307775/items/C7FT2WET"],"itemData":{"id":1657,"type":"article-journal","abstract":"We investigate the properties of a metric between two distributions, the Earth Mover's Distance (EMD), for content-based image retrieval. The EMD is based on the minimal cost that must be paid to transform one distribution into the other, in a precise sense, and was first proposed for certain vision problems by Peleg, Werman, and Rom. For image retrieval, we combine this idea with a representation scheme for distributions that is based on vector quantization. This combination leads to an image comparison framework that often accounts for perceptual similarity better than other previously proposed methods. The EMD is based on a solution to the transportation problem from linear optimization, for which efficient algorithms are available, and also allows naturally for partial matching. It is more robust than histogram matching techniques, in that it can operate on variable-length representations of the distributions that avoid quantization and other binning problems typical of histograms. When used to compare distributions with the same overall mass, the EMD is a true metric. In this paper we focus on applications to color and texture, and we compare the retrieval performance of the EMD with that of other distances.","call-number":"2","container-title":"International Journal of Computer Vision","DOI":"10.1023/A:1026543900054","ISSN":"1573-1405","issue":"2","journalAbbreviation":"International Journal of Computer Vision","language":"en","page":"99-121","source":"19.5","title":"The Earth Mover's Distance as a Metric for Image Retrieval","volume":"40","author":[{"family":"Rubner","given":"Yossi"},{"family":"Tomasi","given":"Carlo"},{"family":"Guibas","given":"Leonidas J."}],"issued":{"date-parts":[["2000",11,1]]}}}],"schema":"https://github.com/citation-style-language/schema/raw/master/csl-citation.json"} </w:instrText>
      </w:r>
      <w:r w:rsidR="003A6A99">
        <w:rPr>
          <w:rFonts w:eastAsia="等线"/>
          <w:sz w:val="20"/>
          <w:lang w:eastAsia="zh-CN"/>
        </w:rPr>
        <w:fldChar w:fldCharType="separate"/>
      </w:r>
      <w:r w:rsidR="003A6A99" w:rsidRPr="003A6A99">
        <w:rPr>
          <w:sz w:val="20"/>
        </w:rPr>
        <w:t>(Rubner et al., 2000)</w:t>
      </w:r>
      <w:r w:rsidR="003A6A99">
        <w:rPr>
          <w:rFonts w:eastAsia="等线"/>
          <w:sz w:val="20"/>
          <w:lang w:eastAsia="zh-CN"/>
        </w:rPr>
        <w:fldChar w:fldCharType="end"/>
      </w:r>
      <w:r w:rsidRPr="0047171D">
        <w:rPr>
          <w:rFonts w:eastAsia="等线"/>
          <w:sz w:val="20"/>
          <w:lang w:eastAsia="zh-CN"/>
        </w:rPr>
        <w:t>.</w:t>
      </w:r>
      <w:r>
        <w:rPr>
          <w:rFonts w:eastAsia="等线" w:hint="eastAsia"/>
          <w:sz w:val="20"/>
          <w:lang w:eastAsia="zh-CN"/>
        </w:rPr>
        <w:t xml:space="preserve"> </w:t>
      </w:r>
      <w:r w:rsidR="00FD7932" w:rsidRPr="00FD7932">
        <w:rPr>
          <w:rFonts w:eastAsia="等线"/>
          <w:sz w:val="20"/>
          <w:lang w:eastAsia="zh-CN"/>
        </w:rPr>
        <w:t xml:space="preserve">Representative models such as </w:t>
      </w:r>
      <w:r w:rsidR="00FD7932" w:rsidRPr="003A6A99">
        <w:rPr>
          <w:rFonts w:eastAsia="等线"/>
          <w:sz w:val="20"/>
          <w:lang w:eastAsia="zh-CN"/>
        </w:rPr>
        <w:t>PCN</w:t>
      </w:r>
      <w:r w:rsidR="003A6A99">
        <w:rPr>
          <w:rFonts w:eastAsia="等线" w:hint="eastAsia"/>
          <w:sz w:val="20"/>
          <w:lang w:eastAsia="zh-CN"/>
        </w:rPr>
        <w:t xml:space="preserve"> </w:t>
      </w:r>
      <w:r w:rsidR="003A6A99">
        <w:rPr>
          <w:rFonts w:eastAsia="等线"/>
          <w:sz w:val="20"/>
          <w:lang w:eastAsia="zh-CN"/>
        </w:rPr>
        <w:fldChar w:fldCharType="begin"/>
      </w:r>
      <w:r w:rsidR="00FC55C0">
        <w:rPr>
          <w:rFonts w:eastAsia="等线"/>
          <w:sz w:val="20"/>
          <w:lang w:eastAsia="zh-CN"/>
        </w:rPr>
        <w:instrText xml:space="preserve"> ADDIN ZOTERO_ITEM CSL_CITATION {"citationID":"wE6ZCeJa","properties":{"formattedCitation":"(Yuan et al., 2018)","plainCitation":"(Yuan et al., 2018)","noteIndex":0},"citationItems":[{"id":"M5lvxW2x/LzASjiUU","uris":["http://zotero.org/users/10307775/items/XGKUXIHT"],"itemData":{"id":1659,"type":"paper-conference","abstract":"Shape completion, the problem of estimating the complete geometry of objects from partial observations, lies at the core of many vision and robotics applications. In this work, we propose Point Completion Network (PCN), a novel learning-based approach for shape completion. Unlike existing shape completion methods, PCN directly operates on raw point clouds without any structural assumption (e.g. symmetry) or annotation (e.g. semantic class) about the underlying shape. It features a decoder design that enables the generation of fine-grained completions while maintaining a small number of parameters. Our experiments show that PCN produces dense, complete point clouds with realistic structures in the missing regions on inputs with various levels of incompleteness and noise, including cars from LiDAR scans in the KITTI dataset.","container-title":"2018 International Conference on 3D Vision (3DV)","DOI":"10.1109/3DV.2018.00088","event-title":"2018 International Conference on 3D Vision (3DV)","note":"ISSN: 2475-7888","page":"728-737","source":"IEEE Xplore","title":"PCN: Point Completion Network","title-short":"PCN","URL":"https://ieeexplore.ieee.org/document/8491026/?arnumber=8491026","author":[{"family":"Yuan","given":"Wentao"},{"family":"Khot","given":"Tejas"},{"family":"Held","given":"David"},{"family":"Mertz","given":"Christoph"},{"family":"Hebert","given":"Martial"}],"accessed":{"date-parts":[["2025",4,5]]},"issued":{"date-parts":[["2018",9]]}}}],"schema":"https://github.com/citation-style-language/schema/raw/master/csl-citation.json"} </w:instrText>
      </w:r>
      <w:r w:rsidR="003A6A99">
        <w:rPr>
          <w:rFonts w:eastAsia="等线"/>
          <w:sz w:val="20"/>
          <w:lang w:eastAsia="zh-CN"/>
        </w:rPr>
        <w:fldChar w:fldCharType="separate"/>
      </w:r>
      <w:r w:rsidR="003A6A99" w:rsidRPr="003A6A99">
        <w:rPr>
          <w:sz w:val="20"/>
        </w:rPr>
        <w:t>(Yuan et al., 2018)</w:t>
      </w:r>
      <w:r w:rsidR="003A6A99">
        <w:rPr>
          <w:rFonts w:eastAsia="等线"/>
          <w:sz w:val="20"/>
          <w:lang w:eastAsia="zh-CN"/>
        </w:rPr>
        <w:fldChar w:fldCharType="end"/>
      </w:r>
      <w:r w:rsidR="00FD7932" w:rsidRPr="001B6065">
        <w:rPr>
          <w:rFonts w:eastAsia="等线"/>
          <w:b/>
          <w:bCs/>
          <w:sz w:val="20"/>
          <w:lang w:eastAsia="zh-CN"/>
        </w:rPr>
        <w:t xml:space="preserve">, </w:t>
      </w:r>
      <w:r w:rsidR="00FD7932" w:rsidRPr="00665C90">
        <w:rPr>
          <w:rFonts w:eastAsia="等线" w:hint="eastAsia"/>
          <w:sz w:val="20"/>
          <w:lang w:eastAsia="zh-CN"/>
        </w:rPr>
        <w:t>MSN</w:t>
      </w:r>
      <w:r w:rsidR="00665C90">
        <w:rPr>
          <w:rFonts w:eastAsia="等线" w:hint="eastAsia"/>
          <w:b/>
          <w:bCs/>
          <w:sz w:val="20"/>
          <w:lang w:eastAsia="zh-CN"/>
        </w:rPr>
        <w:t xml:space="preserve"> </w:t>
      </w:r>
      <w:r w:rsidR="00665C90">
        <w:rPr>
          <w:rFonts w:eastAsia="等线"/>
          <w:b/>
          <w:bCs/>
          <w:sz w:val="20"/>
          <w:lang w:eastAsia="zh-CN"/>
        </w:rPr>
        <w:fldChar w:fldCharType="begin"/>
      </w:r>
      <w:r w:rsidR="00FC55C0">
        <w:rPr>
          <w:rFonts w:eastAsia="等线"/>
          <w:b/>
          <w:bCs/>
          <w:sz w:val="20"/>
          <w:lang w:eastAsia="zh-CN"/>
        </w:rPr>
        <w:instrText xml:space="preserve"> ADDIN ZOTERO_ITEM CSL_CITATION {"citationID":"A0YTDX5W","properties":{"formattedCitation":"(Liu et al., 2020)","plainCitation":"(Liu et al., 2020)","noteIndex":0},"citationItems":[{"id":"M5lvxW2x/2t3vSiQD","uris":["http://zotero.org/users/10307775/items/C88CFF54"],"itemData":{"id":1663,"type":"article-journal","abstract":"3D point cloud completion, the task of inferring the complete geometric shape from a partial point cloud, has been</w:instrText>
      </w:r>
      <w:r w:rsidR="00FC55C0" w:rsidRPr="00F16C08">
        <w:rPr>
          <w:rFonts w:eastAsia="等线"/>
          <w:b/>
          <w:bCs/>
          <w:sz w:val="20"/>
          <w:lang w:val="de-DE" w:eastAsia="zh-CN"/>
        </w:rPr>
        <w:instrText xml:space="preserve"> attracting attention in the community. For acquiring high-fidelity dense point clouds and avoiding uneven distribution, blurred details, or structural loss of existing methods' results, we propose a novel approach to complete the partial point cloud in two stages. Specifically, in the first stage, the approach predicts a complete but coarse-grained point cloud with a collection of parametric surface elements. Then, in the second stage, it merges the coarse-grained prediction with the input point cloud by a novel sampling algorithm. Our method utilizes a joint loss function to guide the distribution of the points. Extensive experiments verify the effectiveness of our method and demonstrate that it outperforms the existing methods in both the Earth Mover's Distance (EMD) and the Chamfer Distance (CD).","container-title":"Proceedings of the AAAI Conference on Artificial Intelligence","DOI":"10.1609/aaai.v34i07.6827","ISSN":"2374-3468, 2159-5399","issue":"07","journalAbbreviation":"AAAI","language":"en","license":"https:/</w:instrText>
      </w:r>
      <w:r w:rsidR="00FC55C0" w:rsidRPr="00FC55C0">
        <w:rPr>
          <w:rFonts w:eastAsia="等线"/>
          <w:b/>
          <w:bCs/>
          <w:sz w:val="20"/>
          <w:lang w:val="de-DE" w:eastAsia="zh-CN"/>
        </w:rPr>
        <w:instrText xml:space="preserve">/www.aaai.org","page":"11596-11603","source":"DOI.org (Crossref)","title":"Morphing and Sampling Network for Dense Point Cloud Completion","volume":"34","author":[{"family":"Liu","given":"Minghua"},{"family":"Sheng","given":"Lu"},{"family":"Yang","given":"Sheng"},{"family":"Shao","given":"Jing"},{"family":"Hu","given":"Shi-Min"}],"issued":{"date-parts":[["2020",4,3]]}}}],"schema":"https://github.com/citation-style-language/schema/raw/master/csl-citation.json"} </w:instrText>
      </w:r>
      <w:r w:rsidR="00665C90">
        <w:rPr>
          <w:rFonts w:eastAsia="等线"/>
          <w:b/>
          <w:bCs/>
          <w:sz w:val="20"/>
          <w:lang w:eastAsia="zh-CN"/>
        </w:rPr>
        <w:fldChar w:fldCharType="separate"/>
      </w:r>
      <w:r w:rsidR="00665C90" w:rsidRPr="00A40FDE">
        <w:rPr>
          <w:sz w:val="20"/>
          <w:lang w:val="de-DE"/>
        </w:rPr>
        <w:t>(Liu et al., 2020)</w:t>
      </w:r>
      <w:r w:rsidR="00665C90">
        <w:rPr>
          <w:rFonts w:eastAsia="等线"/>
          <w:b/>
          <w:bCs/>
          <w:sz w:val="20"/>
          <w:lang w:eastAsia="zh-CN"/>
        </w:rPr>
        <w:fldChar w:fldCharType="end"/>
      </w:r>
      <w:r w:rsidR="00FD7932" w:rsidRPr="00A40FDE">
        <w:rPr>
          <w:rFonts w:eastAsia="等线"/>
          <w:b/>
          <w:bCs/>
          <w:sz w:val="20"/>
          <w:lang w:val="de-DE" w:eastAsia="zh-CN"/>
        </w:rPr>
        <w:t xml:space="preserve">, </w:t>
      </w:r>
      <w:r w:rsidR="00665C90" w:rsidRPr="00A40FDE">
        <w:rPr>
          <w:rFonts w:eastAsia="等线" w:hint="eastAsia"/>
          <w:sz w:val="20"/>
          <w:lang w:val="de-DE" w:eastAsia="zh-CN"/>
        </w:rPr>
        <w:t>PF-net</w:t>
      </w:r>
      <w:r w:rsidR="00665C90" w:rsidRPr="00A40FDE">
        <w:rPr>
          <w:rFonts w:eastAsia="等线" w:hint="eastAsia"/>
          <w:b/>
          <w:bCs/>
          <w:sz w:val="20"/>
          <w:lang w:val="de-DE" w:eastAsia="zh-CN"/>
        </w:rPr>
        <w:t xml:space="preserve"> </w:t>
      </w:r>
      <w:r w:rsidR="00665C90">
        <w:rPr>
          <w:rFonts w:eastAsia="等线"/>
          <w:b/>
          <w:bCs/>
          <w:sz w:val="20"/>
          <w:lang w:eastAsia="zh-CN"/>
        </w:rPr>
        <w:fldChar w:fldCharType="begin"/>
      </w:r>
      <w:r w:rsidR="00FC55C0">
        <w:rPr>
          <w:rFonts w:eastAsia="等线"/>
          <w:b/>
          <w:bCs/>
          <w:sz w:val="20"/>
          <w:lang w:val="de-DE" w:eastAsia="zh-CN"/>
        </w:rPr>
        <w:instrText xml:space="preserve"> ADDIN ZOTERO_ITEM CSL_CITATION {"citationID":"3jKwZ5FZ","properties":{"formattedCitation":"(Huang et al., 2020)","plainCitation":"(Huang et al., 2020)","noteIndex":0},"citationItems":[{"id":"M5lvxW2x/e4YzrBC3","uris":["http://zotero.org/users/10307775/items/5HJBDINC"],"itemData":{"id":1665,"type":"paper-conference","abstract":"In this paper, we propose a Point Fractal Network (PFNet), a novel learning-based approach for precise and highﬁdelity point cloud completion. Unlike existing point cloud completion networks, which generate the overall shape of the point cloud from the incomplete point cloud and always change existing points and encounter noise and geometrical loss, PF-Net preserves the spatial arrangements of the incomplete point cloud and can ﬁgure out the detailed geometrical structure of the missing region(s) in the prediction. To succeed at this task, PF-Net estimates the missing point cloud hierarchically by utilizing a feature-pointsbased multi-scale generating network. Further, we add up multi-stage completion loss and adversarial loss to generate more realistic missing region(s). The adversarial loss can better tackle multiple modes in the prediction. Our experiments demonstrate the effectiveness of our method for several challenging point cloud completion tasks.","container-title":"2020 IEEE/CVF Conference on Computer Vision and Pattern Recognition (CVPR)","DOI":"10.1109/CVPR42600.2020.00768","event-place":"Seattle, WA, USA","event-title":"2020 IEEE/CVF Conference on Computer Vision and Pattern Recognition (CVPR)","ISBN":"978-1-72817-168-5","language":"en","license":"https://ieeexplore.ieee.org/Xplorehelp/downloads/license-information/IEEE.html","page":"7659-7667","publisher":"IEEE","publisher-place":"Seattle, WA, USA","source":"DOI.org (Crossref)","title":"PF-Net: Point Fractal Network for 3D Point Cloud Completion","title-short":"PF-Net","URL":"https://ieeexplore.ieee.org/document/9156663/","author":[{"family":"Huang","given":"Zitian"},{"family":"Yu","given":"Yikuan"},{"family":"Xu","given":"Jiawen"},{"family":"Ni","given":"Feng"},{"family":"Le","given":"Xinyi"}],"accessed":{"date-parts":[["2025",4,5]]},"issued":{"date-parts":[["2020",6]]}}}],"schema":"https://github.com/citation-style-language/schema/raw/master/csl-citation.json"} </w:instrText>
      </w:r>
      <w:r w:rsidR="00665C90">
        <w:rPr>
          <w:rFonts w:eastAsia="等线"/>
          <w:b/>
          <w:bCs/>
          <w:sz w:val="20"/>
          <w:lang w:eastAsia="zh-CN"/>
        </w:rPr>
        <w:fldChar w:fldCharType="separate"/>
      </w:r>
      <w:r w:rsidR="00665C90" w:rsidRPr="00A40FDE">
        <w:rPr>
          <w:sz w:val="20"/>
          <w:lang w:val="de-DE"/>
        </w:rPr>
        <w:t>(Huang et al., 2020)</w:t>
      </w:r>
      <w:r w:rsidR="00665C90">
        <w:rPr>
          <w:rFonts w:eastAsia="等线"/>
          <w:b/>
          <w:bCs/>
          <w:sz w:val="20"/>
          <w:lang w:eastAsia="zh-CN"/>
        </w:rPr>
        <w:fldChar w:fldCharType="end"/>
      </w:r>
      <w:r w:rsidR="00665C90" w:rsidRPr="00A40FDE">
        <w:rPr>
          <w:rFonts w:eastAsia="等线" w:hint="eastAsia"/>
          <w:b/>
          <w:bCs/>
          <w:sz w:val="20"/>
          <w:lang w:val="de-DE" w:eastAsia="zh-CN"/>
        </w:rPr>
        <w:t xml:space="preserve"> </w:t>
      </w:r>
      <w:r w:rsidR="00FD7932" w:rsidRPr="00A40FDE">
        <w:rPr>
          <w:rFonts w:eastAsia="等线"/>
          <w:sz w:val="20"/>
          <w:lang w:val="de-DE" w:eastAsia="zh-CN"/>
        </w:rPr>
        <w:t>and</w:t>
      </w:r>
      <w:r w:rsidR="00FD7932" w:rsidRPr="00A40FDE">
        <w:rPr>
          <w:rFonts w:eastAsia="等线"/>
          <w:b/>
          <w:bCs/>
          <w:sz w:val="20"/>
          <w:lang w:val="de-DE" w:eastAsia="zh-CN"/>
        </w:rPr>
        <w:t xml:space="preserve"> </w:t>
      </w:r>
      <w:r w:rsidR="000D5DF3" w:rsidRPr="00A40FDE">
        <w:rPr>
          <w:rFonts w:eastAsia="等线"/>
          <w:sz w:val="20"/>
          <w:lang w:val="de-DE" w:eastAsia="zh-CN"/>
        </w:rPr>
        <w:t>SnowflakeNet</w:t>
      </w:r>
      <w:r w:rsidR="00FD7932" w:rsidRPr="00A40FDE">
        <w:rPr>
          <w:rFonts w:eastAsia="等线"/>
          <w:sz w:val="20"/>
          <w:lang w:val="de-DE" w:eastAsia="zh-CN"/>
        </w:rPr>
        <w:t xml:space="preserve"> </w:t>
      </w:r>
      <w:r w:rsidR="00665C90">
        <w:rPr>
          <w:rFonts w:eastAsia="等线"/>
          <w:sz w:val="20"/>
          <w:lang w:eastAsia="zh-CN"/>
        </w:rPr>
        <w:fldChar w:fldCharType="begin"/>
      </w:r>
      <w:r w:rsidR="00FC55C0">
        <w:rPr>
          <w:rFonts w:eastAsia="等线"/>
          <w:sz w:val="20"/>
          <w:lang w:val="de-DE" w:eastAsia="zh-CN"/>
        </w:rPr>
        <w:instrText xml:space="preserve"> ADDIN ZOTERO_ITEM CSL_CITATION {"citationID":"4CYJyu1M","properties":{"formattedCitation":"(Xiang et al., 2021)","plainCitation":"(Xiang et al., 2021)","noteIndex":0},"citationItems":[{"id":"M5lvxW2x/fZ5QdN6Z","uris":["http://zotero.org/users/10307775/items/UEBZHLD9"],"itemData":{"id":1667,"type":"paper-conference","container-title":"2021 IEEE/CVF International Conference on Computer Vision (ICCV)","DOI":"10.1109/ICCV48922.2021.00545","event-place":"Montreal, QC, Canada","event-title":"2021 IEEE/CVF International Conference on Computer Vision (ICCV)","ISBN":"978-1-66542-812-5","language":"en","license":"https://doi.org/10.15223/policy-029","page":"5479-5489","publisher":"IEEE","publisher-place":"Montreal, QC, Canada","source":"DOI.org (Crossref)","title":"SnowflakeNet: Point Cloud Completion by Snowflake Point Deconvolution with Skip-Transformer","title-short":"SnowflakeNet","URL":"https://ieeexplore.ieee.org/document/9710304/","author":[{"family":"Xiang","given":"Peng"},{"family":"Wen","given":"Xin"},{"family":"Liu","given":"Yu-Shen"},{"family":"Cao","given":"Yan-Pei"},{"family":"Wan","given":"Pengfei"},{"family":"Zheng","given":"Wen"},{"family":"Han","given":"Zhizhong"}],"accessed":{"date-parts":[["2025",4,5]]},"issued":{"date-parts":[["2021",10]]}}}],"schema":"https://github.com/citation-style-language/schema/raw/master/csl-citation.json"} </w:instrText>
      </w:r>
      <w:r w:rsidR="00665C90">
        <w:rPr>
          <w:rFonts w:eastAsia="等线"/>
          <w:sz w:val="20"/>
          <w:lang w:eastAsia="zh-CN"/>
        </w:rPr>
        <w:fldChar w:fldCharType="separate"/>
      </w:r>
      <w:r w:rsidR="00665C90" w:rsidRPr="00A40FDE">
        <w:rPr>
          <w:sz w:val="20"/>
          <w:lang w:val="de-DE"/>
        </w:rPr>
        <w:t>(Xiang et al., 2021)</w:t>
      </w:r>
      <w:r w:rsidR="00665C90">
        <w:rPr>
          <w:rFonts w:eastAsia="等线"/>
          <w:sz w:val="20"/>
          <w:lang w:eastAsia="zh-CN"/>
        </w:rPr>
        <w:fldChar w:fldCharType="end"/>
      </w:r>
      <w:r w:rsidR="00665C90" w:rsidRPr="00A40FDE">
        <w:rPr>
          <w:rFonts w:eastAsia="等线" w:hint="eastAsia"/>
          <w:sz w:val="20"/>
          <w:lang w:val="de-DE" w:eastAsia="zh-CN"/>
        </w:rPr>
        <w:t xml:space="preserve"> </w:t>
      </w:r>
      <w:r w:rsidR="00FD7932" w:rsidRPr="00A40FDE">
        <w:rPr>
          <w:rFonts w:eastAsia="等线"/>
          <w:sz w:val="20"/>
          <w:lang w:val="de-DE" w:eastAsia="zh-CN"/>
        </w:rPr>
        <w:t xml:space="preserve">follow this paradigm. </w:t>
      </w:r>
      <w:r w:rsidR="00FD7932" w:rsidRPr="00FD7932">
        <w:rPr>
          <w:rFonts w:eastAsia="等线"/>
          <w:sz w:val="20"/>
          <w:lang w:eastAsia="zh-CN"/>
        </w:rPr>
        <w:t>While these approaches have achieved reasonable performance, they suffer from inherent limitations.</w:t>
      </w:r>
    </w:p>
    <w:p w14:paraId="3DE9B01F" w14:textId="47DD9961" w:rsidR="000A364B" w:rsidRPr="001B6065" w:rsidRDefault="00FD7932" w:rsidP="001B6065">
      <w:pPr>
        <w:pStyle w:val="a0"/>
        <w:ind w:firstLine="284"/>
        <w:rPr>
          <w:rFonts w:eastAsia="等线"/>
          <w:sz w:val="20"/>
          <w:lang w:eastAsia="zh-CN"/>
        </w:rPr>
      </w:pPr>
      <w:r w:rsidRPr="00FD7932">
        <w:rPr>
          <w:rFonts w:eastAsia="等线"/>
          <w:sz w:val="20"/>
          <w:lang w:eastAsia="zh-CN"/>
        </w:rPr>
        <w:t xml:space="preserve">CD is sensitive to local geometric outliers, which can result in uneven point distributions in the generated point cloud. Although EMD provides more accurate alignment, its high computational cost limits its scalability for training. Furthermore, these models typically generate a fixed number of </w:t>
      </w:r>
      <w:r w:rsidRPr="00FD7932">
        <w:rPr>
          <w:rFonts w:eastAsia="等线"/>
          <w:sz w:val="20"/>
          <w:lang w:eastAsia="zh-CN"/>
        </w:rPr>
        <w:t>points, making it difficult to adapt to scenarios that demand variable or high-density outputs, particularly in the context of detailed infrastructure reconstruction.</w:t>
      </w:r>
    </w:p>
    <w:p w14:paraId="3CE5D50F" w14:textId="1B51FF93" w:rsidR="001B6065" w:rsidRPr="001B6065" w:rsidRDefault="001B6065" w:rsidP="001B6065">
      <w:pPr>
        <w:pStyle w:val="a0"/>
        <w:ind w:firstLine="284"/>
        <w:rPr>
          <w:rFonts w:eastAsiaTheme="minorEastAsia"/>
          <w:sz w:val="20"/>
          <w:lang w:eastAsia="zh-CN"/>
        </w:rPr>
      </w:pPr>
      <w:r w:rsidRPr="001B6065">
        <w:rPr>
          <w:sz w:val="20"/>
        </w:rPr>
        <w:t xml:space="preserve">Compared with conventional models trained using Chamfer Distance (CD) or Earth Mover’s Distance (EMD), diffusion-based methods </w:t>
      </w:r>
      <w:proofErr w:type="gramStart"/>
      <w:r w:rsidRPr="001B6065">
        <w:rPr>
          <w:sz w:val="20"/>
        </w:rPr>
        <w:t>are capable of generating</w:t>
      </w:r>
      <w:proofErr w:type="gramEnd"/>
      <w:r w:rsidRPr="001B6065">
        <w:rPr>
          <w:sz w:val="20"/>
        </w:rPr>
        <w:t xml:space="preserve"> point clouds with more uniform density and allow flexible control over the number of generated points, owing to their strong ability to model complex data distributions.</w:t>
      </w:r>
    </w:p>
    <w:p w14:paraId="18A007CE" w14:textId="54605C81" w:rsidR="001B6065" w:rsidRPr="001B6065" w:rsidRDefault="001B6065" w:rsidP="001B6065">
      <w:pPr>
        <w:pStyle w:val="a0"/>
        <w:ind w:firstLine="284"/>
        <w:rPr>
          <w:rFonts w:eastAsiaTheme="minorEastAsia"/>
          <w:sz w:val="20"/>
          <w:lang w:eastAsia="zh-CN"/>
        </w:rPr>
      </w:pPr>
      <w:r w:rsidRPr="00B6487A">
        <w:rPr>
          <w:sz w:val="20"/>
        </w:rPr>
        <w:t>Denoising Diffusion Probabilistic Models</w:t>
      </w:r>
      <w:r w:rsidRPr="001B6065">
        <w:rPr>
          <w:sz w:val="20"/>
        </w:rPr>
        <w:t xml:space="preserve"> (DDPMs) </w:t>
      </w:r>
      <w:r w:rsidR="00B6487A">
        <w:rPr>
          <w:sz w:val="20"/>
        </w:rPr>
        <w:fldChar w:fldCharType="begin"/>
      </w:r>
      <w:r w:rsidR="00FC55C0">
        <w:rPr>
          <w:sz w:val="20"/>
        </w:rPr>
        <w:instrText xml:space="preserve"> ADDIN ZOTERO_ITEM CSL_CITATION {"citationID":"IRxakQlM","properties":{"formattedCitation":"(Ho et al., 2020)","plainCitation":"(Ho et al., 2020)","noteIndex":0},"citationItems":[{"id":"M5lvxW2x/fE7kTpYp","uris":["http://zotero.org/users/10307775/items/ZH2G3YWP"],"itemData":{"id":1668,"type":"paper-conference","abstract":"We present high quality image synthesis results using diffusion probabilistic models, a class of latent variable models inspired by considerations from nonequilibrium thermodynamics. Our best results are obtained by training on a weighted variational bound designed according to a novel connection between diffusion probabilistic models and denoising score matching with Langevin dynamics, and our models naturally admit a progressive lossy decompression scheme that can be interpreted as a generalization of autoregressive decoding. On the unconditional CIFAR10 dataset, we obtain an Inception score of 9.46 and a state-of-the-art FID score of 3.17. On 256x256 LSUN, we obtain sample quality similar to ProgressiveGAN.","container-title":"Advances in Neural Information Processing Systems","page":"6840–6851","publisher":"Curran Associates, Inc.","source":"Neural Information Processing Systems","title":"Denoising Diffusion Probabilistic Models","URL":"https://proceedings.neurips.cc/paper/2020/hash/4c5bcfec8584af0d967f1ab10179ca4b-Abstract.html","volume":"33","author":[{"family":"Ho","given":"Jonathan"},{"family":"Jain","given":"Ajay"},{"family":"Abbeel","given":"Pieter"}],"accessed":{"date-parts":[["2025",4,5]]},"issued":{"date-parts":[["2020"]]}}}],"schema":"https://github.com/citation-style-language/schema/raw/master/csl-citation.json"} </w:instrText>
      </w:r>
      <w:r w:rsidR="00B6487A">
        <w:rPr>
          <w:sz w:val="20"/>
        </w:rPr>
        <w:fldChar w:fldCharType="separate"/>
      </w:r>
      <w:r w:rsidR="00B6487A" w:rsidRPr="00B6487A">
        <w:rPr>
          <w:sz w:val="20"/>
        </w:rPr>
        <w:t>(Ho et al., 2020)</w:t>
      </w:r>
      <w:r w:rsidR="00B6487A">
        <w:rPr>
          <w:sz w:val="20"/>
        </w:rPr>
        <w:fldChar w:fldCharType="end"/>
      </w:r>
      <w:r w:rsidR="00B6487A">
        <w:rPr>
          <w:rFonts w:eastAsiaTheme="minorEastAsia" w:hint="eastAsia"/>
          <w:sz w:val="20"/>
          <w:lang w:eastAsia="zh-CN"/>
        </w:rPr>
        <w:t xml:space="preserve"> </w:t>
      </w:r>
      <w:r w:rsidRPr="001B6065">
        <w:rPr>
          <w:sz w:val="20"/>
        </w:rPr>
        <w:t xml:space="preserve">have been proposed and have achieved remarkable success in image generation. Similarly, their effectiveness has also been demonstrated in the domain of </w:t>
      </w:r>
      <w:r w:rsidRPr="00B6487A">
        <w:rPr>
          <w:sz w:val="20"/>
        </w:rPr>
        <w:t>point cloud processing</w:t>
      </w:r>
      <w:r w:rsidR="00B6487A">
        <w:rPr>
          <w:rFonts w:eastAsiaTheme="minorEastAsia" w:hint="eastAsia"/>
          <w:sz w:val="20"/>
          <w:lang w:eastAsia="zh-CN"/>
        </w:rPr>
        <w:t xml:space="preserve"> </w:t>
      </w:r>
      <w:r w:rsidR="00B6487A">
        <w:rPr>
          <w:rFonts w:eastAsiaTheme="minorEastAsia"/>
          <w:sz w:val="20"/>
          <w:lang w:eastAsia="zh-CN"/>
        </w:rPr>
        <w:fldChar w:fldCharType="begin"/>
      </w:r>
      <w:r w:rsidR="00FC55C0">
        <w:rPr>
          <w:rFonts w:eastAsiaTheme="minorEastAsia"/>
          <w:sz w:val="20"/>
          <w:lang w:eastAsia="zh-CN"/>
        </w:rPr>
        <w:instrText xml:space="preserve"> ADDIN ZOTERO_ITEM CSL_CITATION {"citationID":"6UHYNC05","properties":{"formattedCitation":"(Luo and Hu, 2021; Lyu et al., 2021; Melas-Kyriazi et al., 2023; Zhou et al., 2021)","plainCitation":"(Luo and Hu, 2021; Lyu et al., 2021; Melas-Kyriazi et al., 2023; Zhou et al., 2021)","noteIndex":0},"citationItems":[{"id":"M5lvxW2x/uSZoOykd","uris":["http://zotero.org/users/10307775/items/M36V2MPZ"],"itemData":{"id":1677,"type":"paper-conference","abstract":"We present a probabilistic model for point cloud generation, which is fundamental for various 3D vision tasks such as shape completion, upsampling, synthesis and data augmentation. Inspired by the diffusion process in nonequilibrium thermodynamics, we view points in point clouds as particles in a thermodynamic system in contact with a heat bath, which diffuse from the original distribution to a noise distribution. Point cloud generation thus amounts to learning the reverse diffusion process that transforms the noise distribution to the distribution of a desired shape. Speciﬁcally, we propose to model the reverse diffusion process for point clouds as a Markov chain conditioned on certain shape latent. We derive the variational bound in closed form for training and provide implementations of the model. Experimental results demonstrate that our model achieves competitive performance in point cloud generation and auto-encoding. The code is available at https://github.com/luost26/diffusionpoint-cloud.","container-title":"2021 IEEE/CVF Conference on Computer Vision and Pattern Recognition (CVPR)","DOI":"10.1109/CVPR46437.2021.00286","event-place":"Nashville, TN, USA","event-title":"2021 IEEE/CVF Conference on Computer Vision and Pattern Recognition (CVPR)","ISBN":"978-1-66544-509-2","language":"en","license":"https://ieeexplore.ieee.org/Xplorehelp/downloads/license-information/IEEE.html","page":"2836-2844","publisher":"IEEE","publisher-place":"Nashville, TN, USA","source":"DOI.org (Crossref)","title":"Diffusion Probabilistic Models for 3D Point Cloud Generation","URL":"https://ieeexplore.ieee.org/document/9578791/","author":[{"family":"Luo","given":"Shitong"},{"family":"Hu","given":"Wei"}],"accessed":{"date-parts":[["2025",4,5]]},"issued":{"date-parts":[["2021",6]]}},"label":"page"},{"id":"M5lvxW2x/mPulu1EN","uris":["http://zotero.org/users/10307775/items/R3QWX2EV"],"itemData":{"id":1670,"type":"paper-conference","abstract":"3D point clouds are an important data format that captures 3D information for real world objects. Since 3D point clouds scanned in the real world are often incomplete, it is important to recover the complete point cloud for many downstreaming applications. Most existing point cloud completion methods use the Chamfer Distance (CD) loss for training. The CD loss estimates correspondences between two point clouds by searching nearest neighbors, which does not capture the overall point distribution on the generated shape, and therefore likely leads to non-uniform point cloud generation. To tackle this problem, we propose a novel Point Diffusion-Refinement (PDR) paradigm for point cloud completion. PDR consists of a Conditional Generation Network (CGNet) and a ReFinement Network (RFNet). The CGNet uses a conditional generative model called the denoising diffusion probabilistic model (DDPM) to generate a coarse completion conditioned on the partial observation. DDPM establishes a one-to-one pointwise mapping between the generated point cloud and the uniform ground truth, and then optimizes the mean squared error loss to realize uniform generation. The RFNet refines the coarse output of the CGNet and further improves quality of the completed point cloud. In terms of the architecture, we develop a novel dual-path architecture for both networks. The architecture can (1) effectively and efficiently extract multi-level features from partially observed point clouds to guide completion, and (2) accurately manipulate spatial locations of 3D points to obtain smooth surfaces and sharp details. Extensive experimental results on various benchmark datasets show that our PDR paradigm outperforms previous state-of-the-art methods for point cloud completion. In addition, with the help of the RFNet, we can accelerate the iterative generation process of the DDPM by up to 50 times without much performance drop.","event-title":"International Conference on Learning Representations","language":"en","source":"openreview.net","title":"A Conditional Point Diffusion-Refinement Paradigm for 3D Point Cloud Completion","URL":"https://openreview.net/forum?id=wqD6TfbYkrn","author":[{"family":"Lyu","given":"Zhaoyang"},{"family":"Kong","given":"Zhifeng"},{"family":"Xu","given":"Xudong"},{"family":"Pan","given":"Liang"},{"family":"Lin","given":"Dahua"}],"accessed":{"date-parts":[["2025",4,5]]},"issued":{"date-parts":[["2021",10,6]]}},"label":"page"},{"id":"M5lvxW2x/5HHreVZT","uris":["http://zotero.org/users/10307775/items/5263I72W"],"itemData":{"id":1675,"type":"paper-conference","container-title":"2023 IEEE/CVF Conference on Computer Vision and Pattern Recognition (CVPR)","DOI":"10.1109/CVPR52729.2023.01242","event-place":"Vancouver, BC, Canada","event-title":"2023 IEEE/CVF Conference on Computer Vision and Pattern Recognition (CVPR)","ISBN":"9798350301298","language":"en","license":"https://doi.org/10.15223/policy-029","page":"12923-12932","publisher":"IEEE","publisher-place":"Vancouver, BC, Canada","source":"DOI.org (Crossref)","title":"PC&lt;sup&gt;2&lt;/sup&gt; : Projection-Conditioned Point Cloud Diffusion for Single-Image 3D Reconstruction","title-short":"PC&lt;sup&gt;2&lt;/sup&gt;","URL":"https://ieeexplore.ieee.org/document/10205144/","author":[{"family":"Melas-Kyriazi","given":"Luke"},{"family":"Rupprecht","given":"Christian"},{"family":"Vedaldi","given":"Andrea"}],"accessed":{"date-parts":[["2025",4,5]]},"issued":{"date-parts":[["2023",6]]}},"label":"page"},{"id":"M5lvxW2x/QEY76L1P","uris":["http://zotero.org/users/10307775/items/INR2FPYE"],"itemData":{"id":1673,"type":"paper-conference","abstract":"We propose a novel approach for probabilistic generative modeling of 3D shapes. Unlike most existing models that learn to deterministically translate a latent vector to a shape, our model, Point-Voxel Diffusion (PVD), is a unified, probabilistic formulation for unconditional shape generation and conditional, multi-modal shape completion. PVD marries denoising diffusion models with the hybrid, pointvoxel representation of 3D shapes. It can be viewed as a series of denoising steps, reversing the diffusion process from observed point cloud data to Gaussian noise, and is trained by optimizing a variational lower bound to the (conditional) likelihood function. Experiments demonstrate that PVD is capable of synthesizing high-fidelity shapes, completing partial point clouds, and generating multiple completion results from single-view depth scans of real objects.","container-title":"2021 IEEE/CVF International Conference on Computer Vision (ICCV)","DOI":"10.1109/ICCV48922.2021.00577","event-place":"Montreal, QC, Canada","event-title":"2021 IEEE/CVF International Conference on Computer Vision (ICCV)","ISBN":"978-1-66542-812-5","language":"en","license":"https://doi.org/10.15223/policy-029","page":"5806-5815","publisher":"IEEE","publisher-place":"Montreal, QC, Canada","source":"DOI.org (Crossref)","title":"3D Shape Generation and Completion through Point-Voxel Diffusion","URL":"https://ieeexplore.ieee.org/document/9711332/","author":[{"family":"Zhou","given":"Linqi"},{"family":"Du","given":"Yilun"},{"family":"Wu","given":"Jiajun"}],"accessed":{"date-parts":[["2025",4,5]]},"issued":{"date-parts":[["2021",10]]}},"label":"page"}],"schema":"https://github.com/citation-style-language/schema/raw/master/csl-citation.json"} </w:instrText>
      </w:r>
      <w:r w:rsidR="00B6487A">
        <w:rPr>
          <w:rFonts w:eastAsiaTheme="minorEastAsia"/>
          <w:sz w:val="20"/>
          <w:lang w:eastAsia="zh-CN"/>
        </w:rPr>
        <w:fldChar w:fldCharType="separate"/>
      </w:r>
      <w:r w:rsidR="00B6487A" w:rsidRPr="00B6487A">
        <w:rPr>
          <w:sz w:val="20"/>
        </w:rPr>
        <w:t>(Luo and Hu, 2021; Lyu et al., 2021; Melas-Kyriazi et al., 2023; Zhou et al., 2021)</w:t>
      </w:r>
      <w:r w:rsidR="00B6487A">
        <w:rPr>
          <w:rFonts w:eastAsiaTheme="minorEastAsia"/>
          <w:sz w:val="20"/>
          <w:lang w:eastAsia="zh-CN"/>
        </w:rPr>
        <w:fldChar w:fldCharType="end"/>
      </w:r>
      <w:r w:rsidRPr="001B6065">
        <w:rPr>
          <w:sz w:val="20"/>
        </w:rPr>
        <w:t>. With the integration of conditional information, condition-guided diffusion models have shown impressive performance across a range of downstream tasks, such as image synthesis and shape completion.</w:t>
      </w:r>
    </w:p>
    <w:p w14:paraId="49167279" w14:textId="24A1DF81" w:rsidR="000A364B" w:rsidRDefault="001B6065" w:rsidP="001B6065">
      <w:pPr>
        <w:pStyle w:val="a0"/>
        <w:ind w:firstLine="284"/>
        <w:rPr>
          <w:rFonts w:eastAsiaTheme="minorEastAsia"/>
          <w:sz w:val="20"/>
          <w:lang w:eastAsia="zh-CN"/>
        </w:rPr>
      </w:pPr>
      <w:r w:rsidRPr="001B6065">
        <w:rPr>
          <w:sz w:val="20"/>
        </w:rPr>
        <w:t xml:space="preserve">For example, </w:t>
      </w:r>
      <w:r w:rsidRPr="00B6487A">
        <w:rPr>
          <w:rFonts w:eastAsiaTheme="minorEastAsia" w:hint="eastAsia"/>
          <w:sz w:val="20"/>
          <w:lang w:eastAsia="zh-CN"/>
        </w:rPr>
        <w:t>Luo</w:t>
      </w:r>
      <w:r w:rsidRPr="001B6065">
        <w:rPr>
          <w:sz w:val="20"/>
        </w:rPr>
        <w:t xml:space="preserve"> et al. formulated point cloud completion as a conditional generation task</w:t>
      </w:r>
      <w:r w:rsidR="00B6487A">
        <w:rPr>
          <w:rFonts w:eastAsiaTheme="minorEastAsia" w:hint="eastAsia"/>
          <w:sz w:val="20"/>
          <w:lang w:eastAsia="zh-CN"/>
        </w:rPr>
        <w:t xml:space="preserve"> </w:t>
      </w:r>
      <w:r w:rsidR="00B6487A">
        <w:rPr>
          <w:rFonts w:eastAsiaTheme="minorEastAsia"/>
          <w:sz w:val="20"/>
          <w:lang w:eastAsia="zh-CN"/>
        </w:rPr>
        <w:fldChar w:fldCharType="begin"/>
      </w:r>
      <w:r w:rsidR="00FC55C0">
        <w:rPr>
          <w:rFonts w:eastAsiaTheme="minorEastAsia"/>
          <w:sz w:val="20"/>
          <w:lang w:eastAsia="zh-CN"/>
        </w:rPr>
        <w:instrText xml:space="preserve"> ADDIN ZOTERO_ITEM CSL_CITATION {"citationID":"6JePchJp","properties":{"formattedCitation":"(Luo and Hu, 2021)","plainCitation":"(Luo and Hu, 2021)","noteIndex":0},"citationItems":[{"id":"M5lvxW2x/uSZoOykd","uris":["http://zotero.org/users/10307775/items/M36V2MPZ"],"itemData":{"id":1677,"type":"paper-conference","abstract":"We present a probabilistic model for point cloud generation, which is fundamental for various 3D vision tasks such as shape completion, upsampling, synthesis and data augmentation. Inspired by the diffusion process in nonequilibrium thermodynamics, we view points in point clouds as particles in a thermodynamic system in contact with a heat bath, which diffuse from the original distribution to a noise distribution. Point cloud generation thus amounts to learning the reverse diffusion process that transforms the noise distribution to the distribution of a desired shape. Speciﬁcally, we propose to model the reverse diffusion process for point clouds as a Markov chain conditioned on certain shape latent. We derive the variational bound in closed form for training and provide implementations of the model. Experimental results demonstrate that our model achieves competitive performance in point cloud generation and auto-encoding. The code is available at https://github.com/luost26/diffusionpoint-cloud.","container-title":"2021 IEEE/CVF Conference on Computer Vision and Pattern Recognition (CVPR)","DOI":"10.1109/CVPR46437.2021.00286","event-place":"Nashville, TN, USA","event-title":"2021 IEEE/CVF Conference on Computer Vision and Pattern Recognition (CVPR)","ISBN":"978-1-66544-509-2","language":"en","license":"https://ieeexplore.ieee.org/Xplorehelp/downloads/license-information/IEEE.html","page":"2836-2844","publisher":"IEEE","publisher-place":"Nashville, TN, USA","source":"DOI.org (Crossref)","title":"Diffusion Probabilistic Models for 3D Point Cloud Generation","URL":"https://ieeexplore.ieee.org/document/9578791/","author":[{"family":"Luo","given":"Shitong"},{"family":"Hu","given":"Wei"}],"accessed":{"date-parts":[["2025",4,5]]},"issued":{"date-parts":[["2021",6]]}}}],"schema":"https://github.com/citation-style-language/schema/raw/master/csl-citation.json"} </w:instrText>
      </w:r>
      <w:r w:rsidR="00B6487A">
        <w:rPr>
          <w:rFonts w:eastAsiaTheme="minorEastAsia"/>
          <w:sz w:val="20"/>
          <w:lang w:eastAsia="zh-CN"/>
        </w:rPr>
        <w:fldChar w:fldCharType="separate"/>
      </w:r>
      <w:r w:rsidR="00B6487A" w:rsidRPr="00B6487A">
        <w:rPr>
          <w:sz w:val="20"/>
        </w:rPr>
        <w:t>(Luo and Hu, 2021)</w:t>
      </w:r>
      <w:r w:rsidR="00B6487A">
        <w:rPr>
          <w:rFonts w:eastAsiaTheme="minorEastAsia"/>
          <w:sz w:val="20"/>
          <w:lang w:eastAsia="zh-CN"/>
        </w:rPr>
        <w:fldChar w:fldCharType="end"/>
      </w:r>
      <w:r w:rsidRPr="001B6065">
        <w:rPr>
          <w:sz w:val="20"/>
        </w:rPr>
        <w:t>, in which the shape of the object serves as the condition for generating the corresponding complete point cloud. This approach successfully applied diffusion models to the point cloud completion problem</w:t>
      </w:r>
      <w:r w:rsidR="00FB1B83" w:rsidRPr="00F05EA2">
        <w:rPr>
          <w:sz w:val="20"/>
        </w:rPr>
        <w:t xml:space="preserve"> </w:t>
      </w:r>
    </w:p>
    <w:p w14:paraId="600AF9F8" w14:textId="4CE03B50" w:rsidR="001B6065" w:rsidRPr="001B6065" w:rsidRDefault="001B6065" w:rsidP="001B6065">
      <w:pPr>
        <w:pStyle w:val="a0"/>
        <w:ind w:firstLine="284"/>
        <w:rPr>
          <w:rFonts w:eastAsia="等线"/>
          <w:sz w:val="20"/>
          <w:lang w:eastAsia="zh-CN"/>
        </w:rPr>
      </w:pPr>
      <w:r w:rsidRPr="001B6065">
        <w:rPr>
          <w:rFonts w:eastAsia="等线"/>
          <w:sz w:val="20"/>
          <w:lang w:eastAsia="zh-CN"/>
        </w:rPr>
        <w:t xml:space="preserve">However, existing studies have primarily focused on public datasets containing simple synthetic </w:t>
      </w:r>
      <w:proofErr w:type="gramStart"/>
      <w:r w:rsidR="004E1A8C" w:rsidRPr="001B6065">
        <w:rPr>
          <w:rFonts w:eastAsia="等线"/>
          <w:sz w:val="20"/>
          <w:lang w:eastAsia="zh-CN"/>
        </w:rPr>
        <w:t>objects</w:t>
      </w:r>
      <w:r w:rsidR="004E1A8C">
        <w:rPr>
          <w:rFonts w:eastAsia="等线" w:hint="eastAsia"/>
          <w:sz w:val="20"/>
          <w:lang w:eastAsia="zh-CN"/>
        </w:rPr>
        <w:t>,</w:t>
      </w:r>
      <w:r w:rsidR="004E1A8C" w:rsidRPr="001B6065">
        <w:rPr>
          <w:rFonts w:eastAsia="等线"/>
          <w:sz w:val="20"/>
          <w:lang w:eastAsia="zh-CN"/>
        </w:rPr>
        <w:t xml:space="preserve"> and</w:t>
      </w:r>
      <w:proofErr w:type="gramEnd"/>
      <w:r w:rsidRPr="001B6065">
        <w:rPr>
          <w:rFonts w:eastAsia="等线"/>
          <w:sz w:val="20"/>
          <w:lang w:eastAsia="zh-CN"/>
        </w:rPr>
        <w:t xml:space="preserve"> have demonstrated completion capabilities only on small-scale items such as chairs, sofas, or lamps. The application of diffusion models to large-scale objects in real-world scenarios, such as bridges, remains largely unexplored and faces considerable limitations.</w:t>
      </w:r>
    </w:p>
    <w:p w14:paraId="64C0D676" w14:textId="0F6F7CE6" w:rsidR="001B6065" w:rsidRDefault="001B6065" w:rsidP="001B6065">
      <w:pPr>
        <w:pStyle w:val="a0"/>
        <w:ind w:firstLine="284"/>
        <w:rPr>
          <w:rFonts w:eastAsia="等线"/>
          <w:sz w:val="20"/>
          <w:lang w:eastAsia="zh-CN"/>
        </w:rPr>
      </w:pPr>
      <w:r w:rsidRPr="001B6065">
        <w:rPr>
          <w:rFonts w:eastAsia="等线"/>
          <w:sz w:val="20"/>
          <w:lang w:eastAsia="zh-CN"/>
        </w:rPr>
        <w:t>This gap can be attributed to several challenges. First</w:t>
      </w:r>
      <w:r w:rsidR="00EF03D0">
        <w:rPr>
          <w:rFonts w:eastAsia="等线" w:hint="eastAsia"/>
          <w:sz w:val="20"/>
          <w:lang w:eastAsia="zh-CN"/>
        </w:rPr>
        <w:t>ly</w:t>
      </w:r>
      <w:r w:rsidRPr="001B6065">
        <w:rPr>
          <w:rFonts w:eastAsia="等线"/>
          <w:sz w:val="20"/>
          <w:lang w:eastAsia="zh-CN"/>
        </w:rPr>
        <w:t xml:space="preserve">, outdoor scene </w:t>
      </w:r>
      <w:proofErr w:type="gramStart"/>
      <w:r w:rsidRPr="001B6065">
        <w:rPr>
          <w:rFonts w:eastAsia="等线"/>
          <w:sz w:val="20"/>
          <w:lang w:eastAsia="zh-CN"/>
        </w:rPr>
        <w:t>point</w:t>
      </w:r>
      <w:proofErr w:type="gramEnd"/>
      <w:r w:rsidRPr="001B6065">
        <w:rPr>
          <w:rFonts w:eastAsia="等线"/>
          <w:sz w:val="20"/>
          <w:lang w:eastAsia="zh-CN"/>
        </w:rPr>
        <w:t xml:space="preserve"> clouds differ significantly from synthetic data, often containing millions of points and suffering from uneven density, noise, and occlusions, making completion considerably more difficult. Second</w:t>
      </w:r>
      <w:r w:rsidR="00EF03D0">
        <w:rPr>
          <w:rFonts w:eastAsia="等线" w:hint="eastAsia"/>
          <w:sz w:val="20"/>
          <w:lang w:eastAsia="zh-CN"/>
        </w:rPr>
        <w:t>ly</w:t>
      </w:r>
      <w:r w:rsidRPr="001B6065">
        <w:rPr>
          <w:rFonts w:eastAsia="等线"/>
          <w:sz w:val="20"/>
          <w:lang w:eastAsia="zh-CN"/>
        </w:rPr>
        <w:t>, the structural diversity of large-scale infrastructure necessitates extensive and varied training data. However, such datasets are difficult to obtain, particularly due to access restrictions and privacy concerns, which often prevent their public release. This lack of open large-scale infrastructure datasets severely limits the training and evaluation of models for real-world applications.</w:t>
      </w:r>
    </w:p>
    <w:p w14:paraId="6BD93FB1" w14:textId="6DA1B589" w:rsidR="008956CA" w:rsidRDefault="008956CA" w:rsidP="008956CA">
      <w:pPr>
        <w:pStyle w:val="a0"/>
        <w:ind w:firstLine="284"/>
        <w:rPr>
          <w:rFonts w:eastAsia="等线"/>
          <w:sz w:val="20"/>
          <w:lang w:eastAsia="zh-CN"/>
        </w:rPr>
      </w:pPr>
      <w:r w:rsidRPr="008956CA">
        <w:rPr>
          <w:rFonts w:eastAsia="等线"/>
          <w:sz w:val="20"/>
          <w:lang w:eastAsia="zh-CN"/>
        </w:rPr>
        <w:t>The largest publicly available real-world bridge point cloud dataset to date is the Cambridgeshire Bridge Dataset</w:t>
      </w:r>
      <w:r w:rsidR="00FC55C0">
        <w:rPr>
          <w:rFonts w:eastAsia="等线" w:hint="eastAsia"/>
          <w:sz w:val="20"/>
          <w:lang w:eastAsia="zh-CN"/>
        </w:rPr>
        <w:t xml:space="preserve"> </w:t>
      </w:r>
      <w:r w:rsidR="00FC55C0">
        <w:rPr>
          <w:rFonts w:eastAsia="等线"/>
          <w:sz w:val="20"/>
          <w:lang w:eastAsia="zh-CN"/>
        </w:rPr>
        <w:fldChar w:fldCharType="begin"/>
      </w:r>
      <w:r w:rsidR="00FC55C0">
        <w:rPr>
          <w:rFonts w:eastAsia="等线"/>
          <w:sz w:val="20"/>
          <w:lang w:eastAsia="zh-CN"/>
        </w:rPr>
        <w:instrText xml:space="preserve"> ADDIN ZOTERO_ITEM CSL_CITATION {"citationID":"kfA7NiYs","properties":{"formattedCitation":"(Lu et al., 2018)","plainCitation":"(Lu et al., 2018)","noteIndex":0},"citationItems":[{"id":10,"uris":["http://zotero.org/users/local/TsRKSGvW/items/ERNHICDE"],"itemData":{"id":10,"type":"article-journal","abstract":"The cost and effort of modelling existing bridges from point clouds currently outweighs the perceived benefits of the resulting model. There is a pressing need to automate this process. Previous research has achieved the automatic generation of surface primitives combined with rule-based classification to create labelled cuboids and cylinders from point clouds. While these methods work well in synthetic datasets or idealized cases, they encounter huge challenges when dealing with real-world bridge point clouds, which are often unevenly distributed and suffer from occlusions. In addition, real bridge geometries are complicated. In this paper, we propose a novel top-down method to tackle these challenges for detecting slab, pier, pier cap, and girder components in reinforced concrete bridges. This method uses a slicing algorithm to separate the deck assembly from pier assemblies. It then detects and segments pier caps using their surface normal, and girders using oriented bounding boxes and density histograms. Finally, our method merges over-segments into individually labelled point clusters. The results of 10 real-world bridge point cloud experiments indicate that our method achieves very high detection performance. This is the first method of its kind to achieve robust detection performance for the four component types in reinforced concrete bridges and to directly produce labelled point clusters. Our work provides a solid foundation for future work in generating rich Industry Foundation Classes models from the labelled point clusters.","DOI":"10.1111/mice.12407","language":"eng","note":"publisher: Wiley","source":"www.repository.cam.ac.uk","title":"Detection of Structural Components in Point Clouds of Existing RC Bridges","URL":"https://www.repository.cam.ac.uk/handle/1810/286019","author":[{"family":"Lu","given":"Ruodan"},{"family":"Brilakis","given":"Ioannis"},{"family":"Middleton","given":"Campbell"}],"accessed":{"date-parts":[["2025",5,14]]},"issued":{"date-parts":[["2018",11,28]]}}}],"schema":"https://github.com/citation-style-language/schema/raw/master/csl-citation.json"} </w:instrText>
      </w:r>
      <w:r w:rsidR="00FC55C0">
        <w:rPr>
          <w:rFonts w:eastAsia="等线"/>
          <w:sz w:val="20"/>
          <w:lang w:eastAsia="zh-CN"/>
        </w:rPr>
        <w:fldChar w:fldCharType="separate"/>
      </w:r>
      <w:r w:rsidR="00FC55C0" w:rsidRPr="00FC55C0">
        <w:rPr>
          <w:sz w:val="20"/>
        </w:rPr>
        <w:t>(Lu et al., 2018)</w:t>
      </w:r>
      <w:r w:rsidR="00FC55C0">
        <w:rPr>
          <w:rFonts w:eastAsia="等线"/>
          <w:sz w:val="20"/>
          <w:lang w:eastAsia="zh-CN"/>
        </w:rPr>
        <w:fldChar w:fldCharType="end"/>
      </w:r>
      <w:r w:rsidRPr="008956CA">
        <w:rPr>
          <w:rFonts w:eastAsia="等线"/>
          <w:sz w:val="20"/>
          <w:lang w:eastAsia="zh-CN"/>
        </w:rPr>
        <w:t xml:space="preserve">. This dataset comprises point clouds of 10 highway reinforced concrete (RC) bridges acquired using terrestrial laser scanning (TLS). However, the limited number </w:t>
      </w:r>
      <w:r w:rsidRPr="008956CA">
        <w:rPr>
          <w:rFonts w:eastAsia="等线"/>
          <w:sz w:val="20"/>
          <w:lang w:eastAsia="zh-CN"/>
        </w:rPr>
        <w:lastRenderedPageBreak/>
        <w:t>of bridges is insufficient for training data-hungry neural networks. Furthermore, the raw scans contain various defects and lack accompanying design drawings, making it impossible to reconstruct accurate ground truth representations.</w:t>
      </w:r>
    </w:p>
    <w:p w14:paraId="2FE7425E" w14:textId="2F86EFBF" w:rsidR="008956CA" w:rsidRDefault="008956CA" w:rsidP="008956CA">
      <w:pPr>
        <w:pStyle w:val="a0"/>
        <w:ind w:firstLine="284"/>
        <w:rPr>
          <w:rFonts w:eastAsia="等线"/>
          <w:sz w:val="20"/>
          <w:lang w:eastAsia="zh-CN"/>
        </w:rPr>
      </w:pPr>
      <w:r w:rsidRPr="008956CA">
        <w:rPr>
          <w:rFonts w:eastAsia="等线"/>
          <w:sz w:val="20"/>
          <w:lang w:eastAsia="zh-CN"/>
        </w:rPr>
        <w:t>For these reasons, many researchers have turned to synthetic datasets as substitutes for real-world data. One notable method is the Heidelberg LiDAR Operations Simulator (HELIOS)</w:t>
      </w:r>
      <w:r w:rsidR="00FC55C0">
        <w:rPr>
          <w:rFonts w:eastAsia="等线" w:hint="eastAsia"/>
          <w:sz w:val="20"/>
          <w:lang w:eastAsia="zh-CN"/>
        </w:rPr>
        <w:t xml:space="preserve"> </w:t>
      </w:r>
      <w:r w:rsidR="00FC55C0">
        <w:rPr>
          <w:rFonts w:eastAsia="等线"/>
          <w:sz w:val="20"/>
          <w:lang w:eastAsia="zh-CN"/>
        </w:rPr>
        <w:fldChar w:fldCharType="begin"/>
      </w:r>
      <w:r w:rsidR="00FC55C0">
        <w:rPr>
          <w:rFonts w:eastAsia="等线"/>
          <w:sz w:val="20"/>
          <w:lang w:eastAsia="zh-CN"/>
        </w:rPr>
        <w:instrText xml:space="preserve"> ADDIN ZOTERO_ITEM CSL_CITATION {"citationID":"tAHp3zA9","properties":{"formattedCitation":"(Winiwarter et al., 2022)","plainCitation":"(Winiwarter et al., 2022)","noteIndex":0},"citationItems":[{"id":6,"uris":["http://zotero.org/users/local/TsRKSGvW/items/ZZG6PMYD"],"itemData":{"id":6,"type":"article-journal","abstract":"Topographic laser scanning is a remote sensing method to create detailed 3D point cloud representations of the Earth's surface. Since data acquisition is expensive, simulations can complement real data given certain premises are met: (i) models of 3D scene and scanner are available and (ii) modelling of the beam-scene interaction is simplified to a computationally feasible while physically realistic level. A number of laser scanning simulators for different purposes exist, which we enrich by presenting HELIOS++. HELIOS++ is an open-source simulation framework for terrestrial static, mobile, UAV-based and airborne laser scanning implemented in C++. The HELIOS++ concept provides a flexible solution for the trade-off between physical accuracy (realism) and computational complexity (runtime, memory footprint), as well as ease of use and of configuration. Features of HELIOS++ include the availability of Python bindings (pyhelios) for controlling simulations, and a range of model types for 3D scene representation. Such model types include meshes, digital terrain models, point clouds and partially transmissive voxels, which are especially useful in laser scanning simulations of vegetation. In a scene, object models of different types can be combined, so that representations spanning multiple spatial scales in different resolutions and levels of detail are possible. HELIOS++ follows a modular design, where the core components of platform, scene, and scanner can be individually interchanged, and easily configured. HELIOS++ further allows the simulation of beam divergence using a subsampling strategy, and is able to create full-waveform outputs as a basis for detailed analysis. We show how HELIOS++ positions among other VLS software in terms of input model support and simulation of beam divergence in a literature survey. We also perform a direct comparison of simulations with DART, where we employ a scene from the Radiative Transfer Model Intercomparison (RAMI). This example shows that HELIOS++ takes about 10 times longer than DART for parsing and preparing the 3D scene, but performs about 314,000 times faster in the beam simulation, achieving 200,000rays/s. Comparing HELIOS++ to its predecessor, HELIOS, revealed reduced runtimes by up to 99%. Virtually scanned point clouds may be used for a broad range of applications as shown in literature. We could identify four main categories of use cases prevailing at present, which benefit from simulated LiDAR point clouds: data acquisition planning, method evaluation, method training and sensing experimentation. We conclude that a general-purpose LiDAR simulator can be employed for many different scientific applications, as long as it is ensured that the simulation adequately represents reality, which is specific to the given research question.","container-title":"Remote Sensing of Environment","DOI":"10.1016/j.rse.2021.112772","ISSN":"0034-4257","journalAbbreviation":"Remote Sensing of Environment","page":"112772","source":"ScienceDirect","title":"Virtual laser scanning with HELIOS++: A novel take on ray tracing-based simulation of topographic full-waveform 3D laser scanning","title-short":"Virtual laser scanning with HELIOS++","volume":"269","author":[{"family":"Winiwarter","given":"Lukas"},{"family":"Esmorís Pena","given":"Alberto Manuel"},{"family":"Weiser","given":"Hannah"},{"family":"Anders","given":"Katharina"},{"family":"Martínez Sánchez","given":"Jorge"},{"family":"Searle","given":"Mark"},{"family":"Höfle","given":"Bernhard"}],"issued":{"date-parts":[["2022",2,1]]}}}],"schema":"https://github.com/citation-style-language/schema/raw/master/csl-citation.json"} </w:instrText>
      </w:r>
      <w:r w:rsidR="00FC55C0">
        <w:rPr>
          <w:rFonts w:eastAsia="等线"/>
          <w:sz w:val="20"/>
          <w:lang w:eastAsia="zh-CN"/>
        </w:rPr>
        <w:fldChar w:fldCharType="separate"/>
      </w:r>
      <w:r w:rsidR="00FC55C0" w:rsidRPr="00FC55C0">
        <w:rPr>
          <w:sz w:val="20"/>
        </w:rPr>
        <w:t>(Winiwarter et al., 2022)</w:t>
      </w:r>
      <w:r w:rsidR="00FC55C0">
        <w:rPr>
          <w:rFonts w:eastAsia="等线"/>
          <w:sz w:val="20"/>
          <w:lang w:eastAsia="zh-CN"/>
        </w:rPr>
        <w:fldChar w:fldCharType="end"/>
      </w:r>
      <w:r w:rsidRPr="008956CA">
        <w:rPr>
          <w:rFonts w:eastAsia="等线"/>
          <w:sz w:val="20"/>
          <w:lang w:eastAsia="zh-CN"/>
        </w:rPr>
        <w:t xml:space="preserve">, which simulates the ray tracing process of laser scanners. By specifying scanner coordinates, scanning parameters, and model positioning, HELIOS </w:t>
      </w:r>
      <w:r w:rsidR="006863BC" w:rsidRPr="008956CA">
        <w:rPr>
          <w:rFonts w:eastAsia="等线"/>
          <w:sz w:val="20"/>
          <w:lang w:eastAsia="zh-CN"/>
        </w:rPr>
        <w:t>can generate</w:t>
      </w:r>
      <w:r w:rsidRPr="008956CA">
        <w:rPr>
          <w:rFonts w:eastAsia="等线"/>
          <w:sz w:val="20"/>
          <w:lang w:eastAsia="zh-CN"/>
        </w:rPr>
        <w:t xml:space="preserve"> realistic TLS-like point clouds. However, this approach is computationally expensive and time-consuming</w:t>
      </w:r>
      <w:r w:rsidR="00FC55C0">
        <w:rPr>
          <w:rFonts w:eastAsia="等线" w:hint="eastAsia"/>
          <w:sz w:val="20"/>
          <w:lang w:eastAsia="zh-CN"/>
        </w:rPr>
        <w:t xml:space="preserve"> </w:t>
      </w:r>
      <w:r w:rsidR="00FC55C0">
        <w:rPr>
          <w:rFonts w:eastAsia="等线"/>
          <w:sz w:val="20"/>
          <w:lang w:eastAsia="zh-CN"/>
        </w:rPr>
        <w:fldChar w:fldCharType="begin"/>
      </w:r>
      <w:r w:rsidR="00FC55C0">
        <w:rPr>
          <w:rFonts w:eastAsia="等线"/>
          <w:sz w:val="20"/>
          <w:lang w:eastAsia="zh-CN"/>
        </w:rPr>
        <w:instrText xml:space="preserve"> ADDIN ZOTERO_ITEM CSL_CITATION {"citationID":"JaLupz7G","properties":{"formattedCitation":"(Esmor\\uc0\\u237{}s et al., 2022)","plainCitation":"(Esmorís et al., 2022)","noteIndex":0},"citationItems":[{"id":8,"uris":["http://zotero.org/users/local/TsRKSGvW/items/WS28UYYT"],"itemData":{"id":8,"type":"article-journal","abstract":"The software HELIOS++ simulates the laser scanning of a given virtual scene that can be composed of different spatial primitives and 3D meshes with distinct granularity. The high computational cost of this type of simulation software demands efficient computational solutions. Classical solutions based on GPU are not well suited when irregular geometries compose the scene combining different primitives and physics models because they lead to different computation branches. In this paper, we explore the usage of parallelization strategies based on static and dynamic workload balancing and heuristic optimization strategies to speed up the ray tracing process based on a k-dimensional tree (KDT). Using HELIOS++ as our case study, we analyze the performance of our algorithms on different parallel computers, including the CESGA FinisTerrae-II supercomputer. There is a significant performance boost in all cases, with the decrease in computation time ranging from 89.5% to 99.4%. Our results show that the proposed algorithms can boost the performance of any software that relies heavily on a KDT or a similar data structure, as well as those that spend most of the time computing with only a few synchronization barriers. Hence, the algorithms presented in this paper improve performance, whether computed on personal computers or supercomputers.","container-title":"IEEE Access","DOI":"10.1109/ACCESS.2022.3211072","ISSN":"2169-3536","page":"105052-105073","source":"IEEE Xplore","title":"Virtual LiDAR Simulation as a High Performance Computing Challenge: Toward HPC HELIOS++","title-short":"Virtual LiDAR Simulation as a High Performance Computing Challenge","volume":"10","author":[{"family":"Esmorís","given":"Alberto M."},{"family":"Yermo","given":"Miguel"},{"family":"Weiser","given":"Hannah"},{"family":"Winiwarter","given":"Lukas"},{"family":"Höfle","given":"Bernhard"},{"family":"Rivera","given":"Francisco F."}],"issued":{"date-parts":[["2022"]]}}}],"schema":"https://github.com/citation-style-language/schema/raw/master/csl-citation.json"} </w:instrText>
      </w:r>
      <w:r w:rsidR="00FC55C0">
        <w:rPr>
          <w:rFonts w:eastAsia="等线"/>
          <w:sz w:val="20"/>
          <w:lang w:eastAsia="zh-CN"/>
        </w:rPr>
        <w:fldChar w:fldCharType="separate"/>
      </w:r>
      <w:r w:rsidR="00FC55C0" w:rsidRPr="00FC55C0">
        <w:rPr>
          <w:sz w:val="20"/>
        </w:rPr>
        <w:t>(Esmorís et al., 2022)</w:t>
      </w:r>
      <w:r w:rsidR="00FC55C0">
        <w:rPr>
          <w:rFonts w:eastAsia="等线"/>
          <w:sz w:val="20"/>
          <w:lang w:eastAsia="zh-CN"/>
        </w:rPr>
        <w:fldChar w:fldCharType="end"/>
      </w:r>
      <w:r w:rsidRPr="008956CA">
        <w:rPr>
          <w:rFonts w:eastAsia="等线"/>
          <w:sz w:val="20"/>
          <w:lang w:eastAsia="zh-CN"/>
        </w:rPr>
        <w:t>, with the generation of a point cloud sample taking approximately 20 minutes, rendering it unsuitable for large-scale dataset generation. To address these limitations and enable efficient acquisition of multiple samples, most existing studies adopt a more practical approach by preparing 3D models (e.g., in .</w:t>
      </w:r>
      <w:proofErr w:type="spellStart"/>
      <w:r w:rsidRPr="008956CA">
        <w:rPr>
          <w:rFonts w:eastAsia="等线"/>
          <w:sz w:val="20"/>
          <w:lang w:eastAsia="zh-CN"/>
        </w:rPr>
        <w:t>obj</w:t>
      </w:r>
      <w:proofErr w:type="spellEnd"/>
      <w:r w:rsidRPr="008956CA">
        <w:rPr>
          <w:rFonts w:eastAsia="等线"/>
          <w:sz w:val="20"/>
          <w:lang w:eastAsia="zh-CN"/>
        </w:rPr>
        <w:t xml:space="preserve"> format) in building information modelling (BIM) software such as Revit, and then uniformly sampling points on the model surfaces using a mesh-based sampling method</w:t>
      </w:r>
      <w:r w:rsidR="007729F0">
        <w:rPr>
          <w:rFonts w:eastAsia="等线" w:hint="eastAsia"/>
          <w:sz w:val="20"/>
          <w:lang w:eastAsia="zh-CN"/>
        </w:rPr>
        <w:t xml:space="preserve"> </w:t>
      </w:r>
      <w:r w:rsidR="007729F0">
        <w:rPr>
          <w:rFonts w:eastAsia="等线"/>
          <w:sz w:val="20"/>
          <w:lang w:eastAsia="zh-CN"/>
        </w:rPr>
        <w:fldChar w:fldCharType="begin"/>
      </w:r>
      <w:r w:rsidR="007729F0">
        <w:rPr>
          <w:rFonts w:eastAsia="等线"/>
          <w:sz w:val="20"/>
          <w:lang w:eastAsia="zh-CN"/>
        </w:rPr>
        <w:instrText xml:space="preserve"> ADDIN ZOTERO_ITEM CSL_CITATION {"citationID":"wx9iGqh3","properties":{"formattedCitation":"(Shi et al., 2024; Yang et al., 2022)","plainCitation":"(Shi et al., 2024; Yang et al., 2022)","noteIndex":0},"citationItems":[{"id":12,"uris":["http://zotero.org/users/local/TsRKSGvW/items/JY3ZC8IT"],"itemData":{"id":12,"type":"article-journal","abstract":"Visual recognition of 3D point cloud data of bridge inspection scenes is a key step in automating the visual inspection process, which is currently largely manual and inefficient. To alleviate the lack of large-scale annotated point cloud datasets for training such 3D visual recognition algorithms, this research investigates an approach for developing large-scale synthetic point cloud datasets. The proposed approach proceeds in four steps: (1) random generation of different types of bridges in computer graphics environments; (2) sampling of camera trajectories that represent data collection scenarios during bridge inspection; (3) 3D reconstruction using Structure from Motion (SfM) applied to rendered synthetic images; (4) automated annotation of the reconstructed point cloud using ground truth masks obtained with synthetic images. Besides, this research proposes to store point uncertainty information defined by the error between the ground truth depth and the depth calculated from the SfM results. Prior to training, thresholds can be applied to this uncertainty information to control the levels of outliers in the dataset. This research demonstrates the proposed approach by generating point cloud datasets for two data collection scenarios. The effectiveness of the generated datasets is investigated by training 3D semantic segmentation algorithms and evaluating the performance on real and synthetic point cloud data. The proposed approach for point cloud dataset generation will facilitate the development of generalizable and high level-of-detail 3D recognition algorithms toward autonomous bridge inspection.","container-title":"Advances in Structural Engineering","DOI":"10.1177/13694332241260077","ISSN":"1369-4332","issue":"16","language":"EN","note":"publisher: SAGE Publications Ltd STM","page":"2901-2928","source":"SAGE Journals","title":"Development of large-scale synthetic 3D point cloud datasets for vision-based bridge structural condition assessment","volume":"27","author":[{"family":"Shi","given":"Mingyu"},{"family":"Kim","given":"Hyunjun"},{"family":"Narazaki","given":"Yasutaka"}],"issued":{"date-parts":[["2024",12,1]]}},"label":"page"},{"id":13,"uris":["http://zotero.org/users/local/TsRKSGvW/items/46I5LJYE"],"itemData":{"id":13,"type":"article-journal","abstract":"Deep learning techniques have the potential to provide versatile solutions for automated semantic segmentation of bridge point clouds, but previous studies were limited to small-scale bridge point clouds and focused on limited bridge component categories due to training sample scarcity. Additionally, no prior work considered the intrinsic data imbalance problem in the bridge dataset, with the points unequally distributed between the various components. This paper presents a weighted superpoint graph (WSPG) method, where bridge point clouds were firstly clustered into hundreds of semantically homogeneous superpoints that were then classified into different bridge components using PointNet and Graph Neural Networks. The WSPG method can recognize components directly from large-scale bridge point clouds and alleviate the data imbalance by leveraging a novel loss function that assigns weights according to the number of points contained in different bridge components. The effectiveness of the method was validated on both a real-world dataset with 5 categories of bridge components and a synthetic dataset with 8 categories of bridge components. Experiment results on the real-world dataset showed that the WSPG model achieved the best performance on all overall evaluation metrics of overall accuracy (OA: 99.43%), mean class accuracy (mAcc: 98.75%) and mean Intersection over Union (mIoU: 96.49%) compared to the existing cutting edge models such as PointNet, DGCNN and the original SPG. Additionally, the WSPG method also surpassed the cutting edge representatives in terms of mAcc and mIoU on the synthetic dataset, especially increasing the original SPG by 8.5% mAcc and 6.7% mIoU. The successful application of the proposed method will significantly improve upper-level tasks such as digital twining for existing bridges.","container-title":"Automation in Construction","DOI":"10.1016/j.autcon.2022.104519","ISSN":"0926-5805","journalAbbreviation":"Automation in Construction","page":"104519","source":"ScienceDirect","title":"Automated semantic segmentation of bridge components from large-scale point clouds using a weighted superpoint graph","volume":"142","author":[{"family":"Yang","given":"Xiaofei"},{"family":"Rey Castillo","given":"Enrique","non-dropping-particle":"del"},{"family":"Zou","given":"Yang"},{"family":"Wotherspoon","given":"Liam"},{"family":"Tan","given":"Yi"}],"issued":{"date-parts":[["2022",10,1]]}},"label":"page"}],"schema":"https://github.com/citation-style-language/schema/raw/master/csl-citation.json"} </w:instrText>
      </w:r>
      <w:r w:rsidR="007729F0">
        <w:rPr>
          <w:rFonts w:eastAsia="等线"/>
          <w:sz w:val="20"/>
          <w:lang w:eastAsia="zh-CN"/>
        </w:rPr>
        <w:fldChar w:fldCharType="separate"/>
      </w:r>
      <w:r w:rsidR="007729F0" w:rsidRPr="007729F0">
        <w:rPr>
          <w:sz w:val="20"/>
        </w:rPr>
        <w:t>(Shi et al., 2024; Yang et al., 2022)</w:t>
      </w:r>
      <w:r w:rsidR="007729F0">
        <w:rPr>
          <w:rFonts w:eastAsia="等线"/>
          <w:sz w:val="20"/>
          <w:lang w:eastAsia="zh-CN"/>
        </w:rPr>
        <w:fldChar w:fldCharType="end"/>
      </w:r>
      <w:r w:rsidRPr="008956CA">
        <w:rPr>
          <w:rFonts w:eastAsia="等线"/>
          <w:sz w:val="20"/>
          <w:lang w:eastAsia="zh-CN"/>
        </w:rPr>
        <w:t>. The synthetic dataset in this study is also constructed following this widely used strategy.</w:t>
      </w:r>
    </w:p>
    <w:p w14:paraId="523CB700" w14:textId="3A7DB127" w:rsidR="0081763A" w:rsidRPr="00DD234B" w:rsidRDefault="00EF03D0" w:rsidP="00DD234B">
      <w:pPr>
        <w:pStyle w:val="a0"/>
        <w:ind w:firstLine="284"/>
        <w:rPr>
          <w:rFonts w:eastAsiaTheme="minorEastAsia"/>
          <w:sz w:val="20"/>
          <w:lang w:eastAsia="zh-CN"/>
        </w:rPr>
      </w:pPr>
      <w:r w:rsidRPr="00EF03D0">
        <w:rPr>
          <w:rFonts w:eastAsia="等线"/>
          <w:sz w:val="20"/>
          <w:lang w:eastAsia="zh-CN"/>
        </w:rPr>
        <w:t>In response to these limitations, this study introduces a novel data generation framework specifically designed for large-scale infrastructure, and investigates, for the first time, the feasibility of applying conditional diffusion models to bridge point cloud completion.</w:t>
      </w:r>
    </w:p>
    <w:p w14:paraId="7F3E7FBD" w14:textId="77777777" w:rsidR="00C669E4" w:rsidRDefault="00C669E4" w:rsidP="0081763A">
      <w:pPr>
        <w:pStyle w:val="a0"/>
        <w:rPr>
          <w:rFonts w:eastAsiaTheme="minorEastAsia"/>
          <w:sz w:val="20"/>
          <w:lang w:eastAsia="zh-CN"/>
        </w:rPr>
      </w:pPr>
    </w:p>
    <w:p w14:paraId="724B31CE" w14:textId="1229812E" w:rsidR="002F07DD" w:rsidRDefault="002F07DD" w:rsidP="002F07DD">
      <w:pPr>
        <w:pStyle w:val="1"/>
        <w:rPr>
          <w:rFonts w:eastAsiaTheme="minorEastAsia"/>
          <w:lang w:eastAsia="zh-CN"/>
        </w:rPr>
      </w:pPr>
      <w:r>
        <w:rPr>
          <w:rFonts w:eastAsiaTheme="minorEastAsia"/>
          <w:lang w:eastAsia="zh-CN"/>
        </w:rPr>
        <w:t xml:space="preserve">3. </w:t>
      </w:r>
      <w:r w:rsidRPr="002F07DD">
        <w:rPr>
          <w:rFonts w:eastAsiaTheme="minorEastAsia"/>
          <w:lang w:eastAsia="zh-CN"/>
        </w:rPr>
        <w:t>DATASET PREPARATION</w:t>
      </w:r>
    </w:p>
    <w:p w14:paraId="5383EFC2" w14:textId="38CFCEDB" w:rsidR="007D1639" w:rsidRDefault="007D1639" w:rsidP="005903F7">
      <w:pPr>
        <w:pStyle w:val="a0"/>
        <w:ind w:firstLine="284"/>
        <w:rPr>
          <w:rFonts w:eastAsiaTheme="minorEastAsia"/>
          <w:sz w:val="20"/>
          <w:lang w:eastAsia="zh-CN"/>
        </w:rPr>
      </w:pPr>
      <w:r w:rsidRPr="007D1639">
        <w:rPr>
          <w:rFonts w:eastAsiaTheme="minorEastAsia"/>
          <w:sz w:val="20"/>
          <w:lang w:eastAsia="zh-CN"/>
        </w:rPr>
        <w:t>The dataset employed in this study comprises two real-world bridge point clouds for case studies, along with a synthetic dataset containing the fundamental structural components of the bridge. The two real-world bridges, Polyfytos Bridge and the Aqueduct Bridge, are scanned using terrestrial laser scanning</w:t>
      </w:r>
      <w:r w:rsidR="006863BC">
        <w:rPr>
          <w:rFonts w:eastAsiaTheme="minorEastAsia" w:hint="eastAsia"/>
          <w:sz w:val="20"/>
          <w:lang w:eastAsia="zh-CN"/>
        </w:rPr>
        <w:t xml:space="preserve">, as shown in </w:t>
      </w:r>
      <w:r w:rsidR="006863BC" w:rsidRPr="006863BC">
        <w:rPr>
          <w:rFonts w:eastAsiaTheme="minorEastAsia"/>
          <w:sz w:val="20"/>
          <w:lang w:eastAsia="zh-CN"/>
        </w:rPr>
        <w:fldChar w:fldCharType="begin"/>
      </w:r>
      <w:r w:rsidR="006863BC" w:rsidRPr="006863BC">
        <w:rPr>
          <w:rFonts w:eastAsiaTheme="minorEastAsia"/>
          <w:sz w:val="20"/>
          <w:lang w:eastAsia="zh-CN"/>
        </w:rPr>
        <w:instrText xml:space="preserve"> </w:instrText>
      </w:r>
      <w:r w:rsidR="006863BC" w:rsidRPr="006863BC">
        <w:rPr>
          <w:rFonts w:eastAsiaTheme="minorEastAsia" w:hint="eastAsia"/>
          <w:sz w:val="20"/>
          <w:lang w:eastAsia="zh-CN"/>
        </w:rPr>
        <w:instrText>REF _Ref198139984 \h</w:instrText>
      </w:r>
      <w:r w:rsidR="006863BC" w:rsidRPr="006863BC">
        <w:rPr>
          <w:rFonts w:eastAsiaTheme="minorEastAsia"/>
          <w:sz w:val="20"/>
          <w:lang w:eastAsia="zh-CN"/>
        </w:rPr>
        <w:instrText xml:space="preserve">  \* MERGEFORMAT </w:instrText>
      </w:r>
      <w:r w:rsidR="006863BC" w:rsidRPr="006863BC">
        <w:rPr>
          <w:rFonts w:eastAsiaTheme="minorEastAsia"/>
          <w:sz w:val="20"/>
          <w:lang w:eastAsia="zh-CN"/>
        </w:rPr>
      </w:r>
      <w:r w:rsidR="006863BC" w:rsidRPr="006863BC">
        <w:rPr>
          <w:rFonts w:eastAsiaTheme="minorEastAsia"/>
          <w:sz w:val="20"/>
          <w:lang w:eastAsia="zh-CN"/>
        </w:rPr>
        <w:fldChar w:fldCharType="separate"/>
      </w:r>
      <w:r w:rsidR="006863BC" w:rsidRPr="006863BC">
        <w:rPr>
          <w:sz w:val="20"/>
        </w:rPr>
        <w:t xml:space="preserve">Figure </w:t>
      </w:r>
      <w:r w:rsidR="006863BC" w:rsidRPr="006863BC">
        <w:rPr>
          <w:noProof/>
          <w:sz w:val="20"/>
        </w:rPr>
        <w:t>1</w:t>
      </w:r>
      <w:r w:rsidR="006863BC" w:rsidRPr="006863BC">
        <w:rPr>
          <w:rFonts w:eastAsiaTheme="minorEastAsia"/>
          <w:sz w:val="20"/>
          <w:lang w:eastAsia="zh-CN"/>
        </w:rPr>
        <w:fldChar w:fldCharType="end"/>
      </w:r>
      <w:r w:rsidRPr="007D1639">
        <w:rPr>
          <w:rFonts w:eastAsiaTheme="minorEastAsia"/>
          <w:sz w:val="20"/>
          <w:lang w:eastAsia="zh-CN"/>
        </w:rPr>
        <w:t>. The included components cover both geometrically simple elements (such as piers and bridge caps) and more complex objects (such as I-shaped girders and decks with varying heights), representing the most common types found in reinforced concrete highway bridges.</w:t>
      </w:r>
    </w:p>
    <w:p w14:paraId="5A41AB54" w14:textId="050336FA" w:rsidR="007D1639" w:rsidRDefault="007D1639" w:rsidP="00435FC1">
      <w:pPr>
        <w:pStyle w:val="a0"/>
        <w:ind w:firstLine="284"/>
        <w:rPr>
          <w:rFonts w:eastAsiaTheme="minorEastAsia"/>
          <w:sz w:val="20"/>
          <w:lang w:eastAsia="zh-CN"/>
        </w:rPr>
      </w:pPr>
      <w:r w:rsidRPr="007D1639">
        <w:rPr>
          <w:rFonts w:eastAsiaTheme="minorEastAsia"/>
          <w:sz w:val="20"/>
          <w:lang w:eastAsia="zh-CN"/>
        </w:rPr>
        <w:t xml:space="preserve">Polyfytos bridge dataset is acquired from the Polyfytos Bridge in Greece, which is a simply supported reinforced concrete </w:t>
      </w:r>
      <w:r w:rsidR="00014177">
        <w:rPr>
          <w:rFonts w:eastAsiaTheme="minorEastAsia" w:hint="eastAsia"/>
          <w:sz w:val="20"/>
          <w:lang w:eastAsia="zh-CN"/>
        </w:rPr>
        <w:t>girder</w:t>
      </w:r>
      <w:r w:rsidRPr="007D1639">
        <w:rPr>
          <w:rFonts w:eastAsiaTheme="minorEastAsia"/>
          <w:sz w:val="20"/>
          <w:lang w:eastAsia="zh-CN"/>
        </w:rPr>
        <w:t xml:space="preserve"> bridge. The structure is arranged with three main I-shaped </w:t>
      </w:r>
      <w:r w:rsidR="00014177">
        <w:rPr>
          <w:rFonts w:eastAsiaTheme="minorEastAsia" w:hint="eastAsia"/>
          <w:sz w:val="20"/>
          <w:lang w:eastAsia="zh-CN"/>
        </w:rPr>
        <w:t>girder</w:t>
      </w:r>
      <w:r w:rsidRPr="007D1639">
        <w:rPr>
          <w:rFonts w:eastAsiaTheme="minorEastAsia"/>
          <w:sz w:val="20"/>
          <w:lang w:eastAsia="zh-CN"/>
        </w:rPr>
        <w:t xml:space="preserve">s positioned in parallel, and the piers are designed with octagonal cross-sections </w:t>
      </w:r>
      <w:r w:rsidR="006863BC">
        <w:rPr>
          <w:rFonts w:eastAsiaTheme="minorEastAsia" w:hint="eastAsia"/>
          <w:sz w:val="20"/>
          <w:lang w:eastAsia="zh-CN"/>
        </w:rPr>
        <w:t>(</w:t>
      </w:r>
      <w:r w:rsidR="006863BC" w:rsidRPr="006863BC">
        <w:rPr>
          <w:rFonts w:eastAsiaTheme="minorEastAsia"/>
          <w:sz w:val="20"/>
          <w:lang w:eastAsia="zh-CN"/>
        </w:rPr>
        <w:fldChar w:fldCharType="begin"/>
      </w:r>
      <w:r w:rsidR="006863BC" w:rsidRPr="006863BC">
        <w:rPr>
          <w:rFonts w:eastAsiaTheme="minorEastAsia"/>
          <w:sz w:val="20"/>
          <w:lang w:eastAsia="zh-CN"/>
        </w:rPr>
        <w:instrText xml:space="preserve"> </w:instrText>
      </w:r>
      <w:r w:rsidR="006863BC" w:rsidRPr="006863BC">
        <w:rPr>
          <w:rFonts w:eastAsiaTheme="minorEastAsia" w:hint="eastAsia"/>
          <w:sz w:val="20"/>
          <w:lang w:eastAsia="zh-CN"/>
        </w:rPr>
        <w:instrText>REF _Ref194605664 \h</w:instrText>
      </w:r>
      <w:r w:rsidR="006863BC" w:rsidRPr="006863BC">
        <w:rPr>
          <w:rFonts w:eastAsiaTheme="minorEastAsia"/>
          <w:sz w:val="20"/>
          <w:lang w:eastAsia="zh-CN"/>
        </w:rPr>
        <w:instrText xml:space="preserve">  \* MERGEFORMAT </w:instrText>
      </w:r>
      <w:r w:rsidR="006863BC" w:rsidRPr="006863BC">
        <w:rPr>
          <w:rFonts w:eastAsiaTheme="minorEastAsia"/>
          <w:sz w:val="20"/>
          <w:lang w:eastAsia="zh-CN"/>
        </w:rPr>
      </w:r>
      <w:r w:rsidR="006863BC" w:rsidRPr="006863BC">
        <w:rPr>
          <w:rFonts w:eastAsiaTheme="minorEastAsia"/>
          <w:sz w:val="20"/>
          <w:lang w:eastAsia="zh-CN"/>
        </w:rPr>
        <w:fldChar w:fldCharType="separate"/>
      </w:r>
      <w:r w:rsidR="006863BC" w:rsidRPr="006863BC">
        <w:rPr>
          <w:sz w:val="20"/>
        </w:rPr>
        <w:t xml:space="preserve">Figure </w:t>
      </w:r>
      <w:r w:rsidR="006863BC" w:rsidRPr="006863BC">
        <w:rPr>
          <w:noProof/>
          <w:sz w:val="20"/>
        </w:rPr>
        <w:t>2</w:t>
      </w:r>
      <w:r w:rsidR="006863BC" w:rsidRPr="006863BC">
        <w:rPr>
          <w:rFonts w:eastAsiaTheme="minorEastAsia"/>
          <w:sz w:val="20"/>
          <w:lang w:eastAsia="zh-CN"/>
        </w:rPr>
        <w:fldChar w:fldCharType="end"/>
      </w:r>
      <w:r w:rsidR="006863BC">
        <w:rPr>
          <w:rFonts w:eastAsiaTheme="minorEastAsia" w:hint="eastAsia"/>
          <w:sz w:val="20"/>
          <w:lang w:eastAsia="zh-CN"/>
        </w:rPr>
        <w:t>a)</w:t>
      </w:r>
      <w:r w:rsidRPr="007D1639">
        <w:rPr>
          <w:rFonts w:eastAsiaTheme="minorEastAsia"/>
          <w:sz w:val="20"/>
          <w:lang w:eastAsia="zh-CN"/>
        </w:rPr>
        <w:t xml:space="preserve">. Following initial denoising and segmentation, each span was partitioned into a block, and each block </w:t>
      </w:r>
      <w:r w:rsidRPr="007D1639">
        <w:rPr>
          <w:rFonts w:eastAsiaTheme="minorEastAsia"/>
          <w:sz w:val="20"/>
          <w:lang w:eastAsia="zh-CN"/>
        </w:rPr>
        <w:t xml:space="preserve">was further subdivided into five components: bridge deck, </w:t>
      </w:r>
      <w:r w:rsidR="00014177">
        <w:rPr>
          <w:rFonts w:eastAsiaTheme="minorEastAsia" w:hint="eastAsia"/>
          <w:sz w:val="20"/>
          <w:lang w:eastAsia="zh-CN"/>
        </w:rPr>
        <w:t>girder</w:t>
      </w:r>
      <w:r w:rsidRPr="007D1639">
        <w:rPr>
          <w:rFonts w:eastAsiaTheme="minorEastAsia"/>
          <w:sz w:val="20"/>
          <w:lang w:eastAsia="zh-CN"/>
        </w:rPr>
        <w:t>s, transverse diaphragms, bridge caps, and piers.</w:t>
      </w:r>
    </w:p>
    <w:p w14:paraId="2EEB3FD7" w14:textId="70776D1A" w:rsidR="007D1639" w:rsidRDefault="007D1639" w:rsidP="00435FC1">
      <w:pPr>
        <w:pStyle w:val="a0"/>
        <w:ind w:firstLine="284"/>
        <w:rPr>
          <w:rFonts w:eastAsiaTheme="minorEastAsia"/>
          <w:sz w:val="20"/>
          <w:lang w:eastAsia="zh-CN"/>
        </w:rPr>
      </w:pPr>
      <w:r w:rsidRPr="007D1639">
        <w:rPr>
          <w:rFonts w:eastAsiaTheme="minorEastAsia"/>
          <w:sz w:val="20"/>
          <w:lang w:eastAsia="zh-CN"/>
        </w:rPr>
        <w:t>The Aqueduct Bridge dataset is collected from a simply supported highway bridge located in Birmingham, United Kingdom. The bridge carries a canal along its central span, allowing for boat passage, while pedestrian walkways are located on either side. The point cloud is segmented into two main components: the pier and the deck. The pier features a composite cross-section consisting of two semicircles and a rectangle. The deck exhibits a more complex geometry, characterised by a smoothly varying height profile in the side view and a grooved polygonal cross-section (</w:t>
      </w:r>
      <w:r w:rsidR="006863BC" w:rsidRPr="006863BC">
        <w:rPr>
          <w:rFonts w:eastAsiaTheme="minorEastAsia"/>
          <w:sz w:val="20"/>
          <w:lang w:eastAsia="zh-CN"/>
        </w:rPr>
        <w:fldChar w:fldCharType="begin"/>
      </w:r>
      <w:r w:rsidR="006863BC" w:rsidRPr="006863BC">
        <w:rPr>
          <w:rFonts w:eastAsiaTheme="minorEastAsia"/>
          <w:sz w:val="20"/>
          <w:lang w:eastAsia="zh-CN"/>
        </w:rPr>
        <w:instrText xml:space="preserve"> REF _Ref194605664 \h  \* MERGEFORMAT </w:instrText>
      </w:r>
      <w:r w:rsidR="006863BC" w:rsidRPr="006863BC">
        <w:rPr>
          <w:rFonts w:eastAsiaTheme="minorEastAsia"/>
          <w:sz w:val="20"/>
          <w:lang w:eastAsia="zh-CN"/>
        </w:rPr>
      </w:r>
      <w:r w:rsidR="006863BC" w:rsidRPr="006863BC">
        <w:rPr>
          <w:rFonts w:eastAsiaTheme="minorEastAsia"/>
          <w:sz w:val="20"/>
          <w:lang w:eastAsia="zh-CN"/>
        </w:rPr>
        <w:fldChar w:fldCharType="separate"/>
      </w:r>
      <w:r w:rsidR="006863BC" w:rsidRPr="006863BC">
        <w:rPr>
          <w:sz w:val="20"/>
        </w:rPr>
        <w:t xml:space="preserve">Figure </w:t>
      </w:r>
      <w:r w:rsidR="006863BC" w:rsidRPr="006863BC">
        <w:rPr>
          <w:noProof/>
          <w:sz w:val="20"/>
        </w:rPr>
        <w:t>2</w:t>
      </w:r>
      <w:r w:rsidR="006863BC" w:rsidRPr="006863BC">
        <w:rPr>
          <w:rFonts w:eastAsiaTheme="minorEastAsia"/>
          <w:sz w:val="20"/>
          <w:lang w:eastAsia="zh-CN"/>
        </w:rPr>
        <w:fldChar w:fldCharType="end"/>
      </w:r>
      <w:r w:rsidRPr="007D1639">
        <w:rPr>
          <w:rFonts w:eastAsiaTheme="minorEastAsia"/>
          <w:sz w:val="20"/>
          <w:lang w:eastAsia="zh-CN"/>
        </w:rPr>
        <w:t>b).</w:t>
      </w:r>
    </w:p>
    <w:p w14:paraId="238CB47E" w14:textId="77777777" w:rsidR="007D1639" w:rsidRDefault="007D1639" w:rsidP="00435FC1">
      <w:pPr>
        <w:pStyle w:val="a0"/>
        <w:ind w:firstLine="284"/>
        <w:rPr>
          <w:rFonts w:eastAsiaTheme="minorEastAsia"/>
          <w:sz w:val="20"/>
          <w:lang w:eastAsia="zh-CN"/>
        </w:rPr>
      </w:pPr>
    </w:p>
    <w:p w14:paraId="3F88D5B4" w14:textId="2401BCC1" w:rsidR="007D1639" w:rsidRDefault="006863BC" w:rsidP="006863BC">
      <w:pPr>
        <w:pStyle w:val="a0"/>
        <w:rPr>
          <w:rFonts w:eastAsiaTheme="minorEastAsia"/>
          <w:sz w:val="20"/>
          <w:lang w:eastAsia="zh-CN"/>
        </w:rPr>
      </w:pPr>
      <w:r w:rsidRPr="006863BC">
        <w:rPr>
          <w:rFonts w:eastAsiaTheme="minorEastAsia"/>
          <w:noProof/>
          <w:sz w:val="20"/>
          <w:lang w:eastAsia="zh-CN"/>
        </w:rPr>
        <w:drawing>
          <wp:inline distT="0" distB="0" distL="0" distR="0" wp14:anchorId="71B3043D" wp14:editId="16C1D462">
            <wp:extent cx="2895600" cy="955040"/>
            <wp:effectExtent l="0" t="0" r="0" b="0"/>
            <wp:docPr id="464948081" name="图片 1" descr="建筑的桥&#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48081" name="图片 1" descr="建筑的桥&#10;&#10;AI 生成的内容可能不正确。"/>
                    <pic:cNvPicPr/>
                  </pic:nvPicPr>
                  <pic:blipFill>
                    <a:blip r:embed="rId15"/>
                    <a:stretch>
                      <a:fillRect/>
                    </a:stretch>
                  </pic:blipFill>
                  <pic:spPr>
                    <a:xfrm>
                      <a:off x="0" y="0"/>
                      <a:ext cx="2895600" cy="955040"/>
                    </a:xfrm>
                    <a:prstGeom prst="rect">
                      <a:avLst/>
                    </a:prstGeom>
                  </pic:spPr>
                </pic:pic>
              </a:graphicData>
            </a:graphic>
          </wp:inline>
        </w:drawing>
      </w:r>
    </w:p>
    <w:p w14:paraId="29B5ACF0" w14:textId="4996CB4B" w:rsidR="006863BC" w:rsidRPr="006863BC" w:rsidRDefault="006863BC" w:rsidP="006863BC">
      <w:pPr>
        <w:pStyle w:val="af3"/>
        <w:jc w:val="left"/>
        <w:rPr>
          <w:rFonts w:ascii="Arial" w:eastAsiaTheme="minorEastAsia" w:hAnsi="Arial" w:cs="Arial"/>
          <w:b w:val="0"/>
          <w:bCs/>
          <w:i/>
          <w:iCs/>
          <w:sz w:val="18"/>
          <w:szCs w:val="18"/>
          <w:lang w:eastAsia="zh-CN"/>
        </w:rPr>
      </w:pPr>
      <w:bookmarkStart w:id="1" w:name="_Ref198139984"/>
      <w:r w:rsidRPr="006863BC">
        <w:rPr>
          <w:rFonts w:ascii="Arial" w:hAnsi="Arial" w:cs="Arial"/>
          <w:b w:val="0"/>
          <w:bCs/>
          <w:i/>
          <w:iCs/>
          <w:sz w:val="18"/>
          <w:szCs w:val="18"/>
        </w:rPr>
        <w:t xml:space="preserve">Figure </w:t>
      </w:r>
      <w:r w:rsidRPr="006863BC">
        <w:rPr>
          <w:rFonts w:ascii="Arial" w:hAnsi="Arial" w:cs="Arial"/>
          <w:b w:val="0"/>
          <w:bCs/>
          <w:i/>
          <w:iCs/>
          <w:sz w:val="18"/>
          <w:szCs w:val="18"/>
        </w:rPr>
        <w:fldChar w:fldCharType="begin"/>
      </w:r>
      <w:r w:rsidRPr="006863BC">
        <w:rPr>
          <w:rFonts w:ascii="Arial" w:hAnsi="Arial" w:cs="Arial"/>
          <w:b w:val="0"/>
          <w:bCs/>
          <w:i/>
          <w:iCs/>
          <w:sz w:val="18"/>
          <w:szCs w:val="18"/>
        </w:rPr>
        <w:instrText xml:space="preserve"> SEQ Figure \* ARABIC </w:instrText>
      </w:r>
      <w:r w:rsidRPr="006863BC">
        <w:rPr>
          <w:rFonts w:ascii="Arial" w:hAnsi="Arial" w:cs="Arial"/>
          <w:b w:val="0"/>
          <w:bCs/>
          <w:i/>
          <w:iCs/>
          <w:sz w:val="18"/>
          <w:szCs w:val="18"/>
        </w:rPr>
        <w:fldChar w:fldCharType="separate"/>
      </w:r>
      <w:r w:rsidRPr="006863BC">
        <w:rPr>
          <w:rFonts w:ascii="Arial" w:hAnsi="Arial" w:cs="Arial"/>
          <w:b w:val="0"/>
          <w:bCs/>
          <w:i/>
          <w:iCs/>
          <w:noProof/>
          <w:sz w:val="18"/>
          <w:szCs w:val="18"/>
        </w:rPr>
        <w:t>1</w:t>
      </w:r>
      <w:r w:rsidRPr="006863BC">
        <w:rPr>
          <w:rFonts w:ascii="Arial" w:hAnsi="Arial" w:cs="Arial"/>
          <w:b w:val="0"/>
          <w:bCs/>
          <w:i/>
          <w:iCs/>
          <w:sz w:val="18"/>
          <w:szCs w:val="18"/>
        </w:rPr>
        <w:fldChar w:fldCharType="end"/>
      </w:r>
      <w:bookmarkEnd w:id="1"/>
      <w:r w:rsidRPr="006863BC">
        <w:rPr>
          <w:rFonts w:ascii="Arial" w:hAnsi="Arial" w:cs="Arial"/>
          <w:b w:val="0"/>
          <w:bCs/>
          <w:i/>
          <w:iCs/>
          <w:sz w:val="18"/>
          <w:szCs w:val="18"/>
          <w:lang w:eastAsia="zh-CN"/>
        </w:rPr>
        <w:t>: Real photos of Polyfytos Bridge (left) and Aqueduct Bridge (right).</w:t>
      </w:r>
    </w:p>
    <w:p w14:paraId="44E99304" w14:textId="77777777" w:rsidR="006863BC" w:rsidRDefault="006863BC" w:rsidP="006863BC">
      <w:pPr>
        <w:pStyle w:val="a0"/>
        <w:rPr>
          <w:rFonts w:eastAsiaTheme="minorEastAsia"/>
          <w:sz w:val="20"/>
          <w:lang w:eastAsia="zh-CN"/>
        </w:rPr>
      </w:pPr>
    </w:p>
    <w:p w14:paraId="0B1C78BC" w14:textId="3BDF0C73" w:rsidR="00CE1564" w:rsidRDefault="005903F7" w:rsidP="00435FC1">
      <w:pPr>
        <w:pStyle w:val="a0"/>
        <w:ind w:firstLine="284"/>
        <w:rPr>
          <w:rFonts w:eastAsiaTheme="minorEastAsia"/>
          <w:sz w:val="20"/>
          <w:lang w:eastAsia="zh-CN"/>
        </w:rPr>
      </w:pPr>
      <w:r w:rsidRPr="005903F7">
        <w:rPr>
          <w:rFonts w:eastAsiaTheme="minorEastAsia"/>
          <w:sz w:val="20"/>
          <w:lang w:eastAsia="zh-CN"/>
        </w:rPr>
        <w:t>As the collected point cloud data exhibited incompleteness and defects</w:t>
      </w:r>
      <w:r>
        <w:rPr>
          <w:rFonts w:eastAsiaTheme="minorEastAsia" w:hint="eastAsia"/>
          <w:sz w:val="20"/>
          <w:lang w:eastAsia="zh-CN"/>
        </w:rPr>
        <w:t xml:space="preserve"> (shown in</w:t>
      </w:r>
      <w:r w:rsidR="00A90B51">
        <w:rPr>
          <w:rFonts w:eastAsiaTheme="minorEastAsia" w:hint="eastAsia"/>
          <w:sz w:val="20"/>
          <w:lang w:eastAsia="zh-CN"/>
        </w:rPr>
        <w:t xml:space="preserve"> </w:t>
      </w:r>
      <w:r w:rsidR="00A90B51" w:rsidRPr="00A90B51">
        <w:rPr>
          <w:rFonts w:eastAsiaTheme="minorEastAsia"/>
          <w:sz w:val="20"/>
          <w:lang w:eastAsia="zh-CN"/>
        </w:rPr>
        <w:fldChar w:fldCharType="begin"/>
      </w:r>
      <w:r w:rsidR="00A90B51" w:rsidRPr="00A90B51">
        <w:rPr>
          <w:rFonts w:eastAsiaTheme="minorEastAsia"/>
          <w:sz w:val="20"/>
          <w:lang w:eastAsia="zh-CN"/>
        </w:rPr>
        <w:instrText xml:space="preserve"> </w:instrText>
      </w:r>
      <w:r w:rsidR="00A90B51" w:rsidRPr="00A90B51">
        <w:rPr>
          <w:rFonts w:eastAsiaTheme="minorEastAsia" w:hint="eastAsia"/>
          <w:sz w:val="20"/>
          <w:lang w:eastAsia="zh-CN"/>
        </w:rPr>
        <w:instrText>REF _Ref194605664 \h</w:instrText>
      </w:r>
      <w:r w:rsidR="00A90B51" w:rsidRPr="00A90B51">
        <w:rPr>
          <w:rFonts w:eastAsiaTheme="minorEastAsia"/>
          <w:sz w:val="20"/>
          <w:lang w:eastAsia="zh-CN"/>
        </w:rPr>
        <w:instrText xml:space="preserve">  \* MERGEFORMAT </w:instrText>
      </w:r>
      <w:r w:rsidR="00A90B51" w:rsidRPr="00A90B51">
        <w:rPr>
          <w:rFonts w:eastAsiaTheme="minorEastAsia"/>
          <w:sz w:val="20"/>
          <w:lang w:eastAsia="zh-CN"/>
        </w:rPr>
      </w:r>
      <w:r w:rsidR="00A90B51" w:rsidRPr="00A90B51">
        <w:rPr>
          <w:rFonts w:eastAsiaTheme="minorEastAsia"/>
          <w:sz w:val="20"/>
          <w:lang w:eastAsia="zh-CN"/>
        </w:rPr>
        <w:fldChar w:fldCharType="separate"/>
      </w:r>
      <w:r w:rsidR="004A0D9B" w:rsidRPr="004A0D9B">
        <w:rPr>
          <w:bCs/>
          <w:sz w:val="20"/>
        </w:rPr>
        <w:t xml:space="preserve">Figure </w:t>
      </w:r>
      <w:r w:rsidR="004A0D9B" w:rsidRPr="004A0D9B">
        <w:rPr>
          <w:noProof/>
          <w:sz w:val="20"/>
        </w:rPr>
        <w:t>2</w:t>
      </w:r>
      <w:r w:rsidR="00A90B51" w:rsidRPr="00A90B51">
        <w:rPr>
          <w:rFonts w:eastAsiaTheme="minorEastAsia"/>
          <w:sz w:val="20"/>
          <w:lang w:eastAsia="zh-CN"/>
        </w:rPr>
        <w:fldChar w:fldCharType="end"/>
      </w:r>
      <w:r w:rsidRPr="005903F7">
        <w:rPr>
          <w:rFonts w:eastAsiaTheme="minorEastAsia"/>
          <w:sz w:val="20"/>
          <w:lang w:eastAsia="zh-CN"/>
        </w:rPr>
        <w:t>, a complete point cloud representation of the bridge was reconstructed based on the original design drawings, which was subsequently used as the ground truth for evaluation purposes.</w:t>
      </w:r>
    </w:p>
    <w:p w14:paraId="3C4593A0" w14:textId="77777777" w:rsidR="00435FC1" w:rsidRDefault="00435FC1" w:rsidP="00435FC1">
      <w:pPr>
        <w:pStyle w:val="a0"/>
        <w:ind w:firstLine="284"/>
        <w:rPr>
          <w:rFonts w:eastAsiaTheme="minorEastAsia"/>
          <w:sz w:val="20"/>
          <w:lang w:eastAsia="zh-CN"/>
        </w:rPr>
      </w:pPr>
    </w:p>
    <w:p w14:paraId="5009F8DC" w14:textId="45D9E11C" w:rsidR="00CE1564" w:rsidRPr="00003464" w:rsidRDefault="006863BC" w:rsidP="00CE1564">
      <w:pPr>
        <w:pStyle w:val="a0"/>
        <w:rPr>
          <w:rStyle w:val="CaptionfigtableChar"/>
          <w:rFonts w:eastAsiaTheme="minorEastAsia"/>
          <w:i w:val="0"/>
          <w:sz w:val="20"/>
          <w:lang w:eastAsia="zh-CN"/>
        </w:rPr>
      </w:pPr>
      <w:r w:rsidRPr="006863BC">
        <w:rPr>
          <w:rStyle w:val="CaptionfigtableChar"/>
          <w:rFonts w:eastAsiaTheme="minorEastAsia"/>
          <w:i w:val="0"/>
          <w:noProof/>
          <w:sz w:val="20"/>
          <w:lang w:eastAsia="zh-CN"/>
        </w:rPr>
        <w:drawing>
          <wp:inline distT="0" distB="0" distL="0" distR="0" wp14:anchorId="529DB980" wp14:editId="3D55B991">
            <wp:extent cx="2895600" cy="2315210"/>
            <wp:effectExtent l="0" t="0" r="0" b="8890"/>
            <wp:docPr id="2057757772" name="图片 1" descr="图示, 工程绘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57772" name="图片 1" descr="图示, 工程绘图&#10;&#10;AI 生成的内容可能不正确。"/>
                    <pic:cNvPicPr/>
                  </pic:nvPicPr>
                  <pic:blipFill>
                    <a:blip r:embed="rId16"/>
                    <a:stretch>
                      <a:fillRect/>
                    </a:stretch>
                  </pic:blipFill>
                  <pic:spPr>
                    <a:xfrm>
                      <a:off x="0" y="0"/>
                      <a:ext cx="2895600" cy="2315210"/>
                    </a:xfrm>
                    <a:prstGeom prst="rect">
                      <a:avLst/>
                    </a:prstGeom>
                  </pic:spPr>
                </pic:pic>
              </a:graphicData>
            </a:graphic>
          </wp:inline>
        </w:drawing>
      </w:r>
    </w:p>
    <w:p w14:paraId="00F36B31" w14:textId="0527F65E" w:rsidR="00CE1564" w:rsidRPr="00CE1564" w:rsidRDefault="00CE1564" w:rsidP="00003464">
      <w:pPr>
        <w:pStyle w:val="af3"/>
        <w:jc w:val="left"/>
        <w:rPr>
          <w:rStyle w:val="CaptionfigtableChar"/>
          <w:rFonts w:eastAsiaTheme="minorEastAsia"/>
          <w:b w:val="0"/>
          <w:bCs/>
          <w:i w:val="0"/>
          <w:iCs/>
          <w:szCs w:val="18"/>
          <w:lang w:eastAsia="zh-CN"/>
        </w:rPr>
      </w:pPr>
      <w:bookmarkStart w:id="2" w:name="_Ref194605664"/>
      <w:r w:rsidRPr="00CE1564">
        <w:rPr>
          <w:rFonts w:ascii="Arial" w:hAnsi="Arial" w:cs="Arial"/>
          <w:b w:val="0"/>
          <w:bCs/>
          <w:i/>
          <w:iCs/>
          <w:sz w:val="18"/>
          <w:szCs w:val="18"/>
        </w:rPr>
        <w:t xml:space="preserve">Figure </w:t>
      </w:r>
      <w:r w:rsidRPr="00CE1564">
        <w:rPr>
          <w:rFonts w:ascii="Arial" w:hAnsi="Arial" w:cs="Arial"/>
          <w:b w:val="0"/>
          <w:bCs/>
          <w:i/>
          <w:iCs/>
          <w:sz w:val="18"/>
          <w:szCs w:val="18"/>
        </w:rPr>
        <w:fldChar w:fldCharType="begin"/>
      </w:r>
      <w:r w:rsidRPr="00CE1564">
        <w:rPr>
          <w:rFonts w:ascii="Arial" w:hAnsi="Arial" w:cs="Arial"/>
          <w:b w:val="0"/>
          <w:bCs/>
          <w:i/>
          <w:iCs/>
          <w:sz w:val="18"/>
          <w:szCs w:val="18"/>
        </w:rPr>
        <w:instrText xml:space="preserve"> SEQ Figure \* ARABIC </w:instrText>
      </w:r>
      <w:r w:rsidRPr="00CE1564">
        <w:rPr>
          <w:rFonts w:ascii="Arial" w:hAnsi="Arial" w:cs="Arial"/>
          <w:b w:val="0"/>
          <w:bCs/>
          <w:i/>
          <w:iCs/>
          <w:sz w:val="18"/>
          <w:szCs w:val="18"/>
        </w:rPr>
        <w:fldChar w:fldCharType="separate"/>
      </w:r>
      <w:r w:rsidR="006863BC">
        <w:rPr>
          <w:rFonts w:ascii="Arial" w:hAnsi="Arial" w:cs="Arial"/>
          <w:b w:val="0"/>
          <w:bCs/>
          <w:i/>
          <w:iCs/>
          <w:noProof/>
          <w:sz w:val="18"/>
          <w:szCs w:val="18"/>
        </w:rPr>
        <w:t>2</w:t>
      </w:r>
      <w:r w:rsidRPr="00CE1564">
        <w:rPr>
          <w:rFonts w:ascii="Arial" w:hAnsi="Arial" w:cs="Arial"/>
          <w:b w:val="0"/>
          <w:bCs/>
          <w:i/>
          <w:iCs/>
          <w:sz w:val="18"/>
          <w:szCs w:val="18"/>
        </w:rPr>
        <w:fldChar w:fldCharType="end"/>
      </w:r>
      <w:bookmarkEnd w:id="2"/>
      <w:r w:rsidRPr="00CE1564">
        <w:rPr>
          <w:rFonts w:ascii="Arial" w:hAnsi="Arial" w:cs="Arial"/>
          <w:b w:val="0"/>
          <w:bCs/>
          <w:i/>
          <w:iCs/>
          <w:sz w:val="18"/>
          <w:szCs w:val="18"/>
          <w:lang w:eastAsia="zh-CN"/>
        </w:rPr>
        <w:t xml:space="preserve">:  Incomplete </w:t>
      </w:r>
      <w:r w:rsidR="00003464" w:rsidRPr="00CE1564">
        <w:rPr>
          <w:rFonts w:ascii="Arial" w:hAnsi="Arial" w:cs="Arial"/>
          <w:b w:val="0"/>
          <w:bCs/>
          <w:i/>
          <w:iCs/>
          <w:sz w:val="18"/>
          <w:szCs w:val="18"/>
          <w:lang w:eastAsia="zh-CN"/>
        </w:rPr>
        <w:t>bridge point cloud: cross-sectional view (left) and side view (right)</w:t>
      </w:r>
      <w:r w:rsidR="004659F9">
        <w:rPr>
          <w:rFonts w:ascii="Arial" w:hAnsi="Arial" w:cs="Arial" w:hint="eastAsia"/>
          <w:b w:val="0"/>
          <w:bCs/>
          <w:i/>
          <w:iCs/>
          <w:sz w:val="18"/>
          <w:szCs w:val="18"/>
          <w:lang w:eastAsia="zh-CN"/>
        </w:rPr>
        <w:t>.</w:t>
      </w:r>
    </w:p>
    <w:p w14:paraId="4EB41A46" w14:textId="77777777" w:rsidR="00CE1564" w:rsidRDefault="00CE1564" w:rsidP="00CE1564">
      <w:pPr>
        <w:pStyle w:val="a0"/>
        <w:rPr>
          <w:rStyle w:val="CaptionfigtableChar"/>
          <w:rFonts w:eastAsiaTheme="minorEastAsia"/>
          <w:lang w:eastAsia="zh-CN"/>
        </w:rPr>
      </w:pPr>
    </w:p>
    <w:p w14:paraId="6A61A0E4" w14:textId="0C2E218B" w:rsidR="00183B44" w:rsidRDefault="00183B44" w:rsidP="00183B44">
      <w:pPr>
        <w:pStyle w:val="a0"/>
        <w:ind w:firstLine="284"/>
        <w:rPr>
          <w:rFonts w:eastAsiaTheme="minorEastAsia"/>
          <w:sz w:val="20"/>
          <w:lang w:eastAsia="zh-CN"/>
        </w:rPr>
      </w:pPr>
      <w:r w:rsidRPr="00183B44">
        <w:rPr>
          <w:rFonts w:eastAsiaTheme="minorEastAsia"/>
          <w:sz w:val="20"/>
          <w:lang w:eastAsia="zh-CN"/>
        </w:rPr>
        <w:t>The synthetic dataset is generated following a systematic strategy. Geometric models of various bridge components are first constructed in Revit based on engineering drawings. Complete point clouds are then created by uniformly sampling points on the surfaces of these geometric entities.</w:t>
      </w:r>
      <w:r>
        <w:rPr>
          <w:rFonts w:eastAsiaTheme="minorEastAsia" w:hint="eastAsia"/>
          <w:sz w:val="20"/>
          <w:lang w:eastAsia="zh-CN"/>
        </w:rPr>
        <w:t xml:space="preserve"> </w:t>
      </w:r>
      <w:r w:rsidR="00BB6018" w:rsidRPr="00BB6018">
        <w:rPr>
          <w:rFonts w:eastAsiaTheme="minorEastAsia"/>
          <w:sz w:val="20"/>
          <w:lang w:eastAsia="zh-CN"/>
        </w:rPr>
        <w:lastRenderedPageBreak/>
        <w:t>To simulate incompleteness, a virtual sphere with a predefined radius is randomly moved within the bounding box of each complete point cloud, with the process implemented in a Python script.</w:t>
      </w:r>
      <w:r w:rsidR="00E318B5" w:rsidRPr="00183B44">
        <w:rPr>
          <w:rFonts w:eastAsiaTheme="minorEastAsia"/>
          <w:sz w:val="20"/>
          <w:lang w:eastAsia="zh-CN"/>
        </w:rPr>
        <w:t xml:space="preserve"> </w:t>
      </w:r>
      <w:r w:rsidR="00BB6018" w:rsidRPr="00BB6018">
        <w:rPr>
          <w:rFonts w:eastAsiaTheme="minorEastAsia"/>
          <w:sz w:val="20"/>
          <w:lang w:eastAsia="zh-CN"/>
        </w:rPr>
        <w:t>The intersection between the sphere and the complete point cloud is then computed via Boolean operations to remove the points within the sphere, thereby generating the incomplete point cloud.</w:t>
      </w:r>
    </w:p>
    <w:p w14:paraId="546837C1" w14:textId="7B9C9AD6" w:rsidR="00DD272F" w:rsidRDefault="00E90F9F" w:rsidP="00DD272F">
      <w:pPr>
        <w:pStyle w:val="a0"/>
        <w:ind w:firstLine="284"/>
        <w:rPr>
          <w:rFonts w:eastAsiaTheme="minorEastAsia"/>
          <w:sz w:val="20"/>
          <w:lang w:eastAsia="zh-CN"/>
        </w:rPr>
      </w:pPr>
      <w:r w:rsidRPr="00E90F9F">
        <w:rPr>
          <w:rFonts w:eastAsiaTheme="minorEastAsia"/>
          <w:sz w:val="20"/>
          <w:lang w:eastAsia="zh-CN"/>
        </w:rPr>
        <w:t>To further simulate defects that may occur during real-world scanning processes, additional degradation strategies are introduced beyond the Boolean-based occlusion simulation. Uneven point density is modelled by computing the intersection between a second virtual sphere and the bounding box, within which 40% of the points are randomly replaced by (0, 0, 0), representing missing or corrupted data. In addition, noise is introduced by randomly selecting 10% of the points and replacing them with points sampled uniformly at random from within the bounding space.</w:t>
      </w:r>
      <w:r w:rsidR="00F57407">
        <w:rPr>
          <w:rFonts w:eastAsiaTheme="minorEastAsia" w:hint="eastAsia"/>
          <w:sz w:val="20"/>
          <w:lang w:eastAsia="zh-CN"/>
        </w:rPr>
        <w:t xml:space="preserve"> </w:t>
      </w:r>
      <w:r w:rsidR="00F57407" w:rsidRPr="00F57407">
        <w:rPr>
          <w:rFonts w:eastAsiaTheme="minorEastAsia"/>
          <w:sz w:val="20"/>
          <w:lang w:eastAsia="zh-CN"/>
        </w:rPr>
        <w:t>The overall process of generating the synthetic point cloud dataset is illustrated in</w:t>
      </w:r>
      <w:r w:rsidR="00F57407">
        <w:rPr>
          <w:rFonts w:eastAsiaTheme="minorEastAsia" w:hint="eastAsia"/>
          <w:sz w:val="20"/>
          <w:lang w:eastAsia="zh-CN"/>
        </w:rPr>
        <w:t xml:space="preserve"> </w:t>
      </w:r>
      <w:r w:rsidR="00A90B51" w:rsidRPr="00A90B51">
        <w:rPr>
          <w:rFonts w:eastAsiaTheme="minorEastAsia"/>
          <w:sz w:val="20"/>
          <w:lang w:eastAsia="zh-CN"/>
        </w:rPr>
        <w:fldChar w:fldCharType="begin"/>
      </w:r>
      <w:r w:rsidR="00A90B51" w:rsidRPr="00A90B51">
        <w:rPr>
          <w:rFonts w:eastAsiaTheme="minorEastAsia"/>
          <w:sz w:val="20"/>
          <w:lang w:eastAsia="zh-CN"/>
        </w:rPr>
        <w:instrText xml:space="preserve"> </w:instrText>
      </w:r>
      <w:r w:rsidR="00A90B51" w:rsidRPr="00A90B51">
        <w:rPr>
          <w:rFonts w:eastAsiaTheme="minorEastAsia" w:hint="eastAsia"/>
          <w:sz w:val="20"/>
          <w:lang w:eastAsia="zh-CN"/>
        </w:rPr>
        <w:instrText>REF _Ref194610013 \h</w:instrText>
      </w:r>
      <w:r w:rsidR="00A90B51" w:rsidRPr="00A90B51">
        <w:rPr>
          <w:rFonts w:eastAsiaTheme="minorEastAsia"/>
          <w:sz w:val="20"/>
          <w:lang w:eastAsia="zh-CN"/>
        </w:rPr>
        <w:instrText xml:space="preserve">  \* MERGEFORMAT </w:instrText>
      </w:r>
      <w:r w:rsidR="00A90B51" w:rsidRPr="00A90B51">
        <w:rPr>
          <w:rFonts w:eastAsiaTheme="minorEastAsia"/>
          <w:sz w:val="20"/>
          <w:lang w:eastAsia="zh-CN"/>
        </w:rPr>
      </w:r>
      <w:r w:rsidR="00A90B51" w:rsidRPr="00A90B51">
        <w:rPr>
          <w:rFonts w:eastAsiaTheme="minorEastAsia"/>
          <w:sz w:val="20"/>
          <w:lang w:eastAsia="zh-CN"/>
        </w:rPr>
        <w:fldChar w:fldCharType="separate"/>
      </w:r>
      <w:r w:rsidR="004A0D9B" w:rsidRPr="004A0D9B">
        <w:rPr>
          <w:sz w:val="20"/>
        </w:rPr>
        <w:t xml:space="preserve">Figure </w:t>
      </w:r>
      <w:r w:rsidR="004A0D9B" w:rsidRPr="004A0D9B">
        <w:rPr>
          <w:noProof/>
          <w:sz w:val="20"/>
        </w:rPr>
        <w:t>3</w:t>
      </w:r>
      <w:r w:rsidR="00A90B51" w:rsidRPr="00A90B51">
        <w:rPr>
          <w:rFonts w:eastAsiaTheme="minorEastAsia"/>
          <w:sz w:val="20"/>
          <w:lang w:eastAsia="zh-CN"/>
        </w:rPr>
        <w:fldChar w:fldCharType="end"/>
      </w:r>
      <w:r w:rsidR="00A90B51">
        <w:rPr>
          <w:rFonts w:eastAsiaTheme="minorEastAsia" w:hint="eastAsia"/>
          <w:sz w:val="20"/>
          <w:lang w:eastAsia="zh-CN"/>
        </w:rPr>
        <w:t>.</w:t>
      </w:r>
    </w:p>
    <w:p w14:paraId="6A364E8C" w14:textId="77777777" w:rsidR="00E87643" w:rsidRDefault="00E87643" w:rsidP="00DD272F">
      <w:pPr>
        <w:pStyle w:val="a0"/>
        <w:ind w:firstLine="284"/>
        <w:rPr>
          <w:rFonts w:eastAsiaTheme="minorEastAsia"/>
          <w:sz w:val="20"/>
          <w:lang w:eastAsia="zh-CN"/>
        </w:rPr>
      </w:pPr>
    </w:p>
    <w:p w14:paraId="08D059E0" w14:textId="04A63AFF" w:rsidR="00F57407" w:rsidRDefault="00985ACE" w:rsidP="00A90B51">
      <w:pPr>
        <w:pStyle w:val="a0"/>
        <w:rPr>
          <w:rFonts w:eastAsiaTheme="minorEastAsia"/>
          <w:sz w:val="20"/>
          <w:lang w:eastAsia="zh-CN"/>
        </w:rPr>
      </w:pPr>
      <w:r w:rsidRPr="00985ACE">
        <w:rPr>
          <w:rFonts w:eastAsiaTheme="minorEastAsia"/>
          <w:noProof/>
          <w:sz w:val="20"/>
          <w:lang w:eastAsia="zh-CN"/>
        </w:rPr>
        <w:drawing>
          <wp:inline distT="0" distB="0" distL="0" distR="0" wp14:anchorId="7831FB6F" wp14:editId="4F834D0E">
            <wp:extent cx="2895600" cy="1565910"/>
            <wp:effectExtent l="0" t="0" r="0" b="0"/>
            <wp:docPr id="352472983"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72983" name="图片 1" descr="图示&#10;&#10;AI 生成的内容可能不正确。"/>
                    <pic:cNvPicPr/>
                  </pic:nvPicPr>
                  <pic:blipFill>
                    <a:blip r:embed="rId17"/>
                    <a:stretch>
                      <a:fillRect/>
                    </a:stretch>
                  </pic:blipFill>
                  <pic:spPr>
                    <a:xfrm>
                      <a:off x="0" y="0"/>
                      <a:ext cx="2895600" cy="1565910"/>
                    </a:xfrm>
                    <a:prstGeom prst="rect">
                      <a:avLst/>
                    </a:prstGeom>
                  </pic:spPr>
                </pic:pic>
              </a:graphicData>
            </a:graphic>
          </wp:inline>
        </w:drawing>
      </w:r>
    </w:p>
    <w:p w14:paraId="0AA7A18C" w14:textId="3DCF358F" w:rsidR="00A90B51" w:rsidRDefault="00A90B51" w:rsidP="00A90B51">
      <w:pPr>
        <w:pStyle w:val="af3"/>
        <w:jc w:val="left"/>
        <w:rPr>
          <w:rFonts w:ascii="Arial" w:hAnsi="Arial" w:cs="Arial"/>
          <w:b w:val="0"/>
          <w:bCs/>
          <w:i/>
          <w:iCs/>
          <w:sz w:val="18"/>
          <w:szCs w:val="18"/>
          <w:lang w:eastAsia="zh-CN"/>
        </w:rPr>
      </w:pPr>
      <w:bookmarkStart w:id="3" w:name="_Ref194610013"/>
      <w:r w:rsidRPr="00A90B51">
        <w:rPr>
          <w:rFonts w:ascii="Arial" w:hAnsi="Arial" w:cs="Arial"/>
          <w:b w:val="0"/>
          <w:bCs/>
          <w:i/>
          <w:iCs/>
          <w:sz w:val="18"/>
          <w:szCs w:val="18"/>
        </w:rPr>
        <w:t xml:space="preserve">Figure </w:t>
      </w:r>
      <w:r w:rsidRPr="00A90B51">
        <w:rPr>
          <w:rFonts w:ascii="Arial" w:hAnsi="Arial" w:cs="Arial"/>
          <w:b w:val="0"/>
          <w:bCs/>
          <w:i/>
          <w:iCs/>
          <w:sz w:val="18"/>
          <w:szCs w:val="18"/>
        </w:rPr>
        <w:fldChar w:fldCharType="begin"/>
      </w:r>
      <w:r w:rsidRPr="00A90B51">
        <w:rPr>
          <w:rFonts w:ascii="Arial" w:hAnsi="Arial" w:cs="Arial"/>
          <w:b w:val="0"/>
          <w:bCs/>
          <w:i/>
          <w:iCs/>
          <w:sz w:val="18"/>
          <w:szCs w:val="18"/>
        </w:rPr>
        <w:instrText xml:space="preserve"> SEQ Figure \* ARABIC </w:instrText>
      </w:r>
      <w:r w:rsidRPr="00A90B51">
        <w:rPr>
          <w:rFonts w:ascii="Arial" w:hAnsi="Arial" w:cs="Arial"/>
          <w:b w:val="0"/>
          <w:bCs/>
          <w:i/>
          <w:iCs/>
          <w:sz w:val="18"/>
          <w:szCs w:val="18"/>
        </w:rPr>
        <w:fldChar w:fldCharType="separate"/>
      </w:r>
      <w:r w:rsidR="006863BC">
        <w:rPr>
          <w:rFonts w:ascii="Arial" w:hAnsi="Arial" w:cs="Arial"/>
          <w:b w:val="0"/>
          <w:bCs/>
          <w:i/>
          <w:iCs/>
          <w:noProof/>
          <w:sz w:val="18"/>
          <w:szCs w:val="18"/>
        </w:rPr>
        <w:t>3</w:t>
      </w:r>
      <w:r w:rsidRPr="00A90B51">
        <w:rPr>
          <w:rFonts w:ascii="Arial" w:hAnsi="Arial" w:cs="Arial"/>
          <w:b w:val="0"/>
          <w:bCs/>
          <w:i/>
          <w:iCs/>
          <w:sz w:val="18"/>
          <w:szCs w:val="18"/>
        </w:rPr>
        <w:fldChar w:fldCharType="end"/>
      </w:r>
      <w:bookmarkEnd w:id="3"/>
      <w:r w:rsidRPr="00A90B51">
        <w:rPr>
          <w:rFonts w:ascii="Arial" w:hAnsi="Arial" w:cs="Arial"/>
          <w:b w:val="0"/>
          <w:bCs/>
          <w:i/>
          <w:iCs/>
          <w:sz w:val="18"/>
          <w:szCs w:val="18"/>
          <w:lang w:eastAsia="zh-CN"/>
        </w:rPr>
        <w:t>: Workflow for generating the synthetic point cloud dataset</w:t>
      </w:r>
      <w:r w:rsidR="004659F9">
        <w:rPr>
          <w:rFonts w:ascii="Arial" w:hAnsi="Arial" w:cs="Arial" w:hint="eastAsia"/>
          <w:b w:val="0"/>
          <w:bCs/>
          <w:i/>
          <w:iCs/>
          <w:sz w:val="18"/>
          <w:szCs w:val="18"/>
          <w:lang w:eastAsia="zh-CN"/>
        </w:rPr>
        <w:t>.</w:t>
      </w:r>
    </w:p>
    <w:p w14:paraId="331D06C7" w14:textId="77777777" w:rsidR="00A90B51" w:rsidRPr="00A90B51" w:rsidRDefault="00A90B51" w:rsidP="00A90B51">
      <w:pPr>
        <w:jc w:val="both"/>
        <w:rPr>
          <w:rFonts w:eastAsiaTheme="minorEastAsia" w:cs="Arial"/>
          <w:b w:val="0"/>
          <w:bCs/>
          <w:sz w:val="20"/>
          <w:szCs w:val="20"/>
          <w:lang w:eastAsia="zh-CN"/>
        </w:rPr>
      </w:pPr>
    </w:p>
    <w:p w14:paraId="10D15C5B" w14:textId="5FFE050E" w:rsidR="00CE1564" w:rsidRDefault="00183B44" w:rsidP="00183B44">
      <w:pPr>
        <w:pStyle w:val="a0"/>
        <w:ind w:firstLine="284"/>
        <w:rPr>
          <w:rFonts w:eastAsiaTheme="minorEastAsia"/>
          <w:sz w:val="20"/>
          <w:lang w:eastAsia="zh-CN"/>
        </w:rPr>
      </w:pPr>
      <w:r w:rsidRPr="00183B44">
        <w:rPr>
          <w:rFonts w:eastAsiaTheme="minorEastAsia"/>
          <w:sz w:val="20"/>
          <w:lang w:eastAsia="zh-CN"/>
        </w:rPr>
        <w:t xml:space="preserve">In this study, the synthetic dataset includes </w:t>
      </w:r>
      <w:r w:rsidR="005773EF">
        <w:rPr>
          <w:rFonts w:eastAsiaTheme="minorEastAsia" w:hint="eastAsia"/>
          <w:sz w:val="20"/>
          <w:lang w:eastAsia="zh-CN"/>
        </w:rPr>
        <w:t>7</w:t>
      </w:r>
      <w:r w:rsidRPr="00183B44">
        <w:rPr>
          <w:rFonts w:eastAsiaTheme="minorEastAsia"/>
          <w:sz w:val="20"/>
          <w:lang w:eastAsia="zh-CN"/>
        </w:rPr>
        <w:t xml:space="preserve"> typical components of a girder bridge. For each component, 500 samples are generated, resulting in a total of </w:t>
      </w:r>
      <w:r w:rsidR="005773EF">
        <w:rPr>
          <w:rFonts w:eastAsiaTheme="minorEastAsia" w:hint="eastAsia"/>
          <w:sz w:val="20"/>
          <w:lang w:eastAsia="zh-CN"/>
        </w:rPr>
        <w:t>3</w:t>
      </w:r>
      <w:r w:rsidRPr="00183B44">
        <w:rPr>
          <w:rFonts w:eastAsiaTheme="minorEastAsia"/>
          <w:sz w:val="20"/>
          <w:lang w:eastAsia="zh-CN"/>
        </w:rPr>
        <w:t>,500 samples. Each sample consists of one complete point cloud and 24 incomplete variations</w:t>
      </w:r>
      <w:r w:rsidR="00BB6018">
        <w:rPr>
          <w:rFonts w:eastAsiaTheme="minorEastAsia" w:hint="eastAsia"/>
          <w:sz w:val="20"/>
          <w:lang w:eastAsia="zh-CN"/>
        </w:rPr>
        <w:t xml:space="preserve">, </w:t>
      </w:r>
      <w:r w:rsidR="00BB6018" w:rsidRPr="00BB6018">
        <w:rPr>
          <w:rFonts w:eastAsiaTheme="minorEastAsia"/>
          <w:sz w:val="20"/>
          <w:lang w:eastAsia="zh-CN"/>
        </w:rPr>
        <w:t>with each point cloud containing 5,000 points</w:t>
      </w:r>
      <w:r w:rsidR="00BB6018">
        <w:rPr>
          <w:rFonts w:eastAsiaTheme="minorEastAsia" w:hint="eastAsia"/>
          <w:sz w:val="20"/>
          <w:lang w:eastAsia="zh-CN"/>
        </w:rPr>
        <w:t>.</w:t>
      </w:r>
    </w:p>
    <w:p w14:paraId="3B4BC237" w14:textId="77777777" w:rsidR="004A5583" w:rsidRPr="00CE1564" w:rsidRDefault="004A5583" w:rsidP="00183B44">
      <w:pPr>
        <w:pStyle w:val="a0"/>
        <w:ind w:firstLine="284"/>
        <w:rPr>
          <w:rFonts w:eastAsiaTheme="minorEastAsia"/>
          <w:sz w:val="20"/>
          <w:lang w:eastAsia="zh-CN"/>
        </w:rPr>
      </w:pPr>
    </w:p>
    <w:p w14:paraId="1BB77F9B" w14:textId="51BBDB25" w:rsidR="00452605" w:rsidRDefault="002F07DD" w:rsidP="00452605">
      <w:pPr>
        <w:pStyle w:val="1"/>
        <w:rPr>
          <w:rFonts w:eastAsiaTheme="minorEastAsia"/>
          <w:lang w:eastAsia="zh-CN"/>
        </w:rPr>
      </w:pPr>
      <w:r>
        <w:rPr>
          <w:rFonts w:eastAsiaTheme="minorEastAsia" w:hint="eastAsia"/>
          <w:lang w:eastAsia="zh-CN"/>
        </w:rPr>
        <w:t>4</w:t>
      </w:r>
      <w:r w:rsidR="0042338A" w:rsidRPr="00F05EA2">
        <w:t xml:space="preserve">. </w:t>
      </w:r>
      <w:r w:rsidR="00EF03D0" w:rsidRPr="00EF03D0">
        <w:t>METHODOLOGY</w:t>
      </w:r>
    </w:p>
    <w:p w14:paraId="2D32ACD1" w14:textId="1D2D9500" w:rsidR="00DD272F" w:rsidRDefault="003C4A99" w:rsidP="00DD272F">
      <w:pPr>
        <w:pStyle w:val="a0"/>
        <w:ind w:firstLine="284"/>
        <w:rPr>
          <w:rFonts w:eastAsiaTheme="minorEastAsia"/>
          <w:sz w:val="20"/>
          <w:lang w:eastAsia="zh-CN"/>
        </w:rPr>
      </w:pPr>
      <w:r w:rsidRPr="003C4A99">
        <w:rPr>
          <w:rFonts w:eastAsiaTheme="minorEastAsia"/>
          <w:sz w:val="20"/>
          <w:lang w:eastAsia="zh-CN"/>
        </w:rPr>
        <w:t xml:space="preserve">In this study, point cloud completion is formulated as a conditional generation task, where the incomplete point cloud serves as the conditional input. A point cloud encoder is employed to extract a latent representation </w:t>
      </w:r>
      <w:r w:rsidRPr="00DD272F">
        <w:rPr>
          <w:rFonts w:ascii="Cambria Math" w:eastAsiaTheme="minorEastAsia" w:hAnsi="Cambria Math" w:cs="Cambria Math"/>
          <w:b/>
          <w:bCs/>
          <w:sz w:val="20"/>
          <w:lang w:eastAsia="zh-CN"/>
        </w:rPr>
        <w:t>𝑧</w:t>
      </w:r>
      <w:r w:rsidRPr="003C4A99">
        <w:rPr>
          <w:rFonts w:eastAsiaTheme="minorEastAsia"/>
          <w:sz w:val="20"/>
          <w:lang w:eastAsia="zh-CN"/>
        </w:rPr>
        <w:t>,</w:t>
      </w:r>
      <w:r>
        <w:rPr>
          <w:rFonts w:eastAsiaTheme="minorEastAsia" w:hint="eastAsia"/>
          <w:sz w:val="20"/>
          <w:lang w:eastAsia="zh-CN"/>
        </w:rPr>
        <w:t xml:space="preserve"> </w:t>
      </w:r>
      <w:r w:rsidRPr="003C4A99">
        <w:rPr>
          <w:rFonts w:eastAsiaTheme="minorEastAsia"/>
          <w:sz w:val="20"/>
          <w:lang w:eastAsia="zh-CN"/>
        </w:rPr>
        <w:t xml:space="preserve">which captures the underlying object shape. Since the incomplete and complete point clouds share the same overall structure, the latent code </w:t>
      </w:r>
      <w:r w:rsidRPr="00510926">
        <w:rPr>
          <w:rFonts w:ascii="Cambria Math" w:eastAsiaTheme="minorEastAsia" w:hAnsi="Cambria Math" w:cs="Cambria Math"/>
          <w:b/>
          <w:bCs/>
          <w:sz w:val="20"/>
          <w:lang w:eastAsia="zh-CN"/>
        </w:rPr>
        <w:t>𝑧</w:t>
      </w:r>
      <w:r>
        <w:rPr>
          <w:rFonts w:eastAsiaTheme="minorEastAsia" w:hint="eastAsia"/>
          <w:sz w:val="20"/>
          <w:lang w:eastAsia="zh-CN"/>
        </w:rPr>
        <w:t xml:space="preserve"> </w:t>
      </w:r>
      <w:r w:rsidRPr="003C4A99">
        <w:rPr>
          <w:rFonts w:eastAsiaTheme="minorEastAsia"/>
          <w:sz w:val="20"/>
          <w:lang w:eastAsia="zh-CN"/>
        </w:rPr>
        <w:t xml:space="preserve">is used as a condition to guide the generative process. The conditional denoising diffusion probabilistic model is then utilised to generate the corresponding complete </w:t>
      </w:r>
      <w:r w:rsidRPr="003C4A99">
        <w:rPr>
          <w:rFonts w:eastAsiaTheme="minorEastAsia"/>
          <w:sz w:val="20"/>
          <w:lang w:eastAsia="zh-CN"/>
        </w:rPr>
        <w:t>point cloud. The overall completion pipeline is illustrated in</w:t>
      </w:r>
      <w:r w:rsidR="004659F9">
        <w:rPr>
          <w:rFonts w:eastAsiaTheme="minorEastAsia" w:hint="eastAsia"/>
          <w:sz w:val="20"/>
          <w:lang w:eastAsia="zh-CN"/>
        </w:rPr>
        <w:t xml:space="preserve"> </w:t>
      </w:r>
      <w:r w:rsidR="004659F9" w:rsidRPr="004659F9">
        <w:rPr>
          <w:rFonts w:eastAsiaTheme="minorEastAsia"/>
          <w:sz w:val="20"/>
          <w:lang w:eastAsia="zh-CN"/>
        </w:rPr>
        <w:fldChar w:fldCharType="begin"/>
      </w:r>
      <w:r w:rsidR="004659F9" w:rsidRPr="004659F9">
        <w:rPr>
          <w:rFonts w:eastAsiaTheme="minorEastAsia"/>
          <w:sz w:val="20"/>
          <w:lang w:eastAsia="zh-CN"/>
        </w:rPr>
        <w:instrText xml:space="preserve"> </w:instrText>
      </w:r>
      <w:r w:rsidR="004659F9" w:rsidRPr="004659F9">
        <w:rPr>
          <w:rFonts w:eastAsiaTheme="minorEastAsia" w:hint="eastAsia"/>
          <w:sz w:val="20"/>
          <w:lang w:eastAsia="zh-CN"/>
        </w:rPr>
        <w:instrText>REF _Ref194612935 \h</w:instrText>
      </w:r>
      <w:r w:rsidR="004659F9" w:rsidRPr="004659F9">
        <w:rPr>
          <w:rFonts w:eastAsiaTheme="minorEastAsia"/>
          <w:sz w:val="20"/>
          <w:lang w:eastAsia="zh-CN"/>
        </w:rPr>
        <w:instrText xml:space="preserve">  \* MERGEFORMAT </w:instrText>
      </w:r>
      <w:r w:rsidR="004659F9" w:rsidRPr="004659F9">
        <w:rPr>
          <w:rFonts w:eastAsiaTheme="minorEastAsia"/>
          <w:sz w:val="20"/>
          <w:lang w:eastAsia="zh-CN"/>
        </w:rPr>
      </w:r>
      <w:r w:rsidR="004659F9" w:rsidRPr="004659F9">
        <w:rPr>
          <w:rFonts w:eastAsiaTheme="minorEastAsia"/>
          <w:sz w:val="20"/>
          <w:lang w:eastAsia="zh-CN"/>
        </w:rPr>
        <w:fldChar w:fldCharType="separate"/>
      </w:r>
      <w:r w:rsidR="00985ACE" w:rsidRPr="00985ACE">
        <w:rPr>
          <w:sz w:val="20"/>
        </w:rPr>
        <w:t xml:space="preserve">Figure </w:t>
      </w:r>
      <w:r w:rsidR="00985ACE" w:rsidRPr="00985ACE">
        <w:rPr>
          <w:noProof/>
          <w:sz w:val="20"/>
        </w:rPr>
        <w:t>4</w:t>
      </w:r>
      <w:r w:rsidR="004659F9" w:rsidRPr="004659F9">
        <w:rPr>
          <w:rFonts w:eastAsiaTheme="minorEastAsia"/>
          <w:sz w:val="20"/>
          <w:lang w:eastAsia="zh-CN"/>
        </w:rPr>
        <w:fldChar w:fldCharType="end"/>
      </w:r>
      <w:r w:rsidR="004659F9">
        <w:rPr>
          <w:rFonts w:eastAsiaTheme="minorEastAsia" w:hint="eastAsia"/>
          <w:sz w:val="20"/>
          <w:lang w:eastAsia="zh-CN"/>
        </w:rPr>
        <w:t>.</w:t>
      </w:r>
    </w:p>
    <w:p w14:paraId="300DC28C" w14:textId="77777777" w:rsidR="00E87643" w:rsidRDefault="00E87643" w:rsidP="00DD272F">
      <w:pPr>
        <w:pStyle w:val="a0"/>
        <w:ind w:firstLine="284"/>
        <w:rPr>
          <w:rFonts w:eastAsiaTheme="minorEastAsia"/>
          <w:sz w:val="20"/>
          <w:lang w:eastAsia="zh-CN"/>
        </w:rPr>
      </w:pPr>
    </w:p>
    <w:p w14:paraId="7CBB89C2" w14:textId="6699BB07" w:rsidR="004659F9" w:rsidRDefault="00FA6A06" w:rsidP="004659F9">
      <w:pPr>
        <w:pStyle w:val="a0"/>
        <w:rPr>
          <w:rFonts w:eastAsiaTheme="minorEastAsia"/>
          <w:sz w:val="20"/>
          <w:lang w:eastAsia="zh-CN"/>
        </w:rPr>
      </w:pPr>
      <w:r>
        <w:rPr>
          <w:rFonts w:eastAsiaTheme="minorEastAsia"/>
          <w:noProof/>
          <w:sz w:val="20"/>
          <w:lang w:eastAsia="zh-CN"/>
        </w:rPr>
        <w:drawing>
          <wp:inline distT="0" distB="0" distL="0" distR="0" wp14:anchorId="32A8EAD0" wp14:editId="5EF58D3D">
            <wp:extent cx="2895600" cy="3547745"/>
            <wp:effectExtent l="0" t="0" r="0" b="0"/>
            <wp:docPr id="20692199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219969" name="图片 206921996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95600" cy="3547745"/>
                    </a:xfrm>
                    <a:prstGeom prst="rect">
                      <a:avLst/>
                    </a:prstGeom>
                  </pic:spPr>
                </pic:pic>
              </a:graphicData>
            </a:graphic>
          </wp:inline>
        </w:drawing>
      </w:r>
    </w:p>
    <w:p w14:paraId="27F00640" w14:textId="2B604625" w:rsidR="004659F9" w:rsidRPr="00435FC1" w:rsidRDefault="004659F9" w:rsidP="00435FC1">
      <w:pPr>
        <w:pStyle w:val="af3"/>
        <w:jc w:val="left"/>
        <w:rPr>
          <w:rFonts w:ascii="Arial" w:eastAsiaTheme="minorEastAsia" w:hAnsi="Arial" w:cs="Arial"/>
          <w:b w:val="0"/>
          <w:bCs/>
          <w:i/>
          <w:iCs/>
          <w:sz w:val="18"/>
          <w:szCs w:val="18"/>
          <w:lang w:eastAsia="zh-CN"/>
        </w:rPr>
      </w:pPr>
      <w:bookmarkStart w:id="4" w:name="_Ref194612935"/>
      <w:r w:rsidRPr="004659F9">
        <w:rPr>
          <w:rFonts w:ascii="Arial" w:hAnsi="Arial" w:cs="Arial"/>
          <w:b w:val="0"/>
          <w:bCs/>
          <w:i/>
          <w:iCs/>
          <w:sz w:val="18"/>
          <w:szCs w:val="18"/>
        </w:rPr>
        <w:t xml:space="preserve">Figure </w:t>
      </w:r>
      <w:r w:rsidRPr="004659F9">
        <w:rPr>
          <w:rFonts w:ascii="Arial" w:hAnsi="Arial" w:cs="Arial"/>
          <w:b w:val="0"/>
          <w:bCs/>
          <w:i/>
          <w:iCs/>
          <w:sz w:val="18"/>
          <w:szCs w:val="18"/>
        </w:rPr>
        <w:fldChar w:fldCharType="begin"/>
      </w:r>
      <w:r w:rsidRPr="004659F9">
        <w:rPr>
          <w:rFonts w:ascii="Arial" w:hAnsi="Arial" w:cs="Arial"/>
          <w:b w:val="0"/>
          <w:bCs/>
          <w:i/>
          <w:iCs/>
          <w:sz w:val="18"/>
          <w:szCs w:val="18"/>
        </w:rPr>
        <w:instrText xml:space="preserve"> SEQ Figure \* ARABIC </w:instrText>
      </w:r>
      <w:r w:rsidRPr="004659F9">
        <w:rPr>
          <w:rFonts w:ascii="Arial" w:hAnsi="Arial" w:cs="Arial"/>
          <w:b w:val="0"/>
          <w:bCs/>
          <w:i/>
          <w:iCs/>
          <w:sz w:val="18"/>
          <w:szCs w:val="18"/>
        </w:rPr>
        <w:fldChar w:fldCharType="separate"/>
      </w:r>
      <w:r w:rsidR="006863BC">
        <w:rPr>
          <w:rFonts w:ascii="Arial" w:hAnsi="Arial" w:cs="Arial"/>
          <w:b w:val="0"/>
          <w:bCs/>
          <w:i/>
          <w:iCs/>
          <w:noProof/>
          <w:sz w:val="18"/>
          <w:szCs w:val="18"/>
        </w:rPr>
        <w:t>4</w:t>
      </w:r>
      <w:r w:rsidRPr="004659F9">
        <w:rPr>
          <w:rFonts w:ascii="Arial" w:hAnsi="Arial" w:cs="Arial"/>
          <w:b w:val="0"/>
          <w:bCs/>
          <w:i/>
          <w:iCs/>
          <w:sz w:val="18"/>
          <w:szCs w:val="18"/>
        </w:rPr>
        <w:fldChar w:fldCharType="end"/>
      </w:r>
      <w:bookmarkEnd w:id="4"/>
      <w:r w:rsidRPr="004659F9">
        <w:rPr>
          <w:rFonts w:ascii="Arial" w:hAnsi="Arial" w:cs="Arial"/>
          <w:b w:val="0"/>
          <w:bCs/>
          <w:i/>
          <w:iCs/>
          <w:sz w:val="18"/>
          <w:szCs w:val="18"/>
        </w:rPr>
        <w:t>：</w:t>
      </w:r>
      <w:r w:rsidRPr="004659F9">
        <w:rPr>
          <w:rFonts w:ascii="Arial" w:hAnsi="Arial" w:cs="Arial"/>
          <w:b w:val="0"/>
          <w:bCs/>
          <w:i/>
          <w:iCs/>
          <w:sz w:val="18"/>
          <w:szCs w:val="18"/>
          <w:lang w:eastAsia="zh-CN"/>
        </w:rPr>
        <w:t>Point cloud completion pipeline.</w:t>
      </w:r>
    </w:p>
    <w:p w14:paraId="6DA98848" w14:textId="7FA95077" w:rsidR="003C4A99" w:rsidRDefault="00141E44" w:rsidP="00141E44">
      <w:pPr>
        <w:pStyle w:val="a0"/>
        <w:ind w:firstLine="284"/>
        <w:rPr>
          <w:rFonts w:eastAsiaTheme="minorEastAsia"/>
          <w:sz w:val="20"/>
          <w:lang w:eastAsia="zh-CN"/>
        </w:rPr>
      </w:pPr>
      <w:r w:rsidRPr="00141E44">
        <w:rPr>
          <w:rFonts w:eastAsiaTheme="minorEastAsia"/>
          <w:sz w:val="20"/>
          <w:lang w:eastAsia="zh-CN"/>
        </w:rPr>
        <w:t xml:space="preserve">Section </w:t>
      </w:r>
      <w:r w:rsidR="002F07DD">
        <w:rPr>
          <w:rFonts w:eastAsiaTheme="minorEastAsia" w:hint="eastAsia"/>
          <w:sz w:val="20"/>
          <w:lang w:eastAsia="zh-CN"/>
        </w:rPr>
        <w:t>4</w:t>
      </w:r>
      <w:r w:rsidRPr="00141E44">
        <w:rPr>
          <w:rFonts w:eastAsiaTheme="minorEastAsia"/>
          <w:sz w:val="20"/>
          <w:lang w:eastAsia="zh-CN"/>
        </w:rPr>
        <w:t xml:space="preserve">.1 introduces the theoretical foundations of the proposed model. Section </w:t>
      </w:r>
      <w:r w:rsidR="002F07DD">
        <w:rPr>
          <w:rFonts w:eastAsiaTheme="minorEastAsia" w:hint="eastAsia"/>
          <w:sz w:val="20"/>
          <w:lang w:eastAsia="zh-CN"/>
        </w:rPr>
        <w:t>4</w:t>
      </w:r>
      <w:r w:rsidRPr="00141E44">
        <w:rPr>
          <w:rFonts w:eastAsiaTheme="minorEastAsia"/>
          <w:sz w:val="20"/>
          <w:lang w:eastAsia="zh-CN"/>
        </w:rPr>
        <w:t xml:space="preserve">.2 presents the design of the point cloud encoder. Section </w:t>
      </w:r>
      <w:r w:rsidR="002F07DD">
        <w:rPr>
          <w:rFonts w:eastAsiaTheme="minorEastAsia" w:hint="eastAsia"/>
          <w:sz w:val="20"/>
          <w:lang w:eastAsia="zh-CN"/>
        </w:rPr>
        <w:t>4</w:t>
      </w:r>
      <w:r w:rsidRPr="00141E44">
        <w:rPr>
          <w:rFonts w:eastAsiaTheme="minorEastAsia"/>
          <w:sz w:val="20"/>
          <w:lang w:eastAsia="zh-CN"/>
        </w:rPr>
        <w:t xml:space="preserve">.3 details the implementation of the forward diffusion process, while Section </w:t>
      </w:r>
      <w:r w:rsidR="002F07DD">
        <w:rPr>
          <w:rFonts w:eastAsiaTheme="minorEastAsia" w:hint="eastAsia"/>
          <w:sz w:val="20"/>
          <w:lang w:eastAsia="zh-CN"/>
        </w:rPr>
        <w:t>4</w:t>
      </w:r>
      <w:r w:rsidRPr="00141E44">
        <w:rPr>
          <w:rFonts w:eastAsiaTheme="minorEastAsia"/>
          <w:sz w:val="20"/>
          <w:lang w:eastAsia="zh-CN"/>
        </w:rPr>
        <w:t>.4 describes the network architecture used to predict noise during the reverse denoising process.</w:t>
      </w:r>
    </w:p>
    <w:p w14:paraId="2AB5986F" w14:textId="77777777" w:rsidR="00141E44" w:rsidRDefault="00141E44" w:rsidP="00141E44">
      <w:pPr>
        <w:pStyle w:val="a0"/>
        <w:ind w:firstLine="284"/>
        <w:rPr>
          <w:rFonts w:eastAsiaTheme="minorEastAsia"/>
          <w:sz w:val="20"/>
          <w:lang w:eastAsia="zh-CN"/>
        </w:rPr>
      </w:pPr>
    </w:p>
    <w:p w14:paraId="31E93717" w14:textId="6FC9649A" w:rsidR="003C4A99" w:rsidRPr="003C4A99" w:rsidRDefault="002F07DD" w:rsidP="003C4A99">
      <w:pPr>
        <w:pStyle w:val="a0"/>
        <w:rPr>
          <w:rFonts w:eastAsiaTheme="minorEastAsia"/>
          <w:b/>
          <w:bCs/>
          <w:sz w:val="20"/>
          <w:lang w:eastAsia="zh-CN"/>
        </w:rPr>
      </w:pPr>
      <w:r>
        <w:rPr>
          <w:rFonts w:eastAsiaTheme="minorEastAsia" w:hint="eastAsia"/>
          <w:b/>
          <w:bCs/>
          <w:sz w:val="20"/>
          <w:lang w:eastAsia="zh-CN"/>
        </w:rPr>
        <w:t>4</w:t>
      </w:r>
      <w:r w:rsidR="003C4A99" w:rsidRPr="003C4A99">
        <w:rPr>
          <w:rFonts w:eastAsiaTheme="minorEastAsia" w:hint="eastAsia"/>
          <w:b/>
          <w:bCs/>
          <w:sz w:val="20"/>
          <w:lang w:eastAsia="zh-CN"/>
        </w:rPr>
        <w:t>.1</w:t>
      </w:r>
      <w:r w:rsidR="003C4A99">
        <w:rPr>
          <w:rFonts w:eastAsiaTheme="minorEastAsia" w:hint="eastAsia"/>
          <w:b/>
          <w:bCs/>
          <w:sz w:val="20"/>
          <w:lang w:eastAsia="zh-CN"/>
        </w:rPr>
        <w:t xml:space="preserve"> T</w:t>
      </w:r>
      <w:r w:rsidR="003C4A99" w:rsidRPr="003C4A99">
        <w:rPr>
          <w:rFonts w:eastAsiaTheme="minorEastAsia"/>
          <w:b/>
          <w:bCs/>
          <w:sz w:val="20"/>
          <w:lang w:eastAsia="zh-CN"/>
        </w:rPr>
        <w:t>heoretical foundations of conditional denoising diffusion probabilistic models</w:t>
      </w:r>
    </w:p>
    <w:p w14:paraId="4B2268FB" w14:textId="0E717BF0" w:rsidR="00DD234B" w:rsidRPr="003A61C5" w:rsidRDefault="00DD234B" w:rsidP="003A61C5">
      <w:pPr>
        <w:pStyle w:val="a0"/>
        <w:ind w:firstLine="284"/>
        <w:rPr>
          <w:rFonts w:eastAsiaTheme="minorEastAsia"/>
          <w:sz w:val="20"/>
          <w:szCs w:val="24"/>
          <w:lang w:eastAsia="zh-CN"/>
        </w:rPr>
      </w:pPr>
      <w:r w:rsidRPr="00DD234B">
        <w:rPr>
          <w:rFonts w:eastAsia="Times New Roman"/>
          <w:sz w:val="20"/>
          <w:szCs w:val="24"/>
        </w:rPr>
        <w:t xml:space="preserve">This work adopts the </w:t>
      </w:r>
      <w:r w:rsidR="006C193D" w:rsidRPr="00DD234B">
        <w:rPr>
          <w:rFonts w:eastAsia="Times New Roman"/>
          <w:sz w:val="20"/>
          <w:szCs w:val="24"/>
        </w:rPr>
        <w:t xml:space="preserve">theoretical </w:t>
      </w:r>
      <w:r w:rsidRPr="00DD234B">
        <w:rPr>
          <w:rFonts w:eastAsia="Times New Roman"/>
          <w:sz w:val="20"/>
          <w:szCs w:val="24"/>
        </w:rPr>
        <w:t xml:space="preserve">formulation of the point cloud diffusion probabilistic model (DPM) </w:t>
      </w:r>
      <w:r w:rsidR="004A7DE0">
        <w:rPr>
          <w:rFonts w:eastAsia="Times New Roman"/>
          <w:sz w:val="20"/>
          <w:szCs w:val="24"/>
        </w:rPr>
        <w:fldChar w:fldCharType="begin"/>
      </w:r>
      <w:r w:rsidR="00FC55C0">
        <w:rPr>
          <w:rFonts w:eastAsia="Times New Roman"/>
          <w:sz w:val="20"/>
          <w:szCs w:val="24"/>
        </w:rPr>
        <w:instrText xml:space="preserve"> ADDIN ZOTERO_ITEM CSL_CITATION {"citationID":"hJQBR75m","properties":{"formattedCitation":"(Luo and Hu, 2021)","plainCitation":"(Luo and Hu, 2021)","noteIndex":0},"citationItems":[{"id":"M5lvxW2x/uSZoOykd","uris":["http://zotero.org/users/10307775/items/M36V2MPZ"],"itemData":{"id":1677,"type":"paper-conference","abstract":"We present a probabilistic model for point cloud generation, which is fundamental for various 3D vision tasks such as shape completion, upsampling, synthesis and data augmentation. Inspired by the diffusion process in nonequilibrium thermodynamics, we view points in point clouds as particles in a thermodynamic system in contact with a heat bath, which diffuse from the original distribution to a noise distribution. Point cloud generation thus amounts to learning the reverse diffusion process that transforms the noise distribution to the distribution of a desired shape. Speciﬁcally, we propose to model the reverse diffusion process for point clouds as a Markov chain conditioned on certain shape latent. We derive the variational bound in closed form for training and provide implementations of the model. Experimental results demonstrate that our model achieves competitive performance in point cloud generation and auto-encoding. The code is available at https://github.com/luost26/diffusionpoint-cloud.","container-title":"2021 IEEE/CVF Conference on Computer Vision and Pattern Recognition (CVPR)","DOI":"10.1109/CVPR46437.2021.00286","event-place":"Nashville, TN, USA","event-title":"2021 IEEE/CVF Conference on Computer Vision and Pattern Recognition (CVPR)","ISBN":"978-1-66544-509-2","language":"en","license":"https://ieeexplore.ieee.org/Xplorehelp/downloads/license-information/IEEE.html","page":"2836-2844","publisher":"IEEE","publisher-place":"Nashville, TN, USA","source":"DOI.org (Crossref)","title":"Diffusion Probabilistic Models for 3D Point Cloud Generation","URL":"https://ieeexplore.ieee.org/document/9578791/","author":[{"family":"Luo","given":"Shitong"},{"family":"Hu","given":"Wei"}],"accessed":{"date-parts":[["2025",4,5]]},"issued":{"date-parts":[["2021",6]]}}}],"schema":"https://github.com/citation-style-language/schema/raw/master/csl-citation.json"} </w:instrText>
      </w:r>
      <w:r w:rsidR="004A7DE0">
        <w:rPr>
          <w:rFonts w:eastAsia="Times New Roman"/>
          <w:sz w:val="20"/>
          <w:szCs w:val="24"/>
        </w:rPr>
        <w:fldChar w:fldCharType="separate"/>
      </w:r>
      <w:r w:rsidR="004A7DE0" w:rsidRPr="004A7DE0">
        <w:rPr>
          <w:sz w:val="20"/>
        </w:rPr>
        <w:t>(Luo and Hu, 2021)</w:t>
      </w:r>
      <w:r w:rsidR="004A7DE0">
        <w:rPr>
          <w:rFonts w:eastAsia="Times New Roman"/>
          <w:sz w:val="20"/>
          <w:szCs w:val="24"/>
        </w:rPr>
        <w:fldChar w:fldCharType="end"/>
      </w:r>
      <w:r w:rsidR="004A7DE0">
        <w:rPr>
          <w:rFonts w:eastAsiaTheme="minorEastAsia" w:hint="eastAsia"/>
          <w:sz w:val="20"/>
          <w:szCs w:val="24"/>
          <w:lang w:eastAsia="zh-CN"/>
        </w:rPr>
        <w:t xml:space="preserve"> </w:t>
      </w:r>
      <w:r w:rsidRPr="00DD234B">
        <w:rPr>
          <w:rFonts w:eastAsia="Times New Roman"/>
          <w:sz w:val="20"/>
          <w:szCs w:val="24"/>
        </w:rPr>
        <w:t>as the foundation. The DPM framework interprets the distribution of point clouds analogously to the physical process of diffusion. Specifically, noise is incrementally added to the point cloud at each time step</w:t>
      </w:r>
      <w:r>
        <w:rPr>
          <w:rFonts w:eastAsiaTheme="minorEastAsia" w:hint="eastAsia"/>
          <w:sz w:val="20"/>
          <w:szCs w:val="24"/>
          <w:lang w:eastAsia="zh-CN"/>
        </w:rPr>
        <w:t xml:space="preserve"> </w:t>
      </w:r>
      <m:oMath>
        <m:r>
          <w:rPr>
            <w:rFonts w:ascii="Cambria Math" w:eastAsiaTheme="minorEastAsia" w:hAnsi="Cambria Math"/>
            <w:sz w:val="20"/>
            <w:szCs w:val="24"/>
            <w:lang w:eastAsia="zh-CN"/>
          </w:rPr>
          <m:t>t</m:t>
        </m:r>
      </m:oMath>
      <w:r w:rsidR="003A61C5">
        <w:rPr>
          <w:rFonts w:eastAsiaTheme="minorEastAsia" w:hint="eastAsia"/>
          <w:sz w:val="20"/>
          <w:szCs w:val="24"/>
          <w:lang w:eastAsia="zh-CN"/>
        </w:rPr>
        <w:t>. A</w:t>
      </w:r>
      <w:r w:rsidRPr="00DD234B">
        <w:rPr>
          <w:rFonts w:eastAsia="Times New Roman"/>
          <w:sz w:val="20"/>
          <w:szCs w:val="24"/>
        </w:rPr>
        <w:t xml:space="preserve">s </w:t>
      </w:r>
      <w:r w:rsidR="003A61C5">
        <w:rPr>
          <w:rFonts w:eastAsiaTheme="minorEastAsia" w:hint="eastAsia"/>
          <w:sz w:val="20"/>
          <w:szCs w:val="24"/>
          <w:lang w:eastAsia="zh-CN"/>
        </w:rPr>
        <w:t xml:space="preserve"> </w:t>
      </w:r>
      <m:oMath>
        <m:r>
          <w:rPr>
            <w:rFonts w:ascii="Cambria Math" w:eastAsiaTheme="minorEastAsia" w:hAnsi="Cambria Math"/>
            <w:sz w:val="20"/>
            <w:szCs w:val="24"/>
            <w:lang w:eastAsia="zh-CN"/>
          </w:rPr>
          <m:t>t</m:t>
        </m:r>
      </m:oMath>
      <w:r w:rsidR="003A61C5">
        <w:rPr>
          <w:rFonts w:eastAsiaTheme="minorEastAsia" w:hint="eastAsia"/>
          <w:sz w:val="20"/>
          <w:szCs w:val="24"/>
          <w:lang w:eastAsia="zh-CN"/>
        </w:rPr>
        <w:t xml:space="preserve"> </w:t>
      </w:r>
      <w:r w:rsidRPr="00DD234B">
        <w:rPr>
          <w:rFonts w:eastAsia="Times New Roman"/>
          <w:sz w:val="20"/>
          <w:szCs w:val="24"/>
        </w:rPr>
        <w:t xml:space="preserve">increases, the structure of the point cloud progressively deteriorates until it becomes indistinguishable from random Gaussian noise distributed in space. Conversely, as </w:t>
      </w:r>
      <m:oMath>
        <m:r>
          <w:rPr>
            <w:rFonts w:ascii="Cambria Math" w:eastAsiaTheme="minorEastAsia" w:hAnsi="Cambria Math"/>
            <w:sz w:val="20"/>
            <w:szCs w:val="24"/>
            <w:lang w:eastAsia="zh-CN"/>
          </w:rPr>
          <m:t>t</m:t>
        </m:r>
      </m:oMath>
      <w:r w:rsidR="003A61C5">
        <w:rPr>
          <w:rFonts w:eastAsiaTheme="minorEastAsia" w:hint="eastAsia"/>
          <w:sz w:val="20"/>
          <w:szCs w:val="24"/>
          <w:lang w:eastAsia="zh-CN"/>
        </w:rPr>
        <w:t xml:space="preserve"> </w:t>
      </w:r>
      <w:r w:rsidRPr="00DD234B">
        <w:rPr>
          <w:rFonts w:eastAsia="Times New Roman"/>
          <w:sz w:val="20"/>
          <w:szCs w:val="24"/>
        </w:rPr>
        <w:t xml:space="preserve">decreases, the point cloud gradually recovers the shape of the original object from noise. These two processes correspond to the forward diffusion and reverse denoising steps, respectively. In both steps, the probability distribution of the point cloud can be modelled as a function of the time step </w:t>
      </w:r>
      <m:oMath>
        <m:r>
          <w:rPr>
            <w:rFonts w:ascii="Cambria Math" w:eastAsiaTheme="minorEastAsia" w:hAnsi="Cambria Math"/>
            <w:sz w:val="20"/>
            <w:szCs w:val="24"/>
            <w:lang w:eastAsia="zh-CN"/>
          </w:rPr>
          <m:t>t</m:t>
        </m:r>
      </m:oMath>
      <w:r w:rsidR="003A61C5">
        <w:rPr>
          <w:rFonts w:eastAsiaTheme="minorEastAsia" w:hint="eastAsia"/>
          <w:sz w:val="20"/>
          <w:szCs w:val="24"/>
          <w:lang w:eastAsia="zh-CN"/>
        </w:rPr>
        <w:t xml:space="preserve"> </w:t>
      </w:r>
      <w:r w:rsidRPr="00DD234B">
        <w:rPr>
          <w:rFonts w:eastAsia="Times New Roman"/>
          <w:sz w:val="20"/>
          <w:szCs w:val="24"/>
        </w:rPr>
        <w:t>and</w:t>
      </w:r>
      <w:bookmarkStart w:id="5" w:name="OLE_LINK3"/>
      <w:r w:rsidRPr="00DD234B">
        <w:rPr>
          <w:rFonts w:eastAsia="Times New Roman"/>
          <w:sz w:val="20"/>
          <w:szCs w:val="24"/>
        </w:rPr>
        <w:t xml:space="preserve"> the noise level</w:t>
      </w:r>
      <w:r w:rsidR="003A61C5">
        <w:rPr>
          <w:rFonts w:eastAsiaTheme="minorEastAsia" w:hint="eastAsia"/>
          <w:sz w:val="20"/>
          <w:szCs w:val="24"/>
          <w:lang w:eastAsia="zh-CN"/>
        </w:rPr>
        <w:t xml:space="preserve"> </w:t>
      </w:r>
      <w:bookmarkStart w:id="6" w:name="_Hlk194430807"/>
      <m:oMath>
        <m:r>
          <w:rPr>
            <w:rFonts w:ascii="Cambria Math" w:hAnsi="Cambria Math" w:cs="Times New Roman"/>
            <w:sz w:val="24"/>
          </w:rPr>
          <m:t>ε</m:t>
        </m:r>
      </m:oMath>
      <w:bookmarkEnd w:id="6"/>
      <w:r w:rsidRPr="00DD234B">
        <w:rPr>
          <w:rFonts w:eastAsia="Times New Roman"/>
          <w:sz w:val="20"/>
          <w:szCs w:val="24"/>
        </w:rPr>
        <w:t>.</w:t>
      </w:r>
    </w:p>
    <w:p w14:paraId="659CF549" w14:textId="035AA391" w:rsidR="00FC74A3" w:rsidRDefault="008349FF" w:rsidP="003A61C5">
      <w:pPr>
        <w:pStyle w:val="a0"/>
        <w:ind w:firstLine="284"/>
        <w:rPr>
          <w:rFonts w:eastAsiaTheme="minorEastAsia"/>
          <w:sz w:val="20"/>
          <w:szCs w:val="24"/>
          <w:lang w:eastAsia="zh-CN"/>
        </w:rPr>
      </w:pPr>
      <w:r w:rsidRPr="008349FF">
        <w:rPr>
          <w:rFonts w:eastAsiaTheme="minorEastAsia" w:hint="eastAsia"/>
          <w:b/>
          <w:bCs/>
          <w:sz w:val="20"/>
          <w:szCs w:val="24"/>
          <w:lang w:eastAsia="zh-CN"/>
        </w:rPr>
        <w:t>The forward process.</w:t>
      </w:r>
      <w:r>
        <w:rPr>
          <w:rFonts w:eastAsiaTheme="minorEastAsia" w:hint="eastAsia"/>
          <w:sz w:val="20"/>
          <w:szCs w:val="24"/>
          <w:lang w:eastAsia="zh-CN"/>
        </w:rPr>
        <w:t xml:space="preserve"> </w:t>
      </w:r>
      <w:r w:rsidR="00FC74A3" w:rsidRPr="00FC74A3">
        <w:rPr>
          <w:rFonts w:eastAsiaTheme="minorEastAsia"/>
          <w:sz w:val="20"/>
          <w:szCs w:val="24"/>
          <w:lang w:eastAsia="zh-CN"/>
        </w:rPr>
        <w:t xml:space="preserve">In the denoising diffusion probabilistic model (DPM) framework, the forward </w:t>
      </w:r>
      <w:r w:rsidR="00FC74A3" w:rsidRPr="00FC74A3">
        <w:rPr>
          <w:rFonts w:eastAsiaTheme="minorEastAsia"/>
          <w:sz w:val="20"/>
          <w:szCs w:val="24"/>
          <w:lang w:eastAsia="zh-CN"/>
        </w:rPr>
        <w:lastRenderedPageBreak/>
        <w:t>process is denoted by</w:t>
      </w:r>
      <w:r w:rsidR="00FC74A3">
        <w:rPr>
          <w:rFonts w:eastAsiaTheme="minorEastAsia" w:hint="eastAsia"/>
          <w:sz w:val="20"/>
          <w:szCs w:val="24"/>
          <w:lang w:eastAsia="zh-CN"/>
        </w:rPr>
        <w:t xml:space="preserve"> </w:t>
      </w:r>
      <m:oMath>
        <m:r>
          <w:rPr>
            <w:rFonts w:ascii="Cambria Math" w:eastAsiaTheme="minorEastAsia" w:hAnsi="Cambria Math"/>
            <w:sz w:val="20"/>
            <w:szCs w:val="24"/>
            <w:lang w:eastAsia="zh-CN"/>
          </w:rPr>
          <m:t>q</m:t>
        </m:r>
      </m:oMath>
      <w:r w:rsidR="00FC74A3">
        <w:rPr>
          <w:rFonts w:eastAsiaTheme="minorEastAsia" w:hint="eastAsia"/>
          <w:sz w:val="20"/>
          <w:szCs w:val="24"/>
          <w:lang w:eastAsia="zh-CN"/>
        </w:rPr>
        <w:t xml:space="preserve">, </w:t>
      </w:r>
      <w:r w:rsidR="00FC74A3" w:rsidRPr="00FC74A3">
        <w:rPr>
          <w:rFonts w:eastAsiaTheme="minorEastAsia"/>
          <w:sz w:val="20"/>
          <w:szCs w:val="24"/>
          <w:lang w:eastAsia="zh-CN"/>
        </w:rPr>
        <w:t>which defines the gradual corruption of data by noise. Operating at the level of individual points, the DPM assumes independent noise perturbations for each point. At every time step</w:t>
      </w:r>
      <w:r w:rsidR="00FC74A3">
        <w:rPr>
          <w:rFonts w:eastAsiaTheme="minorEastAsia" w:hint="eastAsia"/>
          <w:sz w:val="20"/>
          <w:szCs w:val="24"/>
          <w:lang w:eastAsia="zh-CN"/>
        </w:rPr>
        <w:t xml:space="preserve"> </w:t>
      </w:r>
      <m:oMath>
        <m:r>
          <w:rPr>
            <w:rFonts w:ascii="Cambria Math" w:eastAsiaTheme="minorEastAsia" w:hAnsi="Cambria Math"/>
            <w:sz w:val="20"/>
            <w:szCs w:val="24"/>
            <w:lang w:eastAsia="zh-CN"/>
          </w:rPr>
          <m:t>t</m:t>
        </m:r>
      </m:oMath>
      <w:r w:rsidR="00FC74A3">
        <w:rPr>
          <w:rFonts w:eastAsiaTheme="minorEastAsia" w:hint="eastAsia"/>
          <w:sz w:val="20"/>
          <w:szCs w:val="24"/>
          <w:lang w:eastAsia="zh-CN"/>
        </w:rPr>
        <w:t xml:space="preserve">, </w:t>
      </w:r>
      <w:r w:rsidR="00FC74A3" w:rsidRPr="00FC74A3">
        <w:rPr>
          <w:rFonts w:eastAsiaTheme="minorEastAsia"/>
          <w:sz w:val="20"/>
          <w:szCs w:val="24"/>
          <w:lang w:eastAsia="zh-CN"/>
        </w:rPr>
        <w:t>Gaussian noise</w:t>
      </w:r>
      <w:r w:rsidR="00FC74A3">
        <w:rPr>
          <w:rFonts w:eastAsiaTheme="minorEastAsia" w:hint="eastAsia"/>
          <w:sz w:val="20"/>
          <w:szCs w:val="24"/>
          <w:lang w:eastAsia="zh-CN"/>
        </w:rPr>
        <w:t xml:space="preserve"> </w:t>
      </w:r>
      <m:oMath>
        <m:r>
          <w:rPr>
            <w:rFonts w:ascii="Cambria Math" w:eastAsia="Times New Roman" w:hAnsi="Cambria Math"/>
            <w:sz w:val="20"/>
            <w:szCs w:val="24"/>
          </w:rPr>
          <m:t>ε</m:t>
        </m:r>
      </m:oMath>
      <w:r w:rsidR="00FC74A3">
        <w:rPr>
          <w:rFonts w:eastAsiaTheme="minorEastAsia" w:hint="eastAsia"/>
          <w:sz w:val="20"/>
          <w:szCs w:val="24"/>
          <w:lang w:eastAsia="zh-CN"/>
        </w:rPr>
        <w:t xml:space="preserve">, </w:t>
      </w:r>
      <w:r w:rsidR="00FC74A3" w:rsidRPr="00FC74A3">
        <w:rPr>
          <w:rFonts w:eastAsiaTheme="minorEastAsia"/>
          <w:sz w:val="20"/>
          <w:szCs w:val="24"/>
          <w:lang w:eastAsia="zh-CN"/>
        </w:rPr>
        <w:t>sampled from a standard normal distribution</w:t>
      </w:r>
      <w:r w:rsidR="00154C41">
        <w:rPr>
          <w:rFonts w:eastAsiaTheme="minorEastAsia" w:hint="eastAsia"/>
          <w:sz w:val="20"/>
          <w:szCs w:val="24"/>
          <w:lang w:eastAsia="zh-CN"/>
        </w:rPr>
        <w:t xml:space="preserve"> </w:t>
      </w:r>
      <m:oMath>
        <m:r>
          <m:rPr>
            <m:scr m:val="script"/>
          </m:rPr>
          <w:rPr>
            <w:rFonts w:ascii="Cambria Math" w:eastAsia="Times New Roman" w:hAnsi="Cambria Math"/>
            <w:sz w:val="20"/>
            <w:szCs w:val="24"/>
          </w:rPr>
          <m:t>N</m:t>
        </m:r>
        <m:d>
          <m:dPr>
            <m:ctrlPr>
              <w:rPr>
                <w:rFonts w:ascii="Cambria Math" w:eastAsia="Times New Roman" w:hAnsi="Cambria Math"/>
                <w:i/>
                <w:sz w:val="20"/>
                <w:szCs w:val="24"/>
              </w:rPr>
            </m:ctrlPr>
          </m:dPr>
          <m:e>
            <m:r>
              <w:rPr>
                <w:rFonts w:ascii="Cambria Math" w:eastAsia="Times New Roman" w:hAnsi="Cambria Math"/>
                <w:sz w:val="20"/>
                <w:szCs w:val="24"/>
              </w:rPr>
              <m:t>0,I</m:t>
            </m:r>
          </m:e>
        </m:d>
      </m:oMath>
      <w:r w:rsidR="00FC74A3">
        <w:rPr>
          <w:rFonts w:eastAsiaTheme="minorEastAsia" w:hint="eastAsia"/>
          <w:sz w:val="20"/>
          <w:szCs w:val="24"/>
          <w:lang w:eastAsia="zh-CN"/>
        </w:rPr>
        <w:t xml:space="preserve">, </w:t>
      </w:r>
      <w:r w:rsidR="00FC74A3" w:rsidRPr="00FC74A3">
        <w:rPr>
          <w:rFonts w:eastAsiaTheme="minorEastAsia"/>
          <w:sz w:val="20"/>
          <w:szCs w:val="24"/>
          <w:lang w:eastAsia="zh-CN"/>
        </w:rPr>
        <w:t>is added to the input point cloud according to Equation (1). Specifically, the forward process is defined as:</w:t>
      </w:r>
    </w:p>
    <w:p w14:paraId="4C2D49B2" w14:textId="5522C510" w:rsidR="003A61C5" w:rsidRPr="00564E9F" w:rsidRDefault="00000000" w:rsidP="00564E9F">
      <w:pPr>
        <w:pStyle w:val="a0"/>
        <w:rPr>
          <w:rFonts w:eastAsiaTheme="minorEastAsia"/>
          <w:sz w:val="20"/>
          <w:lang w:val="en-US" w:eastAsia="zh-CN"/>
        </w:rPr>
      </w:pPr>
      <m:oMathPara>
        <m:oMath>
          <m:eqArr>
            <m:eqArrPr>
              <m:maxDist m:val="1"/>
              <m:ctrlPr>
                <w:rPr>
                  <w:rFonts w:ascii="Cambria Math" w:eastAsiaTheme="minorEastAsia" w:hAnsi="Cambria Math"/>
                  <w:i/>
                  <w:sz w:val="20"/>
                  <w:lang w:val="en-US" w:eastAsia="zh-CN"/>
                </w:rPr>
              </m:ctrlPr>
            </m:eqArrPr>
            <m:e>
              <m:r>
                <w:rPr>
                  <w:rFonts w:ascii="Cambria Math" w:eastAsiaTheme="minorEastAsia" w:hAnsi="Cambria Math"/>
                  <w:sz w:val="20"/>
                  <w:lang w:val="en-US" w:eastAsia="zh-CN"/>
                </w:rPr>
                <m:t>q</m:t>
              </m:r>
              <m:d>
                <m:dPr>
                  <m:sepChr m:val="∣"/>
                  <m:ctrlPr>
                    <w:rPr>
                      <w:rFonts w:ascii="Cambria Math" w:eastAsiaTheme="minorEastAsia" w:hAnsi="Cambria Math"/>
                      <w:i/>
                      <w:sz w:val="20"/>
                      <w:lang w:val="en-US" w:eastAsia="zh-CN"/>
                    </w:rPr>
                  </m:ctrlPr>
                </m:dPr>
                <m:e>
                  <m:sSub>
                    <m:sSubPr>
                      <m:ctrlPr>
                        <w:rPr>
                          <w:rFonts w:ascii="Cambria Math" w:eastAsiaTheme="minorEastAsia" w:hAnsi="Cambria Math"/>
                          <w:i/>
                          <w:sz w:val="20"/>
                          <w:lang w:val="en-US" w:eastAsia="zh-CN"/>
                        </w:rPr>
                      </m:ctrlPr>
                    </m:sSubPr>
                    <m:e>
                      <m:r>
                        <w:rPr>
                          <w:rFonts w:ascii="Cambria Math" w:eastAsiaTheme="minorEastAsia" w:hAnsi="Cambria Math"/>
                          <w:sz w:val="20"/>
                          <w:lang w:val="en-US" w:eastAsia="zh-CN"/>
                        </w:rPr>
                        <m:t>x</m:t>
                      </m:r>
                    </m:e>
                    <m:sub>
                      <m:r>
                        <w:rPr>
                          <w:rFonts w:ascii="Cambria Math" w:eastAsiaTheme="minorEastAsia" w:hAnsi="Cambria Math"/>
                          <w:sz w:val="20"/>
                          <w:lang w:val="en-US" w:eastAsia="zh-CN"/>
                        </w:rPr>
                        <m:t>t</m:t>
                      </m:r>
                    </m:sub>
                  </m:sSub>
                  <m:ctrlPr>
                    <w:rPr>
                      <w:rFonts w:ascii="Cambria Math" w:eastAsiaTheme="minorEastAsia" w:hAnsi="Cambria Math"/>
                      <w:sz w:val="20"/>
                      <w:lang w:val="en-US" w:eastAsia="zh-CN"/>
                    </w:rPr>
                  </m:ctrlPr>
                </m:e>
                <m:e>
                  <m:sSub>
                    <m:sSubPr>
                      <m:ctrlPr>
                        <w:rPr>
                          <w:rFonts w:ascii="Cambria Math" w:eastAsiaTheme="minorEastAsia" w:hAnsi="Cambria Math"/>
                          <w:i/>
                          <w:sz w:val="20"/>
                          <w:lang w:val="en-US" w:eastAsia="zh-CN"/>
                        </w:rPr>
                      </m:ctrlPr>
                    </m:sSubPr>
                    <m:e>
                      <m:r>
                        <w:rPr>
                          <w:rFonts w:ascii="Cambria Math" w:eastAsiaTheme="minorEastAsia" w:hAnsi="Cambria Math"/>
                          <w:sz w:val="20"/>
                          <w:lang w:val="en-US" w:eastAsia="zh-CN"/>
                        </w:rPr>
                        <m:t>x</m:t>
                      </m:r>
                      <m:ctrlPr>
                        <w:rPr>
                          <w:rFonts w:ascii="Cambria Math" w:eastAsiaTheme="minorEastAsia" w:hAnsi="Cambria Math"/>
                          <w:sz w:val="20"/>
                          <w:lang w:val="en-US" w:eastAsia="zh-CN"/>
                        </w:rPr>
                      </m:ctrlPr>
                    </m:e>
                    <m:sub>
                      <m:r>
                        <w:rPr>
                          <w:rFonts w:ascii="Cambria Math" w:eastAsiaTheme="minorEastAsia" w:hAnsi="Cambria Math"/>
                          <w:sz w:val="20"/>
                          <w:lang w:val="en-US" w:eastAsia="zh-CN"/>
                        </w:rPr>
                        <m:t>t-1</m:t>
                      </m:r>
                    </m:sub>
                  </m:sSub>
                </m:e>
              </m:d>
              <m:r>
                <m:rPr>
                  <m:scr m:val="script"/>
                </m:rPr>
                <w:rPr>
                  <w:rFonts w:ascii="Cambria Math" w:eastAsiaTheme="minorEastAsia" w:hAnsi="Cambria Math"/>
                  <w:sz w:val="20"/>
                  <w:lang w:val="en-US" w:eastAsia="zh-CN"/>
                </w:rPr>
                <m:t>=N</m:t>
              </m:r>
              <m:d>
                <m:dPr>
                  <m:sepChr m:val="∣"/>
                  <m:ctrlPr>
                    <w:rPr>
                      <w:rFonts w:ascii="Cambria Math" w:eastAsiaTheme="minorEastAsia" w:hAnsi="Cambria Math"/>
                      <w:i/>
                      <w:sz w:val="20"/>
                      <w:lang w:val="en-US" w:eastAsia="zh-CN"/>
                    </w:rPr>
                  </m:ctrlPr>
                </m:dPr>
                <m:e>
                  <m:sSub>
                    <m:sSubPr>
                      <m:ctrlPr>
                        <w:rPr>
                          <w:rFonts w:ascii="Cambria Math" w:eastAsiaTheme="minorEastAsia" w:hAnsi="Cambria Math"/>
                          <w:i/>
                          <w:sz w:val="20"/>
                          <w:lang w:val="en-US" w:eastAsia="zh-CN"/>
                        </w:rPr>
                      </m:ctrlPr>
                    </m:sSubPr>
                    <m:e>
                      <m:r>
                        <w:rPr>
                          <w:rFonts w:ascii="Cambria Math" w:eastAsiaTheme="minorEastAsia" w:hAnsi="Cambria Math"/>
                          <w:sz w:val="20"/>
                          <w:lang w:val="en-US" w:eastAsia="zh-CN"/>
                        </w:rPr>
                        <m:t>x</m:t>
                      </m:r>
                    </m:e>
                    <m:sub>
                      <m:r>
                        <w:rPr>
                          <w:rFonts w:ascii="Cambria Math" w:eastAsiaTheme="minorEastAsia" w:hAnsi="Cambria Math"/>
                          <w:sz w:val="20"/>
                          <w:lang w:val="en-US" w:eastAsia="zh-CN"/>
                        </w:rPr>
                        <m:t>t</m:t>
                      </m:r>
                    </m:sub>
                  </m:sSub>
                  <m:ctrlPr>
                    <w:rPr>
                      <w:rFonts w:ascii="Cambria Math" w:eastAsiaTheme="minorEastAsia" w:hAnsi="Cambria Math"/>
                      <w:sz w:val="20"/>
                      <w:lang w:val="en-US" w:eastAsia="zh-CN"/>
                    </w:rPr>
                  </m:ctrlPr>
                </m:e>
                <m:e>
                  <m:rad>
                    <m:radPr>
                      <m:degHide m:val="1"/>
                      <m:ctrlPr>
                        <w:rPr>
                          <w:rFonts w:ascii="Cambria Math" w:eastAsiaTheme="minorEastAsia" w:hAnsi="Cambria Math"/>
                          <w:sz w:val="20"/>
                          <w:lang w:val="en-US" w:eastAsia="zh-CN"/>
                        </w:rPr>
                      </m:ctrlPr>
                    </m:radPr>
                    <m:deg>
                      <m:ctrlPr>
                        <w:rPr>
                          <w:rFonts w:ascii="Cambria Math" w:eastAsiaTheme="minorEastAsia" w:hAnsi="Cambria Math"/>
                          <w:i/>
                          <w:sz w:val="20"/>
                          <w:lang w:val="en-US" w:eastAsia="zh-CN"/>
                        </w:rPr>
                      </m:ctrlPr>
                    </m:deg>
                    <m:e>
                      <m:r>
                        <w:rPr>
                          <w:rFonts w:ascii="Cambria Math" w:eastAsiaTheme="minorEastAsia" w:hAnsi="Cambria Math"/>
                          <w:sz w:val="20"/>
                          <w:lang w:val="en-US" w:eastAsia="zh-CN"/>
                        </w:rPr>
                        <m:t>1-</m:t>
                      </m:r>
                      <m:sSub>
                        <m:sSubPr>
                          <m:ctrlPr>
                            <w:rPr>
                              <w:rFonts w:ascii="Cambria Math" w:eastAsiaTheme="minorEastAsia" w:hAnsi="Cambria Math"/>
                              <w:i/>
                              <w:sz w:val="20"/>
                              <w:lang w:val="en-US" w:eastAsia="zh-CN"/>
                            </w:rPr>
                          </m:ctrlPr>
                        </m:sSubPr>
                        <m:e>
                          <m:r>
                            <w:rPr>
                              <w:rFonts w:ascii="Cambria Math" w:eastAsiaTheme="minorEastAsia" w:hAnsi="Cambria Math"/>
                              <w:sz w:val="20"/>
                              <w:lang w:val="en-US" w:eastAsia="zh-CN"/>
                            </w:rPr>
                            <m:t>β</m:t>
                          </m:r>
                        </m:e>
                        <m:sub>
                          <m:r>
                            <w:rPr>
                              <w:rFonts w:ascii="Cambria Math" w:eastAsiaTheme="minorEastAsia" w:hAnsi="Cambria Math"/>
                              <w:sz w:val="20"/>
                              <w:lang w:val="en-US" w:eastAsia="zh-CN"/>
                            </w:rPr>
                            <m:t>t</m:t>
                          </m:r>
                        </m:sub>
                      </m:sSub>
                    </m:e>
                  </m:rad>
                  <m:r>
                    <w:rPr>
                      <w:rFonts w:ascii="Cambria Math" w:eastAsiaTheme="minorEastAsia" w:hAnsi="Cambria Math"/>
                      <w:sz w:val="20"/>
                      <w:lang w:val="en-US" w:eastAsia="zh-CN"/>
                    </w:rPr>
                    <m:t> </m:t>
                  </m:r>
                  <m:sSub>
                    <m:sSubPr>
                      <m:ctrlPr>
                        <w:rPr>
                          <w:rFonts w:ascii="Cambria Math" w:eastAsiaTheme="minorEastAsia" w:hAnsi="Cambria Math"/>
                          <w:i/>
                          <w:sz w:val="20"/>
                          <w:lang w:val="en-US" w:eastAsia="zh-CN"/>
                        </w:rPr>
                      </m:ctrlPr>
                    </m:sSubPr>
                    <m:e>
                      <m:r>
                        <w:rPr>
                          <w:rFonts w:ascii="Cambria Math" w:eastAsiaTheme="minorEastAsia" w:hAnsi="Cambria Math"/>
                          <w:sz w:val="20"/>
                          <w:lang w:val="en-US" w:eastAsia="zh-CN"/>
                        </w:rPr>
                        <m:t>x</m:t>
                      </m:r>
                    </m:e>
                    <m:sub>
                      <m:r>
                        <w:rPr>
                          <w:rFonts w:ascii="Cambria Math" w:eastAsiaTheme="minorEastAsia" w:hAnsi="Cambria Math"/>
                          <w:sz w:val="20"/>
                          <w:lang w:val="en-US" w:eastAsia="zh-CN"/>
                        </w:rPr>
                        <m:t>t-1</m:t>
                      </m:r>
                    </m:sub>
                  </m:sSub>
                  <m:r>
                    <w:rPr>
                      <w:rFonts w:ascii="Cambria Math" w:eastAsiaTheme="minorEastAsia" w:hAnsi="Cambria Math"/>
                      <w:sz w:val="20"/>
                      <w:lang w:val="en-US" w:eastAsia="zh-CN"/>
                    </w:rPr>
                    <m:t>,</m:t>
                  </m:r>
                  <m:sSub>
                    <m:sSubPr>
                      <m:ctrlPr>
                        <w:rPr>
                          <w:rFonts w:ascii="Cambria Math" w:eastAsiaTheme="minorEastAsia" w:hAnsi="Cambria Math"/>
                          <w:i/>
                          <w:sz w:val="20"/>
                          <w:lang w:val="en-US" w:eastAsia="zh-CN"/>
                        </w:rPr>
                      </m:ctrlPr>
                    </m:sSubPr>
                    <m:e>
                      <m:r>
                        <w:rPr>
                          <w:rFonts w:ascii="Cambria Math" w:eastAsiaTheme="minorEastAsia" w:hAnsi="Cambria Math"/>
                          <w:sz w:val="20"/>
                          <w:lang w:val="en-US" w:eastAsia="zh-CN"/>
                        </w:rPr>
                        <m:t>β</m:t>
                      </m:r>
                    </m:e>
                    <m:sub>
                      <m:r>
                        <w:rPr>
                          <w:rFonts w:ascii="Cambria Math" w:eastAsiaTheme="minorEastAsia" w:hAnsi="Cambria Math"/>
                          <w:sz w:val="20"/>
                          <w:lang w:val="en-US" w:eastAsia="zh-CN"/>
                        </w:rPr>
                        <m:t>t</m:t>
                      </m:r>
                    </m:sub>
                  </m:sSub>
                  <m:r>
                    <m:rPr>
                      <m:sty m:val="bi"/>
                    </m:rPr>
                    <w:rPr>
                      <w:rFonts w:ascii="Cambria Math" w:eastAsiaTheme="minorEastAsia" w:hAnsi="Cambria Math"/>
                      <w:sz w:val="20"/>
                      <w:lang w:val="en-US" w:eastAsia="zh-CN"/>
                    </w:rPr>
                    <m:t>I</m:t>
                  </m:r>
                </m:e>
              </m:d>
              <m:r>
                <w:rPr>
                  <w:rFonts w:ascii="Cambria Math" w:eastAsiaTheme="minorEastAsia" w:hAnsi="Cambria Math"/>
                  <w:sz w:val="20"/>
                  <w:lang w:val="en-US" w:eastAsia="zh-CN"/>
                </w:rPr>
                <m:t>#</m:t>
              </m:r>
              <m:d>
                <m:dPr>
                  <m:ctrlPr>
                    <w:rPr>
                      <w:rFonts w:ascii="Cambria Math" w:eastAsiaTheme="minorEastAsia" w:hAnsi="Cambria Math"/>
                      <w:i/>
                      <w:sz w:val="20"/>
                      <w:lang w:val="en-US" w:eastAsia="zh-CN"/>
                    </w:rPr>
                  </m:ctrlPr>
                </m:dPr>
                <m:e>
                  <m:r>
                    <w:rPr>
                      <w:rFonts w:ascii="Cambria Math" w:eastAsiaTheme="minorEastAsia" w:hAnsi="Cambria Math"/>
                      <w:sz w:val="20"/>
                      <w:lang w:val="en-US" w:eastAsia="zh-CN"/>
                    </w:rPr>
                    <m:t>1</m:t>
                  </m:r>
                </m:e>
              </m:d>
            </m:e>
          </m:eqArr>
        </m:oMath>
      </m:oMathPara>
    </w:p>
    <w:bookmarkEnd w:id="5"/>
    <w:p w14:paraId="506F2784" w14:textId="0797DC24" w:rsidR="003A61C5" w:rsidRPr="00194D44" w:rsidRDefault="003A61C5" w:rsidP="00194D44">
      <w:pPr>
        <w:pStyle w:val="a0"/>
        <w:ind w:firstLine="284"/>
        <w:rPr>
          <w:rFonts w:eastAsiaTheme="minorEastAsia"/>
          <w:bCs/>
          <w:sz w:val="20"/>
          <w:szCs w:val="24"/>
          <w:lang w:val="en-US" w:eastAsia="zh-CN"/>
        </w:rPr>
      </w:pPr>
      <w:r w:rsidRPr="00194D44">
        <w:rPr>
          <w:rFonts w:eastAsiaTheme="minorEastAsia"/>
          <w:sz w:val="20"/>
          <w:szCs w:val="24"/>
          <w:lang w:val="en-US" w:eastAsia="zh-CN"/>
        </w:rPr>
        <w:t>W</w:t>
      </w:r>
      <w:r w:rsidRPr="00194D44">
        <w:rPr>
          <w:rFonts w:eastAsiaTheme="minorEastAsia" w:hint="eastAsia"/>
          <w:sz w:val="20"/>
          <w:szCs w:val="24"/>
          <w:lang w:val="en-US" w:eastAsia="zh-CN"/>
        </w:rPr>
        <w:t xml:space="preserve">here </w:t>
      </w:r>
      <m:oMath>
        <m:r>
          <w:rPr>
            <w:rFonts w:ascii="Cambria Math" w:eastAsiaTheme="minorEastAsia" w:hAnsi="Cambria Math"/>
            <w:sz w:val="20"/>
            <w:szCs w:val="24"/>
            <w:lang w:val="en-US" w:eastAsia="zh-CN"/>
          </w:rPr>
          <m:t>t=1,</m:t>
        </m:r>
        <m:r>
          <m:rPr>
            <m:sty m:val="p"/>
          </m:rPr>
          <w:rPr>
            <w:rFonts w:ascii="Cambria Math" w:eastAsiaTheme="minorEastAsia" w:hAnsi="Cambria Math" w:hint="eastAsia"/>
            <w:sz w:val="20"/>
            <w:szCs w:val="24"/>
            <w:lang w:val="en-US" w:eastAsia="zh-CN"/>
          </w:rPr>
          <m:t>…</m:t>
        </m:r>
        <m:r>
          <w:rPr>
            <w:rFonts w:ascii="Cambria Math" w:eastAsiaTheme="minorEastAsia" w:hAnsi="Cambria Math"/>
            <w:sz w:val="20"/>
            <w:szCs w:val="24"/>
            <w:lang w:val="en-US" w:eastAsia="zh-CN"/>
          </w:rPr>
          <m:t>,T</m:t>
        </m:r>
      </m:oMath>
      <w:r>
        <w:rPr>
          <w:rFonts w:eastAsiaTheme="minorEastAsia" w:hint="eastAsia"/>
          <w:bCs/>
          <w:sz w:val="20"/>
          <w:szCs w:val="24"/>
          <w:lang w:val="en-US" w:eastAsia="zh-CN"/>
        </w:rPr>
        <w:t xml:space="preserve">, </w:t>
      </w:r>
      <w:r w:rsidR="004B55E6" w:rsidRPr="00194D44">
        <w:rPr>
          <w:rFonts w:ascii="Cambria Math" w:eastAsiaTheme="minorEastAsia" w:hAnsi="Cambria Math" w:cs="Cambria Math"/>
          <w:bCs/>
          <w:sz w:val="20"/>
          <w:szCs w:val="24"/>
          <w:lang w:val="en-US" w:eastAsia="zh-CN"/>
        </w:rPr>
        <w:t>𝑇</w:t>
      </w:r>
      <w:r w:rsidR="004B55E6">
        <w:rPr>
          <w:rFonts w:eastAsiaTheme="minorEastAsia" w:hint="eastAsia"/>
          <w:bCs/>
          <w:sz w:val="20"/>
          <w:szCs w:val="24"/>
          <w:lang w:val="en-US" w:eastAsia="zh-CN"/>
        </w:rPr>
        <w:t xml:space="preserve"> </w:t>
      </w:r>
      <w:r w:rsidR="004B55E6" w:rsidRPr="00194D44">
        <w:rPr>
          <w:rFonts w:eastAsiaTheme="minorEastAsia"/>
          <w:bCs/>
          <w:sz w:val="20"/>
          <w:szCs w:val="24"/>
          <w:lang w:val="en-US" w:eastAsia="zh-CN"/>
        </w:rPr>
        <w:t>denotes the total number of diffusion steps.</w:t>
      </w:r>
      <w:r w:rsidR="004B55E6">
        <w:rPr>
          <w:rFonts w:eastAsiaTheme="minorEastAsia" w:hint="eastAsia"/>
          <w:bCs/>
          <w:sz w:val="20"/>
          <w:szCs w:val="24"/>
          <w:lang w:val="en-US" w:eastAsia="zh-CN"/>
        </w:rPr>
        <w:t xml:space="preserve"> </w:t>
      </w:r>
      <w:r w:rsidR="00194D44" w:rsidRPr="00194D44">
        <w:rPr>
          <w:rFonts w:eastAsiaTheme="minorEastAsia"/>
          <w:bCs/>
          <w:sz w:val="20"/>
          <w:szCs w:val="24"/>
          <w:lang w:val="en-US" w:eastAsia="zh-CN"/>
        </w:rPr>
        <w:t xml:space="preserve">In the forward process, a predefined variance schedule </w:t>
      </w:r>
      <w:r w:rsidR="004B55E6">
        <w:rPr>
          <w:rFonts w:ascii="Times New Roman" w:hAnsi="Times New Roman" w:cs="Times New Roman" w:hint="eastAsia"/>
          <w:sz w:val="24"/>
        </w:rPr>
        <w:t xml:space="preserve"> </w:t>
      </w:r>
      <m:oMath>
        <m:sSub>
          <m:sSubPr>
            <m:ctrlPr>
              <w:rPr>
                <w:rFonts w:ascii="Cambria Math" w:hAnsi="Cambria Math" w:cs="Times New Roman"/>
                <w:i/>
                <w:sz w:val="20"/>
              </w:rPr>
            </m:ctrlPr>
          </m:sSubPr>
          <m:e>
            <m:r>
              <w:rPr>
                <w:rFonts w:ascii="Cambria Math" w:hAnsi="Cambria Math" w:cs="Times New Roman"/>
                <w:sz w:val="20"/>
              </w:rPr>
              <m:t>β</m:t>
            </m:r>
          </m:e>
          <m:sub>
            <m:r>
              <w:rPr>
                <w:rFonts w:ascii="Cambria Math" w:hAnsi="Cambria Math" w:cs="Times New Roman"/>
                <w:sz w:val="20"/>
              </w:rPr>
              <m:t>1</m:t>
            </m:r>
          </m:sub>
        </m:sSub>
        <m:r>
          <w:rPr>
            <w:rFonts w:ascii="Cambria Math" w:hAnsi="Cambria Math" w:cs="Times New Roman"/>
            <w:sz w:val="20"/>
          </w:rPr>
          <m:t>…</m:t>
        </m:r>
        <m:sSub>
          <m:sSubPr>
            <m:ctrlPr>
              <w:rPr>
                <w:rFonts w:ascii="Cambria Math" w:hAnsi="Cambria Math" w:cs="Times New Roman"/>
                <w:i/>
                <w:sz w:val="20"/>
              </w:rPr>
            </m:ctrlPr>
          </m:sSubPr>
          <m:e>
            <m:r>
              <w:rPr>
                <w:rFonts w:ascii="Cambria Math" w:hAnsi="Cambria Math" w:cs="Times New Roman"/>
                <w:sz w:val="20"/>
              </w:rPr>
              <m:t>β</m:t>
            </m:r>
          </m:e>
          <m:sub>
            <m:r>
              <w:rPr>
                <w:rFonts w:ascii="Cambria Math" w:hAnsi="Cambria Math" w:cs="Times New Roman"/>
                <w:sz w:val="20"/>
              </w:rPr>
              <m:t>T</m:t>
            </m:r>
          </m:sub>
        </m:sSub>
      </m:oMath>
      <w:r w:rsidR="004B55E6" w:rsidRPr="004B55E6">
        <w:rPr>
          <w:rFonts w:ascii="Times New Roman" w:hAnsi="Times New Roman" w:cs="Times New Roman" w:hint="eastAsia"/>
          <w:sz w:val="20"/>
        </w:rPr>
        <w:t xml:space="preserve"> </w:t>
      </w:r>
      <w:r w:rsidR="004B55E6">
        <w:rPr>
          <w:rFonts w:ascii="Times New Roman" w:eastAsiaTheme="minorEastAsia" w:hAnsi="Times New Roman" w:cs="Times New Roman" w:hint="eastAsia"/>
          <w:sz w:val="20"/>
          <w:lang w:eastAsia="zh-CN"/>
        </w:rPr>
        <w:t xml:space="preserve"> </w:t>
      </w:r>
      <w:r w:rsidR="00194D44" w:rsidRPr="00194D44">
        <w:rPr>
          <w:rFonts w:eastAsiaTheme="minorEastAsia"/>
          <w:bCs/>
          <w:sz w:val="20"/>
          <w:szCs w:val="24"/>
          <w:lang w:val="en-US" w:eastAsia="zh-CN"/>
        </w:rPr>
        <w:t xml:space="preserve">is used to determine the noise level added at each time </w:t>
      </w:r>
      <w:r w:rsidR="004B55E6" w:rsidRPr="00194D44">
        <w:rPr>
          <w:rFonts w:eastAsiaTheme="minorEastAsia"/>
          <w:bCs/>
          <w:sz w:val="20"/>
          <w:szCs w:val="24"/>
          <w:lang w:val="en-US" w:eastAsia="zh-CN"/>
        </w:rPr>
        <w:t>step</w:t>
      </w:r>
      <w:r w:rsidR="00194D44" w:rsidRPr="00194D44">
        <w:rPr>
          <w:rFonts w:eastAsiaTheme="minorEastAsia"/>
          <w:bCs/>
          <w:sz w:val="20"/>
          <w:szCs w:val="24"/>
          <w:lang w:val="en-US" w:eastAsia="zh-CN"/>
        </w:rPr>
        <w:t>.</w:t>
      </w:r>
    </w:p>
    <w:p w14:paraId="5105552B" w14:textId="0D37B9A8" w:rsidR="0042205D" w:rsidRPr="00F05EA2" w:rsidRDefault="00564E9F" w:rsidP="00564E9F">
      <w:pPr>
        <w:pStyle w:val="a0"/>
        <w:ind w:firstLine="284"/>
        <w:rPr>
          <w:rFonts w:eastAsia="Times New Roman"/>
          <w:sz w:val="20"/>
          <w:szCs w:val="24"/>
        </w:rPr>
      </w:pPr>
      <w:r w:rsidRPr="00564E9F">
        <w:rPr>
          <w:rFonts w:eastAsia="Times New Roman"/>
          <w:sz w:val="20"/>
          <w:szCs w:val="24"/>
        </w:rPr>
        <w:t xml:space="preserve">It can further be derived that the point cloud at any time step </w:t>
      </w:r>
      <w:r w:rsidRPr="00564E9F">
        <w:rPr>
          <w:rFonts w:ascii="Cambria Math" w:eastAsia="Times New Roman" w:hAnsi="Cambria Math" w:cs="Cambria Math"/>
          <w:sz w:val="20"/>
          <w:szCs w:val="24"/>
        </w:rPr>
        <w:t>𝑡</w:t>
      </w:r>
      <w:r>
        <w:rPr>
          <w:rFonts w:eastAsiaTheme="minorEastAsia" w:hint="eastAsia"/>
          <w:sz w:val="20"/>
          <w:szCs w:val="24"/>
          <w:lang w:eastAsia="zh-CN"/>
        </w:rPr>
        <w:t xml:space="preserve"> </w:t>
      </w:r>
      <w:r w:rsidRPr="00564E9F">
        <w:rPr>
          <w:rFonts w:eastAsia="Times New Roman"/>
          <w:sz w:val="20"/>
          <w:szCs w:val="24"/>
        </w:rPr>
        <w:t xml:space="preserve">follows a distribution that can be expressed as a combination of the original clean point cloud </w:t>
      </w:r>
      <w:bookmarkStart w:id="7" w:name="OLE_LINK10"/>
      <m:oMath>
        <m:sSub>
          <m:sSubPr>
            <m:ctrlPr>
              <w:rPr>
                <w:rFonts w:ascii="Cambria Math" w:eastAsia="Times New Roman" w:hAnsi="Cambria Math"/>
                <w:b/>
                <w:bCs/>
                <w:i/>
                <w:sz w:val="20"/>
                <w:szCs w:val="24"/>
              </w:rPr>
            </m:ctrlPr>
          </m:sSubPr>
          <m:e>
            <m:r>
              <m:rPr>
                <m:sty m:val="bi"/>
              </m:rPr>
              <w:rPr>
                <w:rFonts w:ascii="Cambria Math" w:eastAsia="Times New Roman" w:hAnsi="Cambria Math"/>
                <w:sz w:val="20"/>
                <w:szCs w:val="24"/>
              </w:rPr>
              <m:t>x</m:t>
            </m:r>
          </m:e>
          <m:sub>
            <m:r>
              <m:rPr>
                <m:sty m:val="bi"/>
              </m:rPr>
              <w:rPr>
                <w:rFonts w:ascii="Cambria Math" w:eastAsia="Times New Roman" w:hAnsi="Cambria Math"/>
                <w:sz w:val="20"/>
                <w:szCs w:val="24"/>
              </w:rPr>
              <m:t>0</m:t>
            </m:r>
          </m:sub>
        </m:sSub>
      </m:oMath>
      <w:bookmarkEnd w:id="7"/>
      <w:r>
        <w:rPr>
          <w:rFonts w:eastAsiaTheme="minorEastAsia" w:hint="eastAsia"/>
          <w:sz w:val="20"/>
          <w:szCs w:val="24"/>
          <w:lang w:eastAsia="zh-CN"/>
        </w:rPr>
        <w:t xml:space="preserve"> </w:t>
      </w:r>
      <w:r w:rsidRPr="00564E9F">
        <w:rPr>
          <w:rFonts w:eastAsia="Times New Roman"/>
          <w:sz w:val="20"/>
          <w:szCs w:val="24"/>
        </w:rPr>
        <w:t xml:space="preserve">and Gaussian noise </w:t>
      </w:r>
      <m:oMath>
        <m:r>
          <w:rPr>
            <w:rFonts w:ascii="Cambria Math" w:eastAsia="Times New Roman" w:hAnsi="Cambria Math"/>
            <w:sz w:val="20"/>
            <w:szCs w:val="24"/>
          </w:rPr>
          <m:t>ε</m:t>
        </m:r>
      </m:oMath>
      <w:r>
        <w:rPr>
          <w:rFonts w:eastAsiaTheme="minorEastAsia" w:hint="eastAsia"/>
          <w:sz w:val="20"/>
          <w:szCs w:val="24"/>
          <w:lang w:eastAsia="zh-CN"/>
        </w:rPr>
        <w:t xml:space="preserve">, </w:t>
      </w:r>
      <w:r w:rsidRPr="00564E9F">
        <w:rPr>
          <w:rFonts w:eastAsia="Times New Roman"/>
          <w:sz w:val="20"/>
          <w:szCs w:val="24"/>
        </w:rPr>
        <w:t xml:space="preserve">as shown in </w:t>
      </w:r>
      <w:bookmarkStart w:id="8" w:name="OLE_LINK13"/>
      <w:r w:rsidRPr="00564E9F">
        <w:rPr>
          <w:rFonts w:eastAsia="Times New Roman"/>
          <w:sz w:val="20"/>
          <w:szCs w:val="24"/>
        </w:rPr>
        <w:t>Equation (2)</w:t>
      </w:r>
      <w:bookmarkEnd w:id="8"/>
      <w:r w:rsidRPr="00564E9F">
        <w:rPr>
          <w:rFonts w:eastAsia="Times New Roman"/>
          <w:sz w:val="20"/>
          <w:szCs w:val="24"/>
        </w:rPr>
        <w:t>:</w:t>
      </w:r>
    </w:p>
    <w:p w14:paraId="54A1214B" w14:textId="5C00227D" w:rsidR="0054466D" w:rsidRPr="00564E9F" w:rsidRDefault="00000000" w:rsidP="00BC0D0B">
      <w:pPr>
        <w:pStyle w:val="a0"/>
        <w:ind w:firstLine="284"/>
        <w:rPr>
          <w:rFonts w:eastAsia="Times New Roman"/>
          <w:sz w:val="20"/>
          <w:lang w:eastAsia="zh-CN"/>
        </w:rPr>
      </w:pPr>
      <m:oMathPara>
        <m:oMath>
          <m:eqArr>
            <m:eqArrPr>
              <m:maxDist m:val="1"/>
              <m:ctrlPr>
                <w:rPr>
                  <w:rFonts w:ascii="Cambria Math" w:hAnsi="Cambria Math" w:cs="Times New Roman"/>
                  <w:i/>
                  <w:sz w:val="20"/>
                </w:rPr>
              </m:ctrlPr>
            </m:eqArrPr>
            <m:e>
              <m:sSub>
                <m:sSubPr>
                  <m:ctrlPr>
                    <w:rPr>
                      <w:rFonts w:ascii="Cambria Math" w:hAnsi="Cambria Math" w:cs="Times New Roman"/>
                      <w:sz w:val="20"/>
                    </w:rPr>
                  </m:ctrlPr>
                </m:sSubPr>
                <m:e>
                  <m:r>
                    <w:rPr>
                      <w:rFonts w:ascii="Cambria Math" w:hAnsi="Cambria Math" w:cs="Times New Roman"/>
                      <w:sz w:val="20"/>
                    </w:rPr>
                    <m:t>x</m:t>
                  </m:r>
                </m:e>
                <m:sub>
                  <m:r>
                    <w:rPr>
                      <w:rFonts w:ascii="Cambria Math" w:hAnsi="Cambria Math" w:cs="Times New Roman"/>
                      <w:sz w:val="20"/>
                    </w:rPr>
                    <m:t>t</m:t>
                  </m:r>
                </m:sub>
              </m:sSub>
              <m:r>
                <m:rPr>
                  <m:sty m:val="p"/>
                </m:rPr>
                <w:rPr>
                  <w:rFonts w:ascii="Cambria Math" w:hAnsi="Cambria Math" w:cs="Times New Roman"/>
                  <w:sz w:val="20"/>
                </w:rPr>
                <m:t>=</m:t>
              </m:r>
              <m:rad>
                <m:radPr>
                  <m:degHide m:val="1"/>
                  <m:ctrlPr>
                    <w:rPr>
                      <w:rFonts w:ascii="Cambria Math" w:hAnsi="Cambria Math" w:cs="Times New Roman"/>
                      <w:sz w:val="20"/>
                    </w:rPr>
                  </m:ctrlPr>
                </m:radPr>
                <m:deg/>
                <m:e>
                  <m:sSub>
                    <m:sSubPr>
                      <m:ctrlPr>
                        <w:rPr>
                          <w:rFonts w:ascii="Cambria Math" w:hAnsi="Cambria Math" w:cs="Times New Roman"/>
                          <w:sz w:val="20"/>
                        </w:rPr>
                      </m:ctrlPr>
                    </m:sSubPr>
                    <m:e>
                      <m:acc>
                        <m:accPr>
                          <m:chr m:val="̅"/>
                          <m:ctrlPr>
                            <w:rPr>
                              <w:rFonts w:ascii="Cambria Math" w:hAnsi="Cambria Math" w:cs="Times New Roman"/>
                              <w:sz w:val="20"/>
                            </w:rPr>
                          </m:ctrlPr>
                        </m:accPr>
                        <m:e>
                          <m:r>
                            <w:rPr>
                              <w:rFonts w:ascii="Cambria Math" w:hAnsi="Cambria Math" w:cs="Times New Roman"/>
                              <w:sz w:val="20"/>
                            </w:rPr>
                            <m:t>α</m:t>
                          </m:r>
                        </m:e>
                      </m:acc>
                    </m:e>
                    <m:sub>
                      <m:r>
                        <w:rPr>
                          <w:rFonts w:ascii="Cambria Math" w:hAnsi="Cambria Math" w:cs="Times New Roman"/>
                          <w:sz w:val="20"/>
                        </w:rPr>
                        <m:t>t</m:t>
                      </m:r>
                    </m:sub>
                  </m:sSub>
                </m:e>
              </m:rad>
              <m:sSub>
                <m:sSubPr>
                  <m:ctrlPr>
                    <w:rPr>
                      <w:rFonts w:ascii="Cambria Math" w:hAnsi="Cambria Math" w:cs="Times New Roman"/>
                      <w:sz w:val="20"/>
                    </w:rPr>
                  </m:ctrlPr>
                </m:sSubPr>
                <m:e>
                  <m:r>
                    <w:rPr>
                      <w:rFonts w:ascii="Cambria Math" w:hAnsi="Cambria Math" w:cs="Times New Roman"/>
                      <w:sz w:val="20"/>
                    </w:rPr>
                    <m:t>x</m:t>
                  </m:r>
                </m:e>
                <m:sub>
                  <m:r>
                    <m:rPr>
                      <m:sty m:val="p"/>
                    </m:rPr>
                    <w:rPr>
                      <w:rFonts w:ascii="Cambria Math" w:hAnsi="Cambria Math" w:cs="Times New Roman"/>
                      <w:sz w:val="20"/>
                    </w:rPr>
                    <m:t>0</m:t>
                  </m:r>
                </m:sub>
              </m:sSub>
              <m:r>
                <m:rPr>
                  <m:sty m:val="p"/>
                </m:rPr>
                <w:rPr>
                  <w:rFonts w:ascii="Cambria Math" w:hAnsi="Cambria Math" w:cs="Times New Roman"/>
                  <w:sz w:val="20"/>
                </w:rPr>
                <m:t>+</m:t>
              </m:r>
              <m:rad>
                <m:radPr>
                  <m:degHide m:val="1"/>
                  <m:ctrlPr>
                    <w:rPr>
                      <w:rFonts w:ascii="Cambria Math" w:hAnsi="Cambria Math" w:cs="Times New Roman"/>
                      <w:sz w:val="20"/>
                    </w:rPr>
                  </m:ctrlPr>
                </m:radPr>
                <m:deg/>
                <m:e>
                  <m:r>
                    <m:rPr>
                      <m:sty m:val="p"/>
                    </m:rPr>
                    <w:rPr>
                      <w:rFonts w:ascii="Cambria Math" w:hAnsi="Cambria Math" w:cs="Times New Roman"/>
                      <w:sz w:val="20"/>
                    </w:rPr>
                    <m:t>1-</m:t>
                  </m:r>
                  <m:sSub>
                    <m:sSubPr>
                      <m:ctrlPr>
                        <w:rPr>
                          <w:rFonts w:ascii="Cambria Math" w:hAnsi="Cambria Math" w:cs="Times New Roman"/>
                          <w:sz w:val="20"/>
                        </w:rPr>
                      </m:ctrlPr>
                    </m:sSubPr>
                    <m:e>
                      <m:acc>
                        <m:accPr>
                          <m:chr m:val="̅"/>
                          <m:ctrlPr>
                            <w:rPr>
                              <w:rFonts w:ascii="Cambria Math" w:hAnsi="Cambria Math" w:cs="Times New Roman"/>
                              <w:sz w:val="20"/>
                            </w:rPr>
                          </m:ctrlPr>
                        </m:accPr>
                        <m:e>
                          <m:r>
                            <w:rPr>
                              <w:rFonts w:ascii="Cambria Math" w:hAnsi="Cambria Math" w:cs="Times New Roman"/>
                              <w:sz w:val="20"/>
                            </w:rPr>
                            <m:t>α</m:t>
                          </m:r>
                        </m:e>
                      </m:acc>
                    </m:e>
                    <m:sub>
                      <m:r>
                        <w:rPr>
                          <w:rFonts w:ascii="Cambria Math" w:hAnsi="Cambria Math" w:cs="Times New Roman"/>
                          <w:sz w:val="20"/>
                        </w:rPr>
                        <m:t>t</m:t>
                      </m:r>
                    </m:sub>
                  </m:sSub>
                </m:e>
              </m:rad>
              <m:r>
                <w:rPr>
                  <w:rFonts w:ascii="Cambria Math" w:hAnsi="Cambria Math" w:cs="Times New Roman"/>
                  <w:sz w:val="20"/>
                </w:rPr>
                <m:t>ε#</m:t>
              </m:r>
              <m:d>
                <m:dPr>
                  <m:ctrlPr>
                    <w:rPr>
                      <w:rFonts w:ascii="Cambria Math" w:hAnsi="Cambria Math" w:cs="Times New Roman"/>
                      <w:i/>
                      <w:sz w:val="20"/>
                    </w:rPr>
                  </m:ctrlPr>
                </m:dPr>
                <m:e>
                  <m:r>
                    <w:rPr>
                      <w:rFonts w:ascii="Cambria Math" w:hAnsi="Cambria Math" w:cs="Times New Roman"/>
                      <w:sz w:val="20"/>
                    </w:rPr>
                    <m:t>2</m:t>
                  </m:r>
                </m:e>
              </m:d>
            </m:e>
          </m:eqArr>
        </m:oMath>
      </m:oMathPara>
    </w:p>
    <w:p w14:paraId="0365E03C" w14:textId="4EF1720F" w:rsidR="00564E9F" w:rsidRDefault="00564E9F" w:rsidP="00564E9F">
      <w:pPr>
        <w:pStyle w:val="a0"/>
        <w:ind w:firstLine="284"/>
        <w:rPr>
          <w:rFonts w:eastAsiaTheme="minorEastAsia"/>
          <w:sz w:val="20"/>
          <w:lang w:eastAsia="zh-CN"/>
        </w:rPr>
      </w:pPr>
      <w:r>
        <w:rPr>
          <w:rFonts w:eastAsiaTheme="minorEastAsia"/>
          <w:sz w:val="20"/>
          <w:lang w:eastAsia="zh-CN"/>
        </w:rPr>
        <w:t>W</w:t>
      </w:r>
      <w:r>
        <w:rPr>
          <w:rFonts w:eastAsiaTheme="minorEastAsia" w:hint="eastAsia"/>
          <w:sz w:val="20"/>
          <w:lang w:eastAsia="zh-CN"/>
        </w:rPr>
        <w:t xml:space="preserve">here </w:t>
      </w:r>
      <m:oMath>
        <m:sSub>
          <m:sSubPr>
            <m:ctrlPr>
              <w:rPr>
                <w:rFonts w:ascii="Cambria Math" w:hAnsi="Cambria Math" w:cs="Times New Roman"/>
                <w:i/>
                <w:sz w:val="20"/>
              </w:rPr>
            </m:ctrlPr>
          </m:sSubPr>
          <m:e>
            <m:acc>
              <m:accPr>
                <m:chr m:val="̅"/>
                <m:ctrlPr>
                  <w:rPr>
                    <w:rFonts w:ascii="Cambria Math" w:hAnsi="Cambria Math" w:cs="Times New Roman"/>
                    <w:i/>
                    <w:sz w:val="20"/>
                  </w:rPr>
                </m:ctrlPr>
              </m:accPr>
              <m:e>
                <m:r>
                  <w:rPr>
                    <w:rFonts w:ascii="Cambria Math" w:hAnsi="Cambria Math" w:cs="Times New Roman"/>
                    <w:sz w:val="20"/>
                  </w:rPr>
                  <m:t>α</m:t>
                </m:r>
              </m:e>
            </m:acc>
          </m:e>
          <m:sub>
            <m:r>
              <w:rPr>
                <w:rFonts w:ascii="Cambria Math" w:hAnsi="Cambria Math" w:cs="Times New Roman" w:hint="eastAsia"/>
                <w:sz w:val="20"/>
              </w:rPr>
              <m:t>t</m:t>
            </m:r>
          </m:sub>
        </m:sSub>
      </m:oMath>
      <w:r>
        <w:rPr>
          <w:rFonts w:eastAsiaTheme="minorEastAsia" w:hint="eastAsia"/>
          <w:sz w:val="20"/>
          <w:lang w:eastAsia="zh-CN"/>
        </w:rPr>
        <w:t xml:space="preserve"> </w:t>
      </w:r>
      <w:r w:rsidRPr="00564E9F">
        <w:rPr>
          <w:rFonts w:eastAsiaTheme="minorEastAsia"/>
          <w:sz w:val="20"/>
          <w:lang w:eastAsia="zh-CN"/>
        </w:rPr>
        <w:t xml:space="preserve">represents the remaining proportion of the original image after </w:t>
      </w:r>
      <w:r w:rsidRPr="00141E44">
        <w:rPr>
          <w:rFonts w:eastAsiaTheme="minorEastAsia"/>
          <w:i/>
          <w:iCs/>
          <w:sz w:val="20"/>
          <w:lang w:eastAsia="zh-CN"/>
        </w:rPr>
        <w:t>t</w:t>
      </w:r>
      <w:r w:rsidRPr="00564E9F">
        <w:rPr>
          <w:rFonts w:eastAsiaTheme="minorEastAsia"/>
          <w:sz w:val="20"/>
          <w:lang w:eastAsia="zh-CN"/>
        </w:rPr>
        <w:t xml:space="preserve"> steps</w:t>
      </w:r>
      <w:r>
        <w:rPr>
          <w:rFonts w:eastAsiaTheme="minorEastAsia" w:hint="eastAsia"/>
          <w:sz w:val="20"/>
          <w:lang w:eastAsia="zh-CN"/>
        </w:rPr>
        <w:t>.</w:t>
      </w:r>
    </w:p>
    <w:p w14:paraId="0F739B3F" w14:textId="4592A594" w:rsidR="008F3C95" w:rsidRDefault="008349FF" w:rsidP="008F3C95">
      <w:pPr>
        <w:pStyle w:val="a0"/>
        <w:ind w:firstLine="284"/>
        <w:rPr>
          <w:rFonts w:eastAsiaTheme="minorEastAsia"/>
          <w:sz w:val="20"/>
          <w:lang w:eastAsia="zh-CN"/>
        </w:rPr>
      </w:pPr>
      <w:r w:rsidRPr="008349FF">
        <w:rPr>
          <w:rFonts w:eastAsiaTheme="minorEastAsia" w:hint="eastAsia"/>
          <w:b/>
          <w:bCs/>
          <w:sz w:val="20"/>
          <w:lang w:eastAsia="zh-CN"/>
        </w:rPr>
        <w:t>The reverse process.</w:t>
      </w:r>
      <w:r>
        <w:rPr>
          <w:rFonts w:eastAsiaTheme="minorEastAsia" w:hint="eastAsia"/>
          <w:sz w:val="20"/>
          <w:lang w:eastAsia="zh-CN"/>
        </w:rPr>
        <w:t xml:space="preserve"> </w:t>
      </w:r>
      <w:bookmarkStart w:id="9" w:name="OLE_LINK6"/>
      <w:r w:rsidR="008F3C95" w:rsidRPr="008F3C95">
        <w:rPr>
          <w:rFonts w:eastAsiaTheme="minorEastAsia"/>
          <w:sz w:val="20"/>
          <w:lang w:eastAsia="zh-CN"/>
        </w:rPr>
        <w:t>In the reverse denoising process, the denoising diffusion probabilistic model (DPM) learns to approximate the reverse-time dynamics, denoted by</w:t>
      </w:r>
      <w:r w:rsidR="008F3C95" w:rsidRPr="008F3C95">
        <w:rPr>
          <w:rFonts w:eastAsiaTheme="minorEastAsia"/>
          <w:i/>
          <w:sz w:val="20"/>
          <w:lang w:eastAsia="zh-CN"/>
        </w:rPr>
        <w:t xml:space="preserve"> </w:t>
      </w:r>
      <m:oMath>
        <m:r>
          <w:rPr>
            <w:rFonts w:ascii="Cambria Math" w:eastAsiaTheme="minorEastAsia" w:hAnsi="Cambria Math"/>
            <w:sz w:val="20"/>
            <w:lang w:eastAsia="zh-CN"/>
          </w:rPr>
          <m:t>p</m:t>
        </m:r>
      </m:oMath>
      <w:r w:rsidR="008F3C95" w:rsidRPr="008F3C95">
        <w:rPr>
          <w:rFonts w:eastAsiaTheme="minorEastAsia"/>
          <w:sz w:val="20"/>
          <w:lang w:eastAsia="zh-CN"/>
        </w:rPr>
        <w:t xml:space="preserve">, which iteratively removes noise to recover the original data. This reverse process constitutes the generative mechanism of the diffusion framework. At each time step </w:t>
      </w:r>
      <m:oMath>
        <m:r>
          <w:rPr>
            <w:rFonts w:ascii="Cambria Math" w:eastAsiaTheme="minorEastAsia" w:hAnsi="Cambria Math"/>
            <w:sz w:val="20"/>
            <w:szCs w:val="24"/>
            <w:lang w:eastAsia="zh-CN"/>
          </w:rPr>
          <m:t>t</m:t>
        </m:r>
      </m:oMath>
      <w:r w:rsidR="008F3C95" w:rsidRPr="008F3C95">
        <w:rPr>
          <w:rFonts w:eastAsiaTheme="minorEastAsia"/>
          <w:sz w:val="20"/>
          <w:lang w:eastAsia="zh-CN"/>
        </w:rPr>
        <w:t xml:space="preserve">, the model takes as input the noisy point cloud </w:t>
      </w:r>
      <m:oMath>
        <m:sSub>
          <m:sSubPr>
            <m:ctrlPr>
              <w:rPr>
                <w:rFonts w:ascii="Cambria Math" w:eastAsiaTheme="minorEastAsia" w:hAnsi="Cambria Math"/>
                <w:b/>
                <w:bCs/>
                <w:i/>
                <w:sz w:val="20"/>
                <w:lang w:eastAsia="zh-CN"/>
              </w:rPr>
            </m:ctrlPr>
          </m:sSubPr>
          <m:e>
            <m:r>
              <m:rPr>
                <m:sty m:val="bi"/>
              </m:rPr>
              <w:rPr>
                <w:rFonts w:ascii="Cambria Math" w:eastAsiaTheme="minorEastAsia" w:hAnsi="Cambria Math"/>
                <w:sz w:val="20"/>
                <w:lang w:eastAsia="zh-CN"/>
              </w:rPr>
              <m:t>x</m:t>
            </m:r>
          </m:e>
          <m:sub>
            <m:r>
              <m:rPr>
                <m:sty m:val="bi"/>
              </m:rPr>
              <w:rPr>
                <w:rFonts w:ascii="Cambria Math" w:eastAsiaTheme="minorEastAsia" w:hAnsi="Cambria Math"/>
                <w:sz w:val="20"/>
                <w:lang w:eastAsia="zh-CN"/>
              </w:rPr>
              <m:t>t</m:t>
            </m:r>
          </m:sub>
        </m:sSub>
      </m:oMath>
      <w:r w:rsidR="008F3C95">
        <w:rPr>
          <w:rFonts w:eastAsiaTheme="minorEastAsia" w:hint="eastAsia"/>
          <w:sz w:val="20"/>
          <w:lang w:eastAsia="zh-CN"/>
        </w:rPr>
        <w:t xml:space="preserve"> </w:t>
      </w:r>
      <w:r w:rsidR="008F3C95" w:rsidRPr="008F3C95">
        <w:rPr>
          <w:rFonts w:eastAsiaTheme="minorEastAsia"/>
          <w:sz w:val="20"/>
          <w:lang w:eastAsia="zh-CN"/>
        </w:rPr>
        <w:t xml:space="preserve">and predicts the noise </w:t>
      </w:r>
      <m:oMath>
        <m:acc>
          <m:accPr>
            <m:ctrlPr>
              <w:rPr>
                <w:rFonts w:ascii="Cambria Math" w:eastAsiaTheme="minorEastAsia" w:hAnsi="Cambria Math"/>
                <w:i/>
                <w:sz w:val="20"/>
                <w:lang w:eastAsia="zh-CN"/>
              </w:rPr>
            </m:ctrlPr>
          </m:accPr>
          <m:e>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ε</m:t>
                </m:r>
              </m:e>
              <m:sub>
                <m:r>
                  <w:rPr>
                    <w:rFonts w:ascii="Cambria Math" w:eastAsiaTheme="minorEastAsia" w:hAnsi="Cambria Math"/>
                    <w:sz w:val="20"/>
                    <w:lang w:eastAsia="zh-CN"/>
                  </w:rPr>
                  <m:t>θ</m:t>
                </m:r>
              </m:sub>
            </m:sSub>
          </m:e>
        </m:acc>
      </m:oMath>
      <w:r w:rsidR="008F3C95">
        <w:rPr>
          <w:rFonts w:eastAsiaTheme="minorEastAsia" w:hint="eastAsia"/>
          <w:sz w:val="20"/>
          <w:lang w:eastAsia="zh-CN"/>
        </w:rPr>
        <w:t xml:space="preserve"> </w:t>
      </w:r>
      <w:r w:rsidR="008F3C95" w:rsidRPr="008F3C95">
        <w:rPr>
          <w:rFonts w:eastAsiaTheme="minorEastAsia"/>
          <w:sz w:val="20"/>
          <w:lang w:eastAsia="zh-CN"/>
        </w:rPr>
        <w:t xml:space="preserve">that was added during the corresponding step of the forward diffusion process, where </w:t>
      </w:r>
      <m:oMath>
        <m:r>
          <w:rPr>
            <w:rFonts w:ascii="Cambria Math" w:eastAsiaTheme="minorEastAsia" w:hAnsi="Cambria Math"/>
            <w:sz w:val="20"/>
            <w:lang w:eastAsia="zh-CN"/>
          </w:rPr>
          <m:t>θ</m:t>
        </m:r>
      </m:oMath>
      <w:r w:rsidR="008F3C95">
        <w:rPr>
          <w:rFonts w:eastAsiaTheme="minorEastAsia" w:hint="eastAsia"/>
          <w:sz w:val="20"/>
          <w:lang w:eastAsia="zh-CN"/>
        </w:rPr>
        <w:t xml:space="preserve"> </w:t>
      </w:r>
      <w:r w:rsidR="008F3C95" w:rsidRPr="008F3C95">
        <w:rPr>
          <w:rFonts w:eastAsiaTheme="minorEastAsia"/>
          <w:sz w:val="20"/>
          <w:lang w:eastAsia="zh-CN"/>
        </w:rPr>
        <w:t>represents the parameters of the neural network.</w:t>
      </w:r>
    </w:p>
    <w:p w14:paraId="43BC3CCE" w14:textId="63CEBEDE" w:rsidR="008F3C95" w:rsidRDefault="008F3C95" w:rsidP="008F3C95">
      <w:pPr>
        <w:pStyle w:val="a0"/>
        <w:ind w:firstLine="284"/>
        <w:rPr>
          <w:rFonts w:eastAsiaTheme="minorEastAsia"/>
          <w:sz w:val="20"/>
          <w:lang w:eastAsia="zh-CN"/>
        </w:rPr>
      </w:pPr>
      <w:r w:rsidRPr="008F3C95">
        <w:rPr>
          <w:rFonts w:eastAsiaTheme="minorEastAsia"/>
          <w:sz w:val="20"/>
          <w:lang w:eastAsia="zh-CN"/>
        </w:rPr>
        <w:t xml:space="preserve">In addition, a point cloud encoder is employed to compress the clean point cloud </w:t>
      </w:r>
      <m:oMath>
        <m:sSub>
          <m:sSubPr>
            <m:ctrlPr>
              <w:rPr>
                <w:rFonts w:ascii="Cambria Math" w:eastAsia="Times New Roman" w:hAnsi="Cambria Math"/>
                <w:b/>
                <w:bCs/>
                <w:i/>
                <w:sz w:val="20"/>
                <w:szCs w:val="24"/>
              </w:rPr>
            </m:ctrlPr>
          </m:sSubPr>
          <m:e>
            <m:r>
              <m:rPr>
                <m:sty m:val="bi"/>
              </m:rPr>
              <w:rPr>
                <w:rFonts w:ascii="Cambria Math" w:eastAsia="Times New Roman" w:hAnsi="Cambria Math"/>
                <w:sz w:val="20"/>
                <w:szCs w:val="24"/>
              </w:rPr>
              <m:t>x</m:t>
            </m:r>
          </m:e>
          <m:sub>
            <m:r>
              <m:rPr>
                <m:sty m:val="bi"/>
              </m:rPr>
              <w:rPr>
                <w:rFonts w:ascii="Cambria Math" w:eastAsia="Times New Roman" w:hAnsi="Cambria Math"/>
                <w:sz w:val="20"/>
                <w:szCs w:val="24"/>
              </w:rPr>
              <m:t>0</m:t>
            </m:r>
          </m:sub>
        </m:sSub>
      </m:oMath>
      <w:r>
        <w:rPr>
          <w:rFonts w:eastAsiaTheme="minorEastAsia" w:hint="eastAsia"/>
          <w:sz w:val="20"/>
          <w:lang w:eastAsia="zh-CN"/>
        </w:rPr>
        <w:t xml:space="preserve"> </w:t>
      </w:r>
      <w:r w:rsidRPr="008F3C95">
        <w:rPr>
          <w:rFonts w:eastAsiaTheme="minorEastAsia"/>
          <w:sz w:val="20"/>
          <w:lang w:eastAsia="zh-CN"/>
        </w:rPr>
        <w:t xml:space="preserve">into a latent representation </w:t>
      </w:r>
      <m:oMath>
        <m:r>
          <m:rPr>
            <m:sty m:val="b"/>
          </m:rPr>
          <w:rPr>
            <w:rFonts w:ascii="Cambria Math" w:eastAsiaTheme="minorEastAsia" w:hAnsi="Cambria Math"/>
            <w:sz w:val="20"/>
            <w:lang w:eastAsia="zh-CN"/>
          </w:rPr>
          <m:t>z</m:t>
        </m:r>
      </m:oMath>
      <w:r w:rsidRPr="008F3C95">
        <w:rPr>
          <w:rFonts w:eastAsiaTheme="minorEastAsia"/>
          <w:sz w:val="20"/>
          <w:lang w:eastAsia="zh-CN"/>
        </w:rPr>
        <w:t>, which serves as conditional information to guide the generation process.</w:t>
      </w:r>
      <w:r w:rsidR="000F5834">
        <w:rPr>
          <w:rFonts w:eastAsiaTheme="minorEastAsia" w:hint="eastAsia"/>
          <w:sz w:val="20"/>
          <w:lang w:eastAsia="zh-CN"/>
        </w:rPr>
        <w:t xml:space="preserve"> </w:t>
      </w:r>
      <w:r w:rsidR="000F5834" w:rsidRPr="000F5834">
        <w:rPr>
          <w:rFonts w:eastAsiaTheme="minorEastAsia"/>
          <w:sz w:val="20"/>
          <w:lang w:eastAsia="zh-CN"/>
        </w:rPr>
        <w:t xml:space="preserve">During training, both the complete and partial point clouds are provided to the encoder to learn </w:t>
      </w:r>
      <w:r w:rsidR="000F5834">
        <w:rPr>
          <w:rFonts w:eastAsiaTheme="minorEastAsia" w:hint="eastAsia"/>
          <w:sz w:val="20"/>
          <w:lang w:eastAsia="zh-CN"/>
        </w:rPr>
        <w:t>the</w:t>
      </w:r>
      <w:r w:rsidR="000F5834" w:rsidRPr="000F5834">
        <w:rPr>
          <w:rFonts w:eastAsiaTheme="minorEastAsia"/>
          <w:sz w:val="20"/>
          <w:lang w:eastAsia="zh-CN"/>
        </w:rPr>
        <w:t xml:space="preserve"> robust conditional representation</w:t>
      </w:r>
      <w:r w:rsidR="000F5834">
        <w:rPr>
          <w:rFonts w:eastAsiaTheme="minorEastAsia" w:hint="eastAsia"/>
          <w:sz w:val="20"/>
          <w:lang w:eastAsia="zh-CN"/>
        </w:rPr>
        <w:t xml:space="preserve">. </w:t>
      </w:r>
      <w:r w:rsidR="000F5834" w:rsidRPr="000F5834">
        <w:rPr>
          <w:rFonts w:eastAsiaTheme="minorEastAsia"/>
          <w:sz w:val="20"/>
          <w:lang w:eastAsia="zh-CN"/>
        </w:rPr>
        <w:t xml:space="preserve">During inference, only the partial point cloud is input to the encoder to generate the </w:t>
      </w:r>
      <w:r w:rsidR="000F5834">
        <w:rPr>
          <w:rFonts w:eastAsiaTheme="minorEastAsia" w:hint="eastAsia"/>
          <w:sz w:val="20"/>
          <w:lang w:eastAsia="zh-CN"/>
        </w:rPr>
        <w:t xml:space="preserve">shape </w:t>
      </w:r>
      <w:r w:rsidR="000F5834" w:rsidRPr="000F5834">
        <w:rPr>
          <w:rFonts w:eastAsiaTheme="minorEastAsia"/>
          <w:sz w:val="20"/>
          <w:lang w:eastAsia="zh-CN"/>
        </w:rPr>
        <w:t>latent for guiding the completion process.</w:t>
      </w:r>
    </w:p>
    <w:p w14:paraId="6061E654" w14:textId="7C3DFD2A" w:rsidR="00564E9F" w:rsidRDefault="000151FC" w:rsidP="000151FC">
      <w:pPr>
        <w:pStyle w:val="a0"/>
        <w:ind w:firstLine="284"/>
        <w:rPr>
          <w:rFonts w:eastAsiaTheme="minorEastAsia"/>
          <w:sz w:val="20"/>
          <w:lang w:eastAsia="zh-CN"/>
        </w:rPr>
      </w:pPr>
      <w:r w:rsidRPr="000151FC">
        <w:rPr>
          <w:rFonts w:eastAsiaTheme="minorEastAsia"/>
          <w:sz w:val="20"/>
          <w:lang w:eastAsia="zh-CN"/>
        </w:rPr>
        <w:t xml:space="preserve">Given </w:t>
      </w:r>
      <w:r w:rsidRPr="004915D0">
        <w:rPr>
          <w:rFonts w:eastAsiaTheme="minorEastAsia"/>
          <w:sz w:val="20"/>
          <w:lang w:eastAsia="zh-CN"/>
        </w:rPr>
        <w:t xml:space="preserve"> </w:t>
      </w:r>
      <m:oMath>
        <m:sSub>
          <m:sSubPr>
            <m:ctrlPr>
              <w:rPr>
                <w:rFonts w:ascii="Cambria Math" w:eastAsia="Times New Roman" w:hAnsi="Cambria Math"/>
                <w:b/>
                <w:bCs/>
                <w:i/>
                <w:sz w:val="20"/>
                <w:szCs w:val="24"/>
              </w:rPr>
            </m:ctrlPr>
          </m:sSubPr>
          <m:e>
            <m:r>
              <m:rPr>
                <m:sty m:val="bi"/>
              </m:rPr>
              <w:rPr>
                <w:rFonts w:ascii="Cambria Math" w:eastAsia="Times New Roman" w:hAnsi="Cambria Math"/>
                <w:sz w:val="20"/>
                <w:szCs w:val="24"/>
              </w:rPr>
              <m:t>x</m:t>
            </m:r>
          </m:e>
          <m:sub>
            <m:r>
              <m:rPr>
                <m:sty m:val="bi"/>
              </m:rPr>
              <w:rPr>
                <w:rFonts w:ascii="Cambria Math" w:eastAsia="Times New Roman" w:hAnsi="Cambria Math"/>
                <w:sz w:val="20"/>
                <w:szCs w:val="24"/>
              </w:rPr>
              <m:t>t</m:t>
            </m:r>
          </m:sub>
        </m:sSub>
      </m:oMath>
      <w:r>
        <w:rPr>
          <w:rFonts w:eastAsiaTheme="minorEastAsia" w:hint="eastAsia"/>
          <w:sz w:val="20"/>
          <w:lang w:eastAsia="zh-CN"/>
        </w:rPr>
        <w:t xml:space="preserve">, </w:t>
      </w:r>
      <m:oMath>
        <m:r>
          <m:rPr>
            <m:sty m:val="b"/>
          </m:rPr>
          <w:rPr>
            <w:rFonts w:ascii="Cambria Math" w:eastAsiaTheme="minorEastAsia" w:hAnsi="Cambria Math"/>
            <w:sz w:val="20"/>
            <w:lang w:eastAsia="zh-CN"/>
          </w:rPr>
          <m:t>z</m:t>
        </m:r>
      </m:oMath>
      <w:r w:rsidRPr="000151FC">
        <w:rPr>
          <w:rFonts w:eastAsiaTheme="minorEastAsia"/>
          <w:sz w:val="20"/>
          <w:lang w:eastAsia="zh-CN"/>
        </w:rPr>
        <w:t xml:space="preserve">, and </w:t>
      </w:r>
      <m:oMath>
        <m:acc>
          <m:accPr>
            <m:ctrlPr>
              <w:rPr>
                <w:rFonts w:ascii="Cambria Math" w:eastAsiaTheme="minorEastAsia" w:hAnsi="Cambria Math"/>
                <w:bCs/>
                <w:i/>
                <w:sz w:val="20"/>
                <w:lang w:eastAsia="zh-CN"/>
              </w:rPr>
            </m:ctrlPr>
          </m:accPr>
          <m:e>
            <m:sSub>
              <m:sSubPr>
                <m:ctrlPr>
                  <w:rPr>
                    <w:rFonts w:ascii="Cambria Math" w:eastAsiaTheme="minorEastAsia" w:hAnsi="Cambria Math"/>
                    <w:bCs/>
                    <w:i/>
                    <w:sz w:val="20"/>
                    <w:lang w:eastAsia="zh-CN"/>
                  </w:rPr>
                </m:ctrlPr>
              </m:sSubPr>
              <m:e>
                <m:r>
                  <w:rPr>
                    <w:rFonts w:ascii="Cambria Math" w:eastAsiaTheme="minorEastAsia" w:hAnsi="Cambria Math"/>
                    <w:sz w:val="20"/>
                    <w:lang w:eastAsia="zh-CN"/>
                  </w:rPr>
                  <m:t>ε</m:t>
                </m:r>
              </m:e>
              <m:sub>
                <m:r>
                  <w:rPr>
                    <w:rFonts w:ascii="Cambria Math" w:eastAsiaTheme="minorEastAsia" w:hAnsi="Cambria Math"/>
                    <w:sz w:val="20"/>
                    <w:lang w:eastAsia="zh-CN"/>
                  </w:rPr>
                  <m:t>θ</m:t>
                </m:r>
              </m:sub>
            </m:sSub>
          </m:e>
        </m:acc>
      </m:oMath>
      <w:r w:rsidRPr="000151FC">
        <w:rPr>
          <w:rFonts w:eastAsiaTheme="minorEastAsia"/>
          <w:sz w:val="20"/>
          <w:lang w:eastAsia="zh-CN"/>
        </w:rPr>
        <w:t xml:space="preserve">, the distribution of the point cloud at the previous time step </w:t>
      </w:r>
      <m:oMath>
        <m:r>
          <w:rPr>
            <w:rFonts w:ascii="Cambria Math" w:eastAsiaTheme="minorEastAsia" w:hAnsi="Cambria Math"/>
            <w:sz w:val="20"/>
            <w:lang w:eastAsia="zh-CN"/>
          </w:rPr>
          <m:t>t-1</m:t>
        </m:r>
      </m:oMath>
      <w:r>
        <w:rPr>
          <w:rFonts w:eastAsiaTheme="minorEastAsia" w:hint="eastAsia"/>
          <w:sz w:val="20"/>
          <w:lang w:eastAsia="zh-CN"/>
        </w:rPr>
        <w:t xml:space="preserve"> </w:t>
      </w:r>
      <w:r w:rsidRPr="000151FC">
        <w:rPr>
          <w:rFonts w:eastAsiaTheme="minorEastAsia"/>
          <w:sz w:val="20"/>
          <w:lang w:eastAsia="zh-CN"/>
        </w:rPr>
        <w:t>can be updated as</w:t>
      </w:r>
      <w:r>
        <w:rPr>
          <w:rFonts w:eastAsiaTheme="minorEastAsia" w:hint="eastAsia"/>
          <w:sz w:val="20"/>
          <w:lang w:eastAsia="zh-CN"/>
        </w:rPr>
        <w:t xml:space="preserve"> </w:t>
      </w:r>
      <w:r w:rsidRPr="00564E9F">
        <w:rPr>
          <w:rFonts w:eastAsia="Times New Roman"/>
          <w:sz w:val="20"/>
          <w:szCs w:val="24"/>
        </w:rPr>
        <w:t>Equation (</w:t>
      </w:r>
      <w:r>
        <w:rPr>
          <w:rFonts w:eastAsiaTheme="minorEastAsia" w:hint="eastAsia"/>
          <w:sz w:val="20"/>
          <w:szCs w:val="24"/>
          <w:lang w:eastAsia="zh-CN"/>
        </w:rPr>
        <w:t>3</w:t>
      </w:r>
      <w:r w:rsidRPr="00564E9F">
        <w:rPr>
          <w:rFonts w:eastAsia="Times New Roman"/>
          <w:sz w:val="20"/>
          <w:szCs w:val="24"/>
        </w:rPr>
        <w:t>)</w:t>
      </w:r>
      <w:r w:rsidRPr="000151FC">
        <w:rPr>
          <w:rFonts w:eastAsiaTheme="minorEastAsia"/>
          <w:sz w:val="20"/>
          <w:lang w:eastAsia="zh-CN"/>
        </w:rPr>
        <w:t>:</w:t>
      </w:r>
    </w:p>
    <w:bookmarkEnd w:id="9"/>
    <w:p w14:paraId="06465610" w14:textId="2ECEE9FA" w:rsidR="008F213F" w:rsidRPr="008F213F" w:rsidRDefault="00000000" w:rsidP="008F213F">
      <w:pPr>
        <w:pStyle w:val="af2"/>
        <w:ind w:left="360"/>
        <w:jc w:val="both"/>
        <w:rPr>
          <w:rFonts w:ascii="Times New Roman" w:hAnsi="Times New Roman" w:cs="Times New Roman"/>
          <w:sz w:val="16"/>
          <w:szCs w:val="16"/>
        </w:rPr>
      </w:pPr>
      <m:oMathPara>
        <m:oMathParaPr>
          <m:jc m:val="center"/>
        </m:oMathParaPr>
        <m:oMath>
          <m:eqArr>
            <m:eqArrPr>
              <m:maxDist m:val="1"/>
              <m:ctrlPr>
                <w:rPr>
                  <w:rFonts w:ascii="Cambria Math" w:hAnsi="Cambria Math" w:cs="Times New Roman"/>
                  <w:i/>
                  <w:sz w:val="16"/>
                  <w:szCs w:val="16"/>
                </w:rPr>
              </m:ctrlPr>
            </m:eqArrPr>
            <m:e>
              <w:bookmarkStart w:id="10" w:name="OLE_LINK8"/>
              <m:sSub>
                <m:sSubPr>
                  <m:ctrlPr>
                    <w:rPr>
                      <w:rFonts w:ascii="Cambria Math" w:hAnsi="Cambria Math" w:cs="Times New Roman"/>
                      <w:i/>
                      <w:sz w:val="16"/>
                      <w:szCs w:val="16"/>
                    </w:rPr>
                  </m:ctrlPr>
                </m:sSubPr>
                <m:e>
                  <m:r>
                    <w:rPr>
                      <w:rFonts w:ascii="Cambria Math" w:hAnsi="Cambria Math" w:cs="Times New Roman" w:hint="eastAsia"/>
                      <w:sz w:val="16"/>
                      <w:szCs w:val="16"/>
                    </w:rPr>
                    <m:t>p</m:t>
                  </m:r>
                  <m:ctrlPr>
                    <w:rPr>
                      <w:rFonts w:ascii="Cambria Math" w:hAnsi="Cambria Math" w:cs="Times New Roman" w:hint="eastAsia"/>
                      <w:i/>
                      <w:sz w:val="16"/>
                      <w:szCs w:val="16"/>
                    </w:rPr>
                  </m:ctrlPr>
                </m:e>
                <m:sub>
                  <m:r>
                    <m:rPr>
                      <m:sty m:val="p"/>
                    </m:rPr>
                    <w:rPr>
                      <w:rFonts w:ascii="Cambria Math" w:hAnsi="Cambria Math" w:cs="Times New Roman"/>
                      <w:sz w:val="16"/>
                      <w:szCs w:val="16"/>
                    </w:rPr>
                    <m:t>θ</m:t>
                  </m:r>
                </m:sub>
              </m:sSub>
              <m:d>
                <m:dPr>
                  <m:sepChr m:val="∣"/>
                  <m:ctrlPr>
                    <w:rPr>
                      <w:rFonts w:ascii="Cambria Math" w:hAnsi="Cambria Math" w:cs="Times New Roman"/>
                      <w:i/>
                      <w:sz w:val="16"/>
                      <w:szCs w:val="16"/>
                    </w:rPr>
                  </m:ctrlPr>
                </m:dPr>
                <m:e>
                  <m:sSub>
                    <m:sSubPr>
                      <m:ctrlPr>
                        <w:rPr>
                          <w:rFonts w:ascii="Cambria Math" w:hAnsi="Cambria Math" w:cs="Times New Roman"/>
                          <w:i/>
                          <w:sz w:val="16"/>
                          <w:szCs w:val="16"/>
                        </w:rPr>
                      </m:ctrlPr>
                    </m:sSubPr>
                    <m:e>
                      <m:r>
                        <w:rPr>
                          <w:rFonts w:ascii="Cambria Math" w:hAnsi="Cambria Math" w:cs="Times New Roman" w:hint="eastAsia"/>
                          <w:sz w:val="16"/>
                          <w:szCs w:val="16"/>
                        </w:rPr>
                        <m:t>x</m:t>
                      </m:r>
                    </m:e>
                    <m:sub>
                      <m:r>
                        <w:rPr>
                          <w:rFonts w:ascii="Cambria Math" w:hAnsi="Cambria Math" w:cs="Times New Roman" w:hint="eastAsia"/>
                          <w:sz w:val="16"/>
                          <w:szCs w:val="16"/>
                        </w:rPr>
                        <m:t>t</m:t>
                      </m:r>
                      <m:r>
                        <w:rPr>
                          <w:rFonts w:ascii="Cambria Math" w:hAnsi="Cambria Math" w:cs="Cambria Math"/>
                          <w:sz w:val="16"/>
                          <w:szCs w:val="16"/>
                        </w:rPr>
                        <m:t>-</m:t>
                      </m:r>
                      <m:r>
                        <w:rPr>
                          <w:rFonts w:ascii="Cambria Math" w:hAnsi="Cambria Math" w:cs="Times New Roman" w:hint="eastAsia"/>
                          <w:sz w:val="16"/>
                          <w:szCs w:val="16"/>
                        </w:rPr>
                        <m:t>1</m:t>
                      </m:r>
                    </m:sub>
                  </m:sSub>
                  <m:ctrlPr>
                    <w:rPr>
                      <w:rFonts w:ascii="Cambria Math" w:hAnsi="Cambria Math" w:cs="Times New Roman"/>
                      <w:sz w:val="16"/>
                      <w:szCs w:val="16"/>
                    </w:rPr>
                  </m:ctrlPr>
                </m:e>
                <m:e>
                  <m:sSub>
                    <m:sSubPr>
                      <m:ctrlPr>
                        <w:rPr>
                          <w:rFonts w:ascii="Cambria Math" w:hAnsi="Cambria Math" w:cs="Times New Roman"/>
                          <w:i/>
                          <w:sz w:val="16"/>
                          <w:szCs w:val="16"/>
                        </w:rPr>
                      </m:ctrlPr>
                    </m:sSubPr>
                    <m:e>
                      <m:r>
                        <w:rPr>
                          <w:rFonts w:ascii="Cambria Math" w:hAnsi="Cambria Math" w:cs="Times New Roman" w:hint="eastAsia"/>
                          <w:sz w:val="16"/>
                          <w:szCs w:val="16"/>
                        </w:rPr>
                        <m:t>x</m:t>
                      </m:r>
                      <m:ctrlPr>
                        <w:rPr>
                          <w:rFonts w:ascii="Cambria Math" w:hAnsi="Cambria Math" w:cs="Times New Roman"/>
                          <w:sz w:val="16"/>
                          <w:szCs w:val="16"/>
                        </w:rPr>
                      </m:ctrlPr>
                    </m:e>
                    <m:sub>
                      <m:r>
                        <w:rPr>
                          <w:rFonts w:ascii="Cambria Math" w:hAnsi="Cambria Math" w:cs="Times New Roman" w:hint="eastAsia"/>
                          <w:sz w:val="16"/>
                          <w:szCs w:val="16"/>
                        </w:rPr>
                        <m:t>t</m:t>
                      </m:r>
                    </m:sub>
                  </m:sSub>
                  <m:r>
                    <w:rPr>
                      <w:rFonts w:ascii="Cambria Math" w:hAnsi="Cambria Math" w:cs="Times New Roman" w:hint="eastAsia"/>
                      <w:sz w:val="16"/>
                      <w:szCs w:val="16"/>
                    </w:rPr>
                    <m:t>,z</m:t>
                  </m:r>
                </m:e>
              </m:d>
              <m:r>
                <w:rPr>
                  <w:rFonts w:ascii="Cambria Math" w:hAnsi="Cambria Math" w:cs="Times New Roman" w:hint="eastAsia"/>
                  <w:sz w:val="16"/>
                  <w:szCs w:val="16"/>
                </w:rPr>
                <m:t>=</m:t>
              </m:r>
              <m:f>
                <m:fPr>
                  <m:ctrlPr>
                    <w:rPr>
                      <w:rFonts w:ascii="Cambria Math" w:hAnsi="Cambria Math" w:cs="Times New Roman"/>
                      <w:i/>
                      <w:sz w:val="16"/>
                      <w:szCs w:val="16"/>
                    </w:rPr>
                  </m:ctrlPr>
                </m:fPr>
                <m:num>
                  <m:r>
                    <w:rPr>
                      <w:rFonts w:ascii="Cambria Math" w:hAnsi="Cambria Math" w:cs="Times New Roman"/>
                      <w:sz w:val="16"/>
                      <w:szCs w:val="16"/>
                    </w:rPr>
                    <m:t>1</m:t>
                  </m:r>
                </m:num>
                <m:den>
                  <m:rad>
                    <m:radPr>
                      <m:degHide m:val="1"/>
                      <m:ctrlPr>
                        <w:rPr>
                          <w:rFonts w:ascii="Cambria Math" w:hAnsi="Cambria Math" w:cs="Times New Roman"/>
                          <w:i/>
                          <w:sz w:val="16"/>
                          <w:szCs w:val="16"/>
                        </w:rPr>
                      </m:ctrlPr>
                    </m:radPr>
                    <m:deg/>
                    <m:e>
                      <m:sSub>
                        <m:sSubPr>
                          <m:ctrlPr>
                            <w:rPr>
                              <w:rFonts w:ascii="Cambria Math" w:hAnsi="Cambria Math" w:cs="Times New Roman"/>
                              <w:i/>
                              <w:sz w:val="16"/>
                              <w:szCs w:val="16"/>
                            </w:rPr>
                          </m:ctrlPr>
                        </m:sSubPr>
                        <m:e>
                          <m:r>
                            <w:rPr>
                              <w:rFonts w:ascii="Cambria Math" w:hAnsi="Cambria Math" w:cs="Times New Roman"/>
                              <w:sz w:val="16"/>
                              <w:szCs w:val="16"/>
                            </w:rPr>
                            <m:t>α</m:t>
                          </m:r>
                        </m:e>
                        <m:sub>
                          <m:r>
                            <w:rPr>
                              <w:rFonts w:ascii="Cambria Math" w:hAnsi="Cambria Math" w:cs="Times New Roman"/>
                              <w:sz w:val="16"/>
                              <w:szCs w:val="16"/>
                            </w:rPr>
                            <m:t>t</m:t>
                          </m:r>
                        </m:sub>
                      </m:sSub>
                    </m:e>
                  </m:rad>
                </m:den>
              </m:f>
              <m:d>
                <m:dPr>
                  <m:ctrlPr>
                    <w:rPr>
                      <w:rFonts w:ascii="Cambria Math" w:hAnsi="Cambria Math" w:cs="Times New Roman"/>
                      <w:i/>
                      <w:sz w:val="16"/>
                      <w:szCs w:val="16"/>
                    </w:rPr>
                  </m:ctrlPr>
                </m:dPr>
                <m:e>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t</m:t>
                      </m:r>
                    </m:sub>
                  </m:sSub>
                  <m:r>
                    <w:rPr>
                      <w:rFonts w:ascii="Cambria Math" w:hAnsi="Cambria Math" w:cs="Times New Roman"/>
                      <w:sz w:val="16"/>
                      <w:szCs w:val="16"/>
                    </w:rPr>
                    <m:t>-</m:t>
                  </m:r>
                  <m:f>
                    <m:fPr>
                      <m:ctrlPr>
                        <w:rPr>
                          <w:rFonts w:ascii="Cambria Math" w:hAnsi="Cambria Math" w:cs="Times New Roman"/>
                          <w:i/>
                          <w:sz w:val="16"/>
                          <w:szCs w:val="16"/>
                        </w:rPr>
                      </m:ctrlPr>
                    </m:fPr>
                    <m:num>
                      <m:r>
                        <w:rPr>
                          <w:rFonts w:ascii="Cambria Math" w:hAnsi="Cambria Math" w:cs="Times New Roman"/>
                          <w:sz w:val="16"/>
                          <w:szCs w:val="16"/>
                        </w:rPr>
                        <m:t>1-</m:t>
                      </m:r>
                      <m:sSub>
                        <m:sSubPr>
                          <m:ctrlPr>
                            <w:rPr>
                              <w:rFonts w:ascii="Cambria Math" w:hAnsi="Cambria Math" w:cs="Times New Roman"/>
                              <w:i/>
                              <w:sz w:val="16"/>
                              <w:szCs w:val="16"/>
                            </w:rPr>
                          </m:ctrlPr>
                        </m:sSubPr>
                        <m:e>
                          <m:r>
                            <w:rPr>
                              <w:rFonts w:ascii="Cambria Math" w:hAnsi="Cambria Math" w:cs="Times New Roman"/>
                              <w:sz w:val="16"/>
                              <w:szCs w:val="16"/>
                            </w:rPr>
                            <m:t>α</m:t>
                          </m:r>
                        </m:e>
                        <m:sub>
                          <m:r>
                            <w:rPr>
                              <w:rFonts w:ascii="Cambria Math" w:hAnsi="Cambria Math" w:cs="Times New Roman"/>
                              <w:sz w:val="16"/>
                              <w:szCs w:val="16"/>
                            </w:rPr>
                            <m:t>t</m:t>
                          </m:r>
                        </m:sub>
                      </m:sSub>
                    </m:num>
                    <m:den>
                      <m:rad>
                        <m:radPr>
                          <m:degHide m:val="1"/>
                          <m:ctrlPr>
                            <w:rPr>
                              <w:rFonts w:ascii="Cambria Math" w:hAnsi="Cambria Math" w:cs="Times New Roman"/>
                              <w:i/>
                              <w:sz w:val="16"/>
                              <w:szCs w:val="16"/>
                            </w:rPr>
                          </m:ctrlPr>
                        </m:radPr>
                        <m:deg/>
                        <m:e>
                          <m:r>
                            <w:rPr>
                              <w:rFonts w:ascii="Cambria Math" w:hAnsi="Cambria Math" w:cs="Times New Roman"/>
                              <w:sz w:val="16"/>
                              <w:szCs w:val="16"/>
                            </w:rPr>
                            <m:t>1-</m:t>
                          </m:r>
                          <m:sSub>
                            <m:sSubPr>
                              <m:ctrlPr>
                                <w:rPr>
                                  <w:rFonts w:ascii="Cambria Math" w:hAnsi="Cambria Math" w:cs="Times New Roman"/>
                                  <w:i/>
                                  <w:sz w:val="16"/>
                                  <w:szCs w:val="16"/>
                                </w:rPr>
                              </m:ctrlPr>
                            </m:sSubPr>
                            <m:e>
                              <m:acc>
                                <m:accPr>
                                  <m:chr m:val="̅"/>
                                  <m:ctrlPr>
                                    <w:rPr>
                                      <w:rFonts w:ascii="Cambria Math" w:hAnsi="Cambria Math" w:cs="Times New Roman"/>
                                      <w:i/>
                                      <w:sz w:val="16"/>
                                      <w:szCs w:val="16"/>
                                    </w:rPr>
                                  </m:ctrlPr>
                                </m:accPr>
                                <m:e>
                                  <m:r>
                                    <w:rPr>
                                      <w:rFonts w:ascii="Cambria Math" w:hAnsi="Cambria Math" w:cs="Times New Roman"/>
                                      <w:sz w:val="16"/>
                                      <w:szCs w:val="16"/>
                                    </w:rPr>
                                    <m:t>α</m:t>
                                  </m:r>
                                </m:e>
                              </m:acc>
                            </m:e>
                            <m:sub>
                              <m:r>
                                <w:rPr>
                                  <w:rFonts w:ascii="Cambria Math" w:hAnsi="Cambria Math" w:cs="Times New Roman"/>
                                  <w:sz w:val="16"/>
                                  <w:szCs w:val="16"/>
                                </w:rPr>
                                <m:t>t</m:t>
                              </m:r>
                            </m:sub>
                          </m:sSub>
                        </m:e>
                      </m:rad>
                    </m:den>
                  </m:f>
                  <m:sSub>
                    <m:sSubPr>
                      <m:ctrlPr>
                        <w:rPr>
                          <w:rFonts w:ascii="Cambria Math" w:hAnsi="Cambria Math" w:cs="Times New Roman"/>
                          <w:i/>
                          <w:sz w:val="16"/>
                          <w:szCs w:val="16"/>
                        </w:rPr>
                      </m:ctrlPr>
                    </m:sSubPr>
                    <m:e>
                      <m:acc>
                        <m:accPr>
                          <m:ctrlPr>
                            <w:rPr>
                              <w:rFonts w:ascii="Cambria Math" w:hAnsi="Cambria Math" w:cs="Times New Roman"/>
                              <w:i/>
                              <w:sz w:val="16"/>
                              <w:szCs w:val="16"/>
                            </w:rPr>
                          </m:ctrlPr>
                        </m:accPr>
                        <m:e>
                          <m:r>
                            <w:rPr>
                              <w:rFonts w:ascii="Cambria Math" w:hAnsi="Cambria Math" w:cs="Times New Roman"/>
                              <w:sz w:val="16"/>
                              <w:szCs w:val="16"/>
                            </w:rPr>
                            <m:t>ε</m:t>
                          </m:r>
                        </m:e>
                      </m:acc>
                    </m:e>
                    <m:sub>
                      <m:r>
                        <w:rPr>
                          <w:rFonts w:ascii="Cambria Math" w:hAnsi="Cambria Math" w:cs="Times New Roman"/>
                          <w:sz w:val="16"/>
                          <w:szCs w:val="16"/>
                        </w:rPr>
                        <m:t>θ</m:t>
                      </m:r>
                    </m:sub>
                  </m:sSub>
                  <m:r>
                    <w:rPr>
                      <w:rFonts w:ascii="Cambria Math" w:hAnsi="Cambria Math" w:cs="Times New Roman"/>
                      <w:sz w:val="16"/>
                      <w:szCs w:val="16"/>
                    </w:rPr>
                    <m:t>(</m:t>
                  </m:r>
                  <m:sSub>
                    <m:sSubPr>
                      <m:ctrlPr>
                        <w:rPr>
                          <w:rFonts w:ascii="Cambria Math" w:hAnsi="Cambria Math" w:cs="Times New Roman"/>
                          <w:i/>
                          <w:sz w:val="16"/>
                          <w:szCs w:val="16"/>
                        </w:rPr>
                      </m:ctrlPr>
                    </m:sSubPr>
                    <m:e>
                      <m:r>
                        <w:rPr>
                          <w:rFonts w:ascii="Cambria Math" w:hAnsi="Cambria Math" w:cs="Times New Roman"/>
                          <w:sz w:val="16"/>
                          <w:szCs w:val="16"/>
                        </w:rPr>
                        <m:t>x</m:t>
                      </m:r>
                    </m:e>
                    <m:sub>
                      <m:r>
                        <w:rPr>
                          <w:rFonts w:ascii="Cambria Math" w:hAnsi="Cambria Math" w:cs="Times New Roman"/>
                          <w:sz w:val="16"/>
                          <w:szCs w:val="16"/>
                        </w:rPr>
                        <m:t>t</m:t>
                      </m:r>
                    </m:sub>
                  </m:sSub>
                  <m:r>
                    <w:rPr>
                      <w:rFonts w:ascii="Cambria Math" w:hAnsi="Cambria Math" w:cs="Times New Roman"/>
                      <w:sz w:val="16"/>
                      <w:szCs w:val="16"/>
                    </w:rPr>
                    <m:t>, t,</m:t>
                  </m:r>
                  <m:r>
                    <m:rPr>
                      <m:sty m:val="p"/>
                    </m:rPr>
                    <w:rPr>
                      <w:rFonts w:ascii="Cambria Math" w:hAnsi="Cambria Math" w:cs="Times New Roman"/>
                      <w:sz w:val="16"/>
                      <w:szCs w:val="16"/>
                    </w:rPr>
                    <m:t xml:space="preserve"> z</m:t>
                  </m:r>
                  <m:r>
                    <w:rPr>
                      <w:rFonts w:ascii="Cambria Math" w:hAnsi="Cambria Math" w:cs="Times New Roman"/>
                      <w:sz w:val="16"/>
                      <w:szCs w:val="16"/>
                    </w:rPr>
                    <m:t>)</m:t>
                  </m:r>
                </m:e>
              </m:d>
              <m:r>
                <w:rPr>
                  <w:rFonts w:ascii="Cambria Math" w:hAnsi="Cambria Math" w:cs="Times New Roman"/>
                  <w:sz w:val="16"/>
                  <w:szCs w:val="16"/>
                </w:rPr>
                <m:t>+</m:t>
              </m:r>
              <m:rad>
                <m:radPr>
                  <m:degHide m:val="1"/>
                  <m:ctrlPr>
                    <w:rPr>
                      <w:rFonts w:ascii="Cambria Math" w:hAnsi="Cambria Math" w:cs="Times New Roman"/>
                      <w:i/>
                      <w:sz w:val="16"/>
                      <w:szCs w:val="16"/>
                    </w:rPr>
                  </m:ctrlPr>
                </m:radPr>
                <m:deg/>
                <m:e>
                  <m:sSub>
                    <m:sSubPr>
                      <m:ctrlPr>
                        <w:rPr>
                          <w:rFonts w:ascii="Cambria Math" w:hAnsi="Cambria Math" w:cs="Times New Roman"/>
                          <w:i/>
                          <w:sz w:val="16"/>
                          <w:szCs w:val="16"/>
                        </w:rPr>
                      </m:ctrlPr>
                    </m:sSubPr>
                    <m:e>
                      <m:r>
                        <w:rPr>
                          <w:rFonts w:ascii="Cambria Math" w:hAnsi="Cambria Math" w:cs="Times New Roman"/>
                          <w:sz w:val="16"/>
                          <w:szCs w:val="16"/>
                        </w:rPr>
                        <m:t>β</m:t>
                      </m:r>
                    </m:e>
                    <m:sub>
                      <m:r>
                        <w:rPr>
                          <w:rFonts w:ascii="Cambria Math" w:hAnsi="Cambria Math" w:cs="Times New Roman"/>
                          <w:sz w:val="16"/>
                          <w:szCs w:val="16"/>
                        </w:rPr>
                        <m:t>t</m:t>
                      </m:r>
                    </m:sub>
                  </m:sSub>
                </m:e>
              </m:rad>
              <m:r>
                <w:rPr>
                  <w:rFonts w:ascii="Cambria Math" w:hAnsi="Cambria Math" w:cs="Times New Roman"/>
                  <w:sz w:val="16"/>
                  <w:szCs w:val="16"/>
                </w:rPr>
                <m:t>ε#</m:t>
              </m:r>
              <w:bookmarkEnd w:id="10"/>
              <m:d>
                <m:dPr>
                  <m:ctrlPr>
                    <w:rPr>
                      <w:rFonts w:ascii="Cambria Math" w:hAnsi="Cambria Math" w:cs="Times New Roman"/>
                      <w:i/>
                      <w:sz w:val="16"/>
                      <w:szCs w:val="16"/>
                    </w:rPr>
                  </m:ctrlPr>
                </m:dPr>
                <m:e>
                  <m:r>
                    <w:rPr>
                      <w:rFonts w:ascii="Cambria Math" w:hAnsi="Cambria Math" w:cs="Times New Roman"/>
                      <w:sz w:val="16"/>
                      <w:szCs w:val="16"/>
                    </w:rPr>
                    <m:t>3</m:t>
                  </m:r>
                </m:e>
              </m:d>
            </m:e>
          </m:eqArr>
        </m:oMath>
      </m:oMathPara>
    </w:p>
    <w:p w14:paraId="6DAA8DA4" w14:textId="27213124" w:rsidR="00973724" w:rsidRPr="00973724" w:rsidRDefault="00973724" w:rsidP="000F5834">
      <w:pPr>
        <w:pStyle w:val="a0"/>
        <w:ind w:firstLine="284"/>
        <w:rPr>
          <w:rFonts w:eastAsiaTheme="minorEastAsia"/>
          <w:sz w:val="20"/>
          <w:szCs w:val="24"/>
          <w:lang w:eastAsia="zh-CN"/>
        </w:rPr>
      </w:pPr>
      <w:r>
        <w:rPr>
          <w:rFonts w:eastAsiaTheme="minorEastAsia" w:hint="eastAsia"/>
          <w:sz w:val="20"/>
          <w:lang w:eastAsia="zh-CN"/>
        </w:rPr>
        <w:t xml:space="preserve">Where </w:t>
      </w:r>
      <m:oMath>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α</m:t>
            </m:r>
          </m:e>
          <m:sub>
            <m:r>
              <w:rPr>
                <w:rFonts w:ascii="Cambria Math" w:eastAsiaTheme="minorEastAsia" w:hAnsi="Cambria Math"/>
                <w:sz w:val="20"/>
                <w:lang w:eastAsia="zh-CN"/>
              </w:rPr>
              <m:t>t</m:t>
            </m:r>
          </m:sub>
        </m:sSub>
        <m:r>
          <w:rPr>
            <w:rFonts w:ascii="Cambria Math" w:eastAsiaTheme="minorEastAsia" w:hAnsi="Cambria Math"/>
            <w:sz w:val="20"/>
            <w:lang w:eastAsia="zh-CN"/>
          </w:rPr>
          <m:t>=1-</m:t>
        </m:r>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β</m:t>
            </m:r>
          </m:e>
          <m:sub>
            <m:r>
              <w:rPr>
                <w:rFonts w:ascii="Cambria Math" w:eastAsiaTheme="minorEastAsia" w:hAnsi="Cambria Math"/>
                <w:sz w:val="20"/>
                <w:lang w:eastAsia="zh-CN"/>
              </w:rPr>
              <m:t>t</m:t>
            </m:r>
          </m:sub>
        </m:sSub>
      </m:oMath>
      <w:bookmarkStart w:id="11" w:name="OLE_LINK9"/>
      <w:r w:rsidRPr="00973724">
        <w:rPr>
          <w:rFonts w:eastAsiaTheme="minorEastAsia"/>
          <w:sz w:val="20"/>
          <w:lang w:eastAsia="zh-CN"/>
        </w:rPr>
        <w:t>denotes the noise retention coefficient at time step</w:t>
      </w:r>
      <w:bookmarkEnd w:id="11"/>
      <w:r w:rsidRPr="00973724">
        <w:rPr>
          <w:rFonts w:eastAsiaTheme="minorEastAsia"/>
          <w:sz w:val="20"/>
          <w:lang w:eastAsia="zh-CN"/>
        </w:rPr>
        <w:t xml:space="preserve"> </w:t>
      </w:r>
      <m:oMath>
        <m:r>
          <w:rPr>
            <w:rFonts w:ascii="Cambria Math" w:eastAsiaTheme="minorEastAsia" w:hAnsi="Cambria Math"/>
            <w:sz w:val="20"/>
            <w:szCs w:val="24"/>
            <w:lang w:eastAsia="zh-CN"/>
          </w:rPr>
          <m:t>t</m:t>
        </m:r>
      </m:oMath>
      <w:r>
        <w:rPr>
          <w:rFonts w:eastAsiaTheme="minorEastAsia" w:hint="eastAsia"/>
          <w:sz w:val="20"/>
          <w:szCs w:val="24"/>
          <w:lang w:eastAsia="zh-CN"/>
        </w:rPr>
        <w:t xml:space="preserve">, and </w:t>
      </w:r>
      <m:oMath>
        <m:acc>
          <m:accPr>
            <m:chr m:val="̅"/>
            <m:ctrlPr>
              <w:rPr>
                <w:rFonts w:ascii="Cambria Math" w:eastAsiaTheme="minorEastAsia" w:hAnsi="Cambria Math"/>
                <w:sz w:val="20"/>
                <w:szCs w:val="24"/>
                <w:lang w:eastAsia="zh-CN"/>
              </w:rPr>
            </m:ctrlPr>
          </m:accPr>
          <m:e>
            <m:sSub>
              <m:sSubPr>
                <m:ctrlPr>
                  <w:rPr>
                    <w:rFonts w:ascii="Cambria Math" w:eastAsiaTheme="minorEastAsia" w:hAnsi="Cambria Math"/>
                    <w:i/>
                    <w:sz w:val="20"/>
                    <w:szCs w:val="24"/>
                    <w:lang w:eastAsia="zh-CN"/>
                  </w:rPr>
                </m:ctrlPr>
              </m:sSubPr>
              <m:e>
                <m:r>
                  <m:rPr>
                    <m:sty m:val="p"/>
                  </m:rPr>
                  <w:rPr>
                    <w:rFonts w:ascii="Cambria Math" w:eastAsiaTheme="minorEastAsia" w:hAnsi="Cambria Math"/>
                    <w:sz w:val="20"/>
                    <w:szCs w:val="24"/>
                    <w:lang w:eastAsia="zh-CN"/>
                  </w:rPr>
                  <m:t>α</m:t>
                </m:r>
                <m:ctrlPr>
                  <w:rPr>
                    <w:rFonts w:ascii="Cambria Math" w:eastAsiaTheme="minorEastAsia" w:hAnsi="Cambria Math"/>
                    <w:sz w:val="20"/>
                    <w:szCs w:val="24"/>
                    <w:lang w:eastAsia="zh-CN"/>
                  </w:rPr>
                </m:ctrlPr>
              </m:e>
              <m:sub>
                <m:r>
                  <w:rPr>
                    <w:rFonts w:ascii="Cambria Math" w:eastAsiaTheme="minorEastAsia" w:hAnsi="Cambria Math"/>
                    <w:sz w:val="20"/>
                    <w:szCs w:val="24"/>
                    <w:lang w:eastAsia="zh-CN"/>
                  </w:rPr>
                  <m:t>t</m:t>
                </m:r>
              </m:sub>
            </m:sSub>
          </m:e>
        </m:acc>
        <m:r>
          <w:rPr>
            <w:rFonts w:ascii="Cambria Math" w:eastAsiaTheme="minorEastAsia" w:hAnsi="Cambria Math"/>
            <w:sz w:val="20"/>
            <w:szCs w:val="24"/>
            <w:lang w:eastAsia="zh-CN"/>
          </w:rPr>
          <m:t>=</m:t>
        </m:r>
        <m:nary>
          <m:naryPr>
            <m:chr m:val="∏"/>
            <m:ctrlPr>
              <w:rPr>
                <w:rFonts w:ascii="Cambria Math" w:eastAsiaTheme="minorEastAsia" w:hAnsi="Cambria Math"/>
                <w:sz w:val="20"/>
                <w:szCs w:val="24"/>
                <w:lang w:eastAsia="zh-CN"/>
              </w:rPr>
            </m:ctrlPr>
          </m:naryPr>
          <m:sub>
            <m:r>
              <w:rPr>
                <w:rFonts w:ascii="Cambria Math" w:eastAsiaTheme="minorEastAsia" w:hAnsi="Cambria Math"/>
                <w:sz w:val="20"/>
                <w:szCs w:val="24"/>
                <w:lang w:eastAsia="zh-CN"/>
              </w:rPr>
              <m:t>s=1</m:t>
            </m:r>
            <m:ctrlPr>
              <w:rPr>
                <w:rFonts w:ascii="Cambria Math" w:eastAsiaTheme="minorEastAsia" w:hAnsi="Cambria Math"/>
                <w:i/>
                <w:sz w:val="20"/>
                <w:szCs w:val="24"/>
                <w:lang w:eastAsia="zh-CN"/>
              </w:rPr>
            </m:ctrlPr>
          </m:sub>
          <m:sup>
            <m:r>
              <w:rPr>
                <w:rFonts w:ascii="Cambria Math" w:eastAsiaTheme="minorEastAsia" w:hAnsi="Cambria Math"/>
                <w:sz w:val="20"/>
                <w:szCs w:val="24"/>
                <w:lang w:eastAsia="zh-CN"/>
              </w:rPr>
              <m:t>t</m:t>
            </m:r>
            <m:ctrlPr>
              <w:rPr>
                <w:rFonts w:ascii="Cambria Math" w:eastAsiaTheme="minorEastAsia" w:hAnsi="Cambria Math"/>
                <w:i/>
                <w:sz w:val="20"/>
                <w:szCs w:val="24"/>
                <w:lang w:eastAsia="zh-CN"/>
              </w:rPr>
            </m:ctrlPr>
          </m:sup>
          <m:e>
            <m:sSub>
              <m:sSubPr>
                <m:ctrlPr>
                  <w:rPr>
                    <w:rFonts w:ascii="Cambria Math" w:eastAsiaTheme="minorEastAsia" w:hAnsi="Cambria Math"/>
                    <w:i/>
                    <w:sz w:val="20"/>
                    <w:szCs w:val="24"/>
                    <w:lang w:eastAsia="zh-CN"/>
                  </w:rPr>
                </m:ctrlPr>
              </m:sSubPr>
              <m:e>
                <m:r>
                  <m:rPr>
                    <m:sty m:val="p"/>
                  </m:rPr>
                  <w:rPr>
                    <w:rFonts w:ascii="Cambria Math" w:eastAsiaTheme="minorEastAsia" w:hAnsi="Cambria Math"/>
                    <w:sz w:val="20"/>
                    <w:szCs w:val="24"/>
                    <w:lang w:eastAsia="zh-CN"/>
                  </w:rPr>
                  <m:t>α</m:t>
                </m:r>
              </m:e>
              <m:sub>
                <m:r>
                  <w:rPr>
                    <w:rFonts w:ascii="Cambria Math" w:eastAsiaTheme="minorEastAsia" w:hAnsi="Cambria Math"/>
                    <w:sz w:val="20"/>
                    <w:szCs w:val="24"/>
                    <w:lang w:eastAsia="zh-CN"/>
                  </w:rPr>
                  <m:t>s</m:t>
                </m:r>
              </m:sub>
            </m:sSub>
            <m:ctrlPr>
              <w:rPr>
                <w:rFonts w:ascii="Cambria Math" w:eastAsiaTheme="minorEastAsia" w:hAnsi="Cambria Math"/>
                <w:i/>
                <w:sz w:val="20"/>
                <w:szCs w:val="24"/>
                <w:lang w:eastAsia="zh-CN"/>
              </w:rPr>
            </m:ctrlPr>
          </m:e>
        </m:nary>
      </m:oMath>
      <w:r w:rsidR="000F5834">
        <w:rPr>
          <w:rFonts w:eastAsiaTheme="minorEastAsia" w:hint="eastAsia"/>
          <w:sz w:val="20"/>
          <w:szCs w:val="24"/>
          <w:lang w:eastAsia="zh-CN"/>
        </w:rPr>
        <w:t xml:space="preserve"> </w:t>
      </w:r>
      <w:bookmarkStart w:id="12" w:name="OLE_LINK11"/>
      <w:r w:rsidRPr="00973724">
        <w:rPr>
          <w:rFonts w:eastAsiaTheme="minorEastAsia"/>
          <w:sz w:val="20"/>
          <w:szCs w:val="24"/>
          <w:lang w:eastAsia="zh-CN"/>
        </w:rPr>
        <w:t xml:space="preserve">is the cumulative product of noise retention terms from step 1 to </w:t>
      </w:r>
      <m:oMath>
        <m:r>
          <w:rPr>
            <w:rFonts w:ascii="Cambria Math" w:eastAsiaTheme="minorEastAsia" w:hAnsi="Cambria Math"/>
            <w:sz w:val="20"/>
            <w:szCs w:val="24"/>
            <w:lang w:eastAsia="zh-CN"/>
          </w:rPr>
          <m:t>t</m:t>
        </m:r>
      </m:oMath>
      <w:r w:rsidRPr="00973724">
        <w:rPr>
          <w:rFonts w:eastAsiaTheme="minorEastAsia"/>
          <w:sz w:val="20"/>
          <w:szCs w:val="24"/>
          <w:lang w:eastAsia="zh-CN"/>
        </w:rPr>
        <w:t xml:space="preserve">, which controls the total amount of noise added up to time </w:t>
      </w:r>
      <m:oMath>
        <m:r>
          <w:rPr>
            <w:rFonts w:ascii="Cambria Math" w:eastAsiaTheme="minorEastAsia" w:hAnsi="Cambria Math"/>
            <w:sz w:val="20"/>
            <w:szCs w:val="24"/>
            <w:lang w:eastAsia="zh-CN"/>
          </w:rPr>
          <m:t>t</m:t>
        </m:r>
      </m:oMath>
      <w:bookmarkEnd w:id="12"/>
      <w:r w:rsidRPr="00973724">
        <w:rPr>
          <w:rFonts w:eastAsiaTheme="minorEastAsia"/>
          <w:sz w:val="20"/>
          <w:szCs w:val="24"/>
          <w:lang w:eastAsia="zh-CN"/>
        </w:rPr>
        <w:t>.</w:t>
      </w:r>
    </w:p>
    <w:p w14:paraId="2CE0516E" w14:textId="448660F0" w:rsidR="008F213F" w:rsidRDefault="008349FF" w:rsidP="00AD47F7">
      <w:pPr>
        <w:pStyle w:val="a0"/>
        <w:ind w:firstLine="284"/>
        <w:rPr>
          <w:rFonts w:eastAsiaTheme="minorEastAsia"/>
          <w:sz w:val="20"/>
          <w:lang w:eastAsia="zh-CN"/>
        </w:rPr>
      </w:pPr>
      <w:r w:rsidRPr="008349FF">
        <w:rPr>
          <w:rFonts w:eastAsiaTheme="minorEastAsia" w:hint="eastAsia"/>
          <w:b/>
          <w:bCs/>
          <w:sz w:val="20"/>
          <w:lang w:eastAsia="zh-CN"/>
        </w:rPr>
        <w:t>Training.</w:t>
      </w:r>
      <w:r>
        <w:rPr>
          <w:rFonts w:eastAsiaTheme="minorEastAsia" w:hint="eastAsia"/>
          <w:sz w:val="20"/>
          <w:lang w:eastAsia="zh-CN"/>
        </w:rPr>
        <w:t xml:space="preserve"> </w:t>
      </w:r>
      <w:r w:rsidR="008F213F" w:rsidRPr="008F213F">
        <w:rPr>
          <w:rFonts w:eastAsiaTheme="minorEastAsia"/>
          <w:sz w:val="20"/>
          <w:lang w:eastAsia="zh-CN"/>
        </w:rPr>
        <w:t xml:space="preserve">During training, the network is optimised to minimise the difference between the </w:t>
      </w:r>
      <w:r w:rsidR="008F213F" w:rsidRPr="008F213F">
        <w:rPr>
          <w:rFonts w:eastAsiaTheme="minorEastAsia"/>
          <w:sz w:val="20"/>
          <w:lang w:eastAsia="zh-CN"/>
        </w:rPr>
        <w:t xml:space="preserve">predicted noise </w:t>
      </w:r>
      <m:oMath>
        <m:acc>
          <m:accPr>
            <m:ctrlPr>
              <w:rPr>
                <w:rFonts w:ascii="Cambria Math" w:eastAsiaTheme="minorEastAsia" w:hAnsi="Cambria Math"/>
                <w:i/>
                <w:sz w:val="20"/>
                <w:lang w:eastAsia="zh-CN"/>
              </w:rPr>
            </m:ctrlPr>
          </m:accPr>
          <m:e>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ε</m:t>
                </m:r>
              </m:e>
              <m:sub>
                <m:r>
                  <w:rPr>
                    <w:rFonts w:ascii="Cambria Math" w:eastAsiaTheme="minorEastAsia" w:hAnsi="Cambria Math"/>
                    <w:sz w:val="20"/>
                    <w:lang w:eastAsia="zh-CN"/>
                  </w:rPr>
                  <m:t>θ</m:t>
                </m:r>
              </m:sub>
            </m:sSub>
          </m:e>
        </m:acc>
      </m:oMath>
      <w:r w:rsidR="008F213F" w:rsidRPr="008F213F">
        <w:rPr>
          <w:rFonts w:eastAsiaTheme="minorEastAsia" w:hint="eastAsia"/>
          <w:sz w:val="20"/>
          <w:lang w:eastAsia="zh-CN"/>
        </w:rPr>
        <w:t xml:space="preserve"> </w:t>
      </w:r>
      <w:r w:rsidR="008F213F" w:rsidRPr="008F213F">
        <w:rPr>
          <w:rFonts w:eastAsiaTheme="minorEastAsia"/>
          <w:sz w:val="20"/>
          <w:lang w:eastAsia="zh-CN"/>
        </w:rPr>
        <w:t xml:space="preserve">and the true noise </w:t>
      </w:r>
      <w:r w:rsidR="008F213F" w:rsidRPr="008F213F">
        <w:rPr>
          <w:rFonts w:ascii="Cambria Math" w:eastAsiaTheme="minorEastAsia" w:hAnsi="Cambria Math" w:cs="Cambria Math"/>
          <w:sz w:val="20"/>
          <w:lang w:eastAsia="zh-CN"/>
        </w:rPr>
        <w:t>𝜀</w:t>
      </w:r>
      <w:r w:rsidR="008F213F">
        <w:rPr>
          <w:rFonts w:eastAsiaTheme="minorEastAsia" w:hint="eastAsia"/>
          <w:sz w:val="20"/>
          <w:lang w:eastAsia="zh-CN"/>
        </w:rPr>
        <w:t xml:space="preserve"> </w:t>
      </w:r>
      <w:r w:rsidR="008F213F" w:rsidRPr="008F213F">
        <w:rPr>
          <w:rFonts w:eastAsiaTheme="minorEastAsia"/>
          <w:sz w:val="20"/>
          <w:lang w:eastAsia="zh-CN"/>
        </w:rPr>
        <w:t>added during the forward diffusion process, typically using a mean squared error (MSE) loss.</w:t>
      </w:r>
    </w:p>
    <w:bookmarkStart w:id="13" w:name="OLE_LINK15"/>
    <w:p w14:paraId="6C81C67B" w14:textId="6CD5DC5E" w:rsidR="008349FF" w:rsidRPr="008349FF" w:rsidRDefault="00000000" w:rsidP="008349FF">
      <w:pPr>
        <w:pStyle w:val="af2"/>
        <w:ind w:left="360"/>
        <w:jc w:val="both"/>
        <w:rPr>
          <w:rFonts w:ascii="Arial" w:hAnsi="Arial" w:cs="Arial"/>
          <w:sz w:val="20"/>
          <w:szCs w:val="20"/>
        </w:rPr>
      </w:pPr>
      <m:oMathPara>
        <m:oMath>
          <m:eqArr>
            <m:eqArrPr>
              <m:maxDist m:val="1"/>
              <m:ctrlPr>
                <w:rPr>
                  <w:rFonts w:ascii="Cambria Math" w:hAnsi="Cambria Math" w:cs="Times New Roman"/>
                  <w:i/>
                  <w:sz w:val="20"/>
                  <w:szCs w:val="20"/>
                </w:rPr>
              </m:ctrlPr>
            </m:eqArrPr>
            <m:e>
              <m:sSub>
                <m:sSubPr>
                  <m:ctrlPr>
                    <w:rPr>
                      <w:rFonts w:ascii="Cambria Math" w:hAnsi="Cambria Math" w:cs="Times New Roman"/>
                      <w:i/>
                      <w:sz w:val="20"/>
                      <w:szCs w:val="20"/>
                    </w:rPr>
                  </m:ctrlPr>
                </m:sSubPr>
                <m:e>
                  <m:r>
                    <m:rPr>
                      <m:scr m:val="script"/>
                    </m:rPr>
                    <w:rPr>
                      <w:rFonts w:ascii="Cambria Math" w:hAnsi="Cambria Math" w:cs="Times New Roman"/>
                      <w:sz w:val="20"/>
                      <w:szCs w:val="20"/>
                    </w:rPr>
                    <m:t>L</m:t>
                  </m:r>
                </m:e>
                <m:sub>
                  <m:r>
                    <m:rPr>
                      <m:nor/>
                    </m:rPr>
                    <w:rPr>
                      <w:rFonts w:ascii="Cambria Math" w:hAnsi="Cambria Math" w:cs="Times New Roman" w:hint="eastAsia"/>
                      <w:sz w:val="20"/>
                      <w:szCs w:val="20"/>
                    </w:rPr>
                    <m:t>simple</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E</m:t>
                  </m:r>
                </m:e>
                <m:sub>
                  <m:sSub>
                    <m:sSubPr>
                      <m:ctrlPr>
                        <w:rPr>
                          <w:rFonts w:ascii="Cambria Math" w:hAnsi="Cambria Math" w:cs="Times New Roman"/>
                          <w:i/>
                          <w:sz w:val="20"/>
                          <w:szCs w:val="20"/>
                        </w:rPr>
                      </m:ctrlPr>
                    </m:sSubPr>
                    <m:e>
                      <m:r>
                        <m:rPr>
                          <m:sty m:val="bi"/>
                        </m:rPr>
                        <w:rPr>
                          <w:rFonts w:ascii="Cambria Math" w:hAnsi="Cambria Math" w:cs="Times New Roman"/>
                          <w:sz w:val="20"/>
                          <w:szCs w:val="20"/>
                        </w:rPr>
                        <m:t>x</m:t>
                      </m:r>
                    </m:e>
                    <m:sub>
                      <m:r>
                        <m:rPr>
                          <m:sty m:val="bi"/>
                        </m:rPr>
                        <w:rPr>
                          <w:rFonts w:ascii="Cambria Math" w:hAnsi="Cambria Math" w:cs="Times New Roman"/>
                          <w:sz w:val="20"/>
                          <w:szCs w:val="20"/>
                        </w:rPr>
                        <m:t>0</m:t>
                      </m:r>
                    </m:sub>
                  </m:sSub>
                  <m:r>
                    <w:rPr>
                      <w:rFonts w:ascii="Cambria Math" w:hAnsi="Cambria Math" w:cs="Times New Roman"/>
                      <w:sz w:val="20"/>
                      <w:szCs w:val="20"/>
                    </w:rPr>
                    <m:t>,ε,t</m:t>
                  </m:r>
                </m:sub>
              </m:sSub>
              <m:d>
                <m:dPr>
                  <m:begChr m:val="["/>
                  <m:endChr m:val="]"/>
                  <m:ctrlPr>
                    <w:rPr>
                      <w:rFonts w:ascii="Cambria Math" w:hAnsi="Cambria Math" w:cs="Times New Roman"/>
                      <w:sz w:val="20"/>
                      <w:szCs w:val="20"/>
                    </w:rPr>
                  </m:ctrlPr>
                </m:dPr>
                <m:e>
                  <m:d>
                    <m:dPr>
                      <m:begChr m:val=""/>
                      <m:endChr m:val=""/>
                      <m:ctrlPr>
                        <w:rPr>
                          <w:rFonts w:ascii="Cambria Math" w:hAnsi="Cambria Math" w:cs="Times New Roman"/>
                          <w:sz w:val="20"/>
                          <w:szCs w:val="20"/>
                        </w:rPr>
                      </m:ctrlPr>
                    </m:dPr>
                    <m:e>
                      <m:r>
                        <m:rPr>
                          <m:lit/>
                        </m:rPr>
                        <w:rPr>
                          <w:rFonts w:ascii="Cambria Math" w:hAnsi="Cambria Math" w:cs="Times New Roman"/>
                          <w:sz w:val="20"/>
                          <w:szCs w:val="20"/>
                        </w:rPr>
                        <m:t>|</m:t>
                      </m:r>
                      <m:r>
                        <w:rPr>
                          <w:rFonts w:ascii="Cambria Math" w:hAnsi="Cambria Math" w:cs="Times New Roman"/>
                          <w:sz w:val="20"/>
                          <w:szCs w:val="20"/>
                        </w:rPr>
                        <m:t>ε-</m:t>
                      </m:r>
                      <m:acc>
                        <m:accPr>
                          <m:ctrlPr>
                            <w:rPr>
                              <w:rFonts w:ascii="Cambria Math" w:hAnsi="Cambria Math" w:cs="Times New Roman"/>
                              <w:sz w:val="20"/>
                              <w:szCs w:val="20"/>
                            </w:rPr>
                          </m:ctrlPr>
                        </m:accPr>
                        <m:e>
                          <m:sSub>
                            <m:sSubPr>
                              <m:ctrlPr>
                                <w:rPr>
                                  <w:rFonts w:ascii="Cambria Math" w:hAnsi="Cambria Math" w:cs="Times New Roman"/>
                                  <w:i/>
                                  <w:sz w:val="20"/>
                                  <w:szCs w:val="20"/>
                                </w:rPr>
                              </m:ctrlPr>
                            </m:sSubPr>
                            <m:e>
                              <m:r>
                                <w:rPr>
                                  <w:rFonts w:ascii="Cambria Math" w:hAnsi="Cambria Math" w:cs="Times New Roman"/>
                                  <w:sz w:val="20"/>
                                  <w:szCs w:val="20"/>
                                </w:rPr>
                                <m:t>ε</m:t>
                              </m:r>
                              <m:ctrlPr>
                                <w:rPr>
                                  <w:rFonts w:ascii="Cambria Math" w:hAnsi="Cambria Math" w:cs="Times New Roman"/>
                                  <w:sz w:val="20"/>
                                  <w:szCs w:val="20"/>
                                </w:rPr>
                              </m:ctrlPr>
                            </m:e>
                            <m:sub>
                              <m:r>
                                <w:rPr>
                                  <w:rFonts w:ascii="Cambria Math" w:hAnsi="Cambria Math" w:cs="Times New Roman"/>
                                  <w:sz w:val="20"/>
                                  <w:szCs w:val="20"/>
                                </w:rPr>
                                <m:t>θ</m:t>
                              </m:r>
                            </m:sub>
                          </m:sSub>
                        </m:e>
                      </m:acc>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bi"/>
                                </m:rPr>
                                <w:rPr>
                                  <w:rFonts w:ascii="Cambria Math" w:hAnsi="Cambria Math" w:cs="Times New Roman"/>
                                  <w:sz w:val="20"/>
                                  <w:szCs w:val="20"/>
                                </w:rPr>
                                <m:t>x</m:t>
                              </m:r>
                            </m:e>
                            <m:sub>
                              <m:r>
                                <m:rPr>
                                  <m:sty m:val="bi"/>
                                </m:rPr>
                                <w:rPr>
                                  <w:rFonts w:ascii="Cambria Math" w:hAnsi="Cambria Math" w:cs="Times New Roman"/>
                                  <w:sz w:val="20"/>
                                  <w:szCs w:val="20"/>
                                </w:rPr>
                                <m:t>t</m:t>
                              </m:r>
                            </m:sub>
                          </m:sSub>
                          <m:r>
                            <w:rPr>
                              <w:rFonts w:ascii="Cambria Math" w:hAnsi="Cambria Math" w:cs="Times New Roman"/>
                              <w:sz w:val="20"/>
                              <w:szCs w:val="20"/>
                            </w:rPr>
                            <m:t>,t,</m:t>
                          </m:r>
                          <m:r>
                            <m:rPr>
                              <m:sty m:val="bi"/>
                            </m:rPr>
                            <w:rPr>
                              <w:rFonts w:ascii="Cambria Math" w:hAnsi="Cambria Math" w:cs="Times New Roman"/>
                              <w:sz w:val="20"/>
                              <w:szCs w:val="20"/>
                            </w:rPr>
                            <m:t>z</m:t>
                          </m:r>
                        </m:e>
                      </m:d>
                    </m:e>
                  </m:d>
                  <m:sSubSup>
                    <m:sSubSupPr>
                      <m:ctrlPr>
                        <w:rPr>
                          <w:rFonts w:ascii="Cambria Math" w:hAnsi="Cambria Math" w:cs="Times New Roman"/>
                          <w:i/>
                          <w:sz w:val="20"/>
                          <w:szCs w:val="20"/>
                        </w:rPr>
                      </m:ctrlPr>
                    </m:sSubSupPr>
                    <m:e>
                      <m:r>
                        <m:rPr>
                          <m:lit/>
                        </m:rPr>
                        <w:rPr>
                          <w:rFonts w:ascii="Cambria Math" w:hAnsi="Cambria Math" w:cs="Times New Roman"/>
                          <w:sz w:val="20"/>
                          <w:szCs w:val="20"/>
                        </w:rPr>
                        <m:t>|</m:t>
                      </m:r>
                    </m:e>
                    <m:sub>
                      <m:r>
                        <w:rPr>
                          <w:rFonts w:ascii="Cambria Math" w:hAnsi="Cambria Math" w:cs="Times New Roman"/>
                          <w:sz w:val="20"/>
                          <w:szCs w:val="20"/>
                        </w:rPr>
                        <m:t>2</m:t>
                      </m:r>
                    </m:sub>
                    <m:sup>
                      <m:r>
                        <w:rPr>
                          <w:rFonts w:ascii="Cambria Math" w:hAnsi="Cambria Math" w:cs="Times New Roman"/>
                          <w:sz w:val="20"/>
                          <w:szCs w:val="20"/>
                        </w:rPr>
                        <m:t>2</m:t>
                      </m:r>
                    </m:sup>
                  </m:sSubSup>
                  <m:ctrlPr>
                    <w:rPr>
                      <w:rFonts w:ascii="Cambria Math" w:hAnsi="Cambria Math" w:cs="Times New Roman"/>
                      <w:i/>
                      <w:sz w:val="20"/>
                      <w:szCs w:val="20"/>
                    </w:rPr>
                  </m:ctrlP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4</m:t>
                  </m:r>
                </m:e>
              </m:d>
            </m:e>
          </m:eqArr>
        </m:oMath>
      </m:oMathPara>
    </w:p>
    <w:p w14:paraId="7AAF8387" w14:textId="08081D66" w:rsidR="0016098F" w:rsidRDefault="00AD47F7" w:rsidP="0016098F">
      <w:pPr>
        <w:ind w:firstLine="284"/>
        <w:jc w:val="both"/>
        <w:rPr>
          <w:rFonts w:eastAsiaTheme="minorEastAsia" w:cs="Arial"/>
          <w:iCs/>
          <w:sz w:val="20"/>
          <w:szCs w:val="20"/>
          <w:lang w:eastAsia="zh-CN"/>
        </w:rPr>
      </w:pPr>
      <w:r w:rsidRPr="00AD47F7">
        <w:rPr>
          <w:rFonts w:cs="Arial"/>
          <w:b w:val="0"/>
          <w:bCs/>
          <w:iCs/>
          <w:sz w:val="20"/>
          <w:szCs w:val="20"/>
        </w:rPr>
        <w:t xml:space="preserve">In contrast to conventional point cloud completion approaches that are predominantly trained by minimising geometric distances—such as Chamfer Distance (CD)—between predicted and ground truth point clouds, the diffusion-based method adopts a fundamentally different training paradigm. </w:t>
      </w:r>
      <w:bookmarkStart w:id="14" w:name="OLE_LINK12"/>
      <w:r w:rsidR="004355FE" w:rsidRPr="004355FE">
        <w:rPr>
          <w:rFonts w:cs="Arial"/>
          <w:b w:val="0"/>
          <w:bCs/>
          <w:iCs/>
          <w:sz w:val="20"/>
          <w:szCs w:val="20"/>
        </w:rPr>
        <w:t>The model is trained by minimising a simple mean squared error (MSE) loss between the predicted and true noise values added during the forward diffusion process, thereby enabling it to implicitly learn the underlying data distribution</w:t>
      </w:r>
      <w:r w:rsidRPr="00AD47F7">
        <w:rPr>
          <w:rFonts w:cs="Arial"/>
          <w:b w:val="0"/>
          <w:bCs/>
          <w:iCs/>
          <w:sz w:val="20"/>
          <w:szCs w:val="20"/>
        </w:rPr>
        <w:t>.</w:t>
      </w:r>
      <w:bookmarkEnd w:id="14"/>
      <w:r w:rsidRPr="00AD47F7">
        <w:rPr>
          <w:rFonts w:cs="Arial"/>
          <w:b w:val="0"/>
          <w:bCs/>
          <w:iCs/>
          <w:sz w:val="20"/>
          <w:szCs w:val="20"/>
        </w:rPr>
        <w:t xml:space="preserve"> This approach avoids the limitations of CD-based optimisation, which often results in uneven point densities and poor generalisation in complex geometries</w:t>
      </w:r>
      <w:r w:rsidRPr="00AD47F7">
        <w:rPr>
          <w:rFonts w:cs="Arial"/>
          <w:iCs/>
          <w:sz w:val="20"/>
          <w:szCs w:val="20"/>
        </w:rPr>
        <w:t>.</w:t>
      </w:r>
    </w:p>
    <w:p w14:paraId="4EC7C3AF" w14:textId="238CD2EB" w:rsidR="0016098F" w:rsidRDefault="0016098F" w:rsidP="0016098F">
      <w:pPr>
        <w:pStyle w:val="a0"/>
        <w:ind w:firstLine="284"/>
        <w:rPr>
          <w:rFonts w:eastAsiaTheme="minorEastAsia"/>
          <w:sz w:val="20"/>
          <w:lang w:eastAsia="zh-CN"/>
        </w:rPr>
      </w:pPr>
      <w:r w:rsidRPr="0016098F">
        <w:rPr>
          <w:rFonts w:eastAsiaTheme="minorEastAsia"/>
          <w:sz w:val="20"/>
          <w:lang w:eastAsia="zh-CN"/>
        </w:rPr>
        <w:t>Since the input during inference is an incomplete point cloud, it is essential for the encoder to correctly identify the underlying shape category to enable accurate completion. To achieve this, during training, both the complete point cloud and its corresponding incomplete version are passed through the encoder to obtain two latent representations</w:t>
      </w:r>
      <w:r w:rsidRPr="0016098F">
        <w:rPr>
          <w:rFonts w:eastAsiaTheme="minorEastAsia" w:hint="eastAsia"/>
          <w:sz w:val="20"/>
          <w:lang w:eastAsia="zh-CN"/>
        </w:rPr>
        <w:t xml:space="preserve"> </w:t>
      </w:r>
      <m:oMath>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z</m:t>
            </m:r>
          </m:e>
          <m:sub>
            <m:r>
              <w:rPr>
                <w:rFonts w:ascii="Cambria Math" w:eastAsiaTheme="minorEastAsia" w:hAnsi="Cambria Math"/>
                <w:sz w:val="20"/>
                <w:lang w:eastAsia="zh-CN"/>
              </w:rPr>
              <m:t>c</m:t>
            </m:r>
          </m:sub>
        </m:sSub>
      </m:oMath>
      <w:r w:rsidRPr="0016098F">
        <w:rPr>
          <w:rFonts w:eastAsiaTheme="minorEastAsia" w:hint="eastAsia"/>
          <w:sz w:val="20"/>
          <w:lang w:eastAsia="zh-CN"/>
        </w:rPr>
        <w:t xml:space="preserve"> </w:t>
      </w:r>
      <w:r w:rsidRPr="0016098F">
        <w:rPr>
          <w:rFonts w:eastAsiaTheme="minorEastAsia"/>
          <w:sz w:val="20"/>
          <w:lang w:eastAsia="zh-CN"/>
        </w:rPr>
        <w:t xml:space="preserve">for the complete point cloud and </w:t>
      </w:r>
      <w:r w:rsidRPr="0016098F">
        <w:rPr>
          <w:rFonts w:eastAsiaTheme="minorEastAsia" w:hint="eastAsia"/>
          <w:sz w:val="20"/>
          <w:lang w:eastAsia="zh-CN"/>
        </w:rPr>
        <w:t xml:space="preserve"> </w:t>
      </w:r>
      <m:oMath>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z</m:t>
            </m:r>
          </m:e>
          <m:sub>
            <m:r>
              <w:rPr>
                <w:rFonts w:ascii="Cambria Math" w:eastAsiaTheme="minorEastAsia" w:hAnsi="Cambria Math"/>
                <w:sz w:val="20"/>
                <w:lang w:eastAsia="zh-CN"/>
              </w:rPr>
              <m:t>p</m:t>
            </m:r>
          </m:sub>
        </m:sSub>
      </m:oMath>
      <w:r w:rsidRPr="0016098F">
        <w:rPr>
          <w:rFonts w:eastAsiaTheme="minorEastAsia" w:hint="eastAsia"/>
          <w:sz w:val="20"/>
          <w:lang w:eastAsia="zh-CN"/>
        </w:rPr>
        <w:t xml:space="preserve"> </w:t>
      </w:r>
      <w:r w:rsidRPr="0016098F">
        <w:rPr>
          <w:rFonts w:eastAsiaTheme="minorEastAsia"/>
          <w:sz w:val="20"/>
          <w:lang w:eastAsia="zh-CN"/>
        </w:rPr>
        <w:t>for the partial input.</w:t>
      </w:r>
      <w:r w:rsidRPr="0016098F">
        <w:rPr>
          <w:rFonts w:eastAsiaTheme="minorEastAsia" w:hint="eastAsia"/>
          <w:sz w:val="20"/>
          <w:lang w:eastAsia="zh-CN"/>
        </w:rPr>
        <w:t xml:space="preserve"> </w:t>
      </w:r>
      <w:r w:rsidRPr="0016098F">
        <w:rPr>
          <w:rFonts w:eastAsiaTheme="minorEastAsia"/>
          <w:sz w:val="20"/>
          <w:lang w:eastAsia="zh-CN"/>
        </w:rPr>
        <w:t>To encourage consistency between these two representations, their cosine similarity is incorporated into the overall loss function as an additional regularisation term. The resulting training objective is defined as follows in Equation (5):</w:t>
      </w:r>
    </w:p>
    <w:p w14:paraId="5DD88745" w14:textId="71C67DAA" w:rsidR="0016098F" w:rsidRPr="0016098F" w:rsidRDefault="00000000" w:rsidP="0016098F">
      <w:pPr>
        <w:pStyle w:val="a0"/>
        <w:ind w:firstLine="284"/>
        <w:rPr>
          <w:rFonts w:eastAsiaTheme="minorEastAsia"/>
          <w:sz w:val="20"/>
          <w:lang w:val="en-US" w:eastAsia="zh-CN"/>
        </w:rPr>
      </w:pPr>
      <m:oMathPara>
        <m:oMath>
          <m:eqArr>
            <m:eqArrPr>
              <m:maxDist m:val="1"/>
              <m:ctrlPr>
                <w:rPr>
                  <w:rFonts w:ascii="Cambria Math" w:eastAsiaTheme="minorEastAsia" w:hAnsi="Cambria Math"/>
                  <w:i/>
                  <w:sz w:val="20"/>
                  <w:lang w:val="en-US" w:eastAsia="zh-CN"/>
                </w:rPr>
              </m:ctrlPr>
            </m:eqArrPr>
            <m:e>
              <m:r>
                <m:rPr>
                  <m:scr m:val="script"/>
                </m:rPr>
                <w:rPr>
                  <w:rFonts w:ascii="Cambria Math" w:eastAsiaTheme="minorEastAsia" w:hAnsi="Cambria Math"/>
                  <w:sz w:val="20"/>
                  <w:lang w:val="en-US" w:eastAsia="zh-CN"/>
                </w:rPr>
                <m:t>L=</m:t>
              </m:r>
              <m:sSub>
                <m:sSubPr>
                  <m:ctrlPr>
                    <w:rPr>
                      <w:rFonts w:ascii="Cambria Math" w:eastAsiaTheme="minorEastAsia" w:hAnsi="Cambria Math"/>
                      <w:i/>
                      <w:sz w:val="20"/>
                      <w:lang w:val="en-US" w:eastAsia="zh-CN"/>
                    </w:rPr>
                  </m:ctrlPr>
                </m:sSubPr>
                <m:e>
                  <m:r>
                    <m:rPr>
                      <m:scr m:val="script"/>
                    </m:rPr>
                    <w:rPr>
                      <w:rFonts w:ascii="Cambria Math" w:eastAsiaTheme="minorEastAsia" w:hAnsi="Cambria Math"/>
                      <w:sz w:val="20"/>
                      <w:lang w:val="en-US" w:eastAsia="zh-CN"/>
                    </w:rPr>
                    <m:t>L</m:t>
                  </m:r>
                </m:e>
                <m:sub>
                  <m:r>
                    <m:rPr>
                      <m:nor/>
                    </m:rPr>
                    <w:rPr>
                      <w:rFonts w:ascii="Cambria Math" w:eastAsiaTheme="minorEastAsia" w:hAnsi="Cambria Math" w:hint="eastAsia"/>
                      <w:sz w:val="20"/>
                      <w:lang w:val="en-US" w:eastAsia="zh-CN"/>
                    </w:rPr>
                    <m:t>simple</m:t>
                  </m:r>
                </m:sub>
              </m:sSub>
              <m:r>
                <w:rPr>
                  <w:rFonts w:ascii="Cambria Math" w:eastAsiaTheme="minorEastAsia" w:hAnsi="Cambria Math"/>
                  <w:sz w:val="20"/>
                  <w:lang w:val="en-US" w:eastAsia="zh-CN"/>
                </w:rPr>
                <m:t>+</m:t>
              </m:r>
              <m:r>
                <m:rPr>
                  <m:sty m:val="p"/>
                </m:rPr>
                <w:rPr>
                  <w:rFonts w:ascii="Cambria Math" w:eastAsiaTheme="minorEastAsia" w:hAnsi="Cambria Math"/>
                  <w:sz w:val="20"/>
                  <w:lang w:val="en-US" w:eastAsia="zh-CN"/>
                </w:rPr>
                <m:t>λ⋅</m:t>
              </m:r>
              <m:d>
                <m:dPr>
                  <m:ctrlPr>
                    <w:rPr>
                      <w:rFonts w:ascii="Cambria Math" w:eastAsiaTheme="minorEastAsia" w:hAnsi="Cambria Math"/>
                      <w:sz w:val="20"/>
                      <w:lang w:val="en-US" w:eastAsia="zh-CN"/>
                    </w:rPr>
                  </m:ctrlPr>
                </m:dPr>
                <m:e>
                  <m:r>
                    <w:rPr>
                      <w:rFonts w:ascii="Cambria Math" w:eastAsiaTheme="minorEastAsia" w:hAnsi="Cambria Math"/>
                      <w:sz w:val="20"/>
                      <w:lang w:val="en-US" w:eastAsia="zh-CN"/>
                    </w:rPr>
                    <m:t>1-</m:t>
                  </m:r>
                  <m:func>
                    <m:funcPr>
                      <m:ctrlPr>
                        <w:rPr>
                          <w:rFonts w:ascii="Cambria Math" w:eastAsiaTheme="minorEastAsia" w:hAnsi="Cambria Math"/>
                          <w:sz w:val="20"/>
                          <w:lang w:val="en-US" w:eastAsia="zh-CN"/>
                        </w:rPr>
                      </m:ctrlPr>
                    </m:funcPr>
                    <m:fName>
                      <m:r>
                        <m:rPr>
                          <m:sty m:val="p"/>
                        </m:rPr>
                        <w:rPr>
                          <w:rFonts w:ascii="Cambria Math" w:eastAsiaTheme="minorEastAsia" w:hAnsi="Cambria Math"/>
                          <w:sz w:val="20"/>
                          <w:lang w:val="en-US" w:eastAsia="zh-CN"/>
                        </w:rPr>
                        <m:t>cos</m:t>
                      </m:r>
                      <m:ctrlPr>
                        <w:rPr>
                          <w:rFonts w:ascii="Cambria Math" w:eastAsiaTheme="minorEastAsia" w:hAnsi="Cambria Math"/>
                          <w:i/>
                          <w:sz w:val="20"/>
                          <w:lang w:val="en-US" w:eastAsia="zh-CN"/>
                        </w:rPr>
                      </m:ctrlPr>
                    </m:fName>
                    <m:e>
                      <m:d>
                        <m:dPr>
                          <m:ctrlPr>
                            <w:rPr>
                              <w:rFonts w:ascii="Cambria Math" w:eastAsiaTheme="minorEastAsia" w:hAnsi="Cambria Math"/>
                              <w:sz w:val="20"/>
                              <w:lang w:val="en-US" w:eastAsia="zh-CN"/>
                            </w:rPr>
                          </m:ctrlPr>
                        </m:dPr>
                        <m:e>
                          <m:sSub>
                            <m:sSubPr>
                              <m:ctrlPr>
                                <w:rPr>
                                  <w:rFonts w:ascii="Cambria Math" w:eastAsiaTheme="minorEastAsia" w:hAnsi="Cambria Math"/>
                                  <w:i/>
                                  <w:sz w:val="20"/>
                                  <w:lang w:val="en-US" w:eastAsia="zh-CN"/>
                                </w:rPr>
                              </m:ctrlPr>
                            </m:sSubPr>
                            <m:e>
                              <m:r>
                                <w:rPr>
                                  <w:rFonts w:ascii="Cambria Math" w:eastAsiaTheme="minorEastAsia" w:hAnsi="Cambria Math"/>
                                  <w:sz w:val="20"/>
                                  <w:lang w:val="en-US" w:eastAsia="zh-CN"/>
                                </w:rPr>
                                <m:t>z</m:t>
                              </m:r>
                            </m:e>
                            <m:sub>
                              <m:r>
                                <w:rPr>
                                  <w:rFonts w:ascii="Cambria Math" w:eastAsiaTheme="minorEastAsia" w:hAnsi="Cambria Math"/>
                                  <w:sz w:val="20"/>
                                  <w:lang w:val="en-US" w:eastAsia="zh-CN"/>
                                </w:rPr>
                                <m:t>c</m:t>
                              </m:r>
                            </m:sub>
                          </m:sSub>
                          <m:r>
                            <w:rPr>
                              <w:rFonts w:ascii="Cambria Math" w:eastAsiaTheme="minorEastAsia" w:hAnsi="Cambria Math"/>
                              <w:sz w:val="20"/>
                              <w:lang w:val="en-US" w:eastAsia="zh-CN"/>
                            </w:rPr>
                            <m:t>,</m:t>
                          </m:r>
                          <m:sSub>
                            <m:sSubPr>
                              <m:ctrlPr>
                                <w:rPr>
                                  <w:rFonts w:ascii="Cambria Math" w:eastAsiaTheme="minorEastAsia" w:hAnsi="Cambria Math"/>
                                  <w:i/>
                                  <w:sz w:val="20"/>
                                  <w:lang w:val="en-US" w:eastAsia="zh-CN"/>
                                </w:rPr>
                              </m:ctrlPr>
                            </m:sSubPr>
                            <m:e>
                              <m:r>
                                <w:rPr>
                                  <w:rFonts w:ascii="Cambria Math" w:eastAsiaTheme="minorEastAsia" w:hAnsi="Cambria Math"/>
                                  <w:sz w:val="20"/>
                                  <w:lang w:val="en-US" w:eastAsia="zh-CN"/>
                                </w:rPr>
                                <m:t>z</m:t>
                              </m:r>
                            </m:e>
                            <m:sub>
                              <m:r>
                                <w:rPr>
                                  <w:rFonts w:ascii="Cambria Math" w:eastAsiaTheme="minorEastAsia" w:hAnsi="Cambria Math"/>
                                  <w:sz w:val="20"/>
                                  <w:lang w:val="en-US" w:eastAsia="zh-CN"/>
                                </w:rPr>
                                <m:t>p</m:t>
                              </m:r>
                            </m:sub>
                          </m:sSub>
                          <m:ctrlPr>
                            <w:rPr>
                              <w:rFonts w:ascii="Cambria Math" w:eastAsiaTheme="minorEastAsia" w:hAnsi="Cambria Math"/>
                              <w:i/>
                              <w:sz w:val="20"/>
                              <w:lang w:val="en-US" w:eastAsia="zh-CN"/>
                            </w:rPr>
                          </m:ctrlPr>
                        </m:e>
                      </m:d>
                    </m:e>
                  </m:func>
                  <m:ctrlPr>
                    <w:rPr>
                      <w:rFonts w:ascii="Cambria Math" w:eastAsiaTheme="minorEastAsia" w:hAnsi="Cambria Math"/>
                      <w:i/>
                      <w:sz w:val="20"/>
                      <w:lang w:val="en-US" w:eastAsia="zh-CN"/>
                    </w:rPr>
                  </m:ctrlPr>
                </m:e>
              </m:d>
              <m:r>
                <w:rPr>
                  <w:rFonts w:ascii="Cambria Math" w:eastAsiaTheme="minorEastAsia" w:hAnsi="Cambria Math"/>
                  <w:sz w:val="20"/>
                  <w:lang w:val="en-US" w:eastAsia="zh-CN"/>
                </w:rPr>
                <m:t>#</m:t>
              </m:r>
              <m:d>
                <m:dPr>
                  <m:ctrlPr>
                    <w:rPr>
                      <w:rFonts w:ascii="Cambria Math" w:eastAsiaTheme="minorEastAsia" w:hAnsi="Cambria Math"/>
                      <w:i/>
                      <w:sz w:val="20"/>
                      <w:lang w:val="en-US" w:eastAsia="zh-CN"/>
                    </w:rPr>
                  </m:ctrlPr>
                </m:dPr>
                <m:e>
                  <m:r>
                    <w:rPr>
                      <w:rFonts w:ascii="Cambria Math" w:eastAsiaTheme="minorEastAsia" w:hAnsi="Cambria Math"/>
                      <w:sz w:val="20"/>
                      <w:lang w:val="en-US" w:eastAsia="zh-CN"/>
                    </w:rPr>
                    <m:t>5</m:t>
                  </m:r>
                </m:e>
              </m:d>
            </m:e>
          </m:eqArr>
        </m:oMath>
      </m:oMathPara>
    </w:p>
    <w:p w14:paraId="6486E8C8" w14:textId="204E82A5" w:rsidR="00AD47F7" w:rsidRPr="00AD47F7" w:rsidRDefault="0016098F" w:rsidP="0016098F">
      <w:pPr>
        <w:pStyle w:val="a0"/>
        <w:ind w:firstLine="284"/>
        <w:rPr>
          <w:rFonts w:eastAsiaTheme="minorEastAsia"/>
          <w:sz w:val="20"/>
          <w:lang w:eastAsia="zh-CN"/>
        </w:rPr>
      </w:pPr>
      <w:r w:rsidRPr="0016098F">
        <w:rPr>
          <w:rFonts w:eastAsiaTheme="minorEastAsia"/>
          <w:sz w:val="20"/>
          <w:lang w:eastAsia="zh-CN"/>
        </w:rPr>
        <w:t xml:space="preserve">The weighting coefficient </w:t>
      </w:r>
      <w:r w:rsidRPr="0016098F">
        <w:rPr>
          <w:rFonts w:ascii="Cambria Math" w:eastAsiaTheme="minorEastAsia" w:hAnsi="Cambria Math" w:cs="Cambria Math"/>
          <w:sz w:val="20"/>
          <w:lang w:eastAsia="zh-CN"/>
        </w:rPr>
        <w:t>𝜆</w:t>
      </w:r>
      <w:r w:rsidRPr="0016098F">
        <w:rPr>
          <w:rFonts w:eastAsiaTheme="minorEastAsia"/>
          <w:sz w:val="20"/>
          <w:lang w:eastAsia="zh-CN"/>
        </w:rPr>
        <w:t xml:space="preserve"> is introduced to balance the reconstruction loss and the latent alignment term. In our experiments, we set </w:t>
      </w:r>
      <w:bookmarkStart w:id="15" w:name="OLE_LINK17"/>
      <w:r w:rsidRPr="0016098F">
        <w:rPr>
          <w:rFonts w:ascii="Cambria Math" w:eastAsiaTheme="minorEastAsia" w:hAnsi="Cambria Math" w:cs="Cambria Math"/>
          <w:sz w:val="20"/>
          <w:lang w:eastAsia="zh-CN"/>
        </w:rPr>
        <w:t>𝜆</w:t>
      </w:r>
      <w:bookmarkEnd w:id="15"/>
      <w:r w:rsidRPr="0016098F">
        <w:rPr>
          <w:rFonts w:eastAsiaTheme="minorEastAsia"/>
          <w:sz w:val="20"/>
          <w:lang w:eastAsia="zh-CN"/>
        </w:rPr>
        <w:t>=0.</w:t>
      </w:r>
      <w:r w:rsidR="00957DAF">
        <w:rPr>
          <w:rFonts w:eastAsiaTheme="minorEastAsia" w:hint="eastAsia"/>
          <w:sz w:val="20"/>
          <w:lang w:eastAsia="zh-CN"/>
        </w:rPr>
        <w:t>08</w:t>
      </w:r>
      <w:r w:rsidRPr="0016098F">
        <w:rPr>
          <w:rFonts w:eastAsiaTheme="minorEastAsia"/>
          <w:sz w:val="20"/>
          <w:lang w:eastAsia="zh-CN"/>
        </w:rPr>
        <w:t xml:space="preserve">, which </w:t>
      </w:r>
      <w:r>
        <w:rPr>
          <w:rFonts w:eastAsiaTheme="minorEastAsia" w:hint="eastAsia"/>
          <w:sz w:val="20"/>
          <w:lang w:eastAsia="zh-CN"/>
        </w:rPr>
        <w:t>is</w:t>
      </w:r>
      <w:r w:rsidRPr="0016098F">
        <w:rPr>
          <w:rFonts w:eastAsiaTheme="minorEastAsia"/>
          <w:sz w:val="20"/>
          <w:lang w:eastAsia="zh-CN"/>
        </w:rPr>
        <w:t xml:space="preserve"> found to provide a good trade-off between shape consistency and noise prediction accuracy.</w:t>
      </w:r>
      <w:r>
        <w:rPr>
          <w:rFonts w:eastAsiaTheme="minorEastAsia" w:hint="eastAsia"/>
          <w:sz w:val="20"/>
          <w:lang w:eastAsia="zh-CN"/>
        </w:rPr>
        <w:t xml:space="preserve"> </w:t>
      </w:r>
      <w:bookmarkStart w:id="16" w:name="OLE_LINK2"/>
      <w:r w:rsidR="00AD47F7" w:rsidRPr="00AD47F7">
        <w:rPr>
          <w:rFonts w:eastAsiaTheme="minorEastAsia"/>
          <w:sz w:val="20"/>
          <w:lang w:eastAsia="zh-CN"/>
        </w:rPr>
        <w:t>Furthermore, the generation process is conditioned on a latent shape embedding extracted from the input point cloud, which guides the reverse diffusion trajectory towards semantically and structurally consistent reconstructions. Unlike traditional models that are constrained to producing a fixed number of output points, the diffusion framework offers the flexibility to generate point clouds of arbitrary resolution. This makes it particularly suitable for large-scale infrastructure scenarios, where detailed and high-density reconstructions are often required.</w:t>
      </w:r>
      <w:bookmarkEnd w:id="16"/>
    </w:p>
    <w:p w14:paraId="7AACCBEF" w14:textId="77777777" w:rsidR="00AD47F7" w:rsidRDefault="00AD47F7" w:rsidP="00AD47F7">
      <w:pPr>
        <w:pStyle w:val="a0"/>
        <w:rPr>
          <w:rFonts w:eastAsiaTheme="minorEastAsia"/>
          <w:lang w:eastAsia="zh-CN"/>
        </w:rPr>
      </w:pPr>
    </w:p>
    <w:p w14:paraId="283514E2" w14:textId="5BAF98E2" w:rsidR="0016098F" w:rsidRDefault="002F07DD" w:rsidP="00AD47F7">
      <w:pPr>
        <w:pStyle w:val="a0"/>
        <w:rPr>
          <w:rFonts w:eastAsiaTheme="minorEastAsia"/>
          <w:b/>
          <w:bCs/>
          <w:sz w:val="20"/>
          <w:lang w:eastAsia="zh-CN"/>
        </w:rPr>
      </w:pPr>
      <w:r w:rsidRPr="002F07DD">
        <w:rPr>
          <w:rFonts w:eastAsiaTheme="minorEastAsia" w:hint="eastAsia"/>
          <w:b/>
          <w:bCs/>
          <w:sz w:val="20"/>
          <w:lang w:eastAsia="zh-CN"/>
        </w:rPr>
        <w:t>4</w:t>
      </w:r>
      <w:r w:rsidR="0016098F" w:rsidRPr="002F07DD">
        <w:rPr>
          <w:rFonts w:eastAsiaTheme="minorEastAsia" w:hint="eastAsia"/>
          <w:b/>
          <w:bCs/>
          <w:sz w:val="20"/>
          <w:lang w:eastAsia="zh-CN"/>
        </w:rPr>
        <w:t xml:space="preserve">.2 </w:t>
      </w:r>
      <w:r w:rsidRPr="002F07DD">
        <w:rPr>
          <w:rFonts w:eastAsiaTheme="minorEastAsia"/>
          <w:b/>
          <w:bCs/>
          <w:sz w:val="20"/>
          <w:lang w:eastAsia="zh-CN"/>
        </w:rPr>
        <w:t>Latent Shape Encoder</w:t>
      </w:r>
    </w:p>
    <w:p w14:paraId="74D961DA" w14:textId="691C2E7C" w:rsidR="00AF5392" w:rsidRDefault="00DE676C" w:rsidP="009B106D">
      <w:pPr>
        <w:pStyle w:val="a0"/>
        <w:ind w:firstLine="284"/>
        <w:rPr>
          <w:rFonts w:eastAsiaTheme="minorEastAsia"/>
          <w:lang w:eastAsia="zh-CN"/>
        </w:rPr>
      </w:pPr>
      <w:bookmarkStart w:id="17" w:name="_Hlk194640707"/>
      <w:r w:rsidRPr="00DE676C">
        <w:rPr>
          <w:rFonts w:eastAsiaTheme="minorEastAsia"/>
          <w:sz w:val="20"/>
          <w:lang w:eastAsia="zh-CN"/>
        </w:rPr>
        <w:t xml:space="preserve">Most existing approaches for point cloud feature extraction are based on the </w:t>
      </w:r>
      <w:proofErr w:type="spellStart"/>
      <w:r w:rsidRPr="00DE676C">
        <w:rPr>
          <w:rFonts w:eastAsiaTheme="minorEastAsia"/>
          <w:sz w:val="20"/>
          <w:lang w:eastAsia="zh-CN"/>
        </w:rPr>
        <w:t>PointNet</w:t>
      </w:r>
      <w:proofErr w:type="spellEnd"/>
      <w:r w:rsidRPr="00DE676C">
        <w:rPr>
          <w:rFonts w:eastAsiaTheme="minorEastAsia"/>
          <w:sz w:val="20"/>
          <w:lang w:eastAsia="zh-CN"/>
        </w:rPr>
        <w:t xml:space="preserve"> architecture</w:t>
      </w:r>
      <w:r w:rsidR="00687F02">
        <w:rPr>
          <w:rFonts w:eastAsiaTheme="minorEastAsia" w:hint="eastAsia"/>
          <w:sz w:val="20"/>
          <w:lang w:eastAsia="zh-CN"/>
        </w:rPr>
        <w:t xml:space="preserve"> </w:t>
      </w:r>
      <w:r w:rsidR="00687F02">
        <w:rPr>
          <w:rFonts w:eastAsiaTheme="minorEastAsia"/>
          <w:sz w:val="20"/>
          <w:lang w:eastAsia="zh-CN"/>
        </w:rPr>
        <w:fldChar w:fldCharType="begin"/>
      </w:r>
      <w:r w:rsidR="00FC55C0">
        <w:rPr>
          <w:rFonts w:eastAsiaTheme="minorEastAsia"/>
          <w:sz w:val="20"/>
          <w:lang w:eastAsia="zh-CN"/>
        </w:rPr>
        <w:instrText xml:space="preserve"> ADDIN ZOTERO_ITEM CSL_CITATION {"citationID":"bS9dMeAW","properties":{"formattedCitation":"(Charles et al., 2017)","plainCitation":"(Charles et al., 2017)","noteIndex":0},"citationItems":[{"id":"M5lvxW2x/6JbTepBb","uris":["http://zotero.org/users/10307775/items/24628MB9"],"itemData":{"id":1679,"type":"paper-conference","abstract":"Point cloud is an important type of geometric data structure. Due to its irregular format, most researchers transform such data to regular 3D voxel grids or collections of images. This, however, renders data unnecessarily voluminous and causes issues. In this paper, we design a novel type of neural network that directly consumes point clouds, which well respects the permutation invariance of points in the input. Our network, named PointNet, provides a uniﬁed architecture for applications ranging from object classiﬁcation, part segmentation, to scene semantic parsing. Though simple, PointNet is highly efﬁcient and effective. Empirically, it shows strong performance on par or even better than state of the art. Theoretically, we provide analysis towards understanding of what the network has learnt and why the network is robust with respect to input perturbation and corruption.","container-title":"2017 IEEE Conference on Computer Vision and Pattern Recognition (CVPR)","DOI":"10.1109/CVPR.2017.16","event-place":"Honolulu, HI","event-title":"2017 IEEE Conference on Computer Vision and Pattern Recognition (CVPR)","ISBN":"978-1-5386-0457-1","language":"en","page":"77-85","publisher":"IEEE","publisher-place":"Honolulu, HI","source":"DOI.org (Crossref)","title":"PointNet: Deep Learning on Point Sets for 3D Classification and Segmentation","title-short":"PointNet","URL":"http://ieeexplore.ieee.org/document/8099499/","author":[{"family":"Charles","given":"R. Qi"},{"family":"Su","given":"Hao"},{"family":"Kaichun","given":"Mo"},{"family":"Guibas","given":"Leonidas J."}],"accessed":{"date-parts":[["2025",4,5]]},"issued":{"date-parts":[["2017",7]]}}}],"schema":"https://github.com/citation-style-language/schema/raw/master/csl-citation.json"} </w:instrText>
      </w:r>
      <w:r w:rsidR="00687F02">
        <w:rPr>
          <w:rFonts w:eastAsiaTheme="minorEastAsia"/>
          <w:sz w:val="20"/>
          <w:lang w:eastAsia="zh-CN"/>
        </w:rPr>
        <w:fldChar w:fldCharType="separate"/>
      </w:r>
      <w:r w:rsidR="00687F02" w:rsidRPr="00687F02">
        <w:rPr>
          <w:sz w:val="20"/>
        </w:rPr>
        <w:t>(Charles et al., 2017)</w:t>
      </w:r>
      <w:r w:rsidR="00687F02">
        <w:rPr>
          <w:rFonts w:eastAsiaTheme="minorEastAsia"/>
          <w:sz w:val="20"/>
          <w:lang w:eastAsia="zh-CN"/>
        </w:rPr>
        <w:fldChar w:fldCharType="end"/>
      </w:r>
      <w:r w:rsidRPr="00DE676C">
        <w:rPr>
          <w:rFonts w:eastAsiaTheme="minorEastAsia"/>
          <w:sz w:val="20"/>
          <w:lang w:eastAsia="zh-CN"/>
        </w:rPr>
        <w:t xml:space="preserve">, which utilises multilayer perceptron (MLP) to independently encode each point into a high-dimensional feature space. For </w:t>
      </w:r>
      <w:r w:rsidRPr="00DE676C">
        <w:rPr>
          <w:rFonts w:eastAsiaTheme="minorEastAsia"/>
          <w:sz w:val="20"/>
          <w:lang w:eastAsia="zh-CN"/>
        </w:rPr>
        <w:lastRenderedPageBreak/>
        <w:t xml:space="preserve">instance, a point cloud of shape </w:t>
      </w:r>
      <w:r w:rsidRPr="00DE676C">
        <w:rPr>
          <w:rFonts w:eastAsiaTheme="minorEastAsia"/>
          <w:i/>
          <w:iCs/>
          <w:sz w:val="20"/>
          <w:lang w:eastAsia="zh-CN"/>
        </w:rPr>
        <w:t>(N,3)</w:t>
      </w:r>
      <w:r w:rsidRPr="00DE676C">
        <w:rPr>
          <w:rFonts w:eastAsiaTheme="minorEastAsia"/>
          <w:sz w:val="20"/>
          <w:lang w:eastAsia="zh-CN"/>
        </w:rPr>
        <w:t xml:space="preserve"> is typically processed by an MLP that maps each point’s three-dimensional coordinates into a</w:t>
      </w:r>
      <w:r>
        <w:rPr>
          <w:rFonts w:eastAsiaTheme="minorEastAsia" w:hint="eastAsia"/>
          <w:sz w:val="20"/>
          <w:lang w:eastAsia="zh-CN"/>
        </w:rPr>
        <w:t xml:space="preserve"> C</w:t>
      </w:r>
      <w:r w:rsidRPr="00DE676C">
        <w:rPr>
          <w:rFonts w:eastAsiaTheme="minorEastAsia"/>
          <w:sz w:val="20"/>
          <w:lang w:eastAsia="zh-CN"/>
        </w:rPr>
        <w:t>-dimensional feature vector (</w:t>
      </w:r>
      <w:r>
        <w:rPr>
          <w:rFonts w:eastAsiaTheme="minorEastAsia" w:hint="eastAsia"/>
          <w:sz w:val="20"/>
          <w:lang w:eastAsia="zh-CN"/>
        </w:rPr>
        <w:t>C</w:t>
      </w:r>
      <w:r w:rsidRPr="00DE676C">
        <w:rPr>
          <w:rFonts w:eastAsiaTheme="minorEastAsia"/>
          <w:sz w:val="20"/>
          <w:lang w:eastAsia="zh-CN"/>
        </w:rPr>
        <w:t xml:space="preserve">&gt;3). A symmetric aggregation function, such as max-pooling or average pooling, is then applied across all </w:t>
      </w:r>
      <w:r w:rsidRPr="00DE676C">
        <w:rPr>
          <w:rFonts w:ascii="Cambria Math" w:eastAsiaTheme="minorEastAsia" w:hAnsi="Cambria Math" w:cs="Cambria Math"/>
          <w:sz w:val="20"/>
          <w:lang w:eastAsia="zh-CN"/>
        </w:rPr>
        <w:t>𝑁</w:t>
      </w:r>
      <w:r>
        <w:rPr>
          <w:rFonts w:eastAsiaTheme="minorEastAsia" w:hint="eastAsia"/>
          <w:sz w:val="20"/>
          <w:lang w:eastAsia="zh-CN"/>
        </w:rPr>
        <w:t xml:space="preserve"> </w:t>
      </w:r>
      <w:r w:rsidRPr="00DE676C">
        <w:rPr>
          <w:rFonts w:eastAsiaTheme="minorEastAsia"/>
          <w:sz w:val="20"/>
          <w:lang w:eastAsia="zh-CN"/>
        </w:rPr>
        <w:t>points to obtain a single global latent representation of the shape, resulting in a feature vector of shape</w:t>
      </w:r>
      <w:r>
        <w:rPr>
          <w:rFonts w:eastAsiaTheme="minorEastAsia" w:hint="eastAsia"/>
          <w:sz w:val="20"/>
          <w:lang w:eastAsia="zh-CN"/>
        </w:rPr>
        <w:t xml:space="preserve"> </w:t>
      </w:r>
      <w:r w:rsidRPr="00DE676C">
        <w:rPr>
          <w:rFonts w:eastAsiaTheme="minorEastAsia"/>
          <w:sz w:val="20"/>
          <w:lang w:eastAsia="zh-CN"/>
        </w:rPr>
        <w:t>(1,</w:t>
      </w:r>
      <w:r>
        <w:rPr>
          <w:rFonts w:eastAsiaTheme="minorEastAsia" w:hint="eastAsia"/>
          <w:sz w:val="20"/>
          <w:lang w:eastAsia="zh-CN"/>
        </w:rPr>
        <w:t xml:space="preserve"> C</w:t>
      </w:r>
      <w:r w:rsidRPr="00DE676C">
        <w:rPr>
          <w:rFonts w:eastAsiaTheme="minorEastAsia"/>
          <w:sz w:val="20"/>
          <w:lang w:eastAsia="zh-CN"/>
        </w:rPr>
        <w:t>)</w:t>
      </w:r>
      <w:r>
        <w:rPr>
          <w:rFonts w:eastAsiaTheme="minorEastAsia" w:hint="eastAsia"/>
          <w:sz w:val="20"/>
          <w:lang w:eastAsia="zh-CN"/>
        </w:rPr>
        <w:t>.</w:t>
      </w:r>
      <w:r w:rsidR="00EB6DDA" w:rsidRPr="00EB6DDA">
        <w:t xml:space="preserve"> </w:t>
      </w:r>
    </w:p>
    <w:p w14:paraId="1668B703" w14:textId="6F7EAB8D" w:rsidR="00AF5392" w:rsidRPr="00AF5392" w:rsidRDefault="00AF5392" w:rsidP="00AF5392">
      <w:pPr>
        <w:pStyle w:val="a0"/>
        <w:ind w:firstLine="284"/>
        <w:rPr>
          <w:rFonts w:eastAsiaTheme="minorEastAsia"/>
          <w:sz w:val="20"/>
          <w:lang w:eastAsia="zh-CN"/>
        </w:rPr>
      </w:pPr>
      <w:r w:rsidRPr="00AF5392">
        <w:rPr>
          <w:rFonts w:eastAsiaTheme="minorEastAsia"/>
          <w:sz w:val="20"/>
          <w:lang w:eastAsia="zh-CN"/>
        </w:rPr>
        <w:t xml:space="preserve">For comparison, a PointNet-based fully connected encoder is adopted as the baseline, as illustrated in </w:t>
      </w:r>
      <w:r w:rsidR="0078090A" w:rsidRPr="0078090A">
        <w:rPr>
          <w:rFonts w:eastAsiaTheme="minorEastAsia"/>
          <w:sz w:val="20"/>
          <w:lang w:eastAsia="zh-CN"/>
        </w:rPr>
        <w:fldChar w:fldCharType="begin"/>
      </w:r>
      <w:r w:rsidR="0078090A" w:rsidRPr="0078090A">
        <w:rPr>
          <w:rFonts w:eastAsiaTheme="minorEastAsia"/>
          <w:sz w:val="20"/>
          <w:lang w:eastAsia="zh-CN"/>
        </w:rPr>
        <w:instrText xml:space="preserve"> REF _Ref194775776 \h  \* MERGEFORMAT </w:instrText>
      </w:r>
      <w:r w:rsidR="0078090A" w:rsidRPr="0078090A">
        <w:rPr>
          <w:rFonts w:eastAsiaTheme="minorEastAsia"/>
          <w:sz w:val="20"/>
          <w:lang w:eastAsia="zh-CN"/>
        </w:rPr>
      </w:r>
      <w:r w:rsidR="0078090A" w:rsidRPr="0078090A">
        <w:rPr>
          <w:rFonts w:eastAsiaTheme="minorEastAsia"/>
          <w:sz w:val="20"/>
          <w:lang w:eastAsia="zh-CN"/>
        </w:rPr>
        <w:fldChar w:fldCharType="separate"/>
      </w:r>
      <w:r w:rsidR="00985ACE" w:rsidRPr="00985ACE">
        <w:rPr>
          <w:sz w:val="20"/>
        </w:rPr>
        <w:t xml:space="preserve">Figure </w:t>
      </w:r>
      <w:r w:rsidR="00985ACE" w:rsidRPr="00985ACE">
        <w:rPr>
          <w:noProof/>
          <w:sz w:val="20"/>
        </w:rPr>
        <w:t>5</w:t>
      </w:r>
      <w:r w:rsidR="0078090A" w:rsidRPr="0078090A">
        <w:rPr>
          <w:rFonts w:eastAsiaTheme="minorEastAsia"/>
          <w:sz w:val="20"/>
          <w:lang w:eastAsia="zh-CN"/>
        </w:rPr>
        <w:fldChar w:fldCharType="end"/>
      </w:r>
      <w:r w:rsidRPr="00AF5392">
        <w:rPr>
          <w:rFonts w:eastAsiaTheme="minorEastAsia"/>
          <w:sz w:val="20"/>
          <w:lang w:eastAsia="zh-CN"/>
        </w:rPr>
        <w:t xml:space="preserve">. </w:t>
      </w:r>
    </w:p>
    <w:p w14:paraId="4A41A2EA" w14:textId="77777777" w:rsidR="00AF5392" w:rsidRPr="00AF5392" w:rsidRDefault="00AF5392" w:rsidP="00AF5392">
      <w:pPr>
        <w:pStyle w:val="a0"/>
        <w:ind w:firstLine="284"/>
        <w:rPr>
          <w:rFonts w:eastAsiaTheme="minorEastAsia"/>
          <w:lang w:eastAsia="zh-CN"/>
        </w:rPr>
      </w:pPr>
    </w:p>
    <w:p w14:paraId="5313C705" w14:textId="7F324615" w:rsidR="00AF5392" w:rsidRPr="00AF5392" w:rsidRDefault="0078090A" w:rsidP="0078090A">
      <w:pPr>
        <w:pStyle w:val="a0"/>
        <w:rPr>
          <w:rFonts w:eastAsiaTheme="minorEastAsia"/>
          <w:lang w:eastAsia="zh-CN"/>
        </w:rPr>
      </w:pPr>
      <w:r w:rsidRPr="00C91D37">
        <w:rPr>
          <w:rFonts w:eastAsiaTheme="minorEastAsia"/>
          <w:noProof/>
          <w:sz w:val="20"/>
          <w:lang w:val="en-US" w:eastAsia="zh-CN"/>
        </w:rPr>
        <w:drawing>
          <wp:inline distT="0" distB="0" distL="0" distR="0" wp14:anchorId="46B7958E" wp14:editId="645F71D0">
            <wp:extent cx="2895600" cy="1005205"/>
            <wp:effectExtent l="0" t="0" r="0" b="4445"/>
            <wp:docPr id="20726278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73908" name=""/>
                    <pic:cNvPicPr/>
                  </pic:nvPicPr>
                  <pic:blipFill>
                    <a:blip r:embed="rId19"/>
                    <a:stretch>
                      <a:fillRect/>
                    </a:stretch>
                  </pic:blipFill>
                  <pic:spPr>
                    <a:xfrm>
                      <a:off x="0" y="0"/>
                      <a:ext cx="2895600" cy="1005205"/>
                    </a:xfrm>
                    <a:prstGeom prst="rect">
                      <a:avLst/>
                    </a:prstGeom>
                  </pic:spPr>
                </pic:pic>
              </a:graphicData>
            </a:graphic>
          </wp:inline>
        </w:drawing>
      </w:r>
    </w:p>
    <w:p w14:paraId="38C6E6C1" w14:textId="24585E71" w:rsidR="00AF5392" w:rsidRPr="0078090A" w:rsidRDefault="0078090A" w:rsidP="0078090A">
      <w:pPr>
        <w:pStyle w:val="af3"/>
        <w:jc w:val="left"/>
        <w:rPr>
          <w:rFonts w:eastAsiaTheme="minorEastAsia"/>
          <w:b w:val="0"/>
          <w:bCs/>
          <w:i/>
          <w:iCs/>
          <w:sz w:val="18"/>
          <w:szCs w:val="18"/>
          <w:lang w:eastAsia="zh-CN"/>
        </w:rPr>
      </w:pPr>
      <w:bookmarkStart w:id="18" w:name="_Ref194775776"/>
      <w:bookmarkStart w:id="19" w:name="_Ref194775770"/>
      <w:r w:rsidRPr="0078090A">
        <w:rPr>
          <w:b w:val="0"/>
          <w:bCs/>
          <w:i/>
          <w:iCs/>
          <w:sz w:val="18"/>
          <w:szCs w:val="18"/>
        </w:rPr>
        <w:t xml:space="preserve">Figure </w:t>
      </w:r>
      <w:r w:rsidRPr="0078090A">
        <w:rPr>
          <w:b w:val="0"/>
          <w:bCs/>
          <w:i/>
          <w:iCs/>
          <w:sz w:val="18"/>
          <w:szCs w:val="18"/>
        </w:rPr>
        <w:fldChar w:fldCharType="begin"/>
      </w:r>
      <w:r w:rsidRPr="0078090A">
        <w:rPr>
          <w:b w:val="0"/>
          <w:bCs/>
          <w:i/>
          <w:iCs/>
          <w:sz w:val="18"/>
          <w:szCs w:val="18"/>
        </w:rPr>
        <w:instrText xml:space="preserve"> SEQ Figure \* ARABIC </w:instrText>
      </w:r>
      <w:r w:rsidRPr="0078090A">
        <w:rPr>
          <w:b w:val="0"/>
          <w:bCs/>
          <w:i/>
          <w:iCs/>
          <w:sz w:val="18"/>
          <w:szCs w:val="18"/>
        </w:rPr>
        <w:fldChar w:fldCharType="separate"/>
      </w:r>
      <w:r w:rsidR="006863BC">
        <w:rPr>
          <w:b w:val="0"/>
          <w:bCs/>
          <w:i/>
          <w:iCs/>
          <w:noProof/>
          <w:sz w:val="18"/>
          <w:szCs w:val="18"/>
        </w:rPr>
        <w:t>5</w:t>
      </w:r>
      <w:r w:rsidRPr="0078090A">
        <w:rPr>
          <w:b w:val="0"/>
          <w:bCs/>
          <w:i/>
          <w:iCs/>
          <w:sz w:val="18"/>
          <w:szCs w:val="18"/>
        </w:rPr>
        <w:fldChar w:fldCharType="end"/>
      </w:r>
      <w:bookmarkEnd w:id="18"/>
      <w:r w:rsidRPr="0078090A">
        <w:rPr>
          <w:rFonts w:hint="eastAsia"/>
          <w:b w:val="0"/>
          <w:bCs/>
          <w:i/>
          <w:iCs/>
          <w:sz w:val="18"/>
          <w:szCs w:val="18"/>
          <w:lang w:eastAsia="zh-CN"/>
        </w:rPr>
        <w:t>: Detailed architecture of PointNet based encoder (baseline).</w:t>
      </w:r>
      <w:bookmarkEnd w:id="19"/>
    </w:p>
    <w:p w14:paraId="418F4F15" w14:textId="77777777" w:rsidR="00AF5392" w:rsidRPr="00AF5392" w:rsidRDefault="00AF5392" w:rsidP="00AF5392">
      <w:pPr>
        <w:pStyle w:val="a0"/>
        <w:ind w:firstLine="284"/>
        <w:rPr>
          <w:rFonts w:eastAsiaTheme="minorEastAsia"/>
          <w:lang w:eastAsia="zh-CN"/>
        </w:rPr>
      </w:pPr>
    </w:p>
    <w:p w14:paraId="5CBB5EA9" w14:textId="0022CC56" w:rsidR="00AF5392" w:rsidRPr="00AF5392" w:rsidRDefault="00AF5392" w:rsidP="00AF5392">
      <w:pPr>
        <w:pStyle w:val="a0"/>
        <w:ind w:firstLine="284"/>
        <w:rPr>
          <w:rFonts w:eastAsiaTheme="minorEastAsia"/>
          <w:sz w:val="20"/>
          <w:lang w:eastAsia="zh-CN"/>
        </w:rPr>
      </w:pPr>
      <w:r w:rsidRPr="00AF5392">
        <w:rPr>
          <w:rFonts w:eastAsiaTheme="minorEastAsia"/>
          <w:sz w:val="20"/>
          <w:lang w:eastAsia="zh-CN"/>
        </w:rPr>
        <w:t xml:space="preserve">This encoder extracts global shape features by sequentially mapping the input point cloud through a series of 1D convolutional and </w:t>
      </w:r>
      <w:r w:rsidR="00CB36B2">
        <w:rPr>
          <w:rFonts w:eastAsiaTheme="minorEastAsia" w:hint="eastAsia"/>
          <w:sz w:val="20"/>
          <w:lang w:eastAsia="zh-CN"/>
        </w:rPr>
        <w:t>MLP</w:t>
      </w:r>
      <w:r w:rsidRPr="00AF5392">
        <w:rPr>
          <w:rFonts w:eastAsiaTheme="minorEastAsia"/>
          <w:sz w:val="20"/>
          <w:lang w:eastAsia="zh-CN"/>
        </w:rPr>
        <w:t xml:space="preserve"> </w:t>
      </w:r>
      <w:r w:rsidR="00CB36B2">
        <w:rPr>
          <w:rFonts w:eastAsiaTheme="minorEastAsia" w:hint="eastAsia"/>
          <w:sz w:val="20"/>
          <w:lang w:eastAsia="zh-CN"/>
        </w:rPr>
        <w:t>blocks</w:t>
      </w:r>
      <w:r w:rsidRPr="00AF5392">
        <w:rPr>
          <w:rFonts w:eastAsiaTheme="minorEastAsia"/>
          <w:sz w:val="20"/>
          <w:lang w:eastAsia="zh-CN"/>
        </w:rPr>
        <w:t xml:space="preserve">, with output dimensions of 128, 256, 512, and 256, respectively.  </w:t>
      </w:r>
    </w:p>
    <w:p w14:paraId="571A9937" w14:textId="33573367" w:rsidR="009B106D" w:rsidRPr="009B106D" w:rsidRDefault="00EB6DDA" w:rsidP="009B106D">
      <w:pPr>
        <w:pStyle w:val="a0"/>
        <w:ind w:firstLine="284"/>
        <w:rPr>
          <w:rFonts w:eastAsiaTheme="minorEastAsia"/>
          <w:sz w:val="20"/>
          <w:lang w:eastAsia="zh-CN"/>
        </w:rPr>
      </w:pPr>
      <w:r w:rsidRPr="00EB6DDA">
        <w:rPr>
          <w:rFonts w:eastAsiaTheme="minorEastAsia"/>
          <w:sz w:val="20"/>
          <w:lang w:eastAsia="zh-CN"/>
        </w:rPr>
        <w:t xml:space="preserve">While effective for capturing global shape information, such </w:t>
      </w:r>
      <w:r w:rsidR="0078090A">
        <w:rPr>
          <w:rFonts w:eastAsiaTheme="minorEastAsia" w:hint="eastAsia"/>
          <w:sz w:val="20"/>
          <w:lang w:eastAsia="zh-CN"/>
        </w:rPr>
        <w:t>encoders</w:t>
      </w:r>
      <w:r w:rsidRPr="00EB6DDA">
        <w:rPr>
          <w:rFonts w:eastAsiaTheme="minorEastAsia"/>
          <w:sz w:val="20"/>
          <w:lang w:eastAsia="zh-CN"/>
        </w:rPr>
        <w:t xml:space="preserve"> neglect the local geometric relationships between points, which are crucial for fine-grained tasks such as point cloud completion. As a result, they struggle to represent complex geometries with multiple distinct edges, such as I-shaped bridge components, often leading to ambiguous representations and misinterpretation of structural details.</w:t>
      </w:r>
      <w:r w:rsidR="00DE676C" w:rsidRPr="00DE676C">
        <w:t xml:space="preserve"> </w:t>
      </w:r>
      <w:r w:rsidR="00DE676C" w:rsidRPr="00DE676C">
        <w:rPr>
          <w:rFonts w:eastAsiaTheme="minorEastAsia"/>
          <w:sz w:val="20"/>
          <w:lang w:eastAsia="zh-CN"/>
        </w:rPr>
        <w:t>Completing missing regions requires detailed local context to infer the structural continuity of partially observed shapes.</w:t>
      </w:r>
      <w:r w:rsidR="00DE676C">
        <w:rPr>
          <w:rFonts w:eastAsiaTheme="minorEastAsia" w:hint="eastAsia"/>
          <w:sz w:val="20"/>
          <w:lang w:eastAsia="zh-CN"/>
        </w:rPr>
        <w:t xml:space="preserve"> </w:t>
      </w:r>
      <w:r w:rsidR="00DE676C" w:rsidRPr="00DE676C">
        <w:rPr>
          <w:rFonts w:eastAsiaTheme="minorEastAsia"/>
          <w:sz w:val="20"/>
          <w:lang w:eastAsia="zh-CN"/>
        </w:rPr>
        <w:t xml:space="preserve">Thus, to effectively capture local latent shape representations from unordered 3D point clouds, we adopt a hierarchical encoder based on the </w:t>
      </w:r>
      <w:proofErr w:type="spellStart"/>
      <w:r w:rsidR="00DE676C" w:rsidRPr="00DE676C">
        <w:rPr>
          <w:rFonts w:eastAsiaTheme="minorEastAsia"/>
          <w:sz w:val="20"/>
          <w:lang w:eastAsia="zh-CN"/>
        </w:rPr>
        <w:t>PointCNN</w:t>
      </w:r>
      <w:proofErr w:type="spellEnd"/>
      <w:r w:rsidR="00DE676C" w:rsidRPr="00DE676C">
        <w:rPr>
          <w:rFonts w:eastAsiaTheme="minorEastAsia"/>
          <w:sz w:val="20"/>
          <w:lang w:eastAsia="zh-CN"/>
        </w:rPr>
        <w:t xml:space="preserve"> framework</w:t>
      </w:r>
      <w:r w:rsidR="00687F02">
        <w:rPr>
          <w:rFonts w:eastAsiaTheme="minorEastAsia" w:hint="eastAsia"/>
          <w:sz w:val="20"/>
          <w:lang w:eastAsia="zh-CN"/>
        </w:rPr>
        <w:t xml:space="preserve"> </w:t>
      </w:r>
      <w:r w:rsidR="00687F02">
        <w:rPr>
          <w:rFonts w:eastAsiaTheme="minorEastAsia"/>
          <w:sz w:val="20"/>
          <w:lang w:eastAsia="zh-CN"/>
        </w:rPr>
        <w:fldChar w:fldCharType="begin"/>
      </w:r>
      <w:r w:rsidR="00FC55C0">
        <w:rPr>
          <w:rFonts w:eastAsiaTheme="minorEastAsia"/>
          <w:sz w:val="20"/>
          <w:lang w:eastAsia="zh-CN"/>
        </w:rPr>
        <w:instrText xml:space="preserve"> ADDIN ZOTERO_ITEM CSL_CITATION {"citationID":"9OU3aLoj","properties":{"formattedCitation":"(Li et al., 2018)","plainCitation":"(Li et al., 2018)","noteIndex":0},"citationItems":[{"id":"M5lvxW2x/0TDb2yU0","uris":["http://zotero.org/users/10307775/items/62MPGAKL"],"itemData":{"id":1680,"type":"paper-conference","abstract":"We present a simple and general framework for feature learning from point cloud. The key to the success of CNNs is the convolution operator that is capable of leveraging spatially-local correlation in data represented densely in grids (e.g. images). However, point cloud are irregular and unordered, thus a direct convolving of kernels against the features associated with the points will result in deserting the shape information while being variant to the orders. To address these problems, we propose to learn a X-transformation from the input points, which is used for simultaneously weighting the input features associated with the points and permuting them into latent potentially canonical order. Then element-wise product and sum operations of typical convolution operator are applied on the X-transformed features. The proposed method is a generalization of typical CNNs into learning features from point cloud, thus we call it PointCNN. Experiments show that PointCNN achieves on par or better performance than state-of-the-art methods on multiple challenging benchmark datasets and tasks.","container-title":"Advances in Neural Information Processing Systems","publisher":"Curran Associates, Inc.","source":"Neural Information Processing Systems","title":"PointCNN: Convolution On X-Transformed Points","title-short":"PointCNN","URL":"https://proceedings.neurips.cc/paper_files/paper/2018/hash/f5f8590cd58a54e94377e6ae2eded4d9-Abstract.html","volume":"31","author":[{"family":"Li","given":"Yangyan"},{"family":"Bu","given":"Rui"},{"family":"Sun","given":"Mingchao"},{"family":"Wu","given":"Wei"},{"family":"Di","given":"Xinhan"},{"family":"Chen","given":"Baoquan"}],"accessed":{"date-parts":[["2025",4,5]]},"issued":{"date-parts":[["2018"]]}}}],"schema":"https://github.com/citation-style-language/schema/raw/master/csl-citation.json"} </w:instrText>
      </w:r>
      <w:r w:rsidR="00687F02">
        <w:rPr>
          <w:rFonts w:eastAsiaTheme="minorEastAsia"/>
          <w:sz w:val="20"/>
          <w:lang w:eastAsia="zh-CN"/>
        </w:rPr>
        <w:fldChar w:fldCharType="separate"/>
      </w:r>
      <w:r w:rsidR="00687F02" w:rsidRPr="00687F02">
        <w:rPr>
          <w:sz w:val="20"/>
        </w:rPr>
        <w:t>(Li et al., 2018)</w:t>
      </w:r>
      <w:r w:rsidR="00687F02">
        <w:rPr>
          <w:rFonts w:eastAsiaTheme="minorEastAsia"/>
          <w:sz w:val="20"/>
          <w:lang w:eastAsia="zh-CN"/>
        </w:rPr>
        <w:fldChar w:fldCharType="end"/>
      </w:r>
      <w:r w:rsidR="00DE676C" w:rsidRPr="00DE676C">
        <w:rPr>
          <w:rFonts w:eastAsiaTheme="minorEastAsia"/>
          <w:sz w:val="20"/>
          <w:lang w:eastAsia="zh-CN"/>
        </w:rPr>
        <w:t>.</w:t>
      </w:r>
      <w:r w:rsidR="00417606" w:rsidRPr="00417606">
        <w:rPr>
          <w:rFonts w:eastAsiaTheme="minorEastAsia"/>
          <w:sz w:val="20"/>
          <w:lang w:eastAsia="zh-CN"/>
        </w:rPr>
        <w:t xml:space="preserve"> </w:t>
      </w:r>
      <w:bookmarkEnd w:id="17"/>
      <w:r w:rsidR="009B106D" w:rsidRPr="009B106D">
        <w:rPr>
          <w:rFonts w:eastAsiaTheme="minorEastAsia"/>
          <w:sz w:val="20"/>
          <w:lang w:eastAsia="zh-CN"/>
        </w:rPr>
        <w:t xml:space="preserve">PointCNN overcomes the limitation of point cloud </w:t>
      </w:r>
      <w:proofErr w:type="spellStart"/>
      <w:r w:rsidR="009B106D" w:rsidRPr="009B106D">
        <w:rPr>
          <w:rFonts w:eastAsiaTheme="minorEastAsia"/>
          <w:sz w:val="20"/>
          <w:lang w:eastAsia="zh-CN"/>
        </w:rPr>
        <w:t>unorderedness</w:t>
      </w:r>
      <w:proofErr w:type="spellEnd"/>
      <w:r w:rsidR="009B106D" w:rsidRPr="009B106D">
        <w:rPr>
          <w:rFonts w:eastAsiaTheme="minorEastAsia"/>
          <w:sz w:val="20"/>
          <w:lang w:eastAsia="zh-CN"/>
        </w:rPr>
        <w:t xml:space="preserve"> by enabling convolution-like operations to be applied directly to 3D point sets. It introduces the </w:t>
      </w:r>
      <w:proofErr w:type="spellStart"/>
      <w:r w:rsidR="009B106D" w:rsidRPr="009B106D">
        <w:rPr>
          <w:rFonts w:eastAsiaTheme="minorEastAsia"/>
          <w:sz w:val="20"/>
          <w:lang w:eastAsia="zh-CN"/>
        </w:rPr>
        <w:t>XConv</w:t>
      </w:r>
      <w:proofErr w:type="spellEnd"/>
      <w:r w:rsidR="009B106D" w:rsidRPr="009B106D">
        <w:rPr>
          <w:rFonts w:eastAsiaTheme="minorEastAsia"/>
          <w:sz w:val="20"/>
          <w:lang w:eastAsia="zh-CN"/>
        </w:rPr>
        <w:t xml:space="preserve"> layer, which learns a </w:t>
      </w:r>
      <w:r w:rsidR="009B106D" w:rsidRPr="009B106D">
        <w:rPr>
          <w:rFonts w:ascii="Cambria Math" w:eastAsiaTheme="minorEastAsia" w:hAnsi="Cambria Math" w:cs="Cambria Math"/>
          <w:sz w:val="20"/>
          <w:lang w:eastAsia="zh-CN"/>
        </w:rPr>
        <w:t>𝐾</w:t>
      </w:r>
      <w:r w:rsidR="009B106D" w:rsidRPr="009B106D">
        <w:rPr>
          <w:rFonts w:eastAsiaTheme="minorEastAsia" w:hint="eastAsia"/>
          <w:sz w:val="20"/>
          <w:lang w:eastAsia="zh-CN"/>
        </w:rPr>
        <w:t>×</w:t>
      </w:r>
      <w:r w:rsidR="009B106D" w:rsidRPr="009B106D">
        <w:rPr>
          <w:rFonts w:ascii="Cambria Math" w:eastAsiaTheme="minorEastAsia" w:hAnsi="Cambria Math" w:cs="Cambria Math"/>
          <w:sz w:val="20"/>
          <w:lang w:eastAsia="zh-CN"/>
        </w:rPr>
        <w:t>𝐾</w:t>
      </w:r>
      <w:r w:rsidR="009B106D">
        <w:rPr>
          <w:rFonts w:eastAsiaTheme="minorEastAsia" w:hint="eastAsia"/>
          <w:sz w:val="20"/>
          <w:lang w:eastAsia="zh-CN"/>
        </w:rPr>
        <w:t xml:space="preserve"> </w:t>
      </w:r>
      <w:r w:rsidR="009B106D" w:rsidRPr="009B106D">
        <w:rPr>
          <w:rFonts w:eastAsiaTheme="minorEastAsia"/>
          <w:sz w:val="20"/>
          <w:lang w:eastAsia="zh-CN"/>
        </w:rPr>
        <w:t>transformation matrix to reorder the input points within each local neighbourhood. This learned transformation effectively imposes a canonical order, allowing feature aggregation over neighbouring points in a consistent and learnable manner.</w:t>
      </w:r>
    </w:p>
    <w:p w14:paraId="3C2D97A4" w14:textId="79CFABD5" w:rsidR="00DE676C" w:rsidRDefault="009B106D" w:rsidP="009B106D">
      <w:pPr>
        <w:pStyle w:val="a0"/>
        <w:ind w:firstLine="284"/>
        <w:rPr>
          <w:rFonts w:eastAsiaTheme="minorEastAsia"/>
          <w:sz w:val="20"/>
          <w:lang w:eastAsia="zh-CN"/>
        </w:rPr>
      </w:pPr>
      <w:r w:rsidRPr="009B106D">
        <w:rPr>
          <w:rFonts w:eastAsiaTheme="minorEastAsia"/>
          <w:sz w:val="20"/>
          <w:lang w:eastAsia="zh-CN"/>
        </w:rPr>
        <w:t>By adjusting the receptive field size</w:t>
      </w:r>
      <w:r>
        <w:rPr>
          <w:rFonts w:eastAsiaTheme="minorEastAsia" w:hint="eastAsia"/>
          <w:sz w:val="20"/>
          <w:lang w:eastAsia="zh-CN"/>
        </w:rPr>
        <w:t xml:space="preserve"> (</w:t>
      </w:r>
      <w:r w:rsidRPr="009B106D">
        <w:rPr>
          <w:rFonts w:eastAsiaTheme="minorEastAsia"/>
          <w:sz w:val="20"/>
          <w:lang w:eastAsia="zh-CN"/>
        </w:rPr>
        <w:t>the kernel size and dilation rat</w:t>
      </w:r>
      <w:r>
        <w:rPr>
          <w:rFonts w:eastAsiaTheme="minorEastAsia" w:hint="eastAsia"/>
          <w:sz w:val="20"/>
          <w:lang w:eastAsia="zh-CN"/>
        </w:rPr>
        <w:t xml:space="preserve">e), </w:t>
      </w:r>
      <w:r w:rsidRPr="009B106D">
        <w:rPr>
          <w:rFonts w:eastAsiaTheme="minorEastAsia"/>
          <w:sz w:val="20"/>
          <w:lang w:eastAsia="zh-CN"/>
        </w:rPr>
        <w:t xml:space="preserve">the model can capture features at multiple spatial resolutions. Compared with </w:t>
      </w:r>
      <w:proofErr w:type="spellStart"/>
      <w:r w:rsidRPr="009B106D">
        <w:rPr>
          <w:rFonts w:eastAsiaTheme="minorEastAsia"/>
          <w:sz w:val="20"/>
          <w:lang w:eastAsia="zh-CN"/>
        </w:rPr>
        <w:t>PointNet</w:t>
      </w:r>
      <w:proofErr w:type="spellEnd"/>
      <w:r w:rsidRPr="009B106D">
        <w:rPr>
          <w:rFonts w:eastAsiaTheme="minorEastAsia"/>
          <w:sz w:val="20"/>
          <w:lang w:eastAsia="zh-CN"/>
        </w:rPr>
        <w:t xml:space="preserve">++ </w:t>
      </w:r>
      <w:r w:rsidR="00AC5909">
        <w:rPr>
          <w:rFonts w:eastAsiaTheme="minorEastAsia"/>
          <w:sz w:val="20"/>
          <w:lang w:eastAsia="zh-CN"/>
        </w:rPr>
        <w:fldChar w:fldCharType="begin"/>
      </w:r>
      <w:r w:rsidR="00FC55C0">
        <w:rPr>
          <w:rFonts w:eastAsiaTheme="minorEastAsia"/>
          <w:sz w:val="20"/>
          <w:lang w:eastAsia="zh-CN"/>
        </w:rPr>
        <w:instrText xml:space="preserve"> ADDIN ZOTERO_ITEM CSL_CITATION {"citationID":"KBnquJTw","properties":{"formattedCitation":"(Qi et al., 2017)","plainCitation":"(Qi et al., 2017)","noteIndex":0},"citationItems":[{"id":"M5lvxW2x/fF8PftI7","uris":["http://zotero.org/users/10307775/items/PUB57HDM"],"itemData":{"id":1682,"type":"paper-conference","abstract":"Few prior works study deep learning on point sets. PointNet is a pioneer in this direction. However, by design PointNet does not capture local structures induced by the metric space points live in, limiting its ability to recognize fine-grained patterns and generalizability to complex scenes. In this work, we introduce a hierarchical neural network that applies PointNet recursively on a nested partitioning of the input point set. By exploiting metric space distances, our network is able to learn local features with increasing contextual scales. With further observation that point sets are usually sampled with varying densities, which results in greatly decreased performance for networks trained on uniform densities, we propose novel set learning layers to adaptively combine features from multiple scales. Experiments show that our network called PointNet++ is able to learn deep point set features efficiently and robustly. In particular, results significantly better than state-of-the-art have been obtained on challenging benchmarks of 3D point clouds.","container-title":"Advances in Neural Information Processing Systems","publisher":"Curran Associates, Inc.","source":"Neural Information Processing Systems","title":"PointNet++: Deep Hierarchical Feature Learning on Point Sets in a Metric Space","title-short":"PointNet++","URL":"https://proceedings.neurips.cc/paper_files/paper/2017/hash/d8bf84be3800d12f74d8b05e9b89836f-Abstract.html","volume":"30","author":[{"family":"Qi","given":"Charles Ruizhongtai"},{"family":"Yi","given":"Li"},{"family":"Su","given":"Hao"},{"family":"Guibas","given":"Leonidas J"}],"accessed":{"date-parts":[["2025",4,5]]},"issued":{"date-parts":[["2017"]]}}}],"schema":"https://github.com/citation-style-language/schema/raw/master/csl-citation.json"} </w:instrText>
      </w:r>
      <w:r w:rsidR="00AC5909">
        <w:rPr>
          <w:rFonts w:eastAsiaTheme="minorEastAsia"/>
          <w:sz w:val="20"/>
          <w:lang w:eastAsia="zh-CN"/>
        </w:rPr>
        <w:fldChar w:fldCharType="separate"/>
      </w:r>
      <w:r w:rsidR="00AC5909" w:rsidRPr="00AC5909">
        <w:rPr>
          <w:sz w:val="20"/>
        </w:rPr>
        <w:t>(Qi et al., 2017)</w:t>
      </w:r>
      <w:r w:rsidR="00AC5909">
        <w:rPr>
          <w:rFonts w:eastAsiaTheme="minorEastAsia"/>
          <w:sz w:val="20"/>
          <w:lang w:eastAsia="zh-CN"/>
        </w:rPr>
        <w:fldChar w:fldCharType="end"/>
      </w:r>
      <w:r w:rsidR="00AC5909">
        <w:rPr>
          <w:rFonts w:eastAsiaTheme="minorEastAsia" w:hint="eastAsia"/>
          <w:sz w:val="20"/>
          <w:lang w:eastAsia="zh-CN"/>
        </w:rPr>
        <w:t xml:space="preserve"> </w:t>
      </w:r>
      <w:r w:rsidRPr="009B106D">
        <w:rPr>
          <w:rFonts w:eastAsiaTheme="minorEastAsia"/>
          <w:sz w:val="20"/>
          <w:lang w:eastAsia="zh-CN"/>
        </w:rPr>
        <w:t xml:space="preserve">and other hierarchical architectures, PointCNN has </w:t>
      </w:r>
      <w:r w:rsidRPr="009B106D">
        <w:rPr>
          <w:rFonts w:eastAsiaTheme="minorEastAsia"/>
          <w:sz w:val="20"/>
          <w:lang w:eastAsia="zh-CN"/>
        </w:rPr>
        <w:t>demonstrated superior performance in capturing both local and global geometric information.</w:t>
      </w:r>
    </w:p>
    <w:p w14:paraId="1D766787" w14:textId="0B21DBD6" w:rsidR="00D676CA" w:rsidRDefault="00017F84" w:rsidP="003B5457">
      <w:pPr>
        <w:pStyle w:val="a0"/>
        <w:ind w:firstLine="284"/>
        <w:rPr>
          <w:rFonts w:eastAsiaTheme="minorEastAsia"/>
          <w:sz w:val="20"/>
          <w:lang w:eastAsia="zh-CN"/>
        </w:rPr>
      </w:pPr>
      <w:bookmarkStart w:id="20" w:name="OLE_LINK4"/>
      <w:r w:rsidRPr="00017F84">
        <w:rPr>
          <w:rFonts w:eastAsiaTheme="minorEastAsia"/>
          <w:sz w:val="20"/>
          <w:lang w:eastAsia="zh-CN"/>
        </w:rPr>
        <w:t xml:space="preserve">Unlike the conventional </w:t>
      </w:r>
      <w:proofErr w:type="spellStart"/>
      <w:r w:rsidRPr="00017F84">
        <w:rPr>
          <w:rFonts w:eastAsiaTheme="minorEastAsia"/>
          <w:sz w:val="20"/>
          <w:lang w:eastAsia="zh-CN"/>
        </w:rPr>
        <w:t>PointCNN</w:t>
      </w:r>
      <w:proofErr w:type="spellEnd"/>
      <w:r w:rsidRPr="00017F84">
        <w:rPr>
          <w:rFonts w:eastAsiaTheme="minorEastAsia"/>
          <w:sz w:val="20"/>
          <w:lang w:eastAsia="zh-CN"/>
        </w:rPr>
        <w:t xml:space="preserve"> architecture, which progressively propagates features through stacked layers, our encoder independently extracts features at each receptive field level and aggregates them at </w:t>
      </w:r>
      <w:r>
        <w:rPr>
          <w:rFonts w:eastAsiaTheme="minorEastAsia" w:hint="eastAsia"/>
          <w:sz w:val="20"/>
          <w:lang w:eastAsia="zh-CN"/>
        </w:rPr>
        <w:t>the feature fusion</w:t>
      </w:r>
      <w:r w:rsidRPr="00017F84">
        <w:rPr>
          <w:rFonts w:eastAsiaTheme="minorEastAsia"/>
          <w:sz w:val="20"/>
          <w:lang w:eastAsia="zh-CN"/>
        </w:rPr>
        <w:t xml:space="preserve"> stage. This design enhances the representation of local geometric structures by preserving and combining information from multiple spatial resolutions more explicitly.</w:t>
      </w:r>
      <w:r w:rsidR="00D676CA" w:rsidRPr="00D676CA">
        <w:rPr>
          <w:rFonts w:eastAsiaTheme="minorEastAsia"/>
          <w:sz w:val="20"/>
          <w:lang w:eastAsia="zh-CN"/>
        </w:rPr>
        <w:t xml:space="preserve"> These modifications enable the simultaneous learning of both fine-grained local structures and global shape context. The encoder consists of four stacked </w:t>
      </w:r>
      <w:proofErr w:type="spellStart"/>
      <w:r w:rsidR="00D676CA" w:rsidRPr="00D676CA">
        <w:rPr>
          <w:rFonts w:eastAsiaTheme="minorEastAsia"/>
          <w:sz w:val="20"/>
          <w:lang w:eastAsia="zh-CN"/>
        </w:rPr>
        <w:t>XConv</w:t>
      </w:r>
      <w:proofErr w:type="spellEnd"/>
      <w:r w:rsidR="00D676CA" w:rsidRPr="00D676CA">
        <w:rPr>
          <w:rFonts w:eastAsiaTheme="minorEastAsia"/>
          <w:sz w:val="20"/>
          <w:lang w:eastAsia="zh-CN"/>
        </w:rPr>
        <w:t xml:space="preserve"> layers, each operating on a </w:t>
      </w:r>
      <w:proofErr w:type="spellStart"/>
      <w:r w:rsidR="00D676CA" w:rsidRPr="00D676CA">
        <w:rPr>
          <w:rFonts w:eastAsiaTheme="minorEastAsia"/>
          <w:sz w:val="20"/>
          <w:lang w:eastAsia="zh-CN"/>
        </w:rPr>
        <w:t>downsampled</w:t>
      </w:r>
      <w:proofErr w:type="spellEnd"/>
      <w:r w:rsidR="00D676CA" w:rsidRPr="00D676CA">
        <w:rPr>
          <w:rFonts w:eastAsiaTheme="minorEastAsia"/>
          <w:sz w:val="20"/>
          <w:lang w:eastAsia="zh-CN"/>
        </w:rPr>
        <w:t xml:space="preserve"> version of the input point cloud to progressively capture geometric features at increasing spatial resolutions. To enhance structural representation, we apply global average pooling after each </w:t>
      </w:r>
      <w:proofErr w:type="spellStart"/>
      <w:r w:rsidR="00D676CA" w:rsidRPr="00D676CA">
        <w:rPr>
          <w:rFonts w:eastAsiaTheme="minorEastAsia"/>
          <w:sz w:val="20"/>
          <w:lang w:eastAsia="zh-CN"/>
        </w:rPr>
        <w:t>XConv</w:t>
      </w:r>
      <w:proofErr w:type="spellEnd"/>
      <w:r w:rsidR="00D676CA" w:rsidRPr="00D676CA">
        <w:rPr>
          <w:rFonts w:eastAsiaTheme="minorEastAsia"/>
          <w:sz w:val="20"/>
          <w:lang w:eastAsia="zh-CN"/>
        </w:rPr>
        <w:t xml:space="preserve"> layer to extract intermediate features from distinct receptive fields. These features are later concatenated and fused through a lightweight MLP to form a comprehensive latent representation. </w:t>
      </w:r>
    </w:p>
    <w:p w14:paraId="6B0CE075" w14:textId="26770F6D" w:rsidR="00C52CD9" w:rsidRDefault="00F71E96" w:rsidP="003B5457">
      <w:pPr>
        <w:pStyle w:val="a0"/>
        <w:ind w:firstLine="284"/>
        <w:rPr>
          <w:rFonts w:eastAsiaTheme="minorEastAsia"/>
          <w:sz w:val="20"/>
          <w:lang w:eastAsia="zh-CN"/>
        </w:rPr>
      </w:pPr>
      <w:r w:rsidRPr="00F71E96">
        <w:rPr>
          <w:rFonts w:eastAsiaTheme="minorEastAsia"/>
          <w:sz w:val="20"/>
          <w:lang w:eastAsia="zh-CN"/>
        </w:rPr>
        <w:t xml:space="preserve">Specifically, it consists of four stacked </w:t>
      </w:r>
      <w:proofErr w:type="spellStart"/>
      <w:r w:rsidRPr="00F71E96">
        <w:rPr>
          <w:rFonts w:eastAsiaTheme="minorEastAsia"/>
          <w:sz w:val="20"/>
          <w:lang w:eastAsia="zh-CN"/>
        </w:rPr>
        <w:t>XConv</w:t>
      </w:r>
      <w:proofErr w:type="spellEnd"/>
      <w:r w:rsidRPr="00F71E96">
        <w:rPr>
          <w:rFonts w:eastAsiaTheme="minorEastAsia"/>
          <w:sz w:val="20"/>
          <w:lang w:eastAsia="zh-CN"/>
        </w:rPr>
        <w:t xml:space="preserve"> layers with output dimensions of 48, 96, 192, and 384, employing increasing kernel sizes of 8, 12, 16, and 16, respectively. </w:t>
      </w:r>
      <w:r w:rsidR="006F3DC7">
        <w:rPr>
          <w:rFonts w:eastAsiaTheme="minorEastAsia" w:hint="eastAsia"/>
          <w:sz w:val="20"/>
          <w:lang w:eastAsia="zh-CN"/>
        </w:rPr>
        <w:t>O</w:t>
      </w:r>
      <w:r w:rsidRPr="00F71E96">
        <w:rPr>
          <w:rFonts w:eastAsiaTheme="minorEastAsia"/>
          <w:sz w:val="20"/>
          <w:lang w:eastAsia="zh-CN"/>
        </w:rPr>
        <w:t xml:space="preserve">ur encoder applies global average pooling after each </w:t>
      </w:r>
      <w:proofErr w:type="spellStart"/>
      <w:r w:rsidRPr="00F71E96">
        <w:rPr>
          <w:rFonts w:eastAsiaTheme="minorEastAsia"/>
          <w:sz w:val="20"/>
          <w:lang w:eastAsia="zh-CN"/>
        </w:rPr>
        <w:t>XConv</w:t>
      </w:r>
      <w:proofErr w:type="spellEnd"/>
      <w:r w:rsidRPr="00F71E96">
        <w:rPr>
          <w:rFonts w:eastAsiaTheme="minorEastAsia"/>
          <w:sz w:val="20"/>
          <w:lang w:eastAsia="zh-CN"/>
        </w:rPr>
        <w:t xml:space="preserve"> layer to extract intermediate feature vectors</w:t>
      </w:r>
      <w:r w:rsidR="007825FF">
        <w:rPr>
          <w:rFonts w:eastAsiaTheme="minorEastAsia" w:hint="eastAsia"/>
          <w:sz w:val="20"/>
          <w:lang w:eastAsia="zh-CN"/>
        </w:rPr>
        <w:t xml:space="preserve"> </w:t>
      </w:r>
      <m:oMath>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F</m:t>
            </m:r>
          </m:e>
          <m:sub>
            <m:r>
              <w:rPr>
                <w:rFonts w:ascii="Cambria Math" w:eastAsiaTheme="minorEastAsia" w:hAnsi="Cambria Math"/>
                <w:sz w:val="20"/>
                <w:lang w:eastAsia="zh-CN"/>
              </w:rPr>
              <m:t>i</m:t>
            </m:r>
          </m:sub>
        </m:sSub>
      </m:oMath>
      <w:r w:rsidR="000741CD">
        <w:rPr>
          <w:rFonts w:eastAsiaTheme="minorEastAsia" w:hint="eastAsia"/>
          <w:sz w:val="20"/>
          <w:lang w:eastAsia="zh-CN"/>
        </w:rPr>
        <w:t>,</w:t>
      </w:r>
      <w:r w:rsidR="00C8612A">
        <w:rPr>
          <w:rFonts w:eastAsiaTheme="minorEastAsia" w:hint="eastAsia"/>
          <w:sz w:val="20"/>
          <w:lang w:eastAsia="zh-CN"/>
        </w:rPr>
        <w:t xml:space="preserve"> </w:t>
      </w:r>
      <w:r w:rsidR="000741CD">
        <w:rPr>
          <w:rFonts w:eastAsiaTheme="minorEastAsia" w:hint="eastAsia"/>
          <w:sz w:val="20"/>
          <w:lang w:eastAsia="zh-CN"/>
        </w:rPr>
        <w:t xml:space="preserve"> </w:t>
      </w:r>
      <w:r w:rsidR="000741CD" w:rsidRPr="000741CD">
        <w:rPr>
          <w:rFonts w:eastAsiaTheme="minorEastAsia"/>
          <w:sz w:val="20"/>
          <w:lang w:eastAsia="zh-CN"/>
        </w:rPr>
        <w:t xml:space="preserve">each corresponding to a distinct receptive field and resolution level. These vectors are then concatenated and passed through a modified multi-layer perceptron (MLP) with progressively decreasing dimensions (720 </w:t>
      </w:r>
      <w:r w:rsidR="000741CD" w:rsidRPr="000741CD">
        <w:rPr>
          <w:rFonts w:eastAsiaTheme="minorEastAsia" w:hint="eastAsia"/>
          <w:sz w:val="20"/>
          <w:lang w:eastAsia="zh-CN"/>
        </w:rPr>
        <w:t>→</w:t>
      </w:r>
      <w:r w:rsidR="000741CD" w:rsidRPr="000741CD">
        <w:rPr>
          <w:rFonts w:eastAsiaTheme="minorEastAsia"/>
          <w:sz w:val="20"/>
          <w:lang w:eastAsia="zh-CN"/>
        </w:rPr>
        <w:t xml:space="preserve"> 384 </w:t>
      </w:r>
      <w:r w:rsidR="000741CD" w:rsidRPr="000741CD">
        <w:rPr>
          <w:rFonts w:eastAsiaTheme="minorEastAsia" w:hint="eastAsia"/>
          <w:sz w:val="20"/>
          <w:lang w:eastAsia="zh-CN"/>
        </w:rPr>
        <w:t>→</w:t>
      </w:r>
      <w:r w:rsidR="000741CD" w:rsidRPr="000741CD">
        <w:rPr>
          <w:rFonts w:eastAsiaTheme="minorEastAsia"/>
          <w:sz w:val="20"/>
          <w:lang w:eastAsia="zh-CN"/>
        </w:rPr>
        <w:t xml:space="preserve"> 256 </w:t>
      </w:r>
      <w:r w:rsidR="000741CD" w:rsidRPr="000741CD">
        <w:rPr>
          <w:rFonts w:eastAsiaTheme="minorEastAsia" w:hint="eastAsia"/>
          <w:sz w:val="20"/>
          <w:lang w:eastAsia="zh-CN"/>
        </w:rPr>
        <w:t>→</w:t>
      </w:r>
      <w:r w:rsidR="000741CD" w:rsidRPr="000741CD">
        <w:rPr>
          <w:rFonts w:eastAsiaTheme="minorEastAsia"/>
          <w:sz w:val="20"/>
          <w:lang w:eastAsia="zh-CN"/>
        </w:rPr>
        <w:t xml:space="preserve"> 128) to obtain the final latent shape representation</w:t>
      </w:r>
      <w:r w:rsidR="000741CD">
        <w:rPr>
          <w:rFonts w:eastAsiaTheme="minorEastAsia" w:hint="eastAsia"/>
          <w:sz w:val="20"/>
          <w:lang w:eastAsia="zh-CN"/>
        </w:rPr>
        <w:t xml:space="preserve"> </w:t>
      </w:r>
      <w:r w:rsidR="000741CD" w:rsidRPr="00110362">
        <w:rPr>
          <w:rFonts w:ascii="Cambria Math" w:eastAsiaTheme="minorEastAsia" w:hAnsi="Cambria Math" w:cs="Cambria Math"/>
          <w:sz w:val="20"/>
          <w:lang w:eastAsia="zh-CN"/>
        </w:rPr>
        <w:t>𝑧</w:t>
      </w:r>
      <w:r w:rsidR="00C656FD">
        <w:rPr>
          <w:rFonts w:ascii="Cambria Math" w:eastAsiaTheme="minorEastAsia" w:hAnsi="Cambria Math" w:cs="Cambria Math" w:hint="eastAsia"/>
          <w:sz w:val="20"/>
          <w:lang w:eastAsia="zh-CN"/>
        </w:rPr>
        <w:t xml:space="preserve">. </w:t>
      </w:r>
      <w:r w:rsidR="00C656FD" w:rsidRPr="00C656FD">
        <w:rPr>
          <w:rFonts w:eastAsiaTheme="minorEastAsia"/>
          <w:sz w:val="20"/>
          <w:lang w:eastAsia="zh-CN"/>
        </w:rPr>
        <w:t xml:space="preserve">This hierarchical aggregation and dimensionality reduction enable the encoder to integrate local-to-global information more </w:t>
      </w:r>
      <w:proofErr w:type="gramStart"/>
      <w:r w:rsidR="00C656FD" w:rsidRPr="00C656FD">
        <w:rPr>
          <w:rFonts w:eastAsiaTheme="minorEastAsia"/>
          <w:sz w:val="20"/>
          <w:lang w:eastAsia="zh-CN"/>
        </w:rPr>
        <w:t>effectively, and</w:t>
      </w:r>
      <w:proofErr w:type="gramEnd"/>
      <w:r w:rsidR="00C656FD" w:rsidRPr="00C656FD">
        <w:rPr>
          <w:rFonts w:eastAsiaTheme="minorEastAsia"/>
          <w:sz w:val="20"/>
          <w:lang w:eastAsia="zh-CN"/>
        </w:rPr>
        <w:t xml:space="preserve"> are tailored to support conditional shape completion tasks. The detailed architecture of the proposed encoder is illustrated in</w:t>
      </w:r>
      <w:r w:rsidR="0078090A">
        <w:rPr>
          <w:rFonts w:eastAsiaTheme="minorEastAsia" w:hint="eastAsia"/>
          <w:sz w:val="20"/>
          <w:lang w:eastAsia="zh-CN"/>
        </w:rPr>
        <w:t xml:space="preserve"> </w:t>
      </w:r>
      <w:r w:rsidR="000574ED" w:rsidRPr="006D653F">
        <w:rPr>
          <w:rFonts w:eastAsiaTheme="minorEastAsia"/>
          <w:sz w:val="20"/>
          <w:lang w:eastAsia="zh-CN"/>
        </w:rPr>
        <w:fldChar w:fldCharType="begin"/>
      </w:r>
      <w:r w:rsidR="000574ED" w:rsidRPr="006D653F">
        <w:rPr>
          <w:rFonts w:eastAsiaTheme="minorEastAsia"/>
          <w:sz w:val="20"/>
          <w:lang w:eastAsia="zh-CN"/>
        </w:rPr>
        <w:instrText xml:space="preserve"> </w:instrText>
      </w:r>
      <w:r w:rsidR="000574ED" w:rsidRPr="006D653F">
        <w:rPr>
          <w:rFonts w:eastAsiaTheme="minorEastAsia" w:hint="eastAsia"/>
          <w:sz w:val="20"/>
          <w:lang w:eastAsia="zh-CN"/>
        </w:rPr>
        <w:instrText>REF _Ref194696096 \h</w:instrText>
      </w:r>
      <w:r w:rsidR="000574ED" w:rsidRPr="006D653F">
        <w:rPr>
          <w:rFonts w:eastAsiaTheme="minorEastAsia"/>
          <w:sz w:val="20"/>
          <w:lang w:eastAsia="zh-CN"/>
        </w:rPr>
        <w:instrText xml:space="preserve"> </w:instrText>
      </w:r>
      <w:r w:rsidR="006D653F" w:rsidRPr="006D653F">
        <w:rPr>
          <w:rFonts w:eastAsiaTheme="minorEastAsia"/>
          <w:sz w:val="20"/>
          <w:lang w:eastAsia="zh-CN"/>
        </w:rPr>
        <w:instrText xml:space="preserve"> \* MERGEFORMAT </w:instrText>
      </w:r>
      <w:r w:rsidR="000574ED" w:rsidRPr="006D653F">
        <w:rPr>
          <w:rFonts w:eastAsiaTheme="minorEastAsia"/>
          <w:sz w:val="20"/>
          <w:lang w:eastAsia="zh-CN"/>
        </w:rPr>
      </w:r>
      <w:r w:rsidR="000574ED" w:rsidRPr="006D653F">
        <w:rPr>
          <w:rFonts w:eastAsiaTheme="minorEastAsia"/>
          <w:sz w:val="20"/>
          <w:lang w:eastAsia="zh-CN"/>
        </w:rPr>
        <w:fldChar w:fldCharType="separate"/>
      </w:r>
      <w:r w:rsidR="00985ACE" w:rsidRPr="00985ACE">
        <w:rPr>
          <w:szCs w:val="18"/>
        </w:rPr>
        <w:t xml:space="preserve">Figure </w:t>
      </w:r>
      <w:r w:rsidR="00985ACE" w:rsidRPr="00985ACE">
        <w:rPr>
          <w:noProof/>
          <w:szCs w:val="18"/>
        </w:rPr>
        <w:t>6</w:t>
      </w:r>
      <w:r w:rsidR="000574ED" w:rsidRPr="006D653F">
        <w:rPr>
          <w:rFonts w:eastAsiaTheme="minorEastAsia"/>
          <w:sz w:val="20"/>
          <w:lang w:eastAsia="zh-CN"/>
        </w:rPr>
        <w:fldChar w:fldCharType="end"/>
      </w:r>
      <w:r w:rsidR="00C91D37" w:rsidRPr="006D653F">
        <w:rPr>
          <w:rFonts w:eastAsiaTheme="minorEastAsia" w:hint="eastAsia"/>
          <w:sz w:val="20"/>
          <w:lang w:eastAsia="zh-CN"/>
        </w:rPr>
        <w:t>.</w:t>
      </w:r>
    </w:p>
    <w:p w14:paraId="03E2A6EB" w14:textId="77777777" w:rsidR="00C91D37" w:rsidRDefault="00C91D37" w:rsidP="00110362">
      <w:pPr>
        <w:pStyle w:val="a0"/>
        <w:ind w:firstLine="284"/>
        <w:rPr>
          <w:rFonts w:eastAsiaTheme="minorEastAsia"/>
          <w:sz w:val="20"/>
          <w:lang w:eastAsia="zh-CN"/>
        </w:rPr>
      </w:pPr>
    </w:p>
    <w:p w14:paraId="52D3DA03" w14:textId="2F185A32" w:rsidR="00C91D37" w:rsidRDefault="00C91D37" w:rsidP="00C91D37">
      <w:pPr>
        <w:pStyle w:val="a0"/>
        <w:rPr>
          <w:rFonts w:eastAsiaTheme="minorEastAsia"/>
          <w:sz w:val="20"/>
          <w:lang w:eastAsia="zh-CN"/>
        </w:rPr>
      </w:pPr>
      <w:r w:rsidRPr="00C91D37">
        <w:rPr>
          <w:rFonts w:eastAsiaTheme="minorEastAsia"/>
          <w:noProof/>
          <w:sz w:val="20"/>
          <w:lang w:eastAsia="zh-CN"/>
        </w:rPr>
        <w:drawing>
          <wp:inline distT="0" distB="0" distL="0" distR="0" wp14:anchorId="5448F9F8" wp14:editId="485000FE">
            <wp:extent cx="2895600" cy="1327785"/>
            <wp:effectExtent l="0" t="0" r="0" b="5715"/>
            <wp:docPr id="16925183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18399" name=""/>
                    <pic:cNvPicPr/>
                  </pic:nvPicPr>
                  <pic:blipFill>
                    <a:blip r:embed="rId20"/>
                    <a:stretch>
                      <a:fillRect/>
                    </a:stretch>
                  </pic:blipFill>
                  <pic:spPr>
                    <a:xfrm>
                      <a:off x="0" y="0"/>
                      <a:ext cx="2895600" cy="1327785"/>
                    </a:xfrm>
                    <a:prstGeom prst="rect">
                      <a:avLst/>
                    </a:prstGeom>
                  </pic:spPr>
                </pic:pic>
              </a:graphicData>
            </a:graphic>
          </wp:inline>
        </w:drawing>
      </w:r>
    </w:p>
    <w:p w14:paraId="01BCFDCC" w14:textId="49119521" w:rsidR="00C91D37" w:rsidRPr="00C91D37" w:rsidRDefault="00C91D37" w:rsidP="00C91D37">
      <w:pPr>
        <w:pStyle w:val="af3"/>
        <w:jc w:val="left"/>
        <w:rPr>
          <w:rFonts w:ascii="Arial" w:eastAsiaTheme="minorEastAsia" w:hAnsi="Arial" w:cs="Arial"/>
          <w:b w:val="0"/>
          <w:bCs/>
          <w:i/>
          <w:iCs/>
          <w:sz w:val="18"/>
          <w:szCs w:val="18"/>
          <w:lang w:eastAsia="zh-CN"/>
        </w:rPr>
      </w:pPr>
      <w:bookmarkStart w:id="21" w:name="_Ref194696096"/>
      <w:r w:rsidRPr="00C91D37">
        <w:rPr>
          <w:rFonts w:ascii="Arial" w:hAnsi="Arial" w:cs="Arial"/>
          <w:b w:val="0"/>
          <w:bCs/>
          <w:i/>
          <w:iCs/>
          <w:sz w:val="18"/>
          <w:szCs w:val="18"/>
        </w:rPr>
        <w:t xml:space="preserve">Figure </w:t>
      </w:r>
      <w:r w:rsidRPr="00C91D37">
        <w:rPr>
          <w:rFonts w:ascii="Arial" w:hAnsi="Arial" w:cs="Arial"/>
          <w:b w:val="0"/>
          <w:bCs/>
          <w:i/>
          <w:iCs/>
          <w:sz w:val="18"/>
          <w:szCs w:val="18"/>
        </w:rPr>
        <w:fldChar w:fldCharType="begin"/>
      </w:r>
      <w:r w:rsidRPr="00C91D37">
        <w:rPr>
          <w:rFonts w:ascii="Arial" w:hAnsi="Arial" w:cs="Arial"/>
          <w:b w:val="0"/>
          <w:bCs/>
          <w:i/>
          <w:iCs/>
          <w:sz w:val="18"/>
          <w:szCs w:val="18"/>
        </w:rPr>
        <w:instrText xml:space="preserve"> SEQ Figure \* ARABIC </w:instrText>
      </w:r>
      <w:r w:rsidRPr="00C91D37">
        <w:rPr>
          <w:rFonts w:ascii="Arial" w:hAnsi="Arial" w:cs="Arial"/>
          <w:b w:val="0"/>
          <w:bCs/>
          <w:i/>
          <w:iCs/>
          <w:sz w:val="18"/>
          <w:szCs w:val="18"/>
        </w:rPr>
        <w:fldChar w:fldCharType="separate"/>
      </w:r>
      <w:r w:rsidR="006863BC">
        <w:rPr>
          <w:rFonts w:ascii="Arial" w:hAnsi="Arial" w:cs="Arial"/>
          <w:b w:val="0"/>
          <w:bCs/>
          <w:i/>
          <w:iCs/>
          <w:noProof/>
          <w:sz w:val="18"/>
          <w:szCs w:val="18"/>
        </w:rPr>
        <w:t>6</w:t>
      </w:r>
      <w:r w:rsidRPr="00C91D37">
        <w:rPr>
          <w:rFonts w:ascii="Arial" w:hAnsi="Arial" w:cs="Arial"/>
          <w:b w:val="0"/>
          <w:bCs/>
          <w:i/>
          <w:iCs/>
          <w:sz w:val="18"/>
          <w:szCs w:val="18"/>
        </w:rPr>
        <w:fldChar w:fldCharType="end"/>
      </w:r>
      <w:bookmarkEnd w:id="21"/>
      <w:r w:rsidRPr="00C91D37">
        <w:rPr>
          <w:rFonts w:ascii="Arial" w:hAnsi="Arial" w:cs="Arial"/>
          <w:b w:val="0"/>
          <w:bCs/>
          <w:i/>
          <w:iCs/>
          <w:sz w:val="18"/>
          <w:szCs w:val="18"/>
          <w:lang w:eastAsia="zh-CN"/>
        </w:rPr>
        <w:t xml:space="preserve">: Detailed architecture of </w:t>
      </w:r>
      <w:r w:rsidR="001116A5">
        <w:rPr>
          <w:rFonts w:ascii="Arial" w:hAnsi="Arial" w:cs="Arial" w:hint="eastAsia"/>
          <w:b w:val="0"/>
          <w:bCs/>
          <w:i/>
          <w:iCs/>
          <w:sz w:val="18"/>
          <w:szCs w:val="18"/>
          <w:lang w:eastAsia="zh-CN"/>
        </w:rPr>
        <w:t xml:space="preserve">modified </w:t>
      </w:r>
      <w:proofErr w:type="spellStart"/>
      <w:r w:rsidRPr="00C91D37">
        <w:rPr>
          <w:rFonts w:ascii="Arial" w:hAnsi="Arial" w:cs="Arial"/>
          <w:b w:val="0"/>
          <w:bCs/>
          <w:i/>
          <w:iCs/>
          <w:sz w:val="18"/>
          <w:szCs w:val="18"/>
          <w:lang w:eastAsia="zh-CN"/>
        </w:rPr>
        <w:t>PointCNN</w:t>
      </w:r>
      <w:proofErr w:type="spellEnd"/>
      <w:r w:rsidRPr="00C91D37">
        <w:rPr>
          <w:rFonts w:ascii="Arial" w:hAnsi="Arial" w:cs="Arial"/>
          <w:b w:val="0"/>
          <w:bCs/>
          <w:i/>
          <w:iCs/>
          <w:sz w:val="18"/>
          <w:szCs w:val="18"/>
          <w:lang w:eastAsia="zh-CN"/>
        </w:rPr>
        <w:t xml:space="preserve"> encoder</w:t>
      </w:r>
      <w:r>
        <w:rPr>
          <w:rFonts w:ascii="Arial" w:hAnsi="Arial" w:cs="Arial" w:hint="eastAsia"/>
          <w:b w:val="0"/>
          <w:bCs/>
          <w:i/>
          <w:iCs/>
          <w:sz w:val="18"/>
          <w:szCs w:val="18"/>
          <w:lang w:eastAsia="zh-CN"/>
        </w:rPr>
        <w:t>.</w:t>
      </w:r>
    </w:p>
    <w:p w14:paraId="6127D733" w14:textId="77777777" w:rsidR="00C91D37" w:rsidRDefault="00C91D37" w:rsidP="00C91D37">
      <w:pPr>
        <w:pStyle w:val="a0"/>
        <w:rPr>
          <w:rFonts w:eastAsiaTheme="minorEastAsia"/>
          <w:sz w:val="20"/>
          <w:lang w:eastAsia="zh-CN"/>
        </w:rPr>
      </w:pPr>
    </w:p>
    <w:p w14:paraId="171BD6D3" w14:textId="6247ACF8" w:rsidR="00C91D37" w:rsidRPr="00C91D37" w:rsidRDefault="00E110CC" w:rsidP="00C91D37">
      <w:pPr>
        <w:pStyle w:val="a0"/>
        <w:ind w:firstLine="284"/>
        <w:rPr>
          <w:rFonts w:eastAsiaTheme="minorEastAsia"/>
          <w:sz w:val="20"/>
          <w:lang w:val="en-US" w:eastAsia="zh-CN"/>
        </w:rPr>
      </w:pPr>
      <w:r>
        <w:rPr>
          <w:rFonts w:eastAsiaTheme="minorEastAsia" w:hint="eastAsia"/>
          <w:sz w:val="20"/>
          <w:lang w:eastAsia="zh-CN"/>
        </w:rPr>
        <w:t>The</w:t>
      </w:r>
      <w:r w:rsidRPr="00E110CC">
        <w:rPr>
          <w:rFonts w:eastAsiaTheme="minorEastAsia"/>
          <w:sz w:val="20"/>
          <w:lang w:eastAsia="zh-CN"/>
        </w:rPr>
        <w:t xml:space="preserve"> quantitative comparison between the proposed encoder and the baseline will be presented in Section 5 to evaluate their effectiveness in the point cloud completion task.</w:t>
      </w:r>
    </w:p>
    <w:bookmarkEnd w:id="20"/>
    <w:p w14:paraId="4E418A6F" w14:textId="77777777" w:rsidR="00773F55" w:rsidRPr="00961C72" w:rsidRDefault="00773F55" w:rsidP="00417606">
      <w:pPr>
        <w:pStyle w:val="a0"/>
        <w:ind w:firstLine="284"/>
        <w:rPr>
          <w:rFonts w:eastAsiaTheme="minorEastAsia"/>
          <w:sz w:val="20"/>
          <w:lang w:eastAsia="zh-CN"/>
        </w:rPr>
      </w:pPr>
    </w:p>
    <w:p w14:paraId="20B93539" w14:textId="13F7BED6" w:rsidR="00773F55" w:rsidRDefault="0052570F" w:rsidP="0052570F">
      <w:pPr>
        <w:pStyle w:val="a0"/>
        <w:rPr>
          <w:rFonts w:eastAsiaTheme="minorEastAsia"/>
          <w:b/>
          <w:bCs/>
          <w:sz w:val="20"/>
          <w:lang w:eastAsia="zh-CN"/>
        </w:rPr>
      </w:pPr>
      <w:r w:rsidRPr="0052570F">
        <w:rPr>
          <w:rFonts w:eastAsiaTheme="minorEastAsia" w:hint="eastAsia"/>
          <w:b/>
          <w:bCs/>
          <w:sz w:val="20"/>
          <w:lang w:eastAsia="zh-CN"/>
        </w:rPr>
        <w:t>4.3 I</w:t>
      </w:r>
      <w:r w:rsidRPr="0052570F">
        <w:rPr>
          <w:rFonts w:eastAsiaTheme="minorEastAsia"/>
          <w:b/>
          <w:bCs/>
          <w:sz w:val="20"/>
          <w:lang w:eastAsia="zh-CN"/>
        </w:rPr>
        <w:t>mplementation of the forward diffusion process</w:t>
      </w:r>
    </w:p>
    <w:p w14:paraId="2AEF4848" w14:textId="2288FFF5" w:rsidR="00974228" w:rsidRDefault="005029EB" w:rsidP="005029EB">
      <w:pPr>
        <w:pStyle w:val="a0"/>
        <w:ind w:firstLine="284"/>
        <w:rPr>
          <w:rFonts w:eastAsiaTheme="minorEastAsia"/>
          <w:sz w:val="20"/>
          <w:lang w:eastAsia="zh-CN"/>
        </w:rPr>
      </w:pPr>
      <w:r>
        <w:rPr>
          <w:rFonts w:eastAsiaTheme="minorEastAsia" w:hint="eastAsia"/>
          <w:sz w:val="20"/>
          <w:lang w:eastAsia="zh-CN"/>
        </w:rPr>
        <w:t>The</w:t>
      </w:r>
      <w:r w:rsidRPr="005029EB">
        <w:rPr>
          <w:rFonts w:eastAsiaTheme="minorEastAsia"/>
          <w:sz w:val="20"/>
          <w:lang w:eastAsia="zh-CN"/>
        </w:rPr>
        <w:t xml:space="preserve"> </w:t>
      </w:r>
      <w:r>
        <w:rPr>
          <w:rFonts w:eastAsiaTheme="minorEastAsia" w:hint="eastAsia"/>
          <w:sz w:val="20"/>
          <w:lang w:eastAsia="zh-CN"/>
        </w:rPr>
        <w:t xml:space="preserve">created </w:t>
      </w:r>
      <w:r w:rsidRPr="005029EB">
        <w:rPr>
          <w:rFonts w:eastAsiaTheme="minorEastAsia"/>
          <w:sz w:val="20"/>
          <w:lang w:eastAsia="zh-CN"/>
        </w:rPr>
        <w:t>synthetic dataset containing five types of bridge components is used as the input for the forward diffusion process. According to Equation (2), point clouds with noise ​</w:t>
      </w:r>
      <m:oMath>
        <m:sSub>
          <m:sSubPr>
            <m:ctrlPr>
              <w:rPr>
                <w:rFonts w:ascii="Cambria Math" w:eastAsia="Times New Roman" w:hAnsi="Cambria Math"/>
                <w:b/>
                <w:bCs/>
                <w:i/>
                <w:sz w:val="20"/>
                <w:szCs w:val="24"/>
              </w:rPr>
            </m:ctrlPr>
          </m:sSubPr>
          <m:e>
            <m:r>
              <m:rPr>
                <m:sty m:val="bi"/>
              </m:rPr>
              <w:rPr>
                <w:rFonts w:ascii="Cambria Math" w:eastAsia="Times New Roman" w:hAnsi="Cambria Math"/>
                <w:sz w:val="20"/>
                <w:szCs w:val="24"/>
              </w:rPr>
              <m:t>x</m:t>
            </m:r>
          </m:e>
          <m:sub>
            <m:r>
              <m:rPr>
                <m:sty m:val="bi"/>
              </m:rPr>
              <w:rPr>
                <w:rFonts w:ascii="Cambria Math" w:eastAsiaTheme="minorEastAsia" w:hAnsi="Cambria Math" w:hint="eastAsia"/>
                <w:sz w:val="20"/>
                <w:szCs w:val="24"/>
                <w:lang w:eastAsia="zh-CN"/>
              </w:rPr>
              <m:t>t</m:t>
            </m:r>
          </m:sub>
        </m:sSub>
      </m:oMath>
      <w:r>
        <w:rPr>
          <w:rFonts w:eastAsiaTheme="minorEastAsia" w:hint="eastAsia"/>
          <w:sz w:val="20"/>
          <w:lang w:eastAsia="zh-CN"/>
        </w:rPr>
        <w:t xml:space="preserve"> </w:t>
      </w:r>
      <w:r w:rsidRPr="005029EB">
        <w:rPr>
          <w:rFonts w:eastAsiaTheme="minorEastAsia"/>
          <w:sz w:val="20"/>
          <w:lang w:eastAsia="zh-CN"/>
        </w:rPr>
        <w:t xml:space="preserve">are sampled at each time step </w:t>
      </w:r>
      <w:r w:rsidRPr="005029EB">
        <w:rPr>
          <w:rFonts w:ascii="Cambria Math" w:eastAsiaTheme="minorEastAsia" w:hAnsi="Cambria Math" w:cs="Cambria Math"/>
          <w:sz w:val="20"/>
          <w:lang w:eastAsia="zh-CN"/>
        </w:rPr>
        <w:t>𝑡</w:t>
      </w:r>
      <w:r w:rsidRPr="005029EB">
        <w:rPr>
          <w:rFonts w:eastAsiaTheme="minorEastAsia"/>
          <w:sz w:val="20"/>
          <w:lang w:eastAsia="zh-CN"/>
        </w:rPr>
        <w:t>.</w:t>
      </w:r>
      <w:r w:rsidR="009E2889">
        <w:rPr>
          <w:rFonts w:eastAsiaTheme="minorEastAsia" w:hint="eastAsia"/>
          <w:sz w:val="20"/>
          <w:lang w:eastAsia="zh-CN"/>
        </w:rPr>
        <w:t xml:space="preserve"> </w:t>
      </w:r>
      <w:r w:rsidR="00985ACE" w:rsidRPr="00985ACE">
        <w:rPr>
          <w:rFonts w:eastAsiaTheme="minorEastAsia"/>
          <w:sz w:val="20"/>
          <w:lang w:eastAsia="zh-CN"/>
        </w:rPr>
        <w:fldChar w:fldCharType="begin"/>
      </w:r>
      <w:r w:rsidR="00985ACE" w:rsidRPr="00985ACE">
        <w:rPr>
          <w:rFonts w:eastAsiaTheme="minorEastAsia"/>
          <w:sz w:val="20"/>
          <w:lang w:eastAsia="zh-CN"/>
        </w:rPr>
        <w:instrText xml:space="preserve"> </w:instrText>
      </w:r>
      <w:r w:rsidR="00985ACE" w:rsidRPr="00985ACE">
        <w:rPr>
          <w:rFonts w:eastAsiaTheme="minorEastAsia" w:hint="eastAsia"/>
          <w:sz w:val="20"/>
          <w:lang w:eastAsia="zh-CN"/>
        </w:rPr>
        <w:instrText>REF _Ref198143878 \h</w:instrText>
      </w:r>
      <w:r w:rsidR="00985ACE" w:rsidRPr="00985ACE">
        <w:rPr>
          <w:rFonts w:eastAsiaTheme="minorEastAsia"/>
          <w:sz w:val="20"/>
          <w:lang w:eastAsia="zh-CN"/>
        </w:rPr>
        <w:instrText xml:space="preserve">  \* MERGEFORMAT </w:instrText>
      </w:r>
      <w:r w:rsidR="00985ACE" w:rsidRPr="00985ACE">
        <w:rPr>
          <w:rFonts w:eastAsiaTheme="minorEastAsia"/>
          <w:sz w:val="20"/>
          <w:lang w:eastAsia="zh-CN"/>
        </w:rPr>
      </w:r>
      <w:r w:rsidR="00985ACE" w:rsidRPr="00985ACE">
        <w:rPr>
          <w:rFonts w:eastAsiaTheme="minorEastAsia"/>
          <w:sz w:val="20"/>
          <w:lang w:eastAsia="zh-CN"/>
        </w:rPr>
        <w:fldChar w:fldCharType="separate"/>
      </w:r>
      <w:r w:rsidR="00985ACE" w:rsidRPr="00985ACE">
        <w:rPr>
          <w:sz w:val="20"/>
        </w:rPr>
        <w:t xml:space="preserve">Figure </w:t>
      </w:r>
      <w:r w:rsidR="00985ACE" w:rsidRPr="00985ACE">
        <w:rPr>
          <w:noProof/>
          <w:sz w:val="20"/>
        </w:rPr>
        <w:t>7</w:t>
      </w:r>
      <w:r w:rsidR="00985ACE" w:rsidRPr="00985ACE">
        <w:rPr>
          <w:rFonts w:eastAsiaTheme="minorEastAsia"/>
          <w:sz w:val="20"/>
          <w:lang w:eastAsia="zh-CN"/>
        </w:rPr>
        <w:fldChar w:fldCharType="end"/>
      </w:r>
      <w:r w:rsidR="00985ACE" w:rsidRPr="00985ACE">
        <w:rPr>
          <w:rFonts w:eastAsiaTheme="minorEastAsia" w:hint="eastAsia"/>
          <w:sz w:val="20"/>
          <w:lang w:eastAsia="zh-CN"/>
        </w:rPr>
        <w:t xml:space="preserve"> </w:t>
      </w:r>
      <w:r w:rsidR="009E2889" w:rsidRPr="009E2889">
        <w:rPr>
          <w:rFonts w:eastAsiaTheme="minorEastAsia"/>
          <w:sz w:val="20"/>
          <w:lang w:eastAsia="zh-CN"/>
        </w:rPr>
        <w:t>illustrates the forward diffusion results using a pier component as an example, showing the progressive degradation of the point cloud with increasing noise levels over time steps.</w:t>
      </w:r>
    </w:p>
    <w:p w14:paraId="1D5E6ED7" w14:textId="77777777" w:rsidR="009E2889" w:rsidRDefault="009E2889" w:rsidP="005029EB">
      <w:pPr>
        <w:pStyle w:val="a0"/>
        <w:ind w:firstLine="284"/>
        <w:rPr>
          <w:rFonts w:eastAsiaTheme="minorEastAsia"/>
          <w:sz w:val="20"/>
          <w:lang w:eastAsia="zh-CN"/>
        </w:rPr>
      </w:pPr>
    </w:p>
    <w:p w14:paraId="74F83DDB" w14:textId="11765972" w:rsidR="00727469" w:rsidRDefault="001469B4" w:rsidP="00727469">
      <w:pPr>
        <w:pStyle w:val="a0"/>
        <w:rPr>
          <w:rFonts w:eastAsiaTheme="minorEastAsia"/>
          <w:sz w:val="20"/>
          <w:lang w:eastAsia="zh-CN"/>
        </w:rPr>
      </w:pPr>
      <w:r w:rsidRPr="001469B4">
        <w:rPr>
          <w:rFonts w:eastAsiaTheme="minorEastAsia"/>
          <w:b/>
          <w:noProof/>
          <w:sz w:val="20"/>
          <w:lang w:eastAsia="zh-CN"/>
        </w:rPr>
        <w:drawing>
          <wp:inline distT="0" distB="0" distL="0" distR="0" wp14:anchorId="045214AD" wp14:editId="08587099">
            <wp:extent cx="2895600" cy="695960"/>
            <wp:effectExtent l="0" t="0" r="0" b="8890"/>
            <wp:docPr id="1026" name="Picture 2">
              <a:extLst xmlns:a="http://schemas.openxmlformats.org/drawingml/2006/main">
                <a:ext uri="{FF2B5EF4-FFF2-40B4-BE49-F238E27FC236}">
                  <a16:creationId xmlns:a16="http://schemas.microsoft.com/office/drawing/2014/main" id="{C39F25B5-5A4D-7194-3907-80F22D3D6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C39F25B5-5A4D-7194-3907-80F22D3D6E8A}"/>
                        </a:ext>
                      </a:extLst>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239" r="2508"/>
                    <a:stretch/>
                  </pic:blipFill>
                  <pic:spPr bwMode="auto">
                    <a:xfrm>
                      <a:off x="0" y="0"/>
                      <a:ext cx="2895600" cy="695960"/>
                    </a:xfrm>
                    <a:prstGeom prst="rect">
                      <a:avLst/>
                    </a:prstGeom>
                    <a:noFill/>
                    <a:ln w="12700">
                      <a:noFill/>
                    </a:ln>
                  </pic:spPr>
                </pic:pic>
              </a:graphicData>
            </a:graphic>
          </wp:inline>
        </w:drawing>
      </w:r>
    </w:p>
    <w:p w14:paraId="0062C3C4" w14:textId="055D8A62" w:rsidR="009E2889" w:rsidRPr="006D653F" w:rsidRDefault="006D653F" w:rsidP="006D653F">
      <w:pPr>
        <w:pStyle w:val="af3"/>
        <w:jc w:val="left"/>
        <w:rPr>
          <w:rFonts w:eastAsiaTheme="minorEastAsia"/>
          <w:b w:val="0"/>
          <w:bCs/>
          <w:i/>
          <w:iCs/>
          <w:sz w:val="18"/>
          <w:szCs w:val="18"/>
          <w:lang w:eastAsia="zh-CN"/>
        </w:rPr>
      </w:pPr>
      <w:bookmarkStart w:id="22" w:name="_Ref198143878"/>
      <w:bookmarkStart w:id="23" w:name="OLE_LINK16"/>
      <w:r w:rsidRPr="006D653F">
        <w:rPr>
          <w:b w:val="0"/>
          <w:bCs/>
          <w:i/>
          <w:iCs/>
          <w:sz w:val="18"/>
          <w:szCs w:val="18"/>
        </w:rPr>
        <w:t xml:space="preserve">Figure </w:t>
      </w:r>
      <w:r w:rsidRPr="006D653F">
        <w:rPr>
          <w:b w:val="0"/>
          <w:bCs/>
          <w:i/>
          <w:iCs/>
          <w:sz w:val="18"/>
          <w:szCs w:val="18"/>
        </w:rPr>
        <w:fldChar w:fldCharType="begin"/>
      </w:r>
      <w:r w:rsidRPr="006D653F">
        <w:rPr>
          <w:b w:val="0"/>
          <w:bCs/>
          <w:i/>
          <w:iCs/>
          <w:sz w:val="18"/>
          <w:szCs w:val="18"/>
        </w:rPr>
        <w:instrText xml:space="preserve"> SEQ Figure \* ARABIC </w:instrText>
      </w:r>
      <w:r w:rsidRPr="006D653F">
        <w:rPr>
          <w:b w:val="0"/>
          <w:bCs/>
          <w:i/>
          <w:iCs/>
          <w:sz w:val="18"/>
          <w:szCs w:val="18"/>
        </w:rPr>
        <w:fldChar w:fldCharType="separate"/>
      </w:r>
      <w:r w:rsidR="006863BC">
        <w:rPr>
          <w:b w:val="0"/>
          <w:bCs/>
          <w:i/>
          <w:iCs/>
          <w:noProof/>
          <w:sz w:val="18"/>
          <w:szCs w:val="18"/>
        </w:rPr>
        <w:t>7</w:t>
      </w:r>
      <w:r w:rsidRPr="006D653F">
        <w:rPr>
          <w:b w:val="0"/>
          <w:bCs/>
          <w:i/>
          <w:iCs/>
          <w:sz w:val="18"/>
          <w:szCs w:val="18"/>
        </w:rPr>
        <w:fldChar w:fldCharType="end"/>
      </w:r>
      <w:bookmarkEnd w:id="22"/>
      <w:r w:rsidRPr="006D653F">
        <w:rPr>
          <w:rFonts w:hint="eastAsia"/>
          <w:b w:val="0"/>
          <w:bCs/>
          <w:i/>
          <w:iCs/>
          <w:sz w:val="18"/>
          <w:szCs w:val="18"/>
          <w:lang w:eastAsia="zh-CN"/>
        </w:rPr>
        <w:t>:</w:t>
      </w:r>
      <w:bookmarkEnd w:id="23"/>
      <w:r w:rsidRPr="006D653F">
        <w:rPr>
          <w:rFonts w:hint="eastAsia"/>
          <w:b w:val="0"/>
          <w:bCs/>
          <w:i/>
          <w:iCs/>
          <w:sz w:val="18"/>
          <w:szCs w:val="18"/>
          <w:lang w:eastAsia="zh-CN"/>
        </w:rPr>
        <w:t xml:space="preserve"> Results of the forward diffusion of the bridge pier.</w:t>
      </w:r>
    </w:p>
    <w:p w14:paraId="650E1072" w14:textId="77777777" w:rsidR="00727469" w:rsidRDefault="00727469" w:rsidP="00974228">
      <w:pPr>
        <w:pStyle w:val="a0"/>
        <w:ind w:firstLine="284"/>
        <w:rPr>
          <w:rFonts w:eastAsiaTheme="minorEastAsia"/>
          <w:sz w:val="20"/>
          <w:lang w:eastAsia="zh-CN"/>
        </w:rPr>
      </w:pPr>
    </w:p>
    <w:p w14:paraId="6E40EA41" w14:textId="6DF81D9C" w:rsidR="00B201DF" w:rsidRDefault="00B201DF" w:rsidP="00444F82">
      <w:pPr>
        <w:pStyle w:val="a0"/>
        <w:ind w:firstLine="284"/>
        <w:rPr>
          <w:rFonts w:eastAsiaTheme="minorEastAsia"/>
          <w:sz w:val="20"/>
          <w:lang w:eastAsia="zh-CN"/>
        </w:rPr>
      </w:pPr>
      <w:r w:rsidRPr="00B201DF">
        <w:rPr>
          <w:rFonts w:eastAsiaTheme="minorEastAsia"/>
          <w:sz w:val="20"/>
          <w:lang w:eastAsia="zh-CN"/>
        </w:rPr>
        <w:t>The purpose of the forward process is to simulate the gradual corruption of the data distribution by noise,</w:t>
      </w:r>
      <w:r>
        <w:rPr>
          <w:rFonts w:eastAsiaTheme="minorEastAsia" w:hint="eastAsia"/>
          <w:sz w:val="20"/>
          <w:lang w:eastAsia="zh-CN"/>
        </w:rPr>
        <w:t xml:space="preserve"> and </w:t>
      </w:r>
      <w:r w:rsidR="00E76773">
        <w:rPr>
          <w:rFonts w:eastAsiaTheme="minorEastAsia" w:hint="eastAsia"/>
          <w:sz w:val="20"/>
          <w:lang w:eastAsia="zh-CN"/>
        </w:rPr>
        <w:t>to calculate</w:t>
      </w:r>
      <w:r w:rsidRPr="00B201DF">
        <w:rPr>
          <w:rFonts w:eastAsiaTheme="minorEastAsia"/>
          <w:sz w:val="20"/>
          <w:lang w:eastAsia="zh-CN"/>
        </w:rPr>
        <w:t xml:space="preserve"> two key parameters</w:t>
      </w:r>
      <w:r w:rsidR="00E76773">
        <w:rPr>
          <w:rFonts w:eastAsiaTheme="minorEastAsia" w:hint="eastAsia"/>
          <w:sz w:val="20"/>
          <w:lang w:eastAsia="zh-CN"/>
        </w:rPr>
        <w:t xml:space="preserve"> </w:t>
      </w:r>
      <m:oMath>
        <m:r>
          <w:rPr>
            <w:rFonts w:ascii="Cambria Math" w:eastAsiaTheme="minorEastAsia" w:hAnsi="Cambria Math"/>
            <w:sz w:val="20"/>
            <w:lang w:eastAsia="zh-CN"/>
          </w:rPr>
          <m:t>β</m:t>
        </m:r>
      </m:oMath>
      <w:r w:rsidR="00E76773">
        <w:rPr>
          <w:rFonts w:eastAsiaTheme="minorEastAsia" w:hint="eastAsia"/>
          <w:sz w:val="20"/>
          <w:lang w:eastAsia="zh-CN"/>
        </w:rPr>
        <w:t xml:space="preserve"> and </w:t>
      </w:r>
      <m:oMath>
        <m:acc>
          <m:accPr>
            <m:chr m:val="̅"/>
            <m:ctrlPr>
              <w:rPr>
                <w:rFonts w:ascii="Cambria Math" w:eastAsiaTheme="minorEastAsia" w:hAnsi="Cambria Math"/>
                <w:i/>
                <w:sz w:val="20"/>
                <w:lang w:eastAsia="zh-CN"/>
              </w:rPr>
            </m:ctrlPr>
          </m:accPr>
          <m:e>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α</m:t>
                </m:r>
              </m:e>
              <m:sub>
                <m:r>
                  <w:rPr>
                    <w:rFonts w:ascii="Cambria Math" w:eastAsiaTheme="minorEastAsia" w:hAnsi="Cambria Math"/>
                    <w:sz w:val="20"/>
                    <w:lang w:eastAsia="zh-CN"/>
                  </w:rPr>
                  <m:t>t</m:t>
                </m:r>
              </m:sub>
            </m:sSub>
          </m:e>
        </m:acc>
      </m:oMath>
      <w:r w:rsidR="00E76773">
        <w:rPr>
          <w:rFonts w:eastAsiaTheme="minorEastAsia" w:hint="eastAsia"/>
          <w:sz w:val="20"/>
          <w:lang w:eastAsia="zh-CN"/>
        </w:rPr>
        <w:t xml:space="preserve"> for reverse diffusion process</w:t>
      </w:r>
      <w:r w:rsidRPr="00B201DF">
        <w:rPr>
          <w:rFonts w:eastAsiaTheme="minorEastAsia"/>
          <w:sz w:val="20"/>
          <w:lang w:eastAsia="zh-CN"/>
        </w:rPr>
        <w:t xml:space="preserve">. The noise schedule </w:t>
      </w:r>
      <w:r w:rsidR="00444F82">
        <w:rPr>
          <w:rFonts w:eastAsiaTheme="minorEastAsia" w:hint="eastAsia"/>
          <w:sz w:val="20"/>
          <w:lang w:eastAsia="zh-CN"/>
        </w:rPr>
        <w:t xml:space="preserve"> </w:t>
      </w:r>
      <m:oMath>
        <m:sSub>
          <m:sSubPr>
            <m:ctrlPr>
              <w:rPr>
                <w:rFonts w:ascii="Cambria Math" w:eastAsiaTheme="minorEastAsia" w:hAnsi="Cambria Math"/>
                <w:i/>
                <w:sz w:val="20"/>
                <w:lang w:eastAsia="zh-CN"/>
              </w:rPr>
            </m:ctrlPr>
          </m:sSubPr>
          <m:e>
            <m:r>
              <m:rPr>
                <m:sty m:val="p"/>
              </m:rPr>
              <w:rPr>
                <w:rFonts w:ascii="Cambria Math" w:eastAsiaTheme="minorEastAsia" w:hAnsi="Cambria Math"/>
                <w:sz w:val="20"/>
                <w:lang w:eastAsia="zh-CN"/>
              </w:rPr>
              <m:t>β</m:t>
            </m:r>
            <m:ctrlPr>
              <w:rPr>
                <w:rFonts w:ascii="Cambria Math" w:eastAsiaTheme="minorEastAsia" w:hAnsi="Cambria Math"/>
                <w:sz w:val="20"/>
                <w:lang w:eastAsia="zh-CN"/>
              </w:rPr>
            </m:ctrlPr>
          </m:e>
          <m:sub>
            <m:r>
              <w:rPr>
                <w:rFonts w:ascii="Cambria Math" w:eastAsiaTheme="minorEastAsia" w:hAnsi="Cambria Math"/>
                <w:sz w:val="20"/>
                <w:lang w:eastAsia="zh-CN"/>
              </w:rPr>
              <m:t>t</m:t>
            </m:r>
          </m:sub>
        </m:sSub>
        <m:r>
          <m:rPr>
            <m:sty m:val="p"/>
          </m:rPr>
          <w:rPr>
            <w:rFonts w:ascii="Cambria Math" w:eastAsiaTheme="minorEastAsia" w:hAnsi="Cambria Math" w:hint="eastAsia"/>
            <w:sz w:val="20"/>
            <w:lang w:eastAsia="zh-CN"/>
          </w:rPr>
          <m:t>∈</m:t>
        </m:r>
        <m:d>
          <m:dPr>
            <m:ctrlPr>
              <w:rPr>
                <w:rFonts w:ascii="Cambria Math" w:eastAsiaTheme="minorEastAsia" w:hAnsi="Cambria Math"/>
                <w:i/>
                <w:sz w:val="20"/>
                <w:lang w:eastAsia="zh-CN"/>
              </w:rPr>
            </m:ctrlPr>
          </m:dPr>
          <m:e>
            <m:r>
              <w:rPr>
                <w:rFonts w:ascii="Cambria Math" w:eastAsiaTheme="minorEastAsia" w:hAnsi="Cambria Math"/>
                <w:sz w:val="20"/>
                <w:lang w:eastAsia="zh-CN"/>
              </w:rPr>
              <m:t>0,1</m:t>
            </m:r>
          </m:e>
        </m:d>
      </m:oMath>
      <w:r w:rsidR="00444F82">
        <w:rPr>
          <w:rFonts w:eastAsiaTheme="minorEastAsia" w:hint="eastAsia"/>
          <w:sz w:val="20"/>
          <w:lang w:eastAsia="zh-CN"/>
        </w:rPr>
        <w:t xml:space="preserve"> </w:t>
      </w:r>
      <w:r w:rsidRPr="00B201DF">
        <w:rPr>
          <w:rFonts w:eastAsiaTheme="minorEastAsia"/>
          <w:sz w:val="20"/>
          <w:lang w:eastAsia="zh-CN"/>
        </w:rPr>
        <w:t xml:space="preserve">controls the amount of noise injected at each time step </w:t>
      </w:r>
      <w:r w:rsidRPr="00B201DF">
        <w:rPr>
          <w:rFonts w:ascii="Cambria Math" w:eastAsiaTheme="minorEastAsia" w:hAnsi="Cambria Math" w:cs="Cambria Math"/>
          <w:sz w:val="20"/>
          <w:lang w:eastAsia="zh-CN"/>
        </w:rPr>
        <w:t>𝑡</w:t>
      </w:r>
      <w:r w:rsidRPr="00B201DF">
        <w:rPr>
          <w:rFonts w:eastAsiaTheme="minorEastAsia"/>
          <w:sz w:val="20"/>
          <w:lang w:eastAsia="zh-CN"/>
        </w:rPr>
        <w:t xml:space="preserve">. The cumulative product </w:t>
      </w:r>
      <m:oMath>
        <m:acc>
          <m:accPr>
            <m:chr m:val="̅"/>
            <m:ctrlPr>
              <w:rPr>
                <w:rFonts w:ascii="Cambria Math" w:eastAsiaTheme="minorEastAsia" w:hAnsi="Cambria Math"/>
                <w:sz w:val="20"/>
                <w:lang w:eastAsia="zh-CN"/>
              </w:rPr>
            </m:ctrlPr>
          </m:accPr>
          <m:e>
            <m:sSub>
              <m:sSubPr>
                <m:ctrlPr>
                  <w:rPr>
                    <w:rFonts w:ascii="Cambria Math" w:eastAsiaTheme="minorEastAsia" w:hAnsi="Cambria Math"/>
                    <w:i/>
                    <w:sz w:val="20"/>
                    <w:lang w:eastAsia="zh-CN"/>
                  </w:rPr>
                </m:ctrlPr>
              </m:sSubPr>
              <m:e>
                <m:r>
                  <m:rPr>
                    <m:sty m:val="p"/>
                  </m:rPr>
                  <w:rPr>
                    <w:rFonts w:ascii="Cambria Math" w:eastAsiaTheme="minorEastAsia" w:hAnsi="Cambria Math"/>
                    <w:sz w:val="20"/>
                    <w:lang w:eastAsia="zh-CN"/>
                  </w:rPr>
                  <m:t>α</m:t>
                </m:r>
                <m:ctrlPr>
                  <w:rPr>
                    <w:rFonts w:ascii="Cambria Math" w:eastAsiaTheme="minorEastAsia" w:hAnsi="Cambria Math"/>
                    <w:sz w:val="20"/>
                    <w:lang w:eastAsia="zh-CN"/>
                  </w:rPr>
                </m:ctrlPr>
              </m:e>
              <m:sub>
                <m:r>
                  <w:rPr>
                    <w:rFonts w:ascii="Cambria Math" w:eastAsiaTheme="minorEastAsia" w:hAnsi="Cambria Math"/>
                    <w:sz w:val="20"/>
                    <w:lang w:eastAsia="zh-CN"/>
                  </w:rPr>
                  <m:t>t</m:t>
                </m:r>
              </m:sub>
            </m:sSub>
          </m:e>
        </m:acc>
        <m:r>
          <w:rPr>
            <w:rFonts w:ascii="Cambria Math" w:eastAsiaTheme="minorEastAsia" w:hAnsi="Cambria Math"/>
            <w:sz w:val="20"/>
            <w:lang w:eastAsia="zh-CN"/>
          </w:rPr>
          <m:t>=</m:t>
        </m:r>
        <m:nary>
          <m:naryPr>
            <m:chr m:val="∏"/>
            <m:ctrlPr>
              <w:rPr>
                <w:rFonts w:ascii="Cambria Math" w:eastAsiaTheme="minorEastAsia" w:hAnsi="Cambria Math"/>
                <w:sz w:val="20"/>
                <w:lang w:eastAsia="zh-CN"/>
              </w:rPr>
            </m:ctrlPr>
          </m:naryPr>
          <m:sub>
            <m:r>
              <w:rPr>
                <w:rFonts w:ascii="Cambria Math" w:eastAsiaTheme="minorEastAsia" w:hAnsi="Cambria Math"/>
                <w:sz w:val="20"/>
                <w:lang w:eastAsia="zh-CN"/>
              </w:rPr>
              <m:t>s=1</m:t>
            </m:r>
            <m:ctrlPr>
              <w:rPr>
                <w:rFonts w:ascii="Cambria Math" w:eastAsiaTheme="minorEastAsia" w:hAnsi="Cambria Math"/>
                <w:i/>
                <w:sz w:val="20"/>
                <w:lang w:eastAsia="zh-CN"/>
              </w:rPr>
            </m:ctrlPr>
          </m:sub>
          <m:sup>
            <m:r>
              <w:rPr>
                <w:rFonts w:ascii="Cambria Math" w:eastAsiaTheme="minorEastAsia" w:hAnsi="Cambria Math"/>
                <w:sz w:val="20"/>
                <w:lang w:eastAsia="zh-CN"/>
              </w:rPr>
              <m:t>t</m:t>
            </m:r>
            <m:ctrlPr>
              <w:rPr>
                <w:rFonts w:ascii="Cambria Math" w:eastAsiaTheme="minorEastAsia" w:hAnsi="Cambria Math"/>
                <w:i/>
                <w:sz w:val="20"/>
                <w:lang w:eastAsia="zh-CN"/>
              </w:rPr>
            </m:ctrlPr>
          </m:sup>
          <m:e>
            <m:d>
              <m:dPr>
                <m:ctrlPr>
                  <w:rPr>
                    <w:rFonts w:ascii="Cambria Math" w:eastAsiaTheme="minorEastAsia" w:hAnsi="Cambria Math"/>
                    <w:i/>
                    <w:sz w:val="20"/>
                    <w:lang w:eastAsia="zh-CN"/>
                  </w:rPr>
                </m:ctrlPr>
              </m:dPr>
              <m:e>
                <m:r>
                  <w:rPr>
                    <w:rFonts w:ascii="Cambria Math" w:eastAsiaTheme="minorEastAsia" w:hAnsi="Cambria Math"/>
                    <w:sz w:val="20"/>
                    <w:lang w:eastAsia="zh-CN"/>
                  </w:rPr>
                  <m:t>1-</m:t>
                </m:r>
                <m:sSub>
                  <m:sSubPr>
                    <m:ctrlPr>
                      <w:rPr>
                        <w:rFonts w:ascii="Cambria Math" w:eastAsiaTheme="minorEastAsia" w:hAnsi="Cambria Math"/>
                        <w:i/>
                        <w:sz w:val="20"/>
                        <w:lang w:eastAsia="zh-CN"/>
                      </w:rPr>
                    </m:ctrlPr>
                  </m:sSubPr>
                  <m:e>
                    <m:r>
                      <m:rPr>
                        <m:sty m:val="p"/>
                      </m:rPr>
                      <w:rPr>
                        <w:rFonts w:ascii="Cambria Math" w:eastAsiaTheme="minorEastAsia" w:hAnsi="Cambria Math"/>
                        <w:sz w:val="20"/>
                        <w:lang w:eastAsia="zh-CN"/>
                      </w:rPr>
                      <m:t>β</m:t>
                    </m:r>
                  </m:e>
                  <m:sub>
                    <m:r>
                      <w:rPr>
                        <w:rFonts w:ascii="Cambria Math" w:eastAsiaTheme="minorEastAsia" w:hAnsi="Cambria Math"/>
                        <w:sz w:val="20"/>
                        <w:lang w:eastAsia="zh-CN"/>
                      </w:rPr>
                      <m:t>s</m:t>
                    </m:r>
                  </m:sub>
                </m:sSub>
              </m:e>
            </m:d>
            <m:ctrlPr>
              <w:rPr>
                <w:rFonts w:ascii="Cambria Math" w:eastAsiaTheme="minorEastAsia" w:hAnsi="Cambria Math"/>
                <w:i/>
                <w:sz w:val="20"/>
                <w:lang w:eastAsia="zh-CN"/>
              </w:rPr>
            </m:ctrlPr>
          </m:e>
        </m:nary>
      </m:oMath>
      <w:r w:rsidRPr="00B201DF">
        <w:rPr>
          <w:rFonts w:eastAsiaTheme="minorEastAsia"/>
          <w:sz w:val="20"/>
          <w:lang w:eastAsia="zh-CN"/>
        </w:rPr>
        <w:t xml:space="preserve"> determines the proportion of the original signal retained at time step </w:t>
      </w:r>
      <w:proofErr w:type="gramStart"/>
      <w:r w:rsidRPr="00B201DF">
        <w:rPr>
          <w:rFonts w:ascii="Cambria Math" w:eastAsiaTheme="minorEastAsia" w:hAnsi="Cambria Math" w:cs="Cambria Math"/>
          <w:sz w:val="20"/>
          <w:lang w:eastAsia="zh-CN"/>
        </w:rPr>
        <w:t>𝑡</w:t>
      </w:r>
      <w:r w:rsidRPr="00B201DF">
        <w:rPr>
          <w:rFonts w:eastAsiaTheme="minorEastAsia"/>
          <w:sz w:val="20"/>
          <w:lang w:eastAsia="zh-CN"/>
        </w:rPr>
        <w:t>, and</w:t>
      </w:r>
      <w:proofErr w:type="gramEnd"/>
      <w:r w:rsidRPr="00B201DF">
        <w:rPr>
          <w:rFonts w:eastAsiaTheme="minorEastAsia"/>
          <w:sz w:val="20"/>
          <w:lang w:eastAsia="zh-CN"/>
        </w:rPr>
        <w:t xml:space="preserve"> thus defines the balance between the preserved structure and the added noise throughout the diffusion process.</w:t>
      </w:r>
    </w:p>
    <w:p w14:paraId="6681434F" w14:textId="3D3F9681" w:rsidR="00B201DF" w:rsidRDefault="00DD741E" w:rsidP="00DD741E">
      <w:pPr>
        <w:pStyle w:val="a0"/>
        <w:ind w:firstLine="284"/>
        <w:rPr>
          <w:rFonts w:eastAsiaTheme="minorEastAsia"/>
          <w:sz w:val="20"/>
          <w:lang w:eastAsia="zh-CN"/>
        </w:rPr>
      </w:pPr>
      <w:r w:rsidRPr="00DD741E">
        <w:rPr>
          <w:rFonts w:eastAsiaTheme="minorEastAsia"/>
          <w:sz w:val="20"/>
          <w:lang w:eastAsia="zh-CN"/>
        </w:rPr>
        <w:t xml:space="preserve">In this study, the total number of diffusion steps is set to </w:t>
      </w:r>
      <w:r w:rsidRPr="00DD741E">
        <w:rPr>
          <w:rFonts w:ascii="Cambria Math" w:eastAsiaTheme="minorEastAsia" w:hAnsi="Cambria Math" w:cs="Cambria Math"/>
          <w:sz w:val="20"/>
          <w:lang w:eastAsia="zh-CN"/>
        </w:rPr>
        <w:t>𝑇</w:t>
      </w:r>
      <w:r w:rsidRPr="00DD741E">
        <w:rPr>
          <w:rFonts w:eastAsiaTheme="minorEastAsia"/>
          <w:sz w:val="20"/>
          <w:lang w:eastAsia="zh-CN"/>
        </w:rPr>
        <w:t xml:space="preserve">=1000. The noise schedule </w:t>
      </w:r>
      <m:oMath>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β</m:t>
            </m:r>
          </m:e>
          <m:sub>
            <m:r>
              <w:rPr>
                <w:rFonts w:ascii="Cambria Math" w:eastAsiaTheme="minorEastAsia" w:hAnsi="Cambria Math"/>
                <w:sz w:val="20"/>
                <w:lang w:eastAsia="zh-CN"/>
              </w:rPr>
              <m:t>t</m:t>
            </m:r>
          </m:sub>
        </m:sSub>
      </m:oMath>
      <w:r>
        <w:rPr>
          <w:rFonts w:eastAsiaTheme="minorEastAsia" w:hint="eastAsia"/>
          <w:sz w:val="20"/>
          <w:lang w:eastAsia="zh-CN"/>
        </w:rPr>
        <w:t xml:space="preserve"> </w:t>
      </w:r>
      <w:r w:rsidRPr="00DD741E">
        <w:rPr>
          <w:rFonts w:eastAsiaTheme="minorEastAsia"/>
          <w:sz w:val="20"/>
          <w:lang w:eastAsia="zh-CN"/>
        </w:rPr>
        <w:t xml:space="preserve">is linearly increased from </w:t>
      </w:r>
      <m:oMath>
        <m:r>
          <w:rPr>
            <w:rFonts w:ascii="Cambria Math" w:eastAsiaTheme="minorEastAsia" w:hAnsi="Cambria Math"/>
            <w:sz w:val="20"/>
            <w:lang w:eastAsia="zh-CN"/>
          </w:rPr>
          <m:t>1×</m:t>
        </m:r>
        <m:sSup>
          <m:sSupPr>
            <m:ctrlPr>
              <w:rPr>
                <w:rFonts w:ascii="Cambria Math" w:eastAsiaTheme="minorEastAsia" w:hAnsi="Cambria Math"/>
                <w:i/>
                <w:sz w:val="20"/>
                <w:lang w:eastAsia="zh-CN"/>
              </w:rPr>
            </m:ctrlPr>
          </m:sSupPr>
          <m:e>
            <m:r>
              <w:rPr>
                <w:rFonts w:ascii="Cambria Math" w:eastAsiaTheme="minorEastAsia" w:hAnsi="Cambria Math"/>
                <w:sz w:val="20"/>
                <w:lang w:eastAsia="zh-CN"/>
              </w:rPr>
              <m:t>10</m:t>
            </m:r>
          </m:e>
          <m:sup>
            <m:r>
              <w:rPr>
                <w:rFonts w:ascii="Cambria Math" w:eastAsiaTheme="minorEastAsia" w:hAnsi="Cambria Math"/>
                <w:sz w:val="20"/>
                <w:lang w:eastAsia="zh-CN"/>
              </w:rPr>
              <m:t>-4</m:t>
            </m:r>
          </m:sup>
        </m:sSup>
      </m:oMath>
      <w:r>
        <w:rPr>
          <w:rFonts w:eastAsiaTheme="minorEastAsia" w:hint="eastAsia"/>
          <w:sz w:val="20"/>
          <w:lang w:eastAsia="zh-CN"/>
        </w:rPr>
        <w:t xml:space="preserve"> to 0.02 </w:t>
      </w:r>
      <w:r w:rsidRPr="00DD741E">
        <w:rPr>
          <w:rFonts w:eastAsiaTheme="minorEastAsia"/>
          <w:sz w:val="20"/>
          <w:lang w:eastAsia="zh-CN"/>
        </w:rPr>
        <w:t>over the course of the diffusion process, progressively controlling the degree of noise added at each time step.</w:t>
      </w:r>
    </w:p>
    <w:p w14:paraId="74122A61" w14:textId="77777777" w:rsidR="00DD741E" w:rsidRPr="00727469" w:rsidRDefault="00DD741E" w:rsidP="00DD741E">
      <w:pPr>
        <w:pStyle w:val="a0"/>
        <w:ind w:firstLine="284"/>
        <w:rPr>
          <w:rFonts w:eastAsiaTheme="minorEastAsia"/>
          <w:sz w:val="20"/>
          <w:lang w:eastAsia="zh-CN"/>
        </w:rPr>
      </w:pPr>
    </w:p>
    <w:p w14:paraId="2198D965" w14:textId="4CDF658B" w:rsidR="00974228" w:rsidRPr="00974228" w:rsidRDefault="00974228" w:rsidP="00974228">
      <w:pPr>
        <w:pStyle w:val="a0"/>
        <w:rPr>
          <w:rFonts w:eastAsiaTheme="minorEastAsia"/>
          <w:b/>
          <w:bCs/>
          <w:sz w:val="20"/>
          <w:lang w:eastAsia="zh-CN"/>
        </w:rPr>
      </w:pPr>
      <w:r w:rsidRPr="00974228">
        <w:rPr>
          <w:rFonts w:eastAsiaTheme="minorEastAsia" w:hint="eastAsia"/>
          <w:b/>
          <w:bCs/>
          <w:sz w:val="20"/>
          <w:lang w:eastAsia="zh-CN"/>
        </w:rPr>
        <w:t xml:space="preserve">4.4 Noise predict network </w:t>
      </w:r>
      <w:r w:rsidRPr="00974228">
        <w:rPr>
          <w:rFonts w:eastAsiaTheme="minorEastAsia"/>
          <w:b/>
          <w:bCs/>
          <w:sz w:val="20"/>
          <w:lang w:eastAsia="zh-CN"/>
        </w:rPr>
        <w:t>architecture</w:t>
      </w:r>
    </w:p>
    <w:p w14:paraId="1A2137EB" w14:textId="1991DBDD" w:rsidR="00974228" w:rsidRDefault="006149E3" w:rsidP="006149E3">
      <w:pPr>
        <w:pStyle w:val="a0"/>
        <w:ind w:firstLine="284"/>
        <w:rPr>
          <w:rFonts w:eastAsiaTheme="minorEastAsia"/>
          <w:sz w:val="20"/>
          <w:lang w:eastAsia="zh-CN"/>
        </w:rPr>
      </w:pPr>
      <w:r w:rsidRPr="006149E3">
        <w:rPr>
          <w:rFonts w:eastAsiaTheme="minorEastAsia"/>
          <w:sz w:val="20"/>
          <w:lang w:eastAsia="zh-CN"/>
        </w:rPr>
        <w:t xml:space="preserve">Inspired by the architecture of the original DPM model, we design the main noise prediction network using a </w:t>
      </w:r>
      <w:r w:rsidR="004A426C" w:rsidRPr="004A426C">
        <w:rPr>
          <w:rFonts w:eastAsiaTheme="minorEastAsia"/>
          <w:sz w:val="20"/>
          <w:lang w:eastAsia="zh-CN"/>
        </w:rPr>
        <w:t>residual</w:t>
      </w:r>
      <w:r w:rsidR="004A426C">
        <w:rPr>
          <w:rFonts w:eastAsiaTheme="minorEastAsia" w:hint="eastAsia"/>
          <w:sz w:val="20"/>
          <w:lang w:eastAsia="zh-CN"/>
        </w:rPr>
        <w:t xml:space="preserve"> </w:t>
      </w:r>
      <w:r w:rsidRPr="006149E3">
        <w:rPr>
          <w:rFonts w:eastAsiaTheme="minorEastAsia"/>
          <w:sz w:val="20"/>
          <w:lang w:eastAsia="zh-CN"/>
        </w:rPr>
        <w:t>pyramid-based feature extraction structure equipped with gated modules. Unlike the standard pyramid</w:t>
      </w:r>
      <w:r>
        <w:rPr>
          <w:rFonts w:eastAsiaTheme="minorEastAsia" w:hint="eastAsia"/>
          <w:sz w:val="20"/>
          <w:lang w:eastAsia="zh-CN"/>
        </w:rPr>
        <w:t xml:space="preserve"> feature extraction structure, f</w:t>
      </w:r>
      <w:r w:rsidRPr="006149E3">
        <w:rPr>
          <w:rFonts w:eastAsiaTheme="minorEastAsia"/>
          <w:sz w:val="20"/>
          <w:lang w:eastAsia="zh-CN"/>
        </w:rPr>
        <w:t>ully connected layers are replaced with 1D convolutional layers to reduce computational cost</w:t>
      </w:r>
      <w:r>
        <w:rPr>
          <w:rFonts w:eastAsiaTheme="minorEastAsia" w:hint="eastAsia"/>
          <w:sz w:val="20"/>
          <w:lang w:eastAsia="zh-CN"/>
        </w:rPr>
        <w:t xml:space="preserve"> in our model</w:t>
      </w:r>
      <w:r w:rsidRPr="006149E3">
        <w:rPr>
          <w:rFonts w:eastAsiaTheme="minorEastAsia"/>
          <w:sz w:val="20"/>
          <w:lang w:eastAsia="zh-CN"/>
        </w:rPr>
        <w:t xml:space="preserve">, as weight sharing in convolution enables more efficient processing of large-scale point clouds. This allows for more computational resources to be allocated to the encoder, which enhances the ability </w:t>
      </w:r>
      <w:r>
        <w:rPr>
          <w:rFonts w:eastAsiaTheme="minorEastAsia" w:hint="eastAsia"/>
          <w:sz w:val="20"/>
          <w:lang w:eastAsia="zh-CN"/>
        </w:rPr>
        <w:t xml:space="preserve">of the model </w:t>
      </w:r>
      <w:r w:rsidRPr="006149E3">
        <w:rPr>
          <w:rFonts w:eastAsiaTheme="minorEastAsia"/>
          <w:sz w:val="20"/>
          <w:lang w:eastAsia="zh-CN"/>
        </w:rPr>
        <w:t>to capture fine-grained local structures. Moreover, the convolutional design accommodates variable-sized inputs and supports higher point densities. The detailed architecture of the pyramid network is illustrated in</w:t>
      </w:r>
      <w:r w:rsidR="00B21468">
        <w:rPr>
          <w:rFonts w:eastAsiaTheme="minorEastAsia" w:hint="eastAsia"/>
          <w:sz w:val="20"/>
          <w:lang w:eastAsia="zh-CN"/>
        </w:rPr>
        <w:t xml:space="preserve"> </w:t>
      </w:r>
      <w:r w:rsidR="00B21468" w:rsidRPr="00A40FDE">
        <w:rPr>
          <w:rFonts w:eastAsiaTheme="minorEastAsia"/>
          <w:sz w:val="20"/>
          <w:lang w:eastAsia="zh-CN"/>
        </w:rPr>
        <w:fldChar w:fldCharType="begin"/>
      </w:r>
      <w:r w:rsidR="00B21468" w:rsidRPr="00A40FDE">
        <w:rPr>
          <w:rFonts w:eastAsiaTheme="minorEastAsia"/>
          <w:sz w:val="20"/>
          <w:lang w:eastAsia="zh-CN"/>
        </w:rPr>
        <w:instrText xml:space="preserve"> </w:instrText>
      </w:r>
      <w:r w:rsidR="00B21468" w:rsidRPr="00A40FDE">
        <w:rPr>
          <w:rFonts w:eastAsiaTheme="minorEastAsia" w:hint="eastAsia"/>
          <w:sz w:val="20"/>
          <w:lang w:eastAsia="zh-CN"/>
        </w:rPr>
        <w:instrText>REF _Ref194701398 \h</w:instrText>
      </w:r>
      <w:r w:rsidR="00B21468" w:rsidRPr="00A40FDE">
        <w:rPr>
          <w:rFonts w:eastAsiaTheme="minorEastAsia"/>
          <w:sz w:val="20"/>
          <w:lang w:eastAsia="zh-CN"/>
        </w:rPr>
        <w:instrText xml:space="preserve">  \* MERGEFORMAT </w:instrText>
      </w:r>
      <w:r w:rsidR="00B21468" w:rsidRPr="00A40FDE">
        <w:rPr>
          <w:rFonts w:eastAsiaTheme="minorEastAsia"/>
          <w:sz w:val="20"/>
          <w:lang w:eastAsia="zh-CN"/>
        </w:rPr>
      </w:r>
      <w:r w:rsidR="00B21468" w:rsidRPr="00A40FDE">
        <w:rPr>
          <w:rFonts w:eastAsiaTheme="minorEastAsia"/>
          <w:sz w:val="20"/>
          <w:lang w:eastAsia="zh-CN"/>
        </w:rPr>
        <w:fldChar w:fldCharType="separate"/>
      </w:r>
      <w:r w:rsidR="00985ACE" w:rsidRPr="00985ACE">
        <w:rPr>
          <w:sz w:val="20"/>
        </w:rPr>
        <w:t xml:space="preserve">Figure </w:t>
      </w:r>
      <w:r w:rsidR="00985ACE" w:rsidRPr="00985ACE">
        <w:rPr>
          <w:noProof/>
          <w:sz w:val="20"/>
        </w:rPr>
        <w:t>8</w:t>
      </w:r>
      <w:r w:rsidR="00B21468" w:rsidRPr="00A40FDE">
        <w:rPr>
          <w:rFonts w:eastAsiaTheme="minorEastAsia"/>
          <w:sz w:val="20"/>
          <w:lang w:eastAsia="zh-CN"/>
        </w:rPr>
        <w:fldChar w:fldCharType="end"/>
      </w:r>
      <w:r w:rsidRPr="006149E3">
        <w:rPr>
          <w:rFonts w:eastAsiaTheme="minorEastAsia"/>
          <w:sz w:val="20"/>
          <w:lang w:eastAsia="zh-CN"/>
        </w:rPr>
        <w:t>.</w:t>
      </w:r>
    </w:p>
    <w:p w14:paraId="31606525" w14:textId="77777777" w:rsidR="006149E3" w:rsidRDefault="006149E3" w:rsidP="006149E3">
      <w:pPr>
        <w:pStyle w:val="a0"/>
        <w:ind w:firstLine="284"/>
        <w:rPr>
          <w:rFonts w:eastAsiaTheme="minorEastAsia"/>
          <w:sz w:val="20"/>
          <w:lang w:eastAsia="zh-CN"/>
        </w:rPr>
      </w:pPr>
    </w:p>
    <w:p w14:paraId="16CBC66D" w14:textId="0D4E0122" w:rsidR="00974228" w:rsidRDefault="00FF0006" w:rsidP="00974228">
      <w:pPr>
        <w:pStyle w:val="a0"/>
        <w:rPr>
          <w:rFonts w:eastAsiaTheme="minorEastAsia"/>
          <w:sz w:val="20"/>
          <w:lang w:eastAsia="zh-CN"/>
        </w:rPr>
      </w:pPr>
      <w:r w:rsidRPr="00FF0006">
        <w:rPr>
          <w:rFonts w:eastAsiaTheme="minorEastAsia"/>
          <w:noProof/>
          <w:sz w:val="20"/>
          <w:lang w:eastAsia="zh-CN"/>
        </w:rPr>
        <w:drawing>
          <wp:inline distT="0" distB="0" distL="0" distR="0" wp14:anchorId="048E3DBC" wp14:editId="2E894681">
            <wp:extent cx="2895600" cy="1533525"/>
            <wp:effectExtent l="0" t="0" r="0" b="9525"/>
            <wp:docPr id="970364700"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64700" name="图片 1" descr="图示&#10;&#10;AI 生成的内容可能不正确。"/>
                    <pic:cNvPicPr/>
                  </pic:nvPicPr>
                  <pic:blipFill>
                    <a:blip r:embed="rId22"/>
                    <a:stretch>
                      <a:fillRect/>
                    </a:stretch>
                  </pic:blipFill>
                  <pic:spPr>
                    <a:xfrm>
                      <a:off x="0" y="0"/>
                      <a:ext cx="2895600" cy="1533525"/>
                    </a:xfrm>
                    <a:prstGeom prst="rect">
                      <a:avLst/>
                    </a:prstGeom>
                  </pic:spPr>
                </pic:pic>
              </a:graphicData>
            </a:graphic>
          </wp:inline>
        </w:drawing>
      </w:r>
    </w:p>
    <w:p w14:paraId="6357972C" w14:textId="7BC6C341" w:rsidR="00516203" w:rsidRPr="00B87BD1" w:rsidRDefault="00B87BD1" w:rsidP="00B87BD1">
      <w:pPr>
        <w:pStyle w:val="af3"/>
        <w:jc w:val="left"/>
        <w:rPr>
          <w:rFonts w:eastAsiaTheme="minorEastAsia"/>
          <w:b w:val="0"/>
          <w:bCs/>
          <w:i/>
          <w:iCs/>
          <w:sz w:val="18"/>
          <w:szCs w:val="18"/>
          <w:lang w:eastAsia="zh-CN"/>
        </w:rPr>
      </w:pPr>
      <w:bookmarkStart w:id="24" w:name="_Ref194701398"/>
      <w:r w:rsidRPr="00B87BD1">
        <w:rPr>
          <w:b w:val="0"/>
          <w:bCs/>
          <w:i/>
          <w:iCs/>
          <w:sz w:val="18"/>
          <w:szCs w:val="18"/>
        </w:rPr>
        <w:t xml:space="preserve">Figure </w:t>
      </w:r>
      <w:r w:rsidRPr="00B87BD1">
        <w:rPr>
          <w:b w:val="0"/>
          <w:bCs/>
          <w:i/>
          <w:iCs/>
          <w:sz w:val="18"/>
          <w:szCs w:val="18"/>
        </w:rPr>
        <w:fldChar w:fldCharType="begin"/>
      </w:r>
      <w:r w:rsidRPr="00B87BD1">
        <w:rPr>
          <w:b w:val="0"/>
          <w:bCs/>
          <w:i/>
          <w:iCs/>
          <w:sz w:val="18"/>
          <w:szCs w:val="18"/>
        </w:rPr>
        <w:instrText xml:space="preserve"> SEQ Figure \* ARABIC </w:instrText>
      </w:r>
      <w:r w:rsidRPr="00B87BD1">
        <w:rPr>
          <w:b w:val="0"/>
          <w:bCs/>
          <w:i/>
          <w:iCs/>
          <w:sz w:val="18"/>
          <w:szCs w:val="18"/>
        </w:rPr>
        <w:fldChar w:fldCharType="separate"/>
      </w:r>
      <w:r w:rsidR="006863BC">
        <w:rPr>
          <w:b w:val="0"/>
          <w:bCs/>
          <w:i/>
          <w:iCs/>
          <w:noProof/>
          <w:sz w:val="18"/>
          <w:szCs w:val="18"/>
        </w:rPr>
        <w:t>8</w:t>
      </w:r>
      <w:r w:rsidRPr="00B87BD1">
        <w:rPr>
          <w:b w:val="0"/>
          <w:bCs/>
          <w:i/>
          <w:iCs/>
          <w:sz w:val="18"/>
          <w:szCs w:val="18"/>
        </w:rPr>
        <w:fldChar w:fldCharType="end"/>
      </w:r>
      <w:bookmarkEnd w:id="24"/>
      <w:r w:rsidRPr="00B87BD1">
        <w:rPr>
          <w:rFonts w:hint="eastAsia"/>
          <w:b w:val="0"/>
          <w:bCs/>
          <w:i/>
          <w:iCs/>
          <w:sz w:val="18"/>
          <w:szCs w:val="18"/>
          <w:lang w:eastAsia="zh-CN"/>
        </w:rPr>
        <w:t>: Pyramid-Based Noise Prediction Network.</w:t>
      </w:r>
    </w:p>
    <w:p w14:paraId="5EC630EB" w14:textId="77777777" w:rsidR="00516203" w:rsidRDefault="00516203" w:rsidP="00974228">
      <w:pPr>
        <w:pStyle w:val="a0"/>
        <w:rPr>
          <w:rFonts w:eastAsiaTheme="minorEastAsia"/>
          <w:sz w:val="20"/>
          <w:lang w:eastAsia="zh-CN"/>
        </w:rPr>
      </w:pPr>
    </w:p>
    <w:p w14:paraId="031BFB93" w14:textId="0135FB1E" w:rsidR="00974228" w:rsidRDefault="00B82343" w:rsidP="00B82343">
      <w:pPr>
        <w:pStyle w:val="a0"/>
        <w:ind w:firstLine="284"/>
        <w:rPr>
          <w:rFonts w:eastAsiaTheme="minorEastAsia"/>
          <w:sz w:val="20"/>
          <w:lang w:eastAsia="zh-CN"/>
        </w:rPr>
      </w:pPr>
      <w:r w:rsidRPr="00B82343">
        <w:rPr>
          <w:rFonts w:eastAsiaTheme="minorEastAsia"/>
          <w:sz w:val="20"/>
          <w:lang w:eastAsia="zh-CN"/>
        </w:rPr>
        <w:t>The noise prediction network takes as input a set of spatially random points sampled from a standard Gaussian distribution, a randomly selected time step</w:t>
      </w:r>
      <w:r>
        <w:rPr>
          <w:rFonts w:eastAsiaTheme="minorEastAsia" w:hint="eastAsia"/>
          <w:sz w:val="20"/>
          <w:lang w:eastAsia="zh-CN"/>
        </w:rPr>
        <w:t xml:space="preserve"> </w:t>
      </w:r>
      <m:oMath>
        <m:r>
          <w:rPr>
            <w:rFonts w:ascii="Cambria Math" w:eastAsiaTheme="minorEastAsia" w:hAnsi="Cambria Math" w:hint="eastAsia"/>
            <w:sz w:val="20"/>
            <w:lang w:eastAsia="zh-CN"/>
          </w:rPr>
          <m:t>t</m:t>
        </m:r>
        <m:r>
          <m:rPr>
            <m:sty m:val="p"/>
          </m:rPr>
          <w:rPr>
            <w:rFonts w:ascii="Cambria Math" w:eastAsiaTheme="minorEastAsia" w:hAnsi="Cambria Math" w:hint="eastAsia"/>
            <w:sz w:val="20"/>
            <w:lang w:eastAsia="zh-CN"/>
          </w:rPr>
          <m:t>∈</m:t>
        </m:r>
        <m:d>
          <m:dPr>
            <m:ctrlPr>
              <w:rPr>
                <w:rFonts w:ascii="Cambria Math" w:eastAsiaTheme="minorEastAsia" w:hAnsi="Cambria Math"/>
                <w:i/>
                <w:sz w:val="20"/>
                <w:lang w:eastAsia="zh-CN"/>
              </w:rPr>
            </m:ctrlPr>
          </m:dPr>
          <m:e>
            <m:r>
              <w:rPr>
                <w:rFonts w:ascii="Cambria Math" w:eastAsiaTheme="minorEastAsia" w:hAnsi="Cambria Math"/>
                <w:sz w:val="20"/>
                <w:lang w:eastAsia="zh-CN"/>
              </w:rPr>
              <m:t>0,T</m:t>
            </m:r>
          </m:e>
        </m:d>
      </m:oMath>
      <w:r w:rsidRPr="00B82343">
        <w:rPr>
          <w:rFonts w:eastAsiaTheme="minorEastAsia"/>
          <w:sz w:val="20"/>
          <w:lang w:eastAsia="zh-CN"/>
        </w:rPr>
        <w:t xml:space="preserve">, and </w:t>
      </w:r>
      <w:r>
        <w:rPr>
          <w:rFonts w:eastAsiaTheme="minorEastAsia" w:hint="eastAsia"/>
          <w:sz w:val="20"/>
          <w:lang w:eastAsia="zh-CN"/>
        </w:rPr>
        <w:t xml:space="preserve">the </w:t>
      </w:r>
      <w:r w:rsidRPr="00B82343">
        <w:rPr>
          <w:rFonts w:eastAsiaTheme="minorEastAsia"/>
          <w:sz w:val="20"/>
          <w:lang w:eastAsia="zh-CN"/>
        </w:rPr>
        <w:t xml:space="preserve">shape latent code </w:t>
      </w:r>
      <w:r w:rsidRPr="00B82343">
        <w:rPr>
          <w:rFonts w:ascii="Cambria Math" w:eastAsiaTheme="minorEastAsia" w:hAnsi="Cambria Math" w:cs="Cambria Math"/>
          <w:sz w:val="20"/>
          <w:lang w:eastAsia="zh-CN"/>
        </w:rPr>
        <w:t>𝑧</w:t>
      </w:r>
      <w:r>
        <w:rPr>
          <w:rFonts w:eastAsiaTheme="minorEastAsia" w:hint="eastAsia"/>
          <w:sz w:val="20"/>
          <w:lang w:eastAsia="zh-CN"/>
        </w:rPr>
        <w:t xml:space="preserve"> </w:t>
      </w:r>
      <w:r w:rsidRPr="00B82343">
        <w:rPr>
          <w:rFonts w:eastAsiaTheme="minorEastAsia"/>
          <w:sz w:val="20"/>
          <w:lang w:eastAsia="zh-CN"/>
        </w:rPr>
        <w:t>obtained from the PointCNN-based encoder.</w:t>
      </w:r>
      <w:r>
        <w:rPr>
          <w:rFonts w:eastAsiaTheme="minorEastAsia" w:hint="eastAsia"/>
          <w:sz w:val="20"/>
          <w:lang w:eastAsia="zh-CN"/>
        </w:rPr>
        <w:t xml:space="preserve"> </w:t>
      </w:r>
      <w:r w:rsidRPr="00B82343">
        <w:rPr>
          <w:rFonts w:eastAsiaTheme="minorEastAsia"/>
          <w:sz w:val="20"/>
          <w:lang w:eastAsia="zh-CN"/>
        </w:rPr>
        <w:t xml:space="preserve">The network is trained to predict the noise </w:t>
      </w:r>
      <m:oMath>
        <m:acc>
          <m:accPr>
            <m:ctrlPr>
              <w:rPr>
                <w:rFonts w:ascii="Cambria Math" w:eastAsiaTheme="minorEastAsia" w:hAnsi="Cambria Math"/>
                <w:bCs/>
                <w:i/>
                <w:sz w:val="20"/>
                <w:lang w:eastAsia="zh-CN"/>
              </w:rPr>
            </m:ctrlPr>
          </m:accPr>
          <m:e>
            <m:sSub>
              <m:sSubPr>
                <m:ctrlPr>
                  <w:rPr>
                    <w:rFonts w:ascii="Cambria Math" w:eastAsiaTheme="minorEastAsia" w:hAnsi="Cambria Math"/>
                    <w:bCs/>
                    <w:i/>
                    <w:sz w:val="20"/>
                    <w:lang w:eastAsia="zh-CN"/>
                  </w:rPr>
                </m:ctrlPr>
              </m:sSubPr>
              <m:e>
                <m:r>
                  <w:rPr>
                    <w:rFonts w:ascii="Cambria Math" w:eastAsiaTheme="minorEastAsia" w:hAnsi="Cambria Math"/>
                    <w:sz w:val="20"/>
                    <w:lang w:eastAsia="zh-CN"/>
                  </w:rPr>
                  <m:t>ε</m:t>
                </m:r>
              </m:e>
              <m:sub>
                <m:r>
                  <w:rPr>
                    <w:rFonts w:ascii="Cambria Math" w:eastAsiaTheme="minorEastAsia" w:hAnsi="Cambria Math"/>
                    <w:sz w:val="20"/>
                    <w:lang w:eastAsia="zh-CN"/>
                  </w:rPr>
                  <m:t>θ</m:t>
                </m:r>
              </m:sub>
            </m:sSub>
          </m:e>
        </m:acc>
        <m:r>
          <w:rPr>
            <w:rFonts w:ascii="Cambria Math" w:eastAsiaTheme="minorEastAsia" w:hAnsi="Cambria Math"/>
            <w:sz w:val="20"/>
            <w:lang w:eastAsia="zh-CN"/>
          </w:rPr>
          <m:t xml:space="preserve"> </m:t>
        </m:r>
      </m:oMath>
      <w:r w:rsidRPr="00B82343">
        <w:rPr>
          <w:rFonts w:eastAsiaTheme="minorEastAsia"/>
          <w:sz w:val="20"/>
          <w:lang w:eastAsia="zh-CN"/>
        </w:rPr>
        <w:t xml:space="preserve">corresponding to time step </w:t>
      </w:r>
      <w:r w:rsidRPr="00B82343">
        <w:rPr>
          <w:rFonts w:ascii="Cambria Math" w:eastAsiaTheme="minorEastAsia" w:hAnsi="Cambria Math" w:cs="Cambria Math"/>
          <w:sz w:val="20"/>
          <w:lang w:eastAsia="zh-CN"/>
        </w:rPr>
        <w:t>𝑡</w:t>
      </w:r>
      <w:r w:rsidRPr="00B82343">
        <w:rPr>
          <w:rFonts w:eastAsiaTheme="minorEastAsia"/>
          <w:sz w:val="20"/>
          <w:lang w:eastAsia="zh-CN"/>
        </w:rPr>
        <w:t>.</w:t>
      </w:r>
      <w:r>
        <w:rPr>
          <w:rFonts w:eastAsiaTheme="minorEastAsia" w:hint="eastAsia"/>
          <w:sz w:val="20"/>
          <w:lang w:eastAsia="zh-CN"/>
        </w:rPr>
        <w:t xml:space="preserve"> </w:t>
      </w:r>
      <w:r w:rsidRPr="00B82343">
        <w:rPr>
          <w:rFonts w:eastAsiaTheme="minorEastAsia"/>
          <w:sz w:val="20"/>
          <w:lang w:eastAsia="zh-CN"/>
        </w:rPr>
        <w:t>The predicted noise shares the same shape as the input point cloud. Specifically, the spatial coordinates of the random points are progressively transformed from a 3</w:t>
      </w:r>
      <w:r w:rsidR="007872FF">
        <w:rPr>
          <w:rFonts w:eastAsiaTheme="minorEastAsia" w:hint="eastAsia"/>
          <w:sz w:val="20"/>
          <w:lang w:eastAsia="zh-CN"/>
        </w:rPr>
        <w:t>D</w:t>
      </w:r>
      <w:r w:rsidRPr="00B82343">
        <w:rPr>
          <w:rFonts w:eastAsiaTheme="minorEastAsia"/>
          <w:sz w:val="20"/>
          <w:lang w:eastAsia="zh-CN"/>
        </w:rPr>
        <w:t xml:space="preserve"> space to a 256-dimensional latent space and then projected back to 3 dimensions. Therefore, the predicted noise can be intuitively understood as the displacement required to transform the spatially random points into the target shape, i.e., the error between the random input and the ground truth point cloud.</w:t>
      </w:r>
    </w:p>
    <w:p w14:paraId="31F797FB" w14:textId="476A76A9" w:rsidR="00B82343" w:rsidRDefault="000C4A44" w:rsidP="000C4A44">
      <w:pPr>
        <w:pStyle w:val="a0"/>
        <w:ind w:firstLine="284"/>
        <w:rPr>
          <w:rFonts w:eastAsiaTheme="minorEastAsia"/>
          <w:sz w:val="20"/>
          <w:lang w:eastAsia="zh-CN"/>
        </w:rPr>
      </w:pPr>
      <w:r w:rsidRPr="000C4A44">
        <w:rPr>
          <w:rFonts w:eastAsiaTheme="minorEastAsia"/>
          <w:sz w:val="20"/>
          <w:lang w:eastAsia="zh-CN"/>
        </w:rPr>
        <w:t xml:space="preserve">The latent code </w:t>
      </w:r>
      <w:r w:rsidRPr="000C4A44">
        <w:rPr>
          <w:rFonts w:ascii="Cambria Math" w:eastAsiaTheme="minorEastAsia" w:hAnsi="Cambria Math" w:cs="Cambria Math"/>
          <w:sz w:val="20"/>
          <w:lang w:eastAsia="zh-CN"/>
        </w:rPr>
        <w:t>𝑧</w:t>
      </w:r>
      <w:r>
        <w:rPr>
          <w:rFonts w:eastAsiaTheme="minorEastAsia" w:hint="eastAsia"/>
          <w:sz w:val="20"/>
          <w:lang w:eastAsia="zh-CN"/>
        </w:rPr>
        <w:t xml:space="preserve"> </w:t>
      </w:r>
      <w:r w:rsidRPr="000C4A44">
        <w:rPr>
          <w:rFonts w:eastAsiaTheme="minorEastAsia"/>
          <w:sz w:val="20"/>
          <w:lang w:eastAsia="zh-CN"/>
        </w:rPr>
        <w:t>serves as a condition to guide the generation process, enabling the model to progressively transform noise into a coherent and complete object shape for point cloud completion. This conditional information is injected into the network through a gated feature modulation module, as illustrated in</w:t>
      </w:r>
      <w:r>
        <w:rPr>
          <w:rFonts w:eastAsiaTheme="minorEastAsia" w:hint="eastAsia"/>
          <w:sz w:val="20"/>
          <w:lang w:eastAsia="zh-CN"/>
        </w:rPr>
        <w:t xml:space="preserve"> </w:t>
      </w:r>
      <w:r w:rsidRPr="007872FF">
        <w:rPr>
          <w:rFonts w:eastAsiaTheme="minorEastAsia"/>
          <w:sz w:val="20"/>
          <w:lang w:eastAsia="zh-CN"/>
        </w:rPr>
        <w:fldChar w:fldCharType="begin"/>
      </w:r>
      <w:r w:rsidRPr="007872FF">
        <w:rPr>
          <w:rFonts w:eastAsiaTheme="minorEastAsia"/>
          <w:sz w:val="20"/>
          <w:lang w:eastAsia="zh-CN"/>
        </w:rPr>
        <w:instrText xml:space="preserve"> </w:instrText>
      </w:r>
      <w:r w:rsidRPr="007872FF">
        <w:rPr>
          <w:rFonts w:eastAsiaTheme="minorEastAsia" w:hint="eastAsia"/>
          <w:sz w:val="20"/>
          <w:lang w:eastAsia="zh-CN"/>
        </w:rPr>
        <w:instrText>REF _Ref194703465 \h</w:instrText>
      </w:r>
      <w:r w:rsidRPr="007872FF">
        <w:rPr>
          <w:rFonts w:eastAsiaTheme="minorEastAsia"/>
          <w:sz w:val="20"/>
          <w:lang w:eastAsia="zh-CN"/>
        </w:rPr>
        <w:instrText xml:space="preserve">  \* MERGEFORMAT </w:instrText>
      </w:r>
      <w:r w:rsidRPr="007872FF">
        <w:rPr>
          <w:rFonts w:eastAsiaTheme="minorEastAsia"/>
          <w:sz w:val="20"/>
          <w:lang w:eastAsia="zh-CN"/>
        </w:rPr>
      </w:r>
      <w:r w:rsidRPr="007872FF">
        <w:rPr>
          <w:rFonts w:eastAsiaTheme="minorEastAsia"/>
          <w:sz w:val="20"/>
          <w:lang w:eastAsia="zh-CN"/>
        </w:rPr>
        <w:fldChar w:fldCharType="separate"/>
      </w:r>
      <w:r w:rsidR="00985ACE" w:rsidRPr="00985ACE">
        <w:rPr>
          <w:sz w:val="20"/>
        </w:rPr>
        <w:t xml:space="preserve">Figure </w:t>
      </w:r>
      <w:r w:rsidR="00985ACE" w:rsidRPr="00985ACE">
        <w:rPr>
          <w:noProof/>
          <w:sz w:val="20"/>
        </w:rPr>
        <w:t>9</w:t>
      </w:r>
      <w:r w:rsidRPr="007872FF">
        <w:rPr>
          <w:rFonts w:eastAsiaTheme="minorEastAsia"/>
          <w:sz w:val="20"/>
          <w:lang w:eastAsia="zh-CN"/>
        </w:rPr>
        <w:fldChar w:fldCharType="end"/>
      </w:r>
      <w:r w:rsidRPr="007872FF">
        <w:rPr>
          <w:rFonts w:eastAsiaTheme="minorEastAsia"/>
          <w:sz w:val="20"/>
          <w:lang w:eastAsia="zh-CN"/>
        </w:rPr>
        <w:t>.</w:t>
      </w:r>
    </w:p>
    <w:p w14:paraId="4A18ADAB" w14:textId="77777777" w:rsidR="000C4A44" w:rsidRPr="000C4A44" w:rsidRDefault="000C4A44" w:rsidP="000C4A44">
      <w:pPr>
        <w:pStyle w:val="a0"/>
        <w:ind w:firstLine="284"/>
        <w:rPr>
          <w:rFonts w:eastAsiaTheme="minorEastAsia"/>
          <w:sz w:val="20"/>
          <w:lang w:eastAsia="zh-CN"/>
        </w:rPr>
      </w:pPr>
    </w:p>
    <w:p w14:paraId="799E71B7" w14:textId="308BC0A2" w:rsidR="00974228" w:rsidRDefault="00E1601B" w:rsidP="00974228">
      <w:pPr>
        <w:pStyle w:val="a0"/>
        <w:rPr>
          <w:rFonts w:eastAsiaTheme="minorEastAsia"/>
          <w:sz w:val="20"/>
          <w:lang w:eastAsia="zh-CN"/>
        </w:rPr>
      </w:pPr>
      <w:r w:rsidRPr="00E1601B">
        <w:rPr>
          <w:rFonts w:eastAsiaTheme="minorEastAsia"/>
          <w:noProof/>
          <w:sz w:val="20"/>
          <w:lang w:eastAsia="zh-CN"/>
        </w:rPr>
        <w:drawing>
          <wp:inline distT="0" distB="0" distL="0" distR="0" wp14:anchorId="7C69E64F" wp14:editId="2EF2DF21">
            <wp:extent cx="2895600" cy="1783715"/>
            <wp:effectExtent l="0" t="0" r="0" b="6985"/>
            <wp:docPr id="3216848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84828" name=""/>
                    <pic:cNvPicPr/>
                  </pic:nvPicPr>
                  <pic:blipFill>
                    <a:blip r:embed="rId23"/>
                    <a:stretch>
                      <a:fillRect/>
                    </a:stretch>
                  </pic:blipFill>
                  <pic:spPr>
                    <a:xfrm>
                      <a:off x="0" y="0"/>
                      <a:ext cx="2895600" cy="1783715"/>
                    </a:xfrm>
                    <a:prstGeom prst="rect">
                      <a:avLst/>
                    </a:prstGeom>
                  </pic:spPr>
                </pic:pic>
              </a:graphicData>
            </a:graphic>
          </wp:inline>
        </w:drawing>
      </w:r>
    </w:p>
    <w:p w14:paraId="1B128B63" w14:textId="05C102EC" w:rsidR="00974228" w:rsidRPr="000C4A44" w:rsidRDefault="000C4A44" w:rsidP="000C4A44">
      <w:pPr>
        <w:pStyle w:val="af3"/>
        <w:jc w:val="left"/>
        <w:rPr>
          <w:rFonts w:eastAsiaTheme="minorEastAsia"/>
          <w:b w:val="0"/>
          <w:bCs/>
          <w:i/>
          <w:iCs/>
          <w:sz w:val="18"/>
          <w:szCs w:val="18"/>
          <w:lang w:eastAsia="zh-CN"/>
        </w:rPr>
      </w:pPr>
      <w:bookmarkStart w:id="25" w:name="_Ref194703465"/>
      <w:r w:rsidRPr="000C4A44">
        <w:rPr>
          <w:b w:val="0"/>
          <w:bCs/>
          <w:i/>
          <w:iCs/>
          <w:sz w:val="18"/>
          <w:szCs w:val="18"/>
        </w:rPr>
        <w:t xml:space="preserve">Figure </w:t>
      </w:r>
      <w:r w:rsidRPr="000C4A44">
        <w:rPr>
          <w:b w:val="0"/>
          <w:bCs/>
          <w:i/>
          <w:iCs/>
          <w:sz w:val="18"/>
          <w:szCs w:val="18"/>
        </w:rPr>
        <w:fldChar w:fldCharType="begin"/>
      </w:r>
      <w:r w:rsidRPr="000C4A44">
        <w:rPr>
          <w:b w:val="0"/>
          <w:bCs/>
          <w:i/>
          <w:iCs/>
          <w:sz w:val="18"/>
          <w:szCs w:val="18"/>
        </w:rPr>
        <w:instrText xml:space="preserve"> SEQ Figure \* ARABIC </w:instrText>
      </w:r>
      <w:r w:rsidRPr="000C4A44">
        <w:rPr>
          <w:b w:val="0"/>
          <w:bCs/>
          <w:i/>
          <w:iCs/>
          <w:sz w:val="18"/>
          <w:szCs w:val="18"/>
        </w:rPr>
        <w:fldChar w:fldCharType="separate"/>
      </w:r>
      <w:r w:rsidR="006863BC">
        <w:rPr>
          <w:b w:val="0"/>
          <w:bCs/>
          <w:i/>
          <w:iCs/>
          <w:noProof/>
          <w:sz w:val="18"/>
          <w:szCs w:val="18"/>
        </w:rPr>
        <w:t>9</w:t>
      </w:r>
      <w:r w:rsidRPr="000C4A44">
        <w:rPr>
          <w:b w:val="0"/>
          <w:bCs/>
          <w:i/>
          <w:iCs/>
          <w:sz w:val="18"/>
          <w:szCs w:val="18"/>
        </w:rPr>
        <w:fldChar w:fldCharType="end"/>
      </w:r>
      <w:bookmarkEnd w:id="25"/>
      <w:r w:rsidRPr="000C4A44">
        <w:rPr>
          <w:rFonts w:hint="eastAsia"/>
          <w:b w:val="0"/>
          <w:bCs/>
          <w:i/>
          <w:iCs/>
          <w:sz w:val="18"/>
          <w:szCs w:val="18"/>
          <w:lang w:eastAsia="zh-CN"/>
        </w:rPr>
        <w:t>: Gated Feature Modulation Module.</w:t>
      </w:r>
    </w:p>
    <w:p w14:paraId="363A53D4" w14:textId="77777777" w:rsidR="00974228" w:rsidRDefault="00974228" w:rsidP="00974228">
      <w:pPr>
        <w:pStyle w:val="a0"/>
        <w:rPr>
          <w:rFonts w:eastAsiaTheme="minorEastAsia"/>
          <w:sz w:val="20"/>
          <w:lang w:eastAsia="zh-CN"/>
        </w:rPr>
      </w:pPr>
    </w:p>
    <w:p w14:paraId="08AB73E0" w14:textId="768F8D26" w:rsidR="007872FF" w:rsidRDefault="007872FF" w:rsidP="007872FF">
      <w:pPr>
        <w:pStyle w:val="a0"/>
        <w:ind w:firstLine="284"/>
        <w:rPr>
          <w:rFonts w:eastAsiaTheme="minorEastAsia"/>
          <w:sz w:val="20"/>
          <w:lang w:eastAsia="zh-CN"/>
        </w:rPr>
      </w:pPr>
      <w:r w:rsidRPr="007872FF">
        <w:rPr>
          <w:rFonts w:eastAsiaTheme="minorEastAsia"/>
          <w:sz w:val="20"/>
          <w:lang w:eastAsia="zh-CN"/>
        </w:rPr>
        <w:t xml:space="preserve">Specifically, the latent shape code </w:t>
      </w:r>
      <w:r w:rsidRPr="007872FF">
        <w:rPr>
          <w:rFonts w:ascii="Cambria Math" w:eastAsiaTheme="minorEastAsia" w:hAnsi="Cambria Math" w:cs="Cambria Math"/>
          <w:sz w:val="20"/>
          <w:lang w:eastAsia="zh-CN"/>
        </w:rPr>
        <w:t>𝑧</w:t>
      </w:r>
      <w:r>
        <w:rPr>
          <w:rFonts w:eastAsiaTheme="minorEastAsia" w:hint="eastAsia"/>
          <w:sz w:val="20"/>
          <w:lang w:eastAsia="zh-CN"/>
        </w:rPr>
        <w:t xml:space="preserve"> </w:t>
      </w:r>
      <w:r w:rsidRPr="007872FF">
        <w:rPr>
          <w:rFonts w:eastAsiaTheme="minorEastAsia"/>
          <w:sz w:val="20"/>
          <w:lang w:eastAsia="zh-CN"/>
        </w:rPr>
        <w:t xml:space="preserve">is concatenated with the time step </w:t>
      </w:r>
      <w:r w:rsidRPr="007872FF">
        <w:rPr>
          <w:rFonts w:ascii="Cambria Math" w:eastAsiaTheme="minorEastAsia" w:hAnsi="Cambria Math" w:cs="Cambria Math"/>
          <w:sz w:val="20"/>
          <w:lang w:eastAsia="zh-CN"/>
        </w:rPr>
        <w:t>𝑡</w:t>
      </w:r>
      <w:r>
        <w:rPr>
          <w:rFonts w:eastAsiaTheme="minorEastAsia" w:hint="eastAsia"/>
          <w:sz w:val="20"/>
          <w:lang w:eastAsia="zh-CN"/>
        </w:rPr>
        <w:t xml:space="preserve"> </w:t>
      </w:r>
      <w:r w:rsidRPr="007872FF">
        <w:rPr>
          <w:rFonts w:eastAsiaTheme="minorEastAsia"/>
          <w:sz w:val="20"/>
          <w:lang w:eastAsia="zh-CN"/>
        </w:rPr>
        <w:t xml:space="preserve">and passed through two parallel linear layers to produce a gating vector and a bias vector; the latter is generated without an additional bias term. Meanwhile, the input noisy point cloud </w:t>
      </w:r>
      <m:oMath>
        <m:sSub>
          <m:sSubPr>
            <m:ctrlPr>
              <w:rPr>
                <w:rFonts w:ascii="Cambria Math" w:eastAsia="Times New Roman" w:hAnsi="Cambria Math"/>
                <w:b/>
                <w:bCs/>
                <w:i/>
                <w:sz w:val="20"/>
                <w:szCs w:val="24"/>
              </w:rPr>
            </m:ctrlPr>
          </m:sSubPr>
          <m:e>
            <m:r>
              <m:rPr>
                <m:sty m:val="bi"/>
              </m:rPr>
              <w:rPr>
                <w:rFonts w:ascii="Cambria Math" w:eastAsia="Times New Roman" w:hAnsi="Cambria Math"/>
                <w:sz w:val="20"/>
                <w:szCs w:val="24"/>
              </w:rPr>
              <m:t>x</m:t>
            </m:r>
          </m:e>
          <m:sub>
            <m:r>
              <m:rPr>
                <m:sty m:val="bi"/>
              </m:rPr>
              <w:rPr>
                <w:rFonts w:ascii="Cambria Math" w:eastAsia="Times New Roman" w:hAnsi="Cambria Math"/>
                <w:sz w:val="20"/>
                <w:szCs w:val="24"/>
              </w:rPr>
              <m:t>t</m:t>
            </m:r>
          </m:sub>
        </m:sSub>
      </m:oMath>
      <w:r w:rsidRPr="007872FF">
        <w:rPr>
          <w:rFonts w:eastAsiaTheme="minorEastAsia"/>
          <w:sz w:val="20"/>
          <w:lang w:eastAsia="zh-CN"/>
        </w:rPr>
        <w:t xml:space="preserve">is processed by a 1D </w:t>
      </w:r>
      <w:r w:rsidRPr="007872FF">
        <w:rPr>
          <w:rFonts w:eastAsiaTheme="minorEastAsia"/>
          <w:sz w:val="20"/>
          <w:lang w:eastAsia="zh-CN"/>
        </w:rPr>
        <w:lastRenderedPageBreak/>
        <w:t xml:space="preserve">convolutional layer to match the dimensionality of the gating and bias vectors. </w:t>
      </w:r>
    </w:p>
    <w:p w14:paraId="22D65653" w14:textId="1AED36CD" w:rsidR="007872FF" w:rsidRPr="00E87643" w:rsidRDefault="00000000" w:rsidP="00E87643">
      <w:pPr>
        <w:pStyle w:val="a0"/>
        <w:ind w:firstLine="284"/>
        <w:rPr>
          <w:rFonts w:eastAsiaTheme="minorEastAsia"/>
          <w:sz w:val="20"/>
          <w:lang w:eastAsia="zh-CN"/>
        </w:rPr>
      </w:pPr>
      <m:oMathPara>
        <m:oMath>
          <m:eqArr>
            <m:eqArrPr>
              <m:maxDist m:val="1"/>
              <m:ctrlPr>
                <w:rPr>
                  <w:rFonts w:ascii="Cambria Math" w:eastAsiaTheme="minorEastAsia" w:hAnsi="Cambria Math"/>
                  <w:i/>
                  <w:sz w:val="20"/>
                  <w:lang w:eastAsia="zh-CN"/>
                </w:rPr>
              </m:ctrlPr>
            </m:eqArrPr>
            <m:e>
              <m:r>
                <w:rPr>
                  <w:rFonts w:ascii="Cambria Math" w:eastAsiaTheme="minorEastAsia" w:hAnsi="Cambria Math"/>
                  <w:sz w:val="20"/>
                  <w:lang w:eastAsia="zh-CN"/>
                </w:rPr>
                <m:t>y=</m:t>
              </m:r>
              <m:d>
                <m:dPr>
                  <m:ctrlPr>
                    <w:rPr>
                      <w:rFonts w:ascii="Cambria Math" w:eastAsiaTheme="minorEastAsia" w:hAnsi="Cambria Math"/>
                      <w:sz w:val="20"/>
                      <w:lang w:eastAsia="zh-CN"/>
                    </w:rPr>
                  </m:ctrlPr>
                </m:dPr>
                <m:e>
                  <m:r>
                    <m:rPr>
                      <m:nor/>
                    </m:rPr>
                    <w:rPr>
                      <w:rFonts w:ascii="Cambria Math" w:eastAsiaTheme="minorEastAsia" w:hAnsi="Cambria Math"/>
                      <w:sz w:val="20"/>
                      <w:lang w:eastAsia="zh-CN"/>
                    </w:rPr>
                    <m:t>Conv1D</m:t>
                  </m:r>
                  <m:d>
                    <m:dPr>
                      <m:ctrlPr>
                        <w:rPr>
                          <w:rFonts w:ascii="Cambria Math" w:eastAsiaTheme="minorEastAsia" w:hAnsi="Cambria Math"/>
                          <w:i/>
                          <w:sz w:val="20"/>
                          <w:lang w:eastAsia="zh-CN"/>
                        </w:rPr>
                      </m:ctrlPr>
                    </m:dPr>
                    <m:e>
                      <m:sSub>
                        <m:sSubPr>
                          <m:ctrlPr>
                            <w:rPr>
                              <w:rFonts w:ascii="Cambria Math" w:eastAsiaTheme="minorEastAsia" w:hAnsi="Cambria Math"/>
                              <w:i/>
                              <w:sz w:val="20"/>
                              <w:lang w:eastAsia="zh-CN"/>
                            </w:rPr>
                          </m:ctrlPr>
                        </m:sSubPr>
                        <m:e>
                          <m:r>
                            <w:rPr>
                              <w:rFonts w:ascii="Cambria Math" w:eastAsiaTheme="minorEastAsia" w:hAnsi="Cambria Math"/>
                              <w:sz w:val="20"/>
                              <w:lang w:eastAsia="zh-CN"/>
                            </w:rPr>
                            <m:t>x</m:t>
                          </m:r>
                        </m:e>
                        <m:sub>
                          <m:r>
                            <w:rPr>
                              <w:rFonts w:ascii="Cambria Math" w:eastAsiaTheme="minorEastAsia" w:hAnsi="Cambria Math"/>
                              <w:sz w:val="20"/>
                              <w:lang w:eastAsia="zh-CN"/>
                            </w:rPr>
                            <m:t>t</m:t>
                          </m:r>
                        </m:sub>
                      </m:sSub>
                    </m:e>
                  </m:d>
                  <m:ctrlPr>
                    <w:rPr>
                      <w:rFonts w:ascii="Cambria Math" w:eastAsiaTheme="minorEastAsia" w:hAnsi="Cambria Math"/>
                      <w:i/>
                      <w:sz w:val="20"/>
                      <w:lang w:eastAsia="zh-CN"/>
                    </w:rPr>
                  </m:ctrlPr>
                </m:e>
              </m:d>
              <m:r>
                <m:rPr>
                  <m:sty m:val="p"/>
                </m:rPr>
                <w:rPr>
                  <w:rFonts w:ascii="Cambria Math" w:eastAsiaTheme="minorEastAsia" w:hAnsi="Cambria Math" w:hint="eastAsia"/>
                  <w:sz w:val="20"/>
                  <w:lang w:eastAsia="zh-CN"/>
                </w:rPr>
                <m:t>⊙</m:t>
              </m:r>
              <m:r>
                <m:rPr>
                  <m:nor/>
                </m:rPr>
                <w:rPr>
                  <w:rFonts w:ascii="Cambria Math" w:eastAsiaTheme="minorEastAsia" w:hAnsi="Cambria Math"/>
                  <w:sz w:val="20"/>
                  <w:lang w:eastAsia="zh-CN"/>
                </w:rPr>
                <m:t>Gate</m:t>
              </m:r>
              <m:d>
                <m:dPr>
                  <m:ctrlPr>
                    <w:rPr>
                      <w:rFonts w:ascii="Cambria Math" w:eastAsiaTheme="minorEastAsia" w:hAnsi="Cambria Math"/>
                      <w:i/>
                      <w:sz w:val="20"/>
                      <w:lang w:eastAsia="zh-CN"/>
                    </w:rPr>
                  </m:ctrlPr>
                </m:dPr>
                <m:e>
                  <m:r>
                    <w:rPr>
                      <w:rFonts w:ascii="Cambria Math" w:eastAsiaTheme="minorEastAsia" w:hAnsi="Cambria Math"/>
                      <w:sz w:val="20"/>
                      <w:lang w:eastAsia="zh-CN"/>
                    </w:rPr>
                    <m:t>z,t</m:t>
                  </m:r>
                </m:e>
              </m:d>
              <m:r>
                <w:rPr>
                  <w:rFonts w:ascii="Cambria Math" w:eastAsiaTheme="minorEastAsia" w:hAnsi="Cambria Math"/>
                  <w:sz w:val="20"/>
                  <w:lang w:eastAsia="zh-CN"/>
                </w:rPr>
                <m:t>+</m:t>
              </m:r>
              <m:r>
                <m:rPr>
                  <m:nor/>
                </m:rPr>
                <w:rPr>
                  <w:rFonts w:ascii="Cambria Math" w:eastAsiaTheme="minorEastAsia" w:hAnsi="Cambria Math"/>
                  <w:sz w:val="20"/>
                  <w:lang w:eastAsia="zh-CN"/>
                </w:rPr>
                <m:t>Bias</m:t>
              </m:r>
              <m:d>
                <m:dPr>
                  <m:ctrlPr>
                    <w:rPr>
                      <w:rFonts w:ascii="Cambria Math" w:eastAsiaTheme="minorEastAsia" w:hAnsi="Cambria Math"/>
                      <w:i/>
                      <w:sz w:val="20"/>
                      <w:lang w:eastAsia="zh-CN"/>
                    </w:rPr>
                  </m:ctrlPr>
                </m:dPr>
                <m:e>
                  <m:r>
                    <w:rPr>
                      <w:rFonts w:ascii="Cambria Math" w:eastAsiaTheme="minorEastAsia" w:hAnsi="Cambria Math"/>
                      <w:sz w:val="20"/>
                      <w:lang w:eastAsia="zh-CN"/>
                    </w:rPr>
                    <m:t>z,t</m:t>
                  </m:r>
                </m:e>
              </m:d>
              <m:r>
                <w:rPr>
                  <w:rFonts w:ascii="Cambria Math" w:eastAsiaTheme="minorEastAsia" w:hAnsi="Cambria Math"/>
                  <w:sz w:val="20"/>
                  <w:lang w:eastAsia="zh-CN"/>
                </w:rPr>
                <m:t>#</m:t>
              </m:r>
              <m:d>
                <m:dPr>
                  <m:ctrlPr>
                    <w:rPr>
                      <w:rFonts w:ascii="Cambria Math" w:eastAsiaTheme="minorEastAsia" w:hAnsi="Cambria Math"/>
                      <w:i/>
                      <w:sz w:val="20"/>
                      <w:lang w:eastAsia="zh-CN"/>
                    </w:rPr>
                  </m:ctrlPr>
                </m:dPr>
                <m:e>
                  <m:r>
                    <w:rPr>
                      <w:rFonts w:ascii="Cambria Math" w:eastAsiaTheme="minorEastAsia" w:hAnsi="Cambria Math"/>
                      <w:sz w:val="20"/>
                      <w:lang w:eastAsia="zh-CN"/>
                    </w:rPr>
                    <m:t>6</m:t>
                  </m:r>
                </m:e>
              </m:d>
            </m:e>
          </m:eqArr>
        </m:oMath>
      </m:oMathPara>
    </w:p>
    <w:p w14:paraId="7A108B4B" w14:textId="77777777" w:rsidR="00E87643" w:rsidRPr="007872FF" w:rsidRDefault="00E87643" w:rsidP="00E87643">
      <w:pPr>
        <w:pStyle w:val="a0"/>
        <w:ind w:firstLine="284"/>
        <w:rPr>
          <w:rFonts w:eastAsiaTheme="minorEastAsia" w:hint="eastAsia"/>
          <w:sz w:val="20"/>
          <w:lang w:eastAsia="zh-CN"/>
        </w:rPr>
      </w:pPr>
    </w:p>
    <w:p w14:paraId="1661A510" w14:textId="5391B52F" w:rsidR="007872FF" w:rsidRDefault="007872FF" w:rsidP="007872FF">
      <w:pPr>
        <w:pStyle w:val="a0"/>
        <w:ind w:firstLine="284"/>
        <w:rPr>
          <w:rFonts w:eastAsiaTheme="minorEastAsia"/>
          <w:sz w:val="20"/>
          <w:lang w:eastAsia="zh-CN"/>
        </w:rPr>
      </w:pPr>
      <w:r>
        <w:rPr>
          <w:rFonts w:eastAsiaTheme="minorEastAsia" w:hint="eastAsia"/>
          <w:sz w:val="20"/>
          <w:lang w:eastAsia="zh-CN"/>
        </w:rPr>
        <w:t>As shown in Equation (6), t</w:t>
      </w:r>
      <w:r w:rsidRPr="007872FF">
        <w:rPr>
          <w:rFonts w:eastAsiaTheme="minorEastAsia"/>
          <w:sz w:val="20"/>
          <w:lang w:eastAsia="zh-CN"/>
        </w:rPr>
        <w:t>he output of the module is obtained by applying element-wise multiplication between the transformed input and the gate, followed by the addition of the bias.</w:t>
      </w:r>
    </w:p>
    <w:p w14:paraId="18119BB7" w14:textId="7B84FB1A" w:rsidR="007872FF" w:rsidRDefault="00D020DB" w:rsidP="00D020DB">
      <w:pPr>
        <w:pStyle w:val="a0"/>
        <w:ind w:firstLine="284"/>
        <w:rPr>
          <w:rFonts w:eastAsiaTheme="minorEastAsia"/>
          <w:sz w:val="20"/>
          <w:lang w:eastAsia="zh-CN"/>
        </w:rPr>
      </w:pPr>
      <w:r w:rsidRPr="00D020DB">
        <w:rPr>
          <w:rFonts w:eastAsiaTheme="minorEastAsia"/>
          <w:sz w:val="20"/>
          <w:lang w:eastAsia="zh-CN"/>
        </w:rPr>
        <w:t xml:space="preserve">Following the training strategy adopted in DPM, we randomly sample </w:t>
      </w:r>
      <w:r>
        <w:rPr>
          <w:rFonts w:eastAsiaTheme="minorEastAsia" w:hint="eastAsia"/>
          <w:sz w:val="20"/>
          <w:lang w:eastAsia="zh-CN"/>
        </w:rPr>
        <w:t>the</w:t>
      </w:r>
      <w:r w:rsidRPr="00D020DB">
        <w:rPr>
          <w:rFonts w:eastAsiaTheme="minorEastAsia"/>
          <w:sz w:val="20"/>
          <w:lang w:eastAsia="zh-CN"/>
        </w:rPr>
        <w:t xml:space="preserve"> time step </w:t>
      </w:r>
      <m:oMath>
        <m:r>
          <w:rPr>
            <w:rFonts w:ascii="Cambria Math" w:eastAsiaTheme="minorEastAsia" w:hAnsi="Cambria Math"/>
            <w:sz w:val="20"/>
            <w:lang w:eastAsia="zh-CN"/>
          </w:rPr>
          <m:t xml:space="preserve">t∈ (0, T) </m:t>
        </m:r>
      </m:oMath>
      <w:r w:rsidRPr="00D020DB">
        <w:rPr>
          <w:rFonts w:eastAsiaTheme="minorEastAsia"/>
          <w:sz w:val="20"/>
          <w:lang w:eastAsia="zh-CN"/>
        </w:rPr>
        <w:t>during each training iteration to improve efficiency and ensure temporal diversity.</w:t>
      </w:r>
      <w:r>
        <w:rPr>
          <w:rFonts w:eastAsiaTheme="minorEastAsia" w:hint="eastAsia"/>
          <w:sz w:val="20"/>
          <w:lang w:eastAsia="zh-CN"/>
        </w:rPr>
        <w:t xml:space="preserve"> </w:t>
      </w:r>
      <w:r w:rsidRPr="00D020DB">
        <w:rPr>
          <w:rFonts w:eastAsiaTheme="minorEastAsia"/>
          <w:sz w:val="20"/>
          <w:lang w:eastAsia="zh-CN"/>
        </w:rPr>
        <w:t xml:space="preserve">Once the predicted noise </w:t>
      </w:r>
      <m:oMath>
        <m:acc>
          <m:accPr>
            <m:ctrlPr>
              <w:rPr>
                <w:rFonts w:ascii="Cambria Math" w:eastAsiaTheme="minorEastAsia" w:hAnsi="Cambria Math"/>
                <w:bCs/>
                <w:i/>
                <w:sz w:val="20"/>
                <w:lang w:eastAsia="zh-CN"/>
              </w:rPr>
            </m:ctrlPr>
          </m:accPr>
          <m:e>
            <m:sSub>
              <m:sSubPr>
                <m:ctrlPr>
                  <w:rPr>
                    <w:rFonts w:ascii="Cambria Math" w:eastAsiaTheme="minorEastAsia" w:hAnsi="Cambria Math"/>
                    <w:bCs/>
                    <w:i/>
                    <w:sz w:val="20"/>
                    <w:lang w:eastAsia="zh-CN"/>
                  </w:rPr>
                </m:ctrlPr>
              </m:sSubPr>
              <m:e>
                <m:r>
                  <w:rPr>
                    <w:rFonts w:ascii="Cambria Math" w:eastAsiaTheme="minorEastAsia" w:hAnsi="Cambria Math"/>
                    <w:sz w:val="20"/>
                    <w:lang w:eastAsia="zh-CN"/>
                  </w:rPr>
                  <m:t>ε</m:t>
                </m:r>
              </m:e>
              <m:sub>
                <m:r>
                  <w:rPr>
                    <w:rFonts w:ascii="Cambria Math" w:eastAsiaTheme="minorEastAsia" w:hAnsi="Cambria Math"/>
                    <w:sz w:val="20"/>
                    <w:lang w:eastAsia="zh-CN"/>
                  </w:rPr>
                  <m:t>θ</m:t>
                </m:r>
              </m:sub>
            </m:sSub>
          </m:e>
        </m:acc>
      </m:oMath>
      <w:r>
        <w:rPr>
          <w:rFonts w:eastAsiaTheme="minorEastAsia" w:hint="eastAsia"/>
          <w:sz w:val="20"/>
          <w:lang w:eastAsia="zh-CN"/>
        </w:rPr>
        <w:t xml:space="preserve"> </w:t>
      </w:r>
      <w:r w:rsidRPr="00D020DB">
        <w:rPr>
          <w:rFonts w:eastAsiaTheme="minorEastAsia"/>
          <w:sz w:val="20"/>
          <w:lang w:eastAsia="zh-CN"/>
        </w:rPr>
        <w:t xml:space="preserve">is obtained, the point cloud at the previous time step </w:t>
      </w:r>
      <m:oMath>
        <m:sSub>
          <m:sSubPr>
            <m:ctrlPr>
              <w:rPr>
                <w:rFonts w:ascii="Cambria Math" w:eastAsia="Times New Roman" w:hAnsi="Cambria Math"/>
                <w:b/>
                <w:bCs/>
                <w:i/>
                <w:sz w:val="20"/>
                <w:szCs w:val="24"/>
              </w:rPr>
            </m:ctrlPr>
          </m:sSubPr>
          <m:e>
            <m:r>
              <m:rPr>
                <m:sty m:val="bi"/>
              </m:rPr>
              <w:rPr>
                <w:rFonts w:ascii="Cambria Math" w:eastAsia="Times New Roman" w:hAnsi="Cambria Math"/>
                <w:sz w:val="20"/>
                <w:szCs w:val="24"/>
              </w:rPr>
              <m:t>x</m:t>
            </m:r>
          </m:e>
          <m:sub>
            <m:r>
              <m:rPr>
                <m:sty m:val="bi"/>
              </m:rPr>
              <w:rPr>
                <w:rFonts w:ascii="Cambria Math" w:eastAsia="Times New Roman" w:hAnsi="Cambria Math"/>
                <w:sz w:val="20"/>
                <w:szCs w:val="24"/>
              </w:rPr>
              <m:t>t-</m:t>
            </m:r>
            <m:r>
              <m:rPr>
                <m:sty m:val="bi"/>
              </m:rPr>
              <w:rPr>
                <w:rFonts w:ascii="Cambria Math" w:eastAsiaTheme="minorEastAsia" w:hAnsi="Cambria Math"/>
                <w:sz w:val="20"/>
                <w:szCs w:val="24"/>
                <w:lang w:eastAsia="zh-CN"/>
              </w:rPr>
              <m:t>1</m:t>
            </m:r>
          </m:sub>
        </m:sSub>
      </m:oMath>
      <w:r>
        <w:rPr>
          <w:rFonts w:eastAsiaTheme="minorEastAsia" w:hint="eastAsia"/>
          <w:b/>
          <w:bCs/>
          <w:sz w:val="20"/>
          <w:szCs w:val="24"/>
          <w:lang w:eastAsia="zh-CN"/>
        </w:rPr>
        <w:t xml:space="preserve"> </w:t>
      </w:r>
      <w:r>
        <w:rPr>
          <w:rFonts w:eastAsiaTheme="minorEastAsia" w:hint="eastAsia"/>
          <w:sz w:val="20"/>
          <w:szCs w:val="24"/>
          <w:lang w:eastAsia="zh-CN"/>
        </w:rPr>
        <w:t>can be sampled</w:t>
      </w:r>
      <w:r w:rsidRPr="00D020DB">
        <w:rPr>
          <w:rFonts w:eastAsiaTheme="minorEastAsia"/>
          <w:sz w:val="20"/>
          <w:lang w:eastAsia="zh-CN"/>
        </w:rPr>
        <w:t xml:space="preserve"> using the denoising equation defined in Equation (3). This reverse sampling process is iteratively performed from the sampled </w:t>
      </w:r>
      <w:r w:rsidRPr="00D020DB">
        <w:rPr>
          <w:rFonts w:ascii="Cambria Math" w:eastAsiaTheme="minorEastAsia" w:hAnsi="Cambria Math" w:cs="Cambria Math"/>
          <w:sz w:val="20"/>
          <w:lang w:eastAsia="zh-CN"/>
        </w:rPr>
        <w:t>𝑡</w:t>
      </w:r>
      <w:r>
        <w:rPr>
          <w:rFonts w:eastAsiaTheme="minorEastAsia" w:hint="eastAsia"/>
          <w:sz w:val="20"/>
          <w:lang w:eastAsia="zh-CN"/>
        </w:rPr>
        <w:t xml:space="preserve"> </w:t>
      </w:r>
      <w:r w:rsidRPr="00D020DB">
        <w:rPr>
          <w:rFonts w:eastAsiaTheme="minorEastAsia"/>
          <w:sz w:val="20"/>
          <w:lang w:eastAsia="zh-CN"/>
        </w:rPr>
        <w:t xml:space="preserve">down to t=0, progressively refining the point cloud until a final clean output </w:t>
      </w:r>
      <m:oMath>
        <m:sSub>
          <m:sSubPr>
            <m:ctrlPr>
              <w:rPr>
                <w:rFonts w:ascii="Cambria Math" w:eastAsia="Times New Roman" w:hAnsi="Cambria Math"/>
                <w:b/>
                <w:bCs/>
                <w:i/>
                <w:sz w:val="20"/>
                <w:szCs w:val="24"/>
              </w:rPr>
            </m:ctrlPr>
          </m:sSubPr>
          <m:e>
            <m:r>
              <m:rPr>
                <m:sty m:val="bi"/>
              </m:rPr>
              <w:rPr>
                <w:rFonts w:ascii="Cambria Math" w:eastAsia="Times New Roman" w:hAnsi="Cambria Math"/>
                <w:sz w:val="20"/>
                <w:szCs w:val="24"/>
              </w:rPr>
              <m:t>x</m:t>
            </m:r>
          </m:e>
          <m:sub>
            <m:r>
              <m:rPr>
                <m:sty m:val="bi"/>
              </m:rPr>
              <w:rPr>
                <w:rFonts w:ascii="Cambria Math" w:eastAsia="Times New Roman" w:hAnsi="Cambria Math"/>
                <w:sz w:val="20"/>
                <w:szCs w:val="24"/>
              </w:rPr>
              <m:t>0</m:t>
            </m:r>
          </m:sub>
        </m:sSub>
      </m:oMath>
      <w:r>
        <w:rPr>
          <w:rFonts w:eastAsiaTheme="minorEastAsia" w:hint="eastAsia"/>
          <w:sz w:val="20"/>
          <w:lang w:eastAsia="zh-CN"/>
        </w:rPr>
        <w:t xml:space="preserve"> </w:t>
      </w:r>
      <w:r w:rsidRPr="00D020DB">
        <w:rPr>
          <w:rFonts w:eastAsiaTheme="minorEastAsia"/>
          <w:sz w:val="20"/>
          <w:lang w:eastAsia="zh-CN"/>
        </w:rPr>
        <w:t>is generated.</w:t>
      </w:r>
    </w:p>
    <w:p w14:paraId="5C7E1E66" w14:textId="77777777" w:rsidR="00D020DB" w:rsidRPr="007872FF" w:rsidRDefault="00D020DB" w:rsidP="00D020DB">
      <w:pPr>
        <w:pStyle w:val="a0"/>
        <w:ind w:firstLine="284"/>
        <w:rPr>
          <w:rFonts w:eastAsiaTheme="minorEastAsia"/>
          <w:sz w:val="20"/>
          <w:lang w:eastAsia="zh-CN"/>
        </w:rPr>
      </w:pPr>
    </w:p>
    <w:p w14:paraId="068E954A" w14:textId="2E78BB91" w:rsidR="00773F55" w:rsidRPr="00773F55" w:rsidRDefault="00773F55" w:rsidP="00773F55">
      <w:pPr>
        <w:pStyle w:val="1"/>
        <w:rPr>
          <w:rFonts w:eastAsiaTheme="minorEastAsia"/>
          <w:lang w:eastAsia="zh-CN"/>
        </w:rPr>
      </w:pPr>
      <w:r w:rsidRPr="00773F55">
        <w:rPr>
          <w:rFonts w:eastAsiaTheme="minorEastAsia" w:hint="eastAsia"/>
          <w:lang w:eastAsia="zh-CN"/>
        </w:rPr>
        <w:t>5. RESULTS</w:t>
      </w:r>
    </w:p>
    <w:p w14:paraId="67C12C11" w14:textId="35936710" w:rsidR="002A5559" w:rsidRDefault="00417CBA" w:rsidP="00417CBA">
      <w:pPr>
        <w:pStyle w:val="a0"/>
        <w:ind w:firstLine="284"/>
        <w:rPr>
          <w:rFonts w:eastAsiaTheme="minorEastAsia"/>
          <w:sz w:val="20"/>
          <w:lang w:eastAsia="zh-CN"/>
        </w:rPr>
      </w:pPr>
      <w:r>
        <w:rPr>
          <w:rFonts w:eastAsiaTheme="minorEastAsia" w:hint="eastAsia"/>
          <w:sz w:val="20"/>
          <w:lang w:eastAsia="zh-CN"/>
        </w:rPr>
        <w:t>The</w:t>
      </w:r>
      <w:r w:rsidRPr="00417CBA">
        <w:rPr>
          <w:rFonts w:eastAsiaTheme="minorEastAsia"/>
          <w:sz w:val="20"/>
          <w:lang w:eastAsia="zh-CN"/>
        </w:rPr>
        <w:t xml:space="preserve"> synthetic dataset </w:t>
      </w:r>
      <w:r>
        <w:rPr>
          <w:rFonts w:eastAsiaTheme="minorEastAsia" w:hint="eastAsia"/>
          <w:sz w:val="20"/>
          <w:lang w:eastAsia="zh-CN"/>
        </w:rPr>
        <w:t>for Polyfytos B</w:t>
      </w:r>
      <w:r w:rsidRPr="00417CBA">
        <w:rPr>
          <w:rFonts w:eastAsiaTheme="minorEastAsia"/>
          <w:sz w:val="20"/>
          <w:lang w:eastAsia="zh-CN"/>
        </w:rPr>
        <w:t>ridge</w:t>
      </w:r>
      <w:r>
        <w:rPr>
          <w:rFonts w:eastAsiaTheme="minorEastAsia" w:hint="eastAsia"/>
          <w:sz w:val="20"/>
          <w:lang w:eastAsia="zh-CN"/>
        </w:rPr>
        <w:t xml:space="preserve"> </w:t>
      </w:r>
      <w:r w:rsidRPr="00417CBA">
        <w:rPr>
          <w:rFonts w:eastAsiaTheme="minorEastAsia"/>
          <w:sz w:val="20"/>
          <w:lang w:eastAsia="zh-CN"/>
        </w:rPr>
        <w:t xml:space="preserve">is used for training. </w:t>
      </w:r>
      <w:r>
        <w:rPr>
          <w:rFonts w:eastAsiaTheme="minorEastAsia" w:hint="eastAsia"/>
          <w:sz w:val="20"/>
          <w:lang w:eastAsia="zh-CN"/>
        </w:rPr>
        <w:t>T</w:t>
      </w:r>
      <w:r w:rsidRPr="00417CBA">
        <w:rPr>
          <w:rFonts w:eastAsiaTheme="minorEastAsia"/>
          <w:sz w:val="20"/>
          <w:lang w:eastAsia="zh-CN"/>
        </w:rPr>
        <w:t>he dataset is split into training, validation, and test sets with a ratio of 7:2:1.</w:t>
      </w:r>
      <w:r>
        <w:rPr>
          <w:rFonts w:eastAsiaTheme="minorEastAsia" w:hint="eastAsia"/>
          <w:sz w:val="20"/>
          <w:lang w:eastAsia="zh-CN"/>
        </w:rPr>
        <w:t xml:space="preserve"> </w:t>
      </w:r>
      <w:r w:rsidRPr="00417CBA">
        <w:rPr>
          <w:rFonts w:eastAsiaTheme="minorEastAsia"/>
          <w:sz w:val="20"/>
          <w:lang w:eastAsia="zh-CN"/>
        </w:rPr>
        <w:t xml:space="preserve">Following standard practices in denoising diffusion probabilistic models, we set the number of diffusion steps to </w:t>
      </w:r>
      <w:r w:rsidRPr="00417CBA">
        <w:rPr>
          <w:rFonts w:ascii="Cambria Math" w:eastAsiaTheme="minorEastAsia" w:hAnsi="Cambria Math" w:cs="Cambria Math"/>
          <w:sz w:val="20"/>
          <w:lang w:eastAsia="zh-CN"/>
        </w:rPr>
        <w:t>𝑇</w:t>
      </w:r>
      <w:r>
        <w:rPr>
          <w:rFonts w:eastAsiaTheme="minorEastAsia" w:hint="eastAsia"/>
          <w:sz w:val="20"/>
          <w:lang w:eastAsia="zh-CN"/>
        </w:rPr>
        <w:t xml:space="preserve"> </w:t>
      </w:r>
      <w:r w:rsidRPr="00417CBA">
        <w:rPr>
          <w:rFonts w:eastAsiaTheme="minorEastAsia"/>
          <w:sz w:val="20"/>
          <w:lang w:eastAsia="zh-CN"/>
        </w:rPr>
        <w:t>=</w:t>
      </w:r>
      <w:r>
        <w:rPr>
          <w:rFonts w:eastAsiaTheme="minorEastAsia" w:hint="eastAsia"/>
          <w:sz w:val="20"/>
          <w:lang w:eastAsia="zh-CN"/>
        </w:rPr>
        <w:t xml:space="preserve"> </w:t>
      </w:r>
      <w:proofErr w:type="gramStart"/>
      <w:r w:rsidRPr="00417CBA">
        <w:rPr>
          <w:rFonts w:eastAsiaTheme="minorEastAsia"/>
          <w:sz w:val="20"/>
          <w:lang w:eastAsia="zh-CN"/>
        </w:rPr>
        <w:t>1000, and</w:t>
      </w:r>
      <w:proofErr w:type="gramEnd"/>
      <w:r w:rsidRPr="00417CBA">
        <w:rPr>
          <w:rFonts w:eastAsiaTheme="minorEastAsia"/>
          <w:sz w:val="20"/>
          <w:lang w:eastAsia="zh-CN"/>
        </w:rPr>
        <w:t xml:space="preserve"> use a learning rate of 0.002 </w:t>
      </w:r>
      <w:r w:rsidR="00985ACE">
        <w:rPr>
          <w:rFonts w:eastAsiaTheme="minorEastAsia" w:hint="eastAsia"/>
          <w:sz w:val="20"/>
          <w:lang w:eastAsia="zh-CN"/>
        </w:rPr>
        <w:t xml:space="preserve">and a batch size of 16 </w:t>
      </w:r>
      <w:r w:rsidRPr="00417CBA">
        <w:rPr>
          <w:rFonts w:eastAsiaTheme="minorEastAsia"/>
          <w:sz w:val="20"/>
          <w:lang w:eastAsia="zh-CN"/>
        </w:rPr>
        <w:t>with the Adam optimiser.</w:t>
      </w:r>
      <w:r w:rsidR="00647AD5">
        <w:rPr>
          <w:rFonts w:eastAsiaTheme="minorEastAsia" w:hint="eastAsia"/>
          <w:sz w:val="20"/>
          <w:lang w:eastAsia="zh-CN"/>
        </w:rPr>
        <w:t xml:space="preserve"> </w:t>
      </w:r>
      <w:r w:rsidR="00647AD5" w:rsidRPr="00647AD5">
        <w:rPr>
          <w:rFonts w:eastAsiaTheme="minorEastAsia"/>
          <w:sz w:val="20"/>
          <w:lang w:eastAsia="zh-CN"/>
        </w:rPr>
        <w:t>Due to the simplicity of the loss function and the stable convergence behaviour of diffusion models, the training process exhibits rapid initial convergence, as illustrated in</w:t>
      </w:r>
      <w:r w:rsidR="0075183C">
        <w:rPr>
          <w:rFonts w:eastAsiaTheme="minorEastAsia" w:hint="eastAsia"/>
          <w:sz w:val="20"/>
          <w:lang w:eastAsia="zh-CN"/>
        </w:rPr>
        <w:t xml:space="preserve"> </w:t>
      </w:r>
      <w:r w:rsidR="0075183C" w:rsidRPr="0075183C">
        <w:rPr>
          <w:rFonts w:eastAsiaTheme="minorEastAsia"/>
          <w:sz w:val="20"/>
          <w:lang w:eastAsia="zh-CN"/>
        </w:rPr>
        <w:fldChar w:fldCharType="begin"/>
      </w:r>
      <w:r w:rsidR="0075183C" w:rsidRPr="0075183C">
        <w:rPr>
          <w:rFonts w:eastAsiaTheme="minorEastAsia"/>
          <w:sz w:val="20"/>
          <w:lang w:eastAsia="zh-CN"/>
        </w:rPr>
        <w:instrText xml:space="preserve"> REF _Ref194779657 \h  \* MERGEFORMAT </w:instrText>
      </w:r>
      <w:r w:rsidR="0075183C" w:rsidRPr="0075183C">
        <w:rPr>
          <w:rFonts w:eastAsiaTheme="minorEastAsia"/>
          <w:sz w:val="20"/>
          <w:lang w:eastAsia="zh-CN"/>
        </w:rPr>
      </w:r>
      <w:r w:rsidR="0075183C" w:rsidRPr="0075183C">
        <w:rPr>
          <w:rFonts w:eastAsiaTheme="minorEastAsia"/>
          <w:sz w:val="20"/>
          <w:lang w:eastAsia="zh-CN"/>
        </w:rPr>
        <w:fldChar w:fldCharType="separate"/>
      </w:r>
      <w:r w:rsidR="002D379C" w:rsidRPr="002D379C">
        <w:rPr>
          <w:sz w:val="20"/>
        </w:rPr>
        <w:t xml:space="preserve">Figure </w:t>
      </w:r>
      <w:r w:rsidR="002D379C" w:rsidRPr="002D379C">
        <w:rPr>
          <w:noProof/>
          <w:sz w:val="20"/>
        </w:rPr>
        <w:t>10</w:t>
      </w:r>
      <w:r w:rsidR="0075183C" w:rsidRPr="0075183C">
        <w:rPr>
          <w:rFonts w:eastAsiaTheme="minorEastAsia"/>
          <w:sz w:val="20"/>
          <w:lang w:eastAsia="zh-CN"/>
        </w:rPr>
        <w:fldChar w:fldCharType="end"/>
      </w:r>
      <w:r w:rsidR="00647AD5" w:rsidRPr="00647AD5">
        <w:rPr>
          <w:rFonts w:eastAsiaTheme="minorEastAsia"/>
          <w:sz w:val="20"/>
          <w:lang w:eastAsia="zh-CN"/>
        </w:rPr>
        <w:t xml:space="preserve">. Nevertheless, the model is trained for 2000 epochs to ensure sufficient learning of fine-grained geometric structures under the conditional setting. </w:t>
      </w:r>
      <w:r w:rsidR="0001451B" w:rsidRPr="0001451B">
        <w:rPr>
          <w:rFonts w:eastAsiaTheme="minorEastAsia"/>
          <w:sz w:val="20"/>
          <w:lang w:eastAsia="zh-CN"/>
        </w:rPr>
        <w:t xml:space="preserve">Although the mean squared error (MSE) loss stabilises early </w:t>
      </w:r>
      <w:proofErr w:type="gramStart"/>
      <w:r w:rsidR="0001451B" w:rsidRPr="0001451B">
        <w:rPr>
          <w:rFonts w:eastAsiaTheme="minorEastAsia"/>
          <w:sz w:val="20"/>
          <w:lang w:eastAsia="zh-CN"/>
        </w:rPr>
        <w:t>as a result of</w:t>
      </w:r>
      <w:proofErr w:type="gramEnd"/>
      <w:r w:rsidR="0001451B" w:rsidRPr="0001451B">
        <w:rPr>
          <w:rFonts w:eastAsiaTheme="minorEastAsia"/>
          <w:sz w:val="20"/>
          <w:lang w:eastAsia="zh-CN"/>
        </w:rPr>
        <w:t xml:space="preserve"> averaging across diffusion timesteps, extended training is essential for improving the fidelity and consistency of the generated point clouds, particularly in tasks involving partial-to-complete shape recovery.</w:t>
      </w:r>
      <w:r w:rsidRPr="00417CBA">
        <w:rPr>
          <w:rFonts w:eastAsiaTheme="minorEastAsia"/>
          <w:sz w:val="20"/>
          <w:lang w:eastAsia="zh-CN"/>
        </w:rPr>
        <w:t xml:space="preserve"> </w:t>
      </w:r>
    </w:p>
    <w:p w14:paraId="2E2D0687" w14:textId="77777777" w:rsidR="002A5559" w:rsidRDefault="002A5559" w:rsidP="002A5559">
      <w:pPr>
        <w:pStyle w:val="a0"/>
        <w:rPr>
          <w:rFonts w:eastAsiaTheme="minorEastAsia"/>
          <w:sz w:val="20"/>
          <w:lang w:eastAsia="zh-CN"/>
        </w:rPr>
      </w:pPr>
    </w:p>
    <w:p w14:paraId="06E45F7F" w14:textId="28D5CC0A" w:rsidR="002A5559" w:rsidRDefault="00927109" w:rsidP="002A5559">
      <w:pPr>
        <w:pStyle w:val="a0"/>
        <w:rPr>
          <w:rFonts w:eastAsiaTheme="minorEastAsia"/>
          <w:sz w:val="20"/>
          <w:lang w:eastAsia="zh-CN"/>
        </w:rPr>
      </w:pPr>
      <w:r w:rsidRPr="00927109">
        <w:rPr>
          <w:rFonts w:eastAsiaTheme="minorEastAsia"/>
          <w:noProof/>
          <w:sz w:val="20"/>
          <w:lang w:eastAsia="zh-CN"/>
        </w:rPr>
        <w:drawing>
          <wp:inline distT="0" distB="0" distL="0" distR="0" wp14:anchorId="2D017506" wp14:editId="78D30095">
            <wp:extent cx="2895600" cy="1513205"/>
            <wp:effectExtent l="0" t="0" r="0" b="0"/>
            <wp:docPr id="19846197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19728" name=""/>
                    <pic:cNvPicPr/>
                  </pic:nvPicPr>
                  <pic:blipFill>
                    <a:blip r:embed="rId24"/>
                    <a:stretch>
                      <a:fillRect/>
                    </a:stretch>
                  </pic:blipFill>
                  <pic:spPr>
                    <a:xfrm>
                      <a:off x="0" y="0"/>
                      <a:ext cx="2895600" cy="1513205"/>
                    </a:xfrm>
                    <a:prstGeom prst="rect">
                      <a:avLst/>
                    </a:prstGeom>
                  </pic:spPr>
                </pic:pic>
              </a:graphicData>
            </a:graphic>
          </wp:inline>
        </w:drawing>
      </w:r>
    </w:p>
    <w:p w14:paraId="637FC0D0" w14:textId="16A55A43" w:rsidR="00BD7439" w:rsidRPr="0075183C" w:rsidRDefault="0075183C" w:rsidP="0075183C">
      <w:pPr>
        <w:pStyle w:val="af3"/>
        <w:jc w:val="left"/>
        <w:rPr>
          <w:rFonts w:eastAsiaTheme="minorEastAsia"/>
          <w:b w:val="0"/>
          <w:bCs/>
          <w:i/>
          <w:iCs/>
          <w:sz w:val="18"/>
          <w:szCs w:val="18"/>
          <w:lang w:eastAsia="zh-CN"/>
        </w:rPr>
      </w:pPr>
      <w:bookmarkStart w:id="26" w:name="_Ref194779657"/>
      <w:r w:rsidRPr="0075183C">
        <w:rPr>
          <w:b w:val="0"/>
          <w:bCs/>
          <w:i/>
          <w:iCs/>
          <w:sz w:val="18"/>
          <w:szCs w:val="18"/>
        </w:rPr>
        <w:t xml:space="preserve">Figure </w:t>
      </w:r>
      <w:r w:rsidRPr="0075183C">
        <w:rPr>
          <w:b w:val="0"/>
          <w:bCs/>
          <w:i/>
          <w:iCs/>
          <w:sz w:val="18"/>
          <w:szCs w:val="18"/>
        </w:rPr>
        <w:fldChar w:fldCharType="begin"/>
      </w:r>
      <w:r w:rsidRPr="0075183C">
        <w:rPr>
          <w:b w:val="0"/>
          <w:bCs/>
          <w:i/>
          <w:iCs/>
          <w:sz w:val="18"/>
          <w:szCs w:val="18"/>
        </w:rPr>
        <w:instrText xml:space="preserve"> SEQ Figure \* ARABIC </w:instrText>
      </w:r>
      <w:r w:rsidRPr="0075183C">
        <w:rPr>
          <w:b w:val="0"/>
          <w:bCs/>
          <w:i/>
          <w:iCs/>
          <w:sz w:val="18"/>
          <w:szCs w:val="18"/>
        </w:rPr>
        <w:fldChar w:fldCharType="separate"/>
      </w:r>
      <w:r w:rsidR="00985ACE">
        <w:rPr>
          <w:b w:val="0"/>
          <w:bCs/>
          <w:i/>
          <w:iCs/>
          <w:noProof/>
          <w:sz w:val="18"/>
          <w:szCs w:val="18"/>
        </w:rPr>
        <w:t>10</w:t>
      </w:r>
      <w:r w:rsidRPr="0075183C">
        <w:rPr>
          <w:b w:val="0"/>
          <w:bCs/>
          <w:i/>
          <w:iCs/>
          <w:sz w:val="18"/>
          <w:szCs w:val="18"/>
        </w:rPr>
        <w:fldChar w:fldCharType="end"/>
      </w:r>
      <w:bookmarkEnd w:id="26"/>
      <w:r w:rsidRPr="0075183C">
        <w:rPr>
          <w:rFonts w:hint="eastAsia"/>
          <w:b w:val="0"/>
          <w:bCs/>
          <w:i/>
          <w:iCs/>
          <w:sz w:val="18"/>
          <w:szCs w:val="18"/>
          <w:lang w:eastAsia="zh-CN"/>
        </w:rPr>
        <w:t>:</w:t>
      </w:r>
      <w:r>
        <w:rPr>
          <w:rFonts w:hint="eastAsia"/>
          <w:b w:val="0"/>
          <w:bCs/>
          <w:i/>
          <w:iCs/>
          <w:sz w:val="18"/>
          <w:szCs w:val="18"/>
          <w:lang w:eastAsia="zh-CN"/>
        </w:rPr>
        <w:t xml:space="preserve"> L</w:t>
      </w:r>
      <w:r w:rsidRPr="0075183C">
        <w:rPr>
          <w:rFonts w:hint="eastAsia"/>
          <w:b w:val="0"/>
          <w:bCs/>
          <w:i/>
          <w:iCs/>
          <w:sz w:val="18"/>
          <w:szCs w:val="18"/>
          <w:lang w:eastAsia="zh-CN"/>
        </w:rPr>
        <w:t>oss curve of the conditional diffusion model.</w:t>
      </w:r>
    </w:p>
    <w:p w14:paraId="5CAA5A12" w14:textId="77777777" w:rsidR="0075183C" w:rsidRDefault="0075183C" w:rsidP="002A5559">
      <w:pPr>
        <w:pStyle w:val="a0"/>
        <w:rPr>
          <w:rFonts w:eastAsiaTheme="minorEastAsia"/>
          <w:sz w:val="20"/>
          <w:lang w:eastAsia="zh-CN"/>
        </w:rPr>
      </w:pPr>
    </w:p>
    <w:p w14:paraId="01399113" w14:textId="023F855B" w:rsidR="00417606" w:rsidRDefault="00417CBA" w:rsidP="00417CBA">
      <w:pPr>
        <w:pStyle w:val="a0"/>
        <w:ind w:firstLine="284"/>
        <w:rPr>
          <w:rFonts w:eastAsiaTheme="minorEastAsia"/>
          <w:sz w:val="20"/>
          <w:lang w:eastAsia="zh-CN"/>
        </w:rPr>
      </w:pPr>
      <w:r w:rsidRPr="00417CBA">
        <w:rPr>
          <w:rFonts w:eastAsiaTheme="minorEastAsia"/>
          <w:sz w:val="20"/>
          <w:lang w:eastAsia="zh-CN"/>
        </w:rPr>
        <w:t xml:space="preserve">All experiments are performed on an NVIDIA A100 GPU with 40 GB memory, and the total training time is approximately </w:t>
      </w:r>
      <w:r w:rsidR="00985ACE">
        <w:rPr>
          <w:rFonts w:eastAsiaTheme="minorEastAsia" w:hint="eastAsia"/>
          <w:sz w:val="20"/>
          <w:lang w:eastAsia="zh-CN"/>
        </w:rPr>
        <w:t>8</w:t>
      </w:r>
      <w:r w:rsidRPr="00417CBA">
        <w:rPr>
          <w:rFonts w:eastAsiaTheme="minorEastAsia"/>
          <w:sz w:val="20"/>
          <w:lang w:eastAsia="zh-CN"/>
        </w:rPr>
        <w:t xml:space="preserve"> hours.</w:t>
      </w:r>
    </w:p>
    <w:p w14:paraId="37E1AA49" w14:textId="39580030" w:rsidR="00DE74FA" w:rsidRDefault="00DE74FA" w:rsidP="00DE74FA">
      <w:pPr>
        <w:pStyle w:val="a0"/>
        <w:ind w:firstLine="284"/>
        <w:rPr>
          <w:rFonts w:eastAsiaTheme="minorEastAsia"/>
          <w:sz w:val="20"/>
          <w:lang w:eastAsia="zh-CN"/>
        </w:rPr>
      </w:pPr>
      <w:r w:rsidRPr="00DE74FA">
        <w:rPr>
          <w:rFonts w:eastAsiaTheme="minorEastAsia"/>
          <w:sz w:val="20"/>
          <w:lang w:eastAsia="zh-CN"/>
        </w:rPr>
        <w:t>Subsequently, real-world scanned point clouds are used as input for case study evaluation. In both the training and inference phases, all input point clouds are normalised to ensure consistency and improve learning stability. The completion results for the five types of components are presented in</w:t>
      </w:r>
      <w:r w:rsidR="00AC4F15">
        <w:rPr>
          <w:rFonts w:eastAsiaTheme="minorEastAsia" w:hint="eastAsia"/>
          <w:sz w:val="20"/>
          <w:lang w:eastAsia="zh-CN"/>
        </w:rPr>
        <w:t xml:space="preserve"> </w:t>
      </w:r>
      <w:r w:rsidR="00AC4F15" w:rsidRPr="00AC4F15">
        <w:rPr>
          <w:rFonts w:eastAsiaTheme="minorEastAsia"/>
          <w:sz w:val="20"/>
          <w:lang w:eastAsia="zh-CN"/>
        </w:rPr>
        <w:fldChar w:fldCharType="begin"/>
      </w:r>
      <w:r w:rsidR="00AC4F15" w:rsidRPr="00AC4F15">
        <w:rPr>
          <w:rFonts w:eastAsiaTheme="minorEastAsia"/>
          <w:sz w:val="20"/>
          <w:lang w:eastAsia="zh-CN"/>
        </w:rPr>
        <w:instrText xml:space="preserve"> </w:instrText>
      </w:r>
      <w:r w:rsidR="00AC4F15" w:rsidRPr="00AC4F15">
        <w:rPr>
          <w:rFonts w:eastAsiaTheme="minorEastAsia" w:hint="eastAsia"/>
          <w:sz w:val="20"/>
          <w:lang w:eastAsia="zh-CN"/>
        </w:rPr>
        <w:instrText>REF _Ref194718575 \h</w:instrText>
      </w:r>
      <w:r w:rsidR="00AC4F15" w:rsidRPr="00AC4F15">
        <w:rPr>
          <w:rFonts w:eastAsiaTheme="minorEastAsia"/>
          <w:sz w:val="20"/>
          <w:lang w:eastAsia="zh-CN"/>
        </w:rPr>
        <w:instrText xml:space="preserve">  \* MERGEFORMAT </w:instrText>
      </w:r>
      <w:r w:rsidR="00AC4F15" w:rsidRPr="00AC4F15">
        <w:rPr>
          <w:rFonts w:eastAsiaTheme="minorEastAsia"/>
          <w:sz w:val="20"/>
          <w:lang w:eastAsia="zh-CN"/>
        </w:rPr>
      </w:r>
      <w:r w:rsidR="00AC4F15" w:rsidRPr="00AC4F15">
        <w:rPr>
          <w:rFonts w:eastAsiaTheme="minorEastAsia"/>
          <w:sz w:val="20"/>
          <w:lang w:eastAsia="zh-CN"/>
        </w:rPr>
        <w:fldChar w:fldCharType="separate"/>
      </w:r>
      <w:r w:rsidR="00985ACE" w:rsidRPr="00985ACE">
        <w:rPr>
          <w:sz w:val="20"/>
        </w:rPr>
        <w:t xml:space="preserve">Figure </w:t>
      </w:r>
      <w:r w:rsidR="00985ACE" w:rsidRPr="00985ACE">
        <w:rPr>
          <w:noProof/>
          <w:sz w:val="20"/>
        </w:rPr>
        <w:t>11</w:t>
      </w:r>
      <w:r w:rsidR="00AC4F15" w:rsidRPr="00AC4F15">
        <w:rPr>
          <w:rFonts w:eastAsiaTheme="minorEastAsia"/>
          <w:sz w:val="20"/>
          <w:lang w:eastAsia="zh-CN"/>
        </w:rPr>
        <w:fldChar w:fldCharType="end"/>
      </w:r>
      <w:r w:rsidRPr="00DE74FA">
        <w:rPr>
          <w:rFonts w:eastAsiaTheme="minorEastAsia"/>
          <w:sz w:val="20"/>
          <w:lang w:eastAsia="zh-CN"/>
        </w:rPr>
        <w:t>.</w:t>
      </w:r>
    </w:p>
    <w:p w14:paraId="0DB79B6C" w14:textId="7A289552" w:rsidR="006B21E2" w:rsidRDefault="006B21E2" w:rsidP="00037F09">
      <w:pPr>
        <w:pStyle w:val="a0"/>
        <w:rPr>
          <w:rFonts w:eastAsiaTheme="minorEastAsia"/>
          <w:sz w:val="20"/>
          <w:lang w:eastAsia="zh-CN"/>
        </w:rPr>
      </w:pPr>
    </w:p>
    <w:p w14:paraId="105EA83D" w14:textId="26DD5A76" w:rsidR="00687F02" w:rsidRPr="006B21E2" w:rsidRDefault="00AC1015" w:rsidP="006B21E2">
      <w:pPr>
        <w:pStyle w:val="a0"/>
        <w:rPr>
          <w:rFonts w:eastAsiaTheme="minorEastAsia"/>
          <w:sz w:val="20"/>
          <w:lang w:eastAsia="zh-CN"/>
        </w:rPr>
      </w:pPr>
      <w:r w:rsidRPr="00AC1015">
        <w:rPr>
          <w:rFonts w:eastAsiaTheme="minorEastAsia"/>
          <w:sz w:val="20"/>
          <w:lang w:eastAsia="zh-CN"/>
        </w:rPr>
        <w:drawing>
          <wp:inline distT="0" distB="0" distL="0" distR="0" wp14:anchorId="14E4164B" wp14:editId="387408DB">
            <wp:extent cx="2895600" cy="1991360"/>
            <wp:effectExtent l="0" t="0" r="0" b="8890"/>
            <wp:docPr id="1977449409" name="图片 1" descr="图片包含 日程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49409" name="图片 1" descr="图片包含 日程表&#10;&#10;AI 生成的内容可能不正确。"/>
                    <pic:cNvPicPr/>
                  </pic:nvPicPr>
                  <pic:blipFill>
                    <a:blip r:embed="rId25"/>
                    <a:stretch>
                      <a:fillRect/>
                    </a:stretch>
                  </pic:blipFill>
                  <pic:spPr>
                    <a:xfrm>
                      <a:off x="0" y="0"/>
                      <a:ext cx="2895600" cy="1991360"/>
                    </a:xfrm>
                    <a:prstGeom prst="rect">
                      <a:avLst/>
                    </a:prstGeom>
                  </pic:spPr>
                </pic:pic>
              </a:graphicData>
            </a:graphic>
          </wp:inline>
        </w:drawing>
      </w:r>
    </w:p>
    <w:p w14:paraId="42D71337" w14:textId="75BA12CB" w:rsidR="00687F02" w:rsidRPr="0015003A" w:rsidRDefault="0015003A" w:rsidP="0015003A">
      <w:pPr>
        <w:pStyle w:val="af3"/>
        <w:jc w:val="left"/>
        <w:rPr>
          <w:rFonts w:eastAsiaTheme="minorEastAsia"/>
          <w:b w:val="0"/>
          <w:bCs/>
          <w:i/>
          <w:iCs/>
          <w:sz w:val="18"/>
          <w:szCs w:val="18"/>
          <w:lang w:eastAsia="zh-CN"/>
        </w:rPr>
      </w:pPr>
      <w:bookmarkStart w:id="27" w:name="_Ref194718575"/>
      <w:r w:rsidRPr="0015003A">
        <w:rPr>
          <w:b w:val="0"/>
          <w:bCs/>
          <w:i/>
          <w:iCs/>
          <w:sz w:val="18"/>
          <w:szCs w:val="18"/>
        </w:rPr>
        <w:t xml:space="preserve">Figure </w:t>
      </w:r>
      <w:r w:rsidRPr="0015003A">
        <w:rPr>
          <w:b w:val="0"/>
          <w:bCs/>
          <w:i/>
          <w:iCs/>
          <w:sz w:val="18"/>
          <w:szCs w:val="18"/>
        </w:rPr>
        <w:fldChar w:fldCharType="begin"/>
      </w:r>
      <w:r w:rsidRPr="0015003A">
        <w:rPr>
          <w:b w:val="0"/>
          <w:bCs/>
          <w:i/>
          <w:iCs/>
          <w:sz w:val="18"/>
          <w:szCs w:val="18"/>
        </w:rPr>
        <w:instrText xml:space="preserve"> SEQ Figure \* ARABIC </w:instrText>
      </w:r>
      <w:r w:rsidRPr="0015003A">
        <w:rPr>
          <w:b w:val="0"/>
          <w:bCs/>
          <w:i/>
          <w:iCs/>
          <w:sz w:val="18"/>
          <w:szCs w:val="18"/>
        </w:rPr>
        <w:fldChar w:fldCharType="separate"/>
      </w:r>
      <w:r w:rsidR="006863BC">
        <w:rPr>
          <w:b w:val="0"/>
          <w:bCs/>
          <w:i/>
          <w:iCs/>
          <w:noProof/>
          <w:sz w:val="18"/>
          <w:szCs w:val="18"/>
        </w:rPr>
        <w:t>11</w:t>
      </w:r>
      <w:r w:rsidRPr="0015003A">
        <w:rPr>
          <w:b w:val="0"/>
          <w:bCs/>
          <w:i/>
          <w:iCs/>
          <w:sz w:val="18"/>
          <w:szCs w:val="18"/>
        </w:rPr>
        <w:fldChar w:fldCharType="end"/>
      </w:r>
      <w:bookmarkEnd w:id="27"/>
      <w:r w:rsidRPr="0015003A">
        <w:rPr>
          <w:rFonts w:hint="eastAsia"/>
          <w:b w:val="0"/>
          <w:bCs/>
          <w:i/>
          <w:iCs/>
          <w:sz w:val="18"/>
          <w:szCs w:val="18"/>
          <w:lang w:eastAsia="zh-CN"/>
        </w:rPr>
        <w:t xml:space="preserve">: </w:t>
      </w:r>
      <w:r w:rsidR="00AC4F15" w:rsidRPr="00AC4F15">
        <w:rPr>
          <w:b w:val="0"/>
          <w:bCs/>
          <w:i/>
          <w:iCs/>
          <w:sz w:val="18"/>
          <w:szCs w:val="18"/>
          <w:lang w:eastAsia="zh-CN"/>
        </w:rPr>
        <w:t xml:space="preserve">Comparison between generated point clouds and ground truth for </w:t>
      </w:r>
      <w:r w:rsidR="002D379C">
        <w:rPr>
          <w:rFonts w:hint="eastAsia"/>
          <w:b w:val="0"/>
          <w:bCs/>
          <w:i/>
          <w:iCs/>
          <w:sz w:val="18"/>
          <w:szCs w:val="18"/>
          <w:lang w:eastAsia="zh-CN"/>
        </w:rPr>
        <w:t>different</w:t>
      </w:r>
      <w:r w:rsidR="00AC4F15" w:rsidRPr="00AC4F15">
        <w:rPr>
          <w:b w:val="0"/>
          <w:bCs/>
          <w:i/>
          <w:iCs/>
          <w:sz w:val="18"/>
          <w:szCs w:val="18"/>
          <w:lang w:eastAsia="zh-CN"/>
        </w:rPr>
        <w:t xml:space="preserve"> bridge components</w:t>
      </w:r>
      <w:r w:rsidRPr="0015003A">
        <w:rPr>
          <w:rFonts w:hint="eastAsia"/>
          <w:b w:val="0"/>
          <w:bCs/>
          <w:i/>
          <w:iCs/>
          <w:sz w:val="18"/>
          <w:szCs w:val="18"/>
          <w:lang w:eastAsia="zh-CN"/>
        </w:rPr>
        <w:t>.</w:t>
      </w:r>
    </w:p>
    <w:p w14:paraId="38C0FEE0" w14:textId="77777777" w:rsidR="0015003A" w:rsidRDefault="0015003A" w:rsidP="0015003A">
      <w:pPr>
        <w:pStyle w:val="a0"/>
        <w:rPr>
          <w:rFonts w:eastAsiaTheme="minorEastAsia"/>
          <w:sz w:val="20"/>
          <w:lang w:eastAsia="zh-CN"/>
        </w:rPr>
      </w:pPr>
    </w:p>
    <w:p w14:paraId="17BD9C95" w14:textId="2CFE364E" w:rsidR="00417CBA" w:rsidRDefault="00DE74FA" w:rsidP="00DE74FA">
      <w:pPr>
        <w:pStyle w:val="a0"/>
        <w:ind w:firstLine="284"/>
        <w:rPr>
          <w:rFonts w:eastAsiaTheme="minorEastAsia"/>
          <w:sz w:val="20"/>
          <w:lang w:eastAsia="zh-CN"/>
        </w:rPr>
      </w:pPr>
      <w:r w:rsidRPr="00DE74FA">
        <w:rPr>
          <w:rFonts w:eastAsiaTheme="minorEastAsia"/>
          <w:sz w:val="20"/>
          <w:lang w:eastAsia="zh-CN"/>
        </w:rPr>
        <w:t xml:space="preserve">Overall, the model </w:t>
      </w:r>
      <w:proofErr w:type="gramStart"/>
      <w:r w:rsidRPr="00DE74FA">
        <w:rPr>
          <w:rFonts w:eastAsiaTheme="minorEastAsia"/>
          <w:sz w:val="20"/>
          <w:lang w:eastAsia="zh-CN"/>
        </w:rPr>
        <w:t>is capable of inferring</w:t>
      </w:r>
      <w:proofErr w:type="gramEnd"/>
      <w:r w:rsidRPr="00DE74FA">
        <w:rPr>
          <w:rFonts w:eastAsiaTheme="minorEastAsia"/>
          <w:sz w:val="20"/>
          <w:lang w:eastAsia="zh-CN"/>
        </w:rPr>
        <w:t xml:space="preserve"> the underlying shape from incomplete inputs and successfully reconstructs complete point clouds with uniform density. For geometrically complex components, such as I-shaped </w:t>
      </w:r>
      <w:r w:rsidR="00014177">
        <w:rPr>
          <w:rFonts w:eastAsiaTheme="minorEastAsia" w:hint="eastAsia"/>
          <w:sz w:val="20"/>
          <w:lang w:eastAsia="zh-CN"/>
        </w:rPr>
        <w:t>girder</w:t>
      </w:r>
      <w:r w:rsidRPr="00DE74FA">
        <w:rPr>
          <w:rFonts w:eastAsiaTheme="minorEastAsia"/>
          <w:sz w:val="20"/>
          <w:lang w:eastAsia="zh-CN"/>
        </w:rPr>
        <w:t>s, the network effectively preserves local structural details.</w:t>
      </w:r>
      <w:r>
        <w:rPr>
          <w:rFonts w:eastAsiaTheme="minorEastAsia" w:hint="eastAsia"/>
          <w:sz w:val="20"/>
          <w:lang w:eastAsia="zh-CN"/>
        </w:rPr>
        <w:t xml:space="preserve"> </w:t>
      </w:r>
      <w:r w:rsidRPr="00DE74FA">
        <w:rPr>
          <w:rFonts w:eastAsiaTheme="minorEastAsia"/>
          <w:sz w:val="20"/>
          <w:lang w:eastAsia="zh-CN"/>
        </w:rPr>
        <w:t xml:space="preserve">Importantly, as a generative model, it </w:t>
      </w:r>
      <w:proofErr w:type="gramStart"/>
      <w:r w:rsidRPr="00DE74FA">
        <w:rPr>
          <w:rFonts w:eastAsiaTheme="minorEastAsia"/>
          <w:sz w:val="20"/>
          <w:lang w:eastAsia="zh-CN"/>
        </w:rPr>
        <w:t>is capable of producing</w:t>
      </w:r>
      <w:proofErr w:type="gramEnd"/>
      <w:r w:rsidRPr="00DE74FA">
        <w:rPr>
          <w:rFonts w:eastAsiaTheme="minorEastAsia"/>
          <w:sz w:val="20"/>
          <w:lang w:eastAsia="zh-CN"/>
        </w:rPr>
        <w:t xml:space="preserve"> an arbitrary number of points, thereby eliminating the need for post-processing steps such as </w:t>
      </w:r>
      <w:proofErr w:type="spellStart"/>
      <w:r w:rsidRPr="00DE74FA">
        <w:rPr>
          <w:rFonts w:eastAsiaTheme="minorEastAsia"/>
          <w:sz w:val="20"/>
          <w:lang w:eastAsia="zh-CN"/>
        </w:rPr>
        <w:t>upsampling</w:t>
      </w:r>
      <w:proofErr w:type="spellEnd"/>
      <w:r w:rsidRPr="00DE74FA">
        <w:rPr>
          <w:rFonts w:eastAsiaTheme="minorEastAsia"/>
          <w:sz w:val="20"/>
          <w:lang w:eastAsia="zh-CN"/>
        </w:rPr>
        <w:t xml:space="preserve"> commonly required by traditional completion models. Although some sharp </w:t>
      </w:r>
      <w:r>
        <w:rPr>
          <w:rFonts w:eastAsiaTheme="minorEastAsia" w:hint="eastAsia"/>
          <w:sz w:val="20"/>
          <w:lang w:eastAsia="zh-CN"/>
        </w:rPr>
        <w:t>corners</w:t>
      </w:r>
      <w:r w:rsidRPr="00DE74FA">
        <w:rPr>
          <w:rFonts w:eastAsiaTheme="minorEastAsia"/>
          <w:sz w:val="20"/>
          <w:lang w:eastAsia="zh-CN"/>
        </w:rPr>
        <w:t xml:space="preserve"> may not be fully </w:t>
      </w:r>
      <w:r>
        <w:rPr>
          <w:rFonts w:eastAsiaTheme="minorEastAsia" w:hint="eastAsia"/>
          <w:sz w:val="20"/>
          <w:lang w:eastAsia="zh-CN"/>
        </w:rPr>
        <w:t>generated</w:t>
      </w:r>
      <w:r w:rsidRPr="00DE74FA">
        <w:rPr>
          <w:rFonts w:eastAsiaTheme="minorEastAsia"/>
          <w:sz w:val="20"/>
          <w:lang w:eastAsia="zh-CN"/>
        </w:rPr>
        <w:t>, the reconstructed shapes remain globally and locally consistent.</w:t>
      </w:r>
    </w:p>
    <w:p w14:paraId="2651CF83" w14:textId="3351EE14" w:rsidR="00DE74FA" w:rsidRDefault="00AC6F1B" w:rsidP="00DE74FA">
      <w:pPr>
        <w:pStyle w:val="a0"/>
        <w:ind w:firstLine="284"/>
        <w:rPr>
          <w:rFonts w:eastAsiaTheme="minorEastAsia"/>
          <w:sz w:val="20"/>
          <w:lang w:eastAsia="zh-CN"/>
        </w:rPr>
      </w:pPr>
      <w:r w:rsidRPr="00AC6F1B">
        <w:rPr>
          <w:rFonts w:eastAsiaTheme="minorEastAsia"/>
          <w:sz w:val="20"/>
          <w:lang w:eastAsia="zh-CN"/>
        </w:rPr>
        <w:t>To evaluate the quality of the completed point clouds, Chamfer Distance (CD) and Earth Mover’s Distance (EMD) are employed as evaluation metrics. The corresponding formulations are given below:</w:t>
      </w:r>
    </w:p>
    <w:p w14:paraId="1A070593" w14:textId="77777777" w:rsidR="00AC6F1B" w:rsidRDefault="00AC6F1B" w:rsidP="00536300">
      <w:pPr>
        <w:pStyle w:val="a0"/>
        <w:rPr>
          <w:rFonts w:eastAsiaTheme="minorEastAsia"/>
          <w:sz w:val="20"/>
          <w:lang w:eastAsia="zh-CN"/>
        </w:rPr>
      </w:pPr>
    </w:p>
    <w:p w14:paraId="42AD4CB9" w14:textId="2E1DF0DE" w:rsidR="00536300" w:rsidRPr="00536300" w:rsidRDefault="00000000" w:rsidP="00536300">
      <w:pPr>
        <w:pStyle w:val="a0"/>
        <w:ind w:firstLine="284"/>
        <w:rPr>
          <w:rFonts w:eastAsiaTheme="minorEastAsia"/>
          <w:szCs w:val="18"/>
          <w:lang w:eastAsia="zh-CN"/>
        </w:rPr>
      </w:pPr>
      <m:oMathPara>
        <m:oMath>
          <m:eqArr>
            <m:eqArrPr>
              <m:maxDist m:val="1"/>
              <m:ctrlPr>
                <w:rPr>
                  <w:rFonts w:ascii="Cambria Math" w:eastAsiaTheme="minorEastAsia" w:hAnsi="Cambria Math"/>
                  <w:i/>
                  <w:szCs w:val="18"/>
                  <w:lang w:eastAsia="zh-CN"/>
                </w:rPr>
              </m:ctrlPr>
            </m:eqArrPr>
            <m:e>
              <m:r>
                <m:rPr>
                  <m:nor/>
                </m:rPr>
                <w:rPr>
                  <w:rFonts w:ascii="Cambria Math" w:eastAsiaTheme="minorEastAsia" w:hAnsi="Cambria Math"/>
                  <w:szCs w:val="18"/>
                  <w:lang w:eastAsia="zh-CN"/>
                </w:rPr>
                <m:t>CD</m:t>
              </m:r>
              <m:d>
                <m:dPr>
                  <m:ctrlPr>
                    <w:rPr>
                      <w:rFonts w:ascii="Cambria Math" w:eastAsiaTheme="minorEastAsia" w:hAnsi="Cambria Math"/>
                      <w:i/>
                      <w:szCs w:val="18"/>
                      <w:lang w:eastAsia="zh-CN"/>
                    </w:rPr>
                  </m:ctrlPr>
                </m:dPr>
                <m:e>
                  <m:r>
                    <w:rPr>
                      <w:rFonts w:ascii="Cambria Math" w:eastAsiaTheme="minorEastAsia" w:hAnsi="Cambria Math"/>
                      <w:szCs w:val="18"/>
                      <w:lang w:eastAsia="zh-CN"/>
                    </w:rPr>
                    <m:t>P,Q</m:t>
                  </m:r>
                </m:e>
              </m:d>
              <m:r>
                <w:rPr>
                  <w:rFonts w:ascii="Cambria Math" w:eastAsiaTheme="minorEastAsia" w:hAnsi="Cambria Math"/>
                  <w:szCs w:val="18"/>
                  <w:lang w:eastAsia="zh-CN"/>
                </w:rPr>
                <m:t>=</m:t>
              </m:r>
              <m:f>
                <m:fPr>
                  <m:ctrlPr>
                    <w:rPr>
                      <w:rFonts w:ascii="Cambria Math" w:eastAsiaTheme="minorEastAsia" w:hAnsi="Cambria Math"/>
                      <w:szCs w:val="18"/>
                      <w:lang w:eastAsia="zh-CN"/>
                    </w:rPr>
                  </m:ctrlPr>
                </m:fPr>
                <m:num>
                  <m:r>
                    <w:rPr>
                      <w:rFonts w:ascii="Cambria Math" w:eastAsiaTheme="minorEastAsia" w:hAnsi="Cambria Math"/>
                      <w:szCs w:val="18"/>
                      <w:lang w:eastAsia="zh-CN"/>
                    </w:rPr>
                    <m:t>1</m:t>
                  </m:r>
                  <m:ctrlPr>
                    <w:rPr>
                      <w:rFonts w:ascii="Cambria Math" w:eastAsiaTheme="minorEastAsia" w:hAnsi="Cambria Math"/>
                      <w:i/>
                      <w:szCs w:val="18"/>
                      <w:lang w:eastAsia="zh-CN"/>
                    </w:rPr>
                  </m:ctrlPr>
                </m:num>
                <m:den>
                  <m:d>
                    <m:dPr>
                      <m:begChr m:val="|"/>
                      <m:endChr m:val="|"/>
                      <m:ctrlPr>
                        <w:rPr>
                          <w:rFonts w:ascii="Cambria Math" w:eastAsiaTheme="minorEastAsia" w:hAnsi="Cambria Math"/>
                          <w:i/>
                          <w:szCs w:val="18"/>
                          <w:lang w:eastAsia="zh-CN"/>
                        </w:rPr>
                      </m:ctrlPr>
                    </m:dPr>
                    <m:e>
                      <m:r>
                        <w:rPr>
                          <w:rFonts w:ascii="Cambria Math" w:eastAsiaTheme="minorEastAsia" w:hAnsi="Cambria Math"/>
                          <w:szCs w:val="18"/>
                          <w:lang w:eastAsia="zh-CN"/>
                        </w:rPr>
                        <m:t>P</m:t>
                      </m:r>
                    </m:e>
                  </m:d>
                  <m:ctrlPr>
                    <w:rPr>
                      <w:rFonts w:ascii="Cambria Math" w:eastAsiaTheme="minorEastAsia" w:hAnsi="Cambria Math"/>
                      <w:i/>
                      <w:szCs w:val="18"/>
                      <w:lang w:eastAsia="zh-CN"/>
                    </w:rPr>
                  </m:ctrlPr>
                </m:den>
              </m:f>
              <m:nary>
                <m:naryPr>
                  <m:chr m:val="∑"/>
                  <m:supHide m:val="1"/>
                  <m:ctrlPr>
                    <w:rPr>
                      <w:rFonts w:ascii="Cambria Math" w:eastAsiaTheme="minorEastAsia" w:hAnsi="Cambria Math"/>
                      <w:szCs w:val="18"/>
                      <w:lang w:eastAsia="zh-CN"/>
                    </w:rPr>
                  </m:ctrlPr>
                </m:naryPr>
                <m:sub>
                  <m:r>
                    <w:rPr>
                      <w:rFonts w:ascii="Cambria Math" w:eastAsiaTheme="minorEastAsia" w:hAnsi="Cambria Math"/>
                      <w:szCs w:val="18"/>
                      <w:lang w:eastAsia="zh-CN"/>
                    </w:rPr>
                    <m:t>x</m:t>
                  </m:r>
                  <m:r>
                    <m:rPr>
                      <m:sty m:val="p"/>
                    </m:rPr>
                    <w:rPr>
                      <w:rFonts w:ascii="Cambria Math" w:eastAsiaTheme="minorEastAsia" w:hAnsi="Cambria Math" w:hint="eastAsia"/>
                      <w:szCs w:val="18"/>
                      <w:lang w:eastAsia="zh-CN"/>
                    </w:rPr>
                    <m:t>∈</m:t>
                  </m:r>
                  <m:r>
                    <w:rPr>
                      <w:rFonts w:ascii="Cambria Math" w:eastAsiaTheme="minorEastAsia" w:hAnsi="Cambria Math"/>
                      <w:szCs w:val="18"/>
                      <w:lang w:eastAsia="zh-CN"/>
                    </w:rPr>
                    <m:t>P</m:t>
                  </m:r>
                  <m:ctrlPr>
                    <w:rPr>
                      <w:rFonts w:ascii="Cambria Math" w:eastAsiaTheme="minorEastAsia" w:hAnsi="Cambria Math"/>
                      <w:i/>
                      <w:szCs w:val="18"/>
                      <w:lang w:eastAsia="zh-CN"/>
                    </w:rPr>
                  </m:ctrlPr>
                </m:sub>
                <m:sup>
                  <m:ctrlPr>
                    <w:rPr>
                      <w:rFonts w:ascii="Cambria Math" w:eastAsiaTheme="minorEastAsia" w:hAnsi="Cambria Math"/>
                      <w:i/>
                      <w:szCs w:val="18"/>
                      <w:lang w:eastAsia="zh-CN"/>
                    </w:rPr>
                  </m:ctrlPr>
                </m:sup>
                <m:e>
                  <m:func>
                    <m:funcPr>
                      <m:ctrlPr>
                        <w:rPr>
                          <w:rFonts w:ascii="Cambria Math" w:eastAsiaTheme="minorEastAsia" w:hAnsi="Cambria Math"/>
                          <w:szCs w:val="18"/>
                          <w:lang w:eastAsia="zh-CN"/>
                        </w:rPr>
                      </m:ctrlPr>
                    </m:funcPr>
                    <m:fName>
                      <m:limLow>
                        <m:limLowPr>
                          <m:ctrlPr>
                            <w:rPr>
                              <w:rFonts w:ascii="Cambria Math" w:eastAsiaTheme="minorEastAsia" w:hAnsi="Cambria Math"/>
                              <w:i/>
                              <w:szCs w:val="18"/>
                              <w:lang w:eastAsia="zh-CN"/>
                            </w:rPr>
                          </m:ctrlPr>
                        </m:limLowPr>
                        <m:e>
                          <m:r>
                            <m:rPr>
                              <m:sty m:val="p"/>
                            </m:rPr>
                            <w:rPr>
                              <w:rFonts w:ascii="Cambria Math" w:eastAsiaTheme="minorEastAsia" w:hAnsi="Cambria Math"/>
                              <w:szCs w:val="18"/>
                              <w:lang w:eastAsia="zh-CN"/>
                            </w:rPr>
                            <m:t>min</m:t>
                          </m:r>
                          <m:ctrlPr>
                            <w:rPr>
                              <w:rFonts w:ascii="Cambria Math" w:eastAsiaTheme="minorEastAsia" w:hAnsi="Cambria Math"/>
                              <w:szCs w:val="18"/>
                              <w:lang w:eastAsia="zh-CN"/>
                            </w:rPr>
                          </m:ctrlPr>
                        </m:e>
                        <m:lim>
                          <m:r>
                            <w:rPr>
                              <w:rFonts w:ascii="Cambria Math" w:eastAsiaTheme="minorEastAsia" w:hAnsi="Cambria Math"/>
                              <w:szCs w:val="18"/>
                              <w:lang w:eastAsia="zh-CN"/>
                            </w:rPr>
                            <m:t>y</m:t>
                          </m:r>
                          <m:r>
                            <m:rPr>
                              <m:sty m:val="p"/>
                            </m:rPr>
                            <w:rPr>
                              <w:rFonts w:ascii="Cambria Math" w:eastAsiaTheme="minorEastAsia" w:hAnsi="Cambria Math" w:hint="eastAsia"/>
                              <w:szCs w:val="18"/>
                              <w:lang w:eastAsia="zh-CN"/>
                            </w:rPr>
                            <m:t>∈</m:t>
                          </m:r>
                          <m:r>
                            <w:rPr>
                              <w:rFonts w:ascii="Cambria Math" w:eastAsiaTheme="minorEastAsia" w:hAnsi="Cambria Math"/>
                              <w:szCs w:val="18"/>
                              <w:lang w:eastAsia="zh-CN"/>
                            </w:rPr>
                            <m:t>Q</m:t>
                          </m:r>
                          <m:ctrlPr>
                            <w:rPr>
                              <w:rFonts w:ascii="Cambria Math" w:eastAsiaTheme="minorEastAsia" w:hAnsi="Cambria Math"/>
                              <w:szCs w:val="18"/>
                              <w:lang w:eastAsia="zh-CN"/>
                            </w:rPr>
                          </m:ctrlPr>
                        </m:lim>
                      </m:limLow>
                      <m:ctrlPr>
                        <w:rPr>
                          <w:rFonts w:ascii="Cambria Math" w:eastAsiaTheme="minorEastAsia" w:hAnsi="Cambria Math"/>
                          <w:i/>
                          <w:szCs w:val="18"/>
                          <w:lang w:eastAsia="zh-CN"/>
                        </w:rPr>
                      </m:ctrlPr>
                    </m:fName>
                    <m:e>
                      <m:r>
                        <m:rPr>
                          <m:lit/>
                        </m:rPr>
                        <w:rPr>
                          <w:rFonts w:ascii="Cambria Math" w:eastAsiaTheme="minorEastAsia" w:hAnsi="Cambria Math"/>
                          <w:szCs w:val="18"/>
                          <w:lang w:eastAsia="zh-CN"/>
                        </w:rPr>
                        <m:t>|</m:t>
                      </m:r>
                      <m:ctrlPr>
                        <w:rPr>
                          <w:rFonts w:ascii="Cambria Math" w:eastAsiaTheme="minorEastAsia" w:hAnsi="Cambria Math"/>
                          <w:i/>
                          <w:szCs w:val="18"/>
                          <w:lang w:eastAsia="zh-CN"/>
                        </w:rPr>
                      </m:ctrlPr>
                    </m:e>
                  </m:func>
                  <m:r>
                    <w:rPr>
                      <w:rFonts w:ascii="Cambria Math" w:eastAsiaTheme="minorEastAsia" w:hAnsi="Cambria Math"/>
                      <w:szCs w:val="18"/>
                      <w:lang w:eastAsia="zh-CN"/>
                    </w:rPr>
                    <m:t>x-y</m:t>
                  </m:r>
                  <m:sSubSup>
                    <m:sSubSupPr>
                      <m:ctrlPr>
                        <w:rPr>
                          <w:rFonts w:ascii="Cambria Math" w:eastAsiaTheme="minorEastAsia" w:hAnsi="Cambria Math"/>
                          <w:i/>
                          <w:szCs w:val="18"/>
                          <w:lang w:eastAsia="zh-CN"/>
                        </w:rPr>
                      </m:ctrlPr>
                    </m:sSubSupPr>
                    <m:e>
                      <m:r>
                        <m:rPr>
                          <m:lit/>
                        </m:rPr>
                        <w:rPr>
                          <w:rFonts w:ascii="Cambria Math" w:eastAsiaTheme="minorEastAsia" w:hAnsi="Cambria Math"/>
                          <w:szCs w:val="18"/>
                          <w:lang w:eastAsia="zh-CN"/>
                        </w:rPr>
                        <m:t>|</m:t>
                      </m:r>
                    </m:e>
                    <m:sub>
                      <m:r>
                        <w:rPr>
                          <w:rFonts w:ascii="Cambria Math" w:eastAsiaTheme="minorEastAsia" w:hAnsi="Cambria Math"/>
                          <w:szCs w:val="18"/>
                          <w:lang w:eastAsia="zh-CN"/>
                        </w:rPr>
                        <m:t>2</m:t>
                      </m:r>
                    </m:sub>
                    <m:sup>
                      <m:r>
                        <w:rPr>
                          <w:rFonts w:ascii="Cambria Math" w:eastAsiaTheme="minorEastAsia" w:hAnsi="Cambria Math"/>
                          <w:szCs w:val="18"/>
                          <w:lang w:eastAsia="zh-CN"/>
                        </w:rPr>
                        <m:t>2</m:t>
                      </m:r>
                    </m:sup>
                  </m:sSubSup>
                  <m:ctrlPr>
                    <w:rPr>
                      <w:rFonts w:ascii="Cambria Math" w:eastAsiaTheme="minorEastAsia" w:hAnsi="Cambria Math"/>
                      <w:i/>
                      <w:szCs w:val="18"/>
                      <w:lang w:eastAsia="zh-CN"/>
                    </w:rPr>
                  </m:ctrlPr>
                </m:e>
              </m:nary>
              <m:r>
                <w:rPr>
                  <w:rFonts w:ascii="Cambria Math" w:eastAsiaTheme="minorEastAsia" w:hAnsi="Cambria Math"/>
                  <w:szCs w:val="18"/>
                  <w:lang w:eastAsia="zh-CN"/>
                </w:rPr>
                <m:t>+</m:t>
              </m:r>
              <m:f>
                <m:fPr>
                  <m:ctrlPr>
                    <w:rPr>
                      <w:rFonts w:ascii="Cambria Math" w:eastAsiaTheme="minorEastAsia" w:hAnsi="Cambria Math"/>
                      <w:szCs w:val="18"/>
                      <w:lang w:eastAsia="zh-CN"/>
                    </w:rPr>
                  </m:ctrlPr>
                </m:fPr>
                <m:num>
                  <m:r>
                    <w:rPr>
                      <w:rFonts w:ascii="Cambria Math" w:eastAsiaTheme="minorEastAsia" w:hAnsi="Cambria Math"/>
                      <w:szCs w:val="18"/>
                      <w:lang w:eastAsia="zh-CN"/>
                    </w:rPr>
                    <m:t>1</m:t>
                  </m:r>
                  <m:ctrlPr>
                    <w:rPr>
                      <w:rFonts w:ascii="Cambria Math" w:eastAsiaTheme="minorEastAsia" w:hAnsi="Cambria Math"/>
                      <w:i/>
                      <w:szCs w:val="18"/>
                      <w:lang w:eastAsia="zh-CN"/>
                    </w:rPr>
                  </m:ctrlPr>
                </m:num>
                <m:den>
                  <m:d>
                    <m:dPr>
                      <m:begChr m:val="|"/>
                      <m:endChr m:val="|"/>
                      <m:ctrlPr>
                        <w:rPr>
                          <w:rFonts w:ascii="Cambria Math" w:eastAsiaTheme="minorEastAsia" w:hAnsi="Cambria Math"/>
                          <w:i/>
                          <w:szCs w:val="18"/>
                          <w:lang w:eastAsia="zh-CN"/>
                        </w:rPr>
                      </m:ctrlPr>
                    </m:dPr>
                    <m:e>
                      <m:r>
                        <w:rPr>
                          <w:rFonts w:ascii="Cambria Math" w:eastAsiaTheme="minorEastAsia" w:hAnsi="Cambria Math"/>
                          <w:szCs w:val="18"/>
                          <w:lang w:eastAsia="zh-CN"/>
                        </w:rPr>
                        <m:t>Q</m:t>
                      </m:r>
                    </m:e>
                  </m:d>
                  <m:ctrlPr>
                    <w:rPr>
                      <w:rFonts w:ascii="Cambria Math" w:eastAsiaTheme="minorEastAsia" w:hAnsi="Cambria Math"/>
                      <w:i/>
                      <w:szCs w:val="18"/>
                      <w:lang w:eastAsia="zh-CN"/>
                    </w:rPr>
                  </m:ctrlPr>
                </m:den>
              </m:f>
              <m:nary>
                <m:naryPr>
                  <m:chr m:val="∑"/>
                  <m:supHide m:val="1"/>
                  <m:ctrlPr>
                    <w:rPr>
                      <w:rFonts w:ascii="Cambria Math" w:eastAsiaTheme="minorEastAsia" w:hAnsi="Cambria Math"/>
                      <w:szCs w:val="18"/>
                      <w:lang w:eastAsia="zh-CN"/>
                    </w:rPr>
                  </m:ctrlPr>
                </m:naryPr>
                <m:sub>
                  <m:r>
                    <w:rPr>
                      <w:rFonts w:ascii="Cambria Math" w:eastAsiaTheme="minorEastAsia" w:hAnsi="Cambria Math"/>
                      <w:szCs w:val="18"/>
                      <w:lang w:eastAsia="zh-CN"/>
                    </w:rPr>
                    <m:t>y</m:t>
                  </m:r>
                  <m:r>
                    <m:rPr>
                      <m:sty m:val="p"/>
                    </m:rPr>
                    <w:rPr>
                      <w:rFonts w:ascii="Cambria Math" w:eastAsiaTheme="minorEastAsia" w:hAnsi="Cambria Math" w:hint="eastAsia"/>
                      <w:szCs w:val="18"/>
                      <w:lang w:eastAsia="zh-CN"/>
                    </w:rPr>
                    <m:t>∈</m:t>
                  </m:r>
                  <m:r>
                    <w:rPr>
                      <w:rFonts w:ascii="Cambria Math" w:eastAsiaTheme="minorEastAsia" w:hAnsi="Cambria Math"/>
                      <w:szCs w:val="18"/>
                      <w:lang w:eastAsia="zh-CN"/>
                    </w:rPr>
                    <m:t>Q</m:t>
                  </m:r>
                  <m:ctrlPr>
                    <w:rPr>
                      <w:rFonts w:ascii="Cambria Math" w:eastAsiaTheme="minorEastAsia" w:hAnsi="Cambria Math"/>
                      <w:i/>
                      <w:szCs w:val="18"/>
                      <w:lang w:eastAsia="zh-CN"/>
                    </w:rPr>
                  </m:ctrlPr>
                </m:sub>
                <m:sup>
                  <m:ctrlPr>
                    <w:rPr>
                      <w:rFonts w:ascii="Cambria Math" w:eastAsiaTheme="minorEastAsia" w:hAnsi="Cambria Math"/>
                      <w:i/>
                      <w:szCs w:val="18"/>
                      <w:lang w:eastAsia="zh-CN"/>
                    </w:rPr>
                  </m:ctrlPr>
                </m:sup>
                <m:e>
                  <m:func>
                    <m:funcPr>
                      <m:ctrlPr>
                        <w:rPr>
                          <w:rFonts w:ascii="Cambria Math" w:eastAsiaTheme="minorEastAsia" w:hAnsi="Cambria Math"/>
                          <w:szCs w:val="18"/>
                          <w:lang w:eastAsia="zh-CN"/>
                        </w:rPr>
                      </m:ctrlPr>
                    </m:funcPr>
                    <m:fName>
                      <m:limLow>
                        <m:limLowPr>
                          <m:ctrlPr>
                            <w:rPr>
                              <w:rFonts w:ascii="Cambria Math" w:eastAsiaTheme="minorEastAsia" w:hAnsi="Cambria Math"/>
                              <w:i/>
                              <w:szCs w:val="18"/>
                              <w:lang w:eastAsia="zh-CN"/>
                            </w:rPr>
                          </m:ctrlPr>
                        </m:limLowPr>
                        <m:e>
                          <m:r>
                            <m:rPr>
                              <m:sty m:val="p"/>
                            </m:rPr>
                            <w:rPr>
                              <w:rFonts w:ascii="Cambria Math" w:eastAsiaTheme="minorEastAsia" w:hAnsi="Cambria Math"/>
                              <w:szCs w:val="18"/>
                              <w:lang w:eastAsia="zh-CN"/>
                            </w:rPr>
                            <m:t>min</m:t>
                          </m:r>
                          <m:ctrlPr>
                            <w:rPr>
                              <w:rFonts w:ascii="Cambria Math" w:eastAsiaTheme="minorEastAsia" w:hAnsi="Cambria Math"/>
                              <w:szCs w:val="18"/>
                              <w:lang w:eastAsia="zh-CN"/>
                            </w:rPr>
                          </m:ctrlPr>
                        </m:e>
                        <m:lim>
                          <m:r>
                            <w:rPr>
                              <w:rFonts w:ascii="Cambria Math" w:eastAsiaTheme="minorEastAsia" w:hAnsi="Cambria Math"/>
                              <w:szCs w:val="18"/>
                              <w:lang w:eastAsia="zh-CN"/>
                            </w:rPr>
                            <m:t>x</m:t>
                          </m:r>
                          <m:r>
                            <m:rPr>
                              <m:sty m:val="p"/>
                            </m:rPr>
                            <w:rPr>
                              <w:rFonts w:ascii="Cambria Math" w:eastAsiaTheme="minorEastAsia" w:hAnsi="Cambria Math" w:hint="eastAsia"/>
                              <w:szCs w:val="18"/>
                              <w:lang w:eastAsia="zh-CN"/>
                            </w:rPr>
                            <m:t>∈</m:t>
                          </m:r>
                          <m:r>
                            <w:rPr>
                              <w:rFonts w:ascii="Cambria Math" w:eastAsiaTheme="minorEastAsia" w:hAnsi="Cambria Math"/>
                              <w:szCs w:val="18"/>
                              <w:lang w:eastAsia="zh-CN"/>
                            </w:rPr>
                            <m:t>P</m:t>
                          </m:r>
                          <m:ctrlPr>
                            <w:rPr>
                              <w:rFonts w:ascii="Cambria Math" w:eastAsiaTheme="minorEastAsia" w:hAnsi="Cambria Math"/>
                              <w:szCs w:val="18"/>
                              <w:lang w:eastAsia="zh-CN"/>
                            </w:rPr>
                          </m:ctrlPr>
                        </m:lim>
                      </m:limLow>
                      <m:ctrlPr>
                        <w:rPr>
                          <w:rFonts w:ascii="Cambria Math" w:eastAsiaTheme="minorEastAsia" w:hAnsi="Cambria Math"/>
                          <w:i/>
                          <w:szCs w:val="18"/>
                          <w:lang w:eastAsia="zh-CN"/>
                        </w:rPr>
                      </m:ctrlPr>
                    </m:fName>
                    <m:e>
                      <m:r>
                        <m:rPr>
                          <m:lit/>
                        </m:rPr>
                        <w:rPr>
                          <w:rFonts w:ascii="Cambria Math" w:eastAsiaTheme="minorEastAsia" w:hAnsi="Cambria Math"/>
                          <w:szCs w:val="18"/>
                          <w:lang w:eastAsia="zh-CN"/>
                        </w:rPr>
                        <m:t>|</m:t>
                      </m:r>
                      <m:ctrlPr>
                        <w:rPr>
                          <w:rFonts w:ascii="Cambria Math" w:eastAsiaTheme="minorEastAsia" w:hAnsi="Cambria Math"/>
                          <w:i/>
                          <w:szCs w:val="18"/>
                          <w:lang w:eastAsia="zh-CN"/>
                        </w:rPr>
                      </m:ctrlPr>
                    </m:e>
                  </m:func>
                  <m:r>
                    <w:rPr>
                      <w:rFonts w:ascii="Cambria Math" w:eastAsiaTheme="minorEastAsia" w:hAnsi="Cambria Math"/>
                      <w:szCs w:val="18"/>
                      <w:lang w:eastAsia="zh-CN"/>
                    </w:rPr>
                    <m:t>x-y</m:t>
                  </m:r>
                  <m:sSubSup>
                    <m:sSubSupPr>
                      <m:ctrlPr>
                        <w:rPr>
                          <w:rFonts w:ascii="Cambria Math" w:eastAsiaTheme="minorEastAsia" w:hAnsi="Cambria Math"/>
                          <w:i/>
                          <w:szCs w:val="18"/>
                          <w:lang w:eastAsia="zh-CN"/>
                        </w:rPr>
                      </m:ctrlPr>
                    </m:sSubSupPr>
                    <m:e>
                      <m:r>
                        <m:rPr>
                          <m:lit/>
                        </m:rPr>
                        <w:rPr>
                          <w:rFonts w:ascii="Cambria Math" w:eastAsiaTheme="minorEastAsia" w:hAnsi="Cambria Math"/>
                          <w:szCs w:val="18"/>
                          <w:lang w:eastAsia="zh-CN"/>
                        </w:rPr>
                        <m:t>|</m:t>
                      </m:r>
                    </m:e>
                    <m:sub>
                      <m:r>
                        <w:rPr>
                          <w:rFonts w:ascii="Cambria Math" w:eastAsiaTheme="minorEastAsia" w:hAnsi="Cambria Math"/>
                          <w:szCs w:val="18"/>
                          <w:lang w:eastAsia="zh-CN"/>
                        </w:rPr>
                        <m:t>2</m:t>
                      </m:r>
                    </m:sub>
                    <m:sup>
                      <m:r>
                        <w:rPr>
                          <w:rFonts w:ascii="Cambria Math" w:eastAsiaTheme="minorEastAsia" w:hAnsi="Cambria Math"/>
                          <w:szCs w:val="18"/>
                          <w:lang w:eastAsia="zh-CN"/>
                        </w:rPr>
                        <m:t>2</m:t>
                      </m:r>
                    </m:sup>
                  </m:sSubSup>
                  <m:ctrlPr>
                    <w:rPr>
                      <w:rFonts w:ascii="Cambria Math" w:eastAsiaTheme="minorEastAsia" w:hAnsi="Cambria Math"/>
                      <w:i/>
                      <w:szCs w:val="18"/>
                      <w:lang w:eastAsia="zh-CN"/>
                    </w:rPr>
                  </m:ctrlPr>
                </m:e>
              </m:nary>
              <m:r>
                <w:rPr>
                  <w:rFonts w:ascii="Cambria Math" w:eastAsiaTheme="minorEastAsia" w:hAnsi="Cambria Math"/>
                  <w:szCs w:val="18"/>
                  <w:lang w:eastAsia="zh-CN"/>
                </w:rPr>
                <m:t>#</m:t>
              </m:r>
              <m:d>
                <m:dPr>
                  <m:ctrlPr>
                    <w:rPr>
                      <w:rFonts w:ascii="Cambria Math" w:eastAsiaTheme="minorEastAsia" w:hAnsi="Cambria Math"/>
                      <w:i/>
                      <w:szCs w:val="18"/>
                      <w:lang w:eastAsia="zh-CN"/>
                    </w:rPr>
                  </m:ctrlPr>
                </m:dPr>
                <m:e>
                  <m:r>
                    <w:rPr>
                      <w:rFonts w:ascii="Cambria Math" w:eastAsiaTheme="minorEastAsia" w:hAnsi="Cambria Math"/>
                      <w:szCs w:val="18"/>
                      <w:lang w:eastAsia="zh-CN"/>
                    </w:rPr>
                    <m:t>7</m:t>
                  </m:r>
                </m:e>
              </m:d>
            </m:e>
          </m:eqArr>
        </m:oMath>
      </m:oMathPara>
    </w:p>
    <w:p w14:paraId="43112118" w14:textId="77777777" w:rsidR="00536300" w:rsidRPr="00536300" w:rsidRDefault="00536300" w:rsidP="00536300">
      <w:pPr>
        <w:pStyle w:val="a0"/>
        <w:ind w:firstLine="284"/>
        <w:rPr>
          <w:rFonts w:eastAsiaTheme="minorEastAsia"/>
          <w:szCs w:val="18"/>
          <w:lang w:eastAsia="zh-CN"/>
        </w:rPr>
      </w:pPr>
    </w:p>
    <w:p w14:paraId="33F71C4F" w14:textId="03C0F5AF" w:rsidR="00536300" w:rsidRPr="00536300" w:rsidRDefault="00000000" w:rsidP="00536300">
      <w:pPr>
        <w:pStyle w:val="a0"/>
        <w:rPr>
          <w:rFonts w:eastAsiaTheme="minorEastAsia"/>
          <w:sz w:val="20"/>
          <w:lang w:val="de-DE" w:eastAsia="zh-CN"/>
        </w:rPr>
      </w:pPr>
      <m:oMathPara>
        <m:oMath>
          <m:eqArr>
            <m:eqArrPr>
              <m:maxDist m:val="1"/>
              <m:ctrlPr>
                <w:rPr>
                  <w:rFonts w:ascii="Cambria Math" w:eastAsiaTheme="minorEastAsia" w:hAnsi="Cambria Math"/>
                  <w:i/>
                  <w:sz w:val="20"/>
                  <w:lang w:eastAsia="zh-CN"/>
                </w:rPr>
              </m:ctrlPr>
            </m:eqArrPr>
            <m:e>
              <m:r>
                <m:rPr>
                  <m:nor/>
                </m:rPr>
                <w:rPr>
                  <w:rFonts w:ascii="Cambria Math" w:eastAsiaTheme="minorEastAsia" w:hAnsi="Cambria Math"/>
                  <w:sz w:val="20"/>
                  <w:lang w:val="de-DE" w:eastAsia="zh-CN"/>
                </w:rPr>
                <m:t>EMD</m:t>
              </m:r>
              <m:d>
                <m:dPr>
                  <m:ctrlPr>
                    <w:rPr>
                      <w:rFonts w:ascii="Cambria Math" w:eastAsiaTheme="minorEastAsia" w:hAnsi="Cambria Math"/>
                      <w:i/>
                      <w:sz w:val="20"/>
                      <w:lang w:eastAsia="zh-CN"/>
                    </w:rPr>
                  </m:ctrlPr>
                </m:dPr>
                <m:e>
                  <m:r>
                    <w:rPr>
                      <w:rFonts w:ascii="Cambria Math" w:eastAsiaTheme="minorEastAsia" w:hAnsi="Cambria Math"/>
                      <w:sz w:val="20"/>
                      <w:lang w:eastAsia="zh-CN"/>
                    </w:rPr>
                    <m:t>P</m:t>
                  </m:r>
                  <m:r>
                    <w:rPr>
                      <w:rFonts w:ascii="Cambria Math" w:eastAsiaTheme="minorEastAsia" w:hAnsi="Cambria Math"/>
                      <w:sz w:val="20"/>
                      <w:lang w:val="de-DE" w:eastAsia="zh-CN"/>
                    </w:rPr>
                    <m:t>,</m:t>
                  </m:r>
                  <m:r>
                    <w:rPr>
                      <w:rFonts w:ascii="Cambria Math" w:eastAsiaTheme="minorEastAsia" w:hAnsi="Cambria Math"/>
                      <w:sz w:val="20"/>
                      <w:lang w:eastAsia="zh-CN"/>
                    </w:rPr>
                    <m:t>Q</m:t>
                  </m:r>
                </m:e>
              </m:d>
              <m:r>
                <w:rPr>
                  <w:rFonts w:ascii="Cambria Math" w:eastAsiaTheme="minorEastAsia" w:hAnsi="Cambria Math"/>
                  <w:sz w:val="20"/>
                  <w:lang w:val="de-DE" w:eastAsia="zh-CN"/>
                </w:rPr>
                <m:t>=</m:t>
              </m:r>
              <m:func>
                <m:funcPr>
                  <m:ctrlPr>
                    <w:rPr>
                      <w:rFonts w:ascii="Cambria Math" w:eastAsiaTheme="minorEastAsia" w:hAnsi="Cambria Math"/>
                      <w:sz w:val="20"/>
                      <w:lang w:eastAsia="zh-CN"/>
                    </w:rPr>
                  </m:ctrlPr>
                </m:funcPr>
                <m:fName>
                  <m:limLow>
                    <m:limLowPr>
                      <m:ctrlPr>
                        <w:rPr>
                          <w:rFonts w:ascii="Cambria Math" w:eastAsiaTheme="minorEastAsia" w:hAnsi="Cambria Math"/>
                          <w:i/>
                          <w:sz w:val="20"/>
                          <w:lang w:eastAsia="zh-CN"/>
                        </w:rPr>
                      </m:ctrlPr>
                    </m:limLowPr>
                    <m:e>
                      <m:r>
                        <m:rPr>
                          <m:sty m:val="p"/>
                        </m:rPr>
                        <w:rPr>
                          <w:rFonts w:ascii="Cambria Math" w:eastAsiaTheme="minorEastAsia" w:hAnsi="Cambria Math"/>
                          <w:sz w:val="20"/>
                          <w:lang w:val="de-DE" w:eastAsia="zh-CN"/>
                        </w:rPr>
                        <m:t>min</m:t>
                      </m:r>
                    </m:e>
                    <m:lim>
                      <m:r>
                        <m:rPr>
                          <m:sty m:val="p"/>
                        </m:rPr>
                        <w:rPr>
                          <w:rFonts w:ascii="Cambria Math" w:eastAsiaTheme="minorEastAsia" w:hAnsi="Cambria Math"/>
                          <w:sz w:val="20"/>
                          <w:lang w:eastAsia="zh-CN"/>
                        </w:rPr>
                        <m:t>ϕ</m:t>
                      </m:r>
                      <m:r>
                        <w:rPr>
                          <w:rFonts w:ascii="Cambria Math" w:eastAsiaTheme="minorEastAsia" w:hAnsi="Cambria Math"/>
                          <w:sz w:val="20"/>
                          <w:lang w:val="de-DE" w:eastAsia="zh-CN"/>
                        </w:rPr>
                        <m:t>:</m:t>
                      </m:r>
                      <m:r>
                        <w:rPr>
                          <w:rFonts w:ascii="Cambria Math" w:eastAsiaTheme="minorEastAsia" w:hAnsi="Cambria Math"/>
                          <w:sz w:val="20"/>
                          <w:lang w:eastAsia="zh-CN"/>
                        </w:rPr>
                        <m:t>P</m:t>
                      </m:r>
                      <m:r>
                        <m:rPr>
                          <m:sty m:val="p"/>
                        </m:rPr>
                        <w:rPr>
                          <w:rFonts w:ascii="Cambria Math" w:eastAsiaTheme="minorEastAsia" w:hAnsi="Cambria Math" w:hint="eastAsia"/>
                          <w:sz w:val="20"/>
                          <w:lang w:val="de-DE" w:eastAsia="zh-CN"/>
                        </w:rPr>
                        <m:t>→</m:t>
                      </m:r>
                      <m:r>
                        <w:rPr>
                          <w:rFonts w:ascii="Cambria Math" w:eastAsiaTheme="minorEastAsia" w:hAnsi="Cambria Math"/>
                          <w:sz w:val="20"/>
                          <w:lang w:eastAsia="zh-CN"/>
                        </w:rPr>
                        <m:t>Q</m:t>
                      </m:r>
                      <m:ctrlPr>
                        <w:rPr>
                          <w:rFonts w:ascii="Cambria Math" w:eastAsiaTheme="minorEastAsia" w:hAnsi="Cambria Math"/>
                          <w:sz w:val="20"/>
                          <w:lang w:eastAsia="zh-CN"/>
                        </w:rPr>
                      </m:ctrlPr>
                    </m:lim>
                  </m:limLow>
                  <m:ctrlPr>
                    <w:rPr>
                      <w:rFonts w:ascii="Cambria Math" w:eastAsiaTheme="minorEastAsia" w:hAnsi="Cambria Math"/>
                      <w:i/>
                      <w:sz w:val="20"/>
                      <w:lang w:eastAsia="zh-CN"/>
                    </w:rPr>
                  </m:ctrlPr>
                </m:fName>
                <m:e>
                  <m:f>
                    <m:fPr>
                      <m:ctrlPr>
                        <w:rPr>
                          <w:rFonts w:ascii="Cambria Math" w:eastAsiaTheme="minorEastAsia" w:hAnsi="Cambria Math"/>
                          <w:sz w:val="20"/>
                          <w:lang w:eastAsia="zh-CN"/>
                        </w:rPr>
                      </m:ctrlPr>
                    </m:fPr>
                    <m:num>
                      <m:r>
                        <w:rPr>
                          <w:rFonts w:ascii="Cambria Math" w:eastAsiaTheme="minorEastAsia" w:hAnsi="Cambria Math"/>
                          <w:sz w:val="20"/>
                          <w:lang w:val="de-DE" w:eastAsia="zh-CN"/>
                        </w:rPr>
                        <m:t>1</m:t>
                      </m:r>
                      <m:ctrlPr>
                        <w:rPr>
                          <w:rFonts w:ascii="Cambria Math" w:eastAsiaTheme="minorEastAsia" w:hAnsi="Cambria Math"/>
                          <w:i/>
                          <w:sz w:val="20"/>
                          <w:lang w:eastAsia="zh-CN"/>
                        </w:rPr>
                      </m:ctrlPr>
                    </m:num>
                    <m:den>
                      <m:d>
                        <m:dPr>
                          <m:begChr m:val="|"/>
                          <m:endChr m:val="|"/>
                          <m:ctrlPr>
                            <w:rPr>
                              <w:rFonts w:ascii="Cambria Math" w:eastAsiaTheme="minorEastAsia" w:hAnsi="Cambria Math"/>
                              <w:i/>
                              <w:sz w:val="20"/>
                              <w:lang w:eastAsia="zh-CN"/>
                            </w:rPr>
                          </m:ctrlPr>
                        </m:dPr>
                        <m:e>
                          <m:r>
                            <w:rPr>
                              <w:rFonts w:ascii="Cambria Math" w:eastAsiaTheme="minorEastAsia" w:hAnsi="Cambria Math"/>
                              <w:sz w:val="20"/>
                              <w:lang w:eastAsia="zh-CN"/>
                            </w:rPr>
                            <m:t>P</m:t>
                          </m:r>
                        </m:e>
                      </m:d>
                      <m:ctrlPr>
                        <w:rPr>
                          <w:rFonts w:ascii="Cambria Math" w:eastAsiaTheme="minorEastAsia" w:hAnsi="Cambria Math"/>
                          <w:i/>
                          <w:sz w:val="20"/>
                          <w:lang w:eastAsia="zh-CN"/>
                        </w:rPr>
                      </m:ctrlPr>
                    </m:den>
                  </m:f>
                  <m:nary>
                    <m:naryPr>
                      <m:chr m:val="∑"/>
                      <m:supHide m:val="1"/>
                      <m:ctrlPr>
                        <w:rPr>
                          <w:rFonts w:ascii="Cambria Math" w:eastAsiaTheme="minorEastAsia" w:hAnsi="Cambria Math"/>
                          <w:sz w:val="20"/>
                          <w:lang w:eastAsia="zh-CN"/>
                        </w:rPr>
                      </m:ctrlPr>
                    </m:naryPr>
                    <m:sub>
                      <m:r>
                        <w:rPr>
                          <w:rFonts w:ascii="Cambria Math" w:eastAsiaTheme="minorEastAsia" w:hAnsi="Cambria Math"/>
                          <w:sz w:val="20"/>
                          <w:lang w:eastAsia="zh-CN"/>
                        </w:rPr>
                        <m:t>x</m:t>
                      </m:r>
                      <m:r>
                        <m:rPr>
                          <m:sty m:val="p"/>
                        </m:rPr>
                        <w:rPr>
                          <w:rFonts w:ascii="Cambria Math" w:eastAsiaTheme="minorEastAsia" w:hAnsi="Cambria Math" w:hint="eastAsia"/>
                          <w:sz w:val="20"/>
                          <w:lang w:val="de-DE" w:eastAsia="zh-CN"/>
                        </w:rPr>
                        <m:t>∈</m:t>
                      </m:r>
                      <m:r>
                        <w:rPr>
                          <w:rFonts w:ascii="Cambria Math" w:eastAsiaTheme="minorEastAsia" w:hAnsi="Cambria Math"/>
                          <w:sz w:val="20"/>
                          <w:lang w:eastAsia="zh-CN"/>
                        </w:rPr>
                        <m:t>P</m:t>
                      </m:r>
                      <m:ctrlPr>
                        <w:rPr>
                          <w:rFonts w:ascii="Cambria Math" w:eastAsiaTheme="minorEastAsia" w:hAnsi="Cambria Math"/>
                          <w:i/>
                          <w:sz w:val="20"/>
                          <w:lang w:eastAsia="zh-CN"/>
                        </w:rPr>
                      </m:ctrlPr>
                    </m:sub>
                    <m:sup>
                      <m:ctrlPr>
                        <w:rPr>
                          <w:rFonts w:ascii="Cambria Math" w:eastAsiaTheme="minorEastAsia" w:hAnsi="Cambria Math"/>
                          <w:i/>
                          <w:sz w:val="20"/>
                          <w:lang w:eastAsia="zh-CN"/>
                        </w:rPr>
                      </m:ctrlPr>
                    </m:sup>
                    <m:e>
                      <m:r>
                        <m:rPr>
                          <m:lit/>
                        </m:rPr>
                        <w:rPr>
                          <w:rFonts w:ascii="Cambria Math" w:eastAsiaTheme="minorEastAsia" w:hAnsi="Cambria Math"/>
                          <w:sz w:val="20"/>
                          <w:lang w:val="de-DE" w:eastAsia="zh-CN"/>
                        </w:rPr>
                        <m:t>|</m:t>
                      </m:r>
                      <m:r>
                        <w:rPr>
                          <w:rFonts w:ascii="Cambria Math" w:eastAsiaTheme="minorEastAsia" w:hAnsi="Cambria Math"/>
                          <w:sz w:val="20"/>
                          <w:lang w:eastAsia="zh-CN"/>
                        </w:rPr>
                        <m:t>x</m:t>
                      </m:r>
                      <m:ctrlPr>
                        <w:rPr>
                          <w:rFonts w:ascii="Cambria Math" w:eastAsiaTheme="minorEastAsia" w:hAnsi="Cambria Math"/>
                          <w:i/>
                          <w:sz w:val="20"/>
                          <w:lang w:eastAsia="zh-CN"/>
                        </w:rPr>
                      </m:ctrlPr>
                    </m:e>
                  </m:nary>
                  <m:r>
                    <w:rPr>
                      <w:rFonts w:ascii="Cambria Math" w:eastAsiaTheme="minorEastAsia" w:hAnsi="Cambria Math"/>
                      <w:sz w:val="20"/>
                      <w:lang w:val="de-DE" w:eastAsia="zh-CN"/>
                    </w:rPr>
                    <m:t>-</m:t>
                  </m:r>
                  <m:r>
                    <w:rPr>
                      <w:rFonts w:ascii="Cambria Math" w:eastAsiaTheme="minorEastAsia" w:hAnsi="Cambria Math"/>
                      <w:sz w:val="20"/>
                      <w:lang w:eastAsia="zh-CN"/>
                    </w:rPr>
                    <m:t>ϕ</m:t>
                  </m:r>
                  <m:d>
                    <m:dPr>
                      <m:ctrlPr>
                        <w:rPr>
                          <w:rFonts w:ascii="Cambria Math" w:eastAsiaTheme="minorEastAsia" w:hAnsi="Cambria Math"/>
                          <w:i/>
                          <w:sz w:val="20"/>
                          <w:lang w:eastAsia="zh-CN"/>
                        </w:rPr>
                      </m:ctrlPr>
                    </m:dPr>
                    <m:e>
                      <m:r>
                        <w:rPr>
                          <w:rFonts w:ascii="Cambria Math" w:eastAsiaTheme="minorEastAsia" w:hAnsi="Cambria Math"/>
                          <w:sz w:val="20"/>
                          <w:lang w:eastAsia="zh-CN"/>
                        </w:rPr>
                        <m:t>x</m:t>
                      </m:r>
                    </m:e>
                  </m:d>
                  <m:sSub>
                    <m:sSubPr>
                      <m:ctrlPr>
                        <w:rPr>
                          <w:rFonts w:ascii="Cambria Math" w:eastAsiaTheme="minorEastAsia" w:hAnsi="Cambria Math"/>
                          <w:i/>
                          <w:sz w:val="20"/>
                          <w:lang w:eastAsia="zh-CN"/>
                        </w:rPr>
                      </m:ctrlPr>
                    </m:sSubPr>
                    <m:e>
                      <m:r>
                        <m:rPr>
                          <m:lit/>
                        </m:rPr>
                        <w:rPr>
                          <w:rFonts w:ascii="Cambria Math" w:eastAsiaTheme="minorEastAsia" w:hAnsi="Cambria Math"/>
                          <w:sz w:val="20"/>
                          <w:lang w:val="de-DE" w:eastAsia="zh-CN"/>
                        </w:rPr>
                        <m:t>|</m:t>
                      </m:r>
                    </m:e>
                    <m:sub>
                      <m:r>
                        <w:rPr>
                          <w:rFonts w:ascii="Cambria Math" w:eastAsiaTheme="minorEastAsia" w:hAnsi="Cambria Math"/>
                          <w:sz w:val="20"/>
                          <w:lang w:val="de-DE" w:eastAsia="zh-CN"/>
                        </w:rPr>
                        <m:t>2</m:t>
                      </m:r>
                    </m:sub>
                  </m:sSub>
                  <m:r>
                    <w:rPr>
                      <w:rFonts w:ascii="Cambria Math" w:eastAsiaTheme="minorEastAsia" w:hAnsi="Cambria Math"/>
                      <w:sz w:val="20"/>
                      <w:lang w:val="de-DE" w:eastAsia="zh-CN"/>
                    </w:rPr>
                    <m:t xml:space="preserve"> </m:t>
                  </m:r>
                  <m:ctrlPr>
                    <w:rPr>
                      <w:rFonts w:ascii="Cambria Math" w:eastAsiaTheme="minorEastAsia" w:hAnsi="Cambria Math"/>
                      <w:i/>
                      <w:sz w:val="20"/>
                      <w:lang w:eastAsia="zh-CN"/>
                    </w:rPr>
                  </m:ctrlPr>
                </m:e>
              </m:func>
              <m:r>
                <w:rPr>
                  <w:rFonts w:ascii="Cambria Math" w:eastAsiaTheme="minorEastAsia" w:hAnsi="Cambria Math"/>
                  <w:sz w:val="20"/>
                  <w:lang w:val="de-DE" w:eastAsia="zh-CN"/>
                </w:rPr>
                <m:t>#</m:t>
              </m:r>
              <m:d>
                <m:dPr>
                  <m:ctrlPr>
                    <w:rPr>
                      <w:rFonts w:ascii="Cambria Math" w:eastAsiaTheme="minorEastAsia" w:hAnsi="Cambria Math"/>
                      <w:i/>
                      <w:sz w:val="20"/>
                      <w:lang w:eastAsia="zh-CN"/>
                    </w:rPr>
                  </m:ctrlPr>
                </m:dPr>
                <m:e>
                  <m:r>
                    <w:rPr>
                      <w:rFonts w:ascii="Cambria Math" w:eastAsiaTheme="minorEastAsia" w:hAnsi="Cambria Math"/>
                      <w:sz w:val="20"/>
                      <w:lang w:val="de-DE" w:eastAsia="zh-CN"/>
                    </w:rPr>
                    <m:t>8</m:t>
                  </m:r>
                </m:e>
              </m:d>
              <m:ctrlPr>
                <w:rPr>
                  <w:rFonts w:ascii="Cambria Math" w:eastAsiaTheme="minorEastAsia" w:hAnsi="Cambria Math"/>
                  <w:i/>
                  <w:sz w:val="20"/>
                  <w:lang w:val="de-DE" w:eastAsia="zh-CN"/>
                </w:rPr>
              </m:ctrlPr>
            </m:e>
          </m:eqArr>
        </m:oMath>
      </m:oMathPara>
    </w:p>
    <w:p w14:paraId="795B6D4C" w14:textId="54D230B3" w:rsidR="00536300" w:rsidRPr="00536300" w:rsidRDefault="00536300" w:rsidP="00536300">
      <w:pPr>
        <w:pStyle w:val="a0"/>
        <w:ind w:firstLine="284"/>
        <w:rPr>
          <w:rFonts w:eastAsiaTheme="minorEastAsia"/>
          <w:sz w:val="20"/>
          <w:lang w:val="en-US" w:eastAsia="zh-CN"/>
        </w:rPr>
      </w:pPr>
      <w:proofErr w:type="gramStart"/>
      <w:r w:rsidRPr="00536300">
        <w:rPr>
          <w:rFonts w:eastAsiaTheme="minorEastAsia"/>
          <w:sz w:val="20"/>
          <w:lang w:val="en-US" w:eastAsia="zh-CN"/>
        </w:rPr>
        <w:t xml:space="preserve">Where </w:t>
      </w:r>
      <w:r w:rsidRPr="00536300">
        <w:rPr>
          <w:rFonts w:ascii="Cambria Math" w:eastAsiaTheme="minorEastAsia" w:hAnsi="Cambria Math" w:cs="Cambria Math"/>
          <w:sz w:val="20"/>
          <w:lang w:val="de-DE" w:eastAsia="zh-CN"/>
        </w:rPr>
        <w:t>𝑃</w:t>
      </w:r>
      <w:proofErr w:type="gramEnd"/>
      <w:r>
        <w:rPr>
          <w:rFonts w:eastAsiaTheme="minorEastAsia" w:hint="eastAsia"/>
          <w:sz w:val="20"/>
          <w:lang w:val="en-US" w:eastAsia="zh-CN"/>
        </w:rPr>
        <w:t xml:space="preserve"> </w:t>
      </w:r>
      <w:r w:rsidRPr="00536300">
        <w:rPr>
          <w:rFonts w:eastAsiaTheme="minorEastAsia"/>
          <w:sz w:val="20"/>
          <w:lang w:val="en-US" w:eastAsia="zh-CN"/>
        </w:rPr>
        <w:t xml:space="preserve">denotes the generated point cloud and </w:t>
      </w:r>
    </w:p>
    <w:p w14:paraId="665091CC" w14:textId="2EDAFEA9" w:rsidR="00E73003" w:rsidRPr="00E73003" w:rsidRDefault="00536300" w:rsidP="00E73003">
      <w:pPr>
        <w:pStyle w:val="a0"/>
        <w:rPr>
          <w:rFonts w:eastAsiaTheme="minorEastAsia"/>
          <w:sz w:val="20"/>
          <w:lang w:eastAsia="zh-CN"/>
        </w:rPr>
      </w:pPr>
      <w:r w:rsidRPr="00536300">
        <w:rPr>
          <w:rFonts w:ascii="Cambria Math" w:eastAsiaTheme="minorEastAsia" w:hAnsi="Cambria Math" w:cs="Cambria Math"/>
          <w:sz w:val="20"/>
          <w:lang w:val="de-DE" w:eastAsia="zh-CN"/>
        </w:rPr>
        <w:t>𝑄</w:t>
      </w:r>
      <w:r>
        <w:rPr>
          <w:rFonts w:eastAsiaTheme="minorEastAsia" w:hint="eastAsia"/>
          <w:sz w:val="20"/>
          <w:lang w:val="en-US" w:eastAsia="zh-CN"/>
        </w:rPr>
        <w:t xml:space="preserve"> </w:t>
      </w:r>
      <w:r w:rsidRPr="00536300">
        <w:rPr>
          <w:rFonts w:eastAsiaTheme="minorEastAsia"/>
          <w:sz w:val="20"/>
          <w:lang w:val="en-US" w:eastAsia="zh-CN"/>
        </w:rPr>
        <w:t>denotes the corresponding ground truth point cloud.</w:t>
      </w:r>
      <w:r>
        <w:rPr>
          <w:rFonts w:eastAsiaTheme="minorEastAsia" w:hint="eastAsia"/>
          <w:sz w:val="20"/>
          <w:lang w:val="en-US" w:eastAsia="zh-CN"/>
        </w:rPr>
        <w:t xml:space="preserve"> </w:t>
      </w:r>
      <w:r w:rsidR="00AC6F1B" w:rsidRPr="00AC6F1B">
        <w:rPr>
          <w:rFonts w:eastAsiaTheme="minorEastAsia"/>
          <w:sz w:val="20"/>
          <w:lang w:eastAsia="zh-CN"/>
        </w:rPr>
        <w:t xml:space="preserve">Given the high computational cost of EMD, Farthest Point Sampling (FPS) is applied to uniformly </w:t>
      </w:r>
      <w:proofErr w:type="spellStart"/>
      <w:r w:rsidR="00B65721" w:rsidRPr="00AC6F1B">
        <w:rPr>
          <w:rFonts w:eastAsiaTheme="minorEastAsia"/>
          <w:sz w:val="20"/>
          <w:lang w:eastAsia="zh-CN"/>
        </w:rPr>
        <w:t>downsample</w:t>
      </w:r>
      <w:proofErr w:type="spellEnd"/>
      <w:r w:rsidR="00AC6F1B" w:rsidRPr="00AC6F1B">
        <w:rPr>
          <w:rFonts w:eastAsiaTheme="minorEastAsia"/>
          <w:sz w:val="20"/>
          <w:lang w:eastAsia="zh-CN"/>
        </w:rPr>
        <w:t xml:space="preserve"> both the ground truth and the generated point clouds to 2048 points prior to the computation of CD and EMD. </w:t>
      </w:r>
      <w:r w:rsidR="001C4080" w:rsidRPr="00E73003">
        <w:rPr>
          <w:rFonts w:eastAsiaTheme="minorEastAsia"/>
          <w:sz w:val="20"/>
          <w:lang w:eastAsia="zh-CN"/>
        </w:rPr>
        <w:t>The quantitative results</w:t>
      </w:r>
      <w:r w:rsidR="00E73003">
        <w:rPr>
          <w:rFonts w:eastAsiaTheme="minorEastAsia" w:hint="eastAsia"/>
          <w:sz w:val="20"/>
          <w:lang w:eastAsia="zh-CN"/>
        </w:rPr>
        <w:t xml:space="preserve"> </w:t>
      </w:r>
      <w:r w:rsidR="00E73003" w:rsidRPr="00E73003">
        <w:rPr>
          <w:rFonts w:eastAsiaTheme="minorEastAsia"/>
          <w:sz w:val="20"/>
          <w:lang w:eastAsia="zh-CN"/>
        </w:rPr>
        <w:t xml:space="preserve">are summarised in Table 1. For both metrics, lower values indicate better alignment between the </w:t>
      </w:r>
      <w:r w:rsidR="00E73003" w:rsidRPr="00E73003">
        <w:rPr>
          <w:rFonts w:eastAsiaTheme="minorEastAsia"/>
          <w:sz w:val="20"/>
          <w:lang w:eastAsia="zh-CN"/>
        </w:rPr>
        <w:lastRenderedPageBreak/>
        <w:t>predicted and ground truth point clouds, reflecting higher completion accuracy.</w:t>
      </w:r>
    </w:p>
    <w:p w14:paraId="3390EE17" w14:textId="77777777" w:rsidR="00E73003" w:rsidRDefault="00E73003" w:rsidP="00773F55">
      <w:pPr>
        <w:pStyle w:val="a0"/>
        <w:rPr>
          <w:rFonts w:eastAsiaTheme="minorEastAsia"/>
          <w:i/>
          <w:lang w:eastAsia="zh-CN"/>
        </w:rPr>
      </w:pPr>
    </w:p>
    <w:p w14:paraId="5F6E5483" w14:textId="0F5E668D" w:rsidR="00773F55" w:rsidRPr="00F05EA2" w:rsidRDefault="00773F55" w:rsidP="00773F55">
      <w:pPr>
        <w:pStyle w:val="a0"/>
        <w:rPr>
          <w:i/>
          <w:color w:val="FF0000"/>
        </w:rPr>
      </w:pPr>
      <w:bookmarkStart w:id="28" w:name="OLE_LINK18"/>
      <w:r w:rsidRPr="00F05EA2">
        <w:rPr>
          <w:i/>
        </w:rPr>
        <w:t xml:space="preserve">Table 1: </w:t>
      </w:r>
      <w:r w:rsidR="00C563E8" w:rsidRPr="00C563E8">
        <w:rPr>
          <w:i/>
        </w:rPr>
        <w:t>Ablation Experiment</w:t>
      </w:r>
      <w:r w:rsidRPr="00F05EA2">
        <w:rPr>
          <w:i/>
        </w:rPr>
        <w:t>.</w:t>
      </w:r>
      <w:bookmarkEnd w:id="28"/>
      <w:r w:rsidRPr="00F05EA2">
        <w:rPr>
          <w:i/>
        </w:rPr>
        <w:t xml:space="preserve"> </w:t>
      </w:r>
    </w:p>
    <w:p w14:paraId="26AD031A" w14:textId="77777777" w:rsidR="00773F55" w:rsidRPr="00F05EA2" w:rsidRDefault="00773F55" w:rsidP="00773F55">
      <w:pPr>
        <w:pStyle w:val="a0"/>
        <w:rPr>
          <w:sz w:val="20"/>
        </w:rPr>
      </w:pPr>
    </w:p>
    <w:tbl>
      <w:tblPr>
        <w:tblW w:w="0" w:type="auto"/>
        <w:jc w:val="center"/>
        <w:tblLook w:val="04A0" w:firstRow="1" w:lastRow="0" w:firstColumn="1" w:lastColumn="0" w:noHBand="0" w:noVBand="1"/>
      </w:tblPr>
      <w:tblGrid>
        <w:gridCol w:w="1067"/>
        <w:gridCol w:w="752"/>
        <w:gridCol w:w="893"/>
        <w:gridCol w:w="924"/>
        <w:gridCol w:w="924"/>
      </w:tblGrid>
      <w:tr w:rsidR="003A07E5" w:rsidRPr="00F05EA2" w14:paraId="0C43F1C4" w14:textId="77777777" w:rsidTr="003A07E5">
        <w:trPr>
          <w:jc w:val="center"/>
        </w:trPr>
        <w:tc>
          <w:tcPr>
            <w:tcW w:w="1067" w:type="dxa"/>
            <w:tcBorders>
              <w:top w:val="single" w:sz="4" w:space="0" w:color="auto"/>
            </w:tcBorders>
            <w:shd w:val="clear" w:color="auto" w:fill="auto"/>
            <w:vAlign w:val="center"/>
          </w:tcPr>
          <w:p w14:paraId="459DC586" w14:textId="4FD3B389" w:rsidR="003A07E5" w:rsidRDefault="003A07E5" w:rsidP="00044304">
            <w:pPr>
              <w:pStyle w:val="a0"/>
              <w:jc w:val="center"/>
              <w:rPr>
                <w:rFonts w:eastAsiaTheme="minorEastAsia"/>
                <w:sz w:val="20"/>
                <w:lang w:eastAsia="zh-CN"/>
              </w:rPr>
            </w:pPr>
            <w:bookmarkStart w:id="29" w:name="OLE_LINK26"/>
            <w:r>
              <w:rPr>
                <w:rFonts w:eastAsiaTheme="minorEastAsia" w:hint="eastAsia"/>
                <w:sz w:val="20"/>
                <w:lang w:eastAsia="zh-CN"/>
              </w:rPr>
              <w:t>Merics</w:t>
            </w:r>
          </w:p>
        </w:tc>
        <w:tc>
          <w:tcPr>
            <w:tcW w:w="1645" w:type="dxa"/>
            <w:gridSpan w:val="2"/>
            <w:tcBorders>
              <w:top w:val="single" w:sz="4" w:space="0" w:color="auto"/>
              <w:bottom w:val="single" w:sz="4" w:space="0" w:color="auto"/>
            </w:tcBorders>
          </w:tcPr>
          <w:p w14:paraId="78EF7526" w14:textId="2FBFB5C8" w:rsidR="003A07E5" w:rsidRDefault="003A07E5" w:rsidP="00044304">
            <w:pPr>
              <w:pStyle w:val="a0"/>
              <w:jc w:val="center"/>
              <w:rPr>
                <w:rFonts w:eastAsiaTheme="minorEastAsia"/>
                <w:sz w:val="20"/>
                <w:lang w:eastAsia="zh-CN"/>
              </w:rPr>
            </w:pPr>
            <w:r>
              <w:rPr>
                <w:rFonts w:eastAsiaTheme="minorEastAsia" w:hint="eastAsia"/>
                <w:sz w:val="20"/>
                <w:lang w:eastAsia="zh-CN"/>
              </w:rPr>
              <w:t>Baseline</w:t>
            </w:r>
          </w:p>
        </w:tc>
        <w:tc>
          <w:tcPr>
            <w:tcW w:w="1848" w:type="dxa"/>
            <w:gridSpan w:val="2"/>
            <w:tcBorders>
              <w:top w:val="single" w:sz="4" w:space="0" w:color="auto"/>
              <w:bottom w:val="single" w:sz="4" w:space="0" w:color="auto"/>
            </w:tcBorders>
            <w:shd w:val="clear" w:color="auto" w:fill="auto"/>
            <w:vAlign w:val="center"/>
          </w:tcPr>
          <w:p w14:paraId="3CBF26E5" w14:textId="4FBEBE91" w:rsidR="003A07E5" w:rsidRDefault="003A07E5" w:rsidP="00044304">
            <w:pPr>
              <w:pStyle w:val="a0"/>
              <w:jc w:val="center"/>
              <w:rPr>
                <w:rFonts w:eastAsiaTheme="minorEastAsia"/>
                <w:sz w:val="20"/>
                <w:lang w:eastAsia="zh-CN"/>
              </w:rPr>
            </w:pPr>
            <w:r>
              <w:rPr>
                <w:rFonts w:eastAsiaTheme="minorEastAsia" w:hint="eastAsia"/>
                <w:sz w:val="20"/>
                <w:lang w:eastAsia="zh-CN"/>
              </w:rPr>
              <w:t>Modified Encoder</w:t>
            </w:r>
          </w:p>
        </w:tc>
      </w:tr>
      <w:tr w:rsidR="003A07E5" w:rsidRPr="00F05EA2" w14:paraId="1D700442" w14:textId="77777777" w:rsidTr="003A07E5">
        <w:trPr>
          <w:jc w:val="center"/>
        </w:trPr>
        <w:tc>
          <w:tcPr>
            <w:tcW w:w="1067" w:type="dxa"/>
            <w:tcBorders>
              <w:bottom w:val="single" w:sz="4" w:space="0" w:color="auto"/>
            </w:tcBorders>
            <w:shd w:val="clear" w:color="auto" w:fill="auto"/>
            <w:vAlign w:val="center"/>
          </w:tcPr>
          <w:p w14:paraId="565CCA4B" w14:textId="1E2248A3" w:rsidR="003A07E5" w:rsidRPr="003A07E5" w:rsidRDefault="003A07E5" w:rsidP="00AE6EF1">
            <w:pPr>
              <w:pStyle w:val="a0"/>
              <w:jc w:val="center"/>
              <w:rPr>
                <w:rFonts w:eastAsiaTheme="minorEastAsia"/>
                <w:sz w:val="20"/>
                <w:lang w:eastAsia="zh-CN"/>
              </w:rPr>
            </w:pPr>
            <w:bookmarkStart w:id="30" w:name="OLE_LINK21"/>
            <w:r>
              <w:rPr>
                <w:rFonts w:eastAsiaTheme="minorEastAsia" w:hint="eastAsia"/>
                <w:sz w:val="20"/>
                <w:lang w:eastAsia="zh-CN"/>
              </w:rPr>
              <w:t>(*10</w:t>
            </w:r>
            <w:r w:rsidRPr="00AE6EF1">
              <w:rPr>
                <w:rFonts w:eastAsiaTheme="minorEastAsia" w:hint="eastAsia"/>
                <w:sz w:val="20"/>
                <w:vertAlign w:val="superscript"/>
                <w:lang w:eastAsia="zh-CN"/>
              </w:rPr>
              <w:t>-3</w:t>
            </w:r>
            <w:r>
              <w:rPr>
                <w:rFonts w:eastAsiaTheme="minorEastAsia" w:hint="eastAsia"/>
                <w:sz w:val="20"/>
                <w:lang w:eastAsia="zh-CN"/>
              </w:rPr>
              <w:t>)</w:t>
            </w:r>
            <w:bookmarkEnd w:id="30"/>
          </w:p>
        </w:tc>
        <w:tc>
          <w:tcPr>
            <w:tcW w:w="752" w:type="dxa"/>
            <w:tcBorders>
              <w:top w:val="single" w:sz="4" w:space="0" w:color="auto"/>
              <w:bottom w:val="single" w:sz="4" w:space="0" w:color="auto"/>
            </w:tcBorders>
          </w:tcPr>
          <w:p w14:paraId="1B236456" w14:textId="2DA23207" w:rsidR="003A07E5" w:rsidRPr="003A07E5" w:rsidRDefault="003A07E5" w:rsidP="00044304">
            <w:pPr>
              <w:pStyle w:val="a0"/>
              <w:jc w:val="center"/>
              <w:rPr>
                <w:rFonts w:eastAsiaTheme="minorEastAsia"/>
                <w:sz w:val="20"/>
                <w:lang w:eastAsia="zh-CN"/>
              </w:rPr>
            </w:pPr>
            <w:r>
              <w:rPr>
                <w:sz w:val="20"/>
              </w:rPr>
              <w:t>CD</w:t>
            </w:r>
          </w:p>
        </w:tc>
        <w:tc>
          <w:tcPr>
            <w:tcW w:w="893" w:type="dxa"/>
            <w:tcBorders>
              <w:top w:val="single" w:sz="4" w:space="0" w:color="auto"/>
              <w:bottom w:val="single" w:sz="4" w:space="0" w:color="auto"/>
            </w:tcBorders>
            <w:shd w:val="clear" w:color="auto" w:fill="auto"/>
            <w:vAlign w:val="center"/>
          </w:tcPr>
          <w:p w14:paraId="40C994E2" w14:textId="2084C7D8" w:rsidR="003A07E5" w:rsidRPr="003A07E5" w:rsidRDefault="003A07E5" w:rsidP="00044304">
            <w:pPr>
              <w:pStyle w:val="a0"/>
              <w:jc w:val="center"/>
              <w:rPr>
                <w:rFonts w:eastAsiaTheme="minorEastAsia"/>
                <w:sz w:val="20"/>
                <w:lang w:eastAsia="zh-CN"/>
              </w:rPr>
            </w:pPr>
            <w:r>
              <w:rPr>
                <w:rFonts w:eastAsiaTheme="minorEastAsia" w:hint="eastAsia"/>
                <w:sz w:val="20"/>
                <w:lang w:eastAsia="zh-CN"/>
              </w:rPr>
              <w:t>EMD</w:t>
            </w:r>
          </w:p>
        </w:tc>
        <w:tc>
          <w:tcPr>
            <w:tcW w:w="924" w:type="dxa"/>
            <w:tcBorders>
              <w:top w:val="single" w:sz="4" w:space="0" w:color="auto"/>
              <w:bottom w:val="single" w:sz="4" w:space="0" w:color="auto"/>
            </w:tcBorders>
            <w:shd w:val="clear" w:color="auto" w:fill="auto"/>
            <w:vAlign w:val="center"/>
          </w:tcPr>
          <w:p w14:paraId="106182B0" w14:textId="5D02D368" w:rsidR="003A07E5" w:rsidRPr="003A07E5" w:rsidRDefault="003A07E5" w:rsidP="00044304">
            <w:pPr>
              <w:pStyle w:val="a0"/>
              <w:jc w:val="center"/>
              <w:rPr>
                <w:rFonts w:eastAsiaTheme="minorEastAsia"/>
                <w:sz w:val="20"/>
                <w:lang w:eastAsia="zh-CN"/>
              </w:rPr>
            </w:pPr>
            <w:r>
              <w:rPr>
                <w:rFonts w:eastAsiaTheme="minorEastAsia" w:hint="eastAsia"/>
                <w:sz w:val="20"/>
                <w:lang w:eastAsia="zh-CN"/>
              </w:rPr>
              <w:t>CD</w:t>
            </w:r>
          </w:p>
        </w:tc>
        <w:tc>
          <w:tcPr>
            <w:tcW w:w="924" w:type="dxa"/>
            <w:tcBorders>
              <w:top w:val="single" w:sz="4" w:space="0" w:color="auto"/>
              <w:bottom w:val="single" w:sz="4" w:space="0" w:color="auto"/>
            </w:tcBorders>
            <w:shd w:val="clear" w:color="auto" w:fill="auto"/>
            <w:vAlign w:val="center"/>
          </w:tcPr>
          <w:p w14:paraId="07DF5296" w14:textId="4225B2AA" w:rsidR="003A07E5" w:rsidRPr="003A07E5" w:rsidRDefault="003A07E5" w:rsidP="00044304">
            <w:pPr>
              <w:pStyle w:val="a0"/>
              <w:jc w:val="center"/>
              <w:rPr>
                <w:rFonts w:eastAsiaTheme="minorEastAsia"/>
                <w:sz w:val="20"/>
                <w:lang w:eastAsia="zh-CN"/>
              </w:rPr>
            </w:pPr>
            <w:r>
              <w:rPr>
                <w:rFonts w:eastAsiaTheme="minorEastAsia" w:hint="eastAsia"/>
                <w:sz w:val="20"/>
                <w:lang w:eastAsia="zh-CN"/>
              </w:rPr>
              <w:t>EMD</w:t>
            </w:r>
          </w:p>
        </w:tc>
      </w:tr>
      <w:tr w:rsidR="003A07E5" w:rsidRPr="00F05EA2" w14:paraId="2A77EC26" w14:textId="77777777" w:rsidTr="003A07E5">
        <w:trPr>
          <w:jc w:val="center"/>
        </w:trPr>
        <w:tc>
          <w:tcPr>
            <w:tcW w:w="1067" w:type="dxa"/>
            <w:tcBorders>
              <w:top w:val="single" w:sz="4" w:space="0" w:color="auto"/>
            </w:tcBorders>
            <w:shd w:val="clear" w:color="auto" w:fill="auto"/>
            <w:vAlign w:val="center"/>
          </w:tcPr>
          <w:p w14:paraId="6D60218E" w14:textId="0F3F8AF5" w:rsidR="003A07E5" w:rsidRPr="003A07E5" w:rsidRDefault="007438B2" w:rsidP="00044304">
            <w:pPr>
              <w:pStyle w:val="a0"/>
              <w:jc w:val="center"/>
              <w:rPr>
                <w:rFonts w:eastAsiaTheme="minorEastAsia"/>
                <w:sz w:val="20"/>
                <w:lang w:eastAsia="zh-CN"/>
              </w:rPr>
            </w:pPr>
            <w:r>
              <w:rPr>
                <w:rFonts w:eastAsiaTheme="minorEastAsia" w:hint="eastAsia"/>
                <w:lang w:eastAsia="zh-CN"/>
              </w:rPr>
              <w:t>d</w:t>
            </w:r>
            <w:r w:rsidR="003A07E5">
              <w:rPr>
                <w:rFonts w:eastAsiaTheme="minorEastAsia" w:hint="eastAsia"/>
                <w:lang w:eastAsia="zh-CN"/>
              </w:rPr>
              <w:t>eck</w:t>
            </w:r>
            <w:r>
              <w:rPr>
                <w:rFonts w:eastAsiaTheme="minorEastAsia" w:hint="eastAsia"/>
                <w:lang w:eastAsia="zh-CN"/>
              </w:rPr>
              <w:t xml:space="preserve"> 1</w:t>
            </w:r>
          </w:p>
        </w:tc>
        <w:tc>
          <w:tcPr>
            <w:tcW w:w="752" w:type="dxa"/>
            <w:tcBorders>
              <w:top w:val="single" w:sz="4" w:space="0" w:color="auto"/>
            </w:tcBorders>
          </w:tcPr>
          <w:p w14:paraId="4A894FB3" w14:textId="4BB8B98F" w:rsidR="003A07E5" w:rsidRPr="003A07E5" w:rsidRDefault="003A07E5" w:rsidP="00044304">
            <w:pPr>
              <w:pStyle w:val="a0"/>
              <w:jc w:val="center"/>
              <w:rPr>
                <w:rFonts w:eastAsiaTheme="minorEastAsia"/>
                <w:lang w:eastAsia="zh-CN"/>
              </w:rPr>
            </w:pPr>
            <w:r>
              <w:rPr>
                <w:rFonts w:eastAsiaTheme="minorEastAsia" w:hint="eastAsia"/>
                <w:lang w:eastAsia="zh-CN"/>
              </w:rPr>
              <w:t>1.925</w:t>
            </w:r>
          </w:p>
        </w:tc>
        <w:tc>
          <w:tcPr>
            <w:tcW w:w="893" w:type="dxa"/>
            <w:tcBorders>
              <w:top w:val="single" w:sz="4" w:space="0" w:color="auto"/>
            </w:tcBorders>
            <w:shd w:val="clear" w:color="auto" w:fill="auto"/>
            <w:vAlign w:val="center"/>
          </w:tcPr>
          <w:p w14:paraId="1BF42CAA" w14:textId="1FC6EE69" w:rsidR="003A07E5" w:rsidRPr="003A07E5" w:rsidRDefault="003A07E5" w:rsidP="00044304">
            <w:pPr>
              <w:pStyle w:val="a0"/>
              <w:jc w:val="center"/>
              <w:rPr>
                <w:rFonts w:eastAsiaTheme="minorEastAsia"/>
                <w:sz w:val="20"/>
                <w:lang w:eastAsia="zh-CN"/>
              </w:rPr>
            </w:pPr>
            <w:r>
              <w:rPr>
                <w:rFonts w:eastAsiaTheme="minorEastAsia" w:hint="eastAsia"/>
                <w:lang w:eastAsia="zh-CN"/>
              </w:rPr>
              <w:t>0.893</w:t>
            </w:r>
          </w:p>
        </w:tc>
        <w:tc>
          <w:tcPr>
            <w:tcW w:w="924" w:type="dxa"/>
            <w:tcBorders>
              <w:top w:val="single" w:sz="4" w:space="0" w:color="auto"/>
            </w:tcBorders>
            <w:shd w:val="clear" w:color="auto" w:fill="auto"/>
            <w:vAlign w:val="center"/>
          </w:tcPr>
          <w:p w14:paraId="016234C7" w14:textId="4BB8202D" w:rsidR="003A07E5" w:rsidRPr="00E73003" w:rsidRDefault="003A07E5" w:rsidP="00044304">
            <w:pPr>
              <w:pStyle w:val="a0"/>
              <w:jc w:val="center"/>
              <w:rPr>
                <w:rFonts w:eastAsiaTheme="minorEastAsia"/>
                <w:b/>
                <w:bCs/>
                <w:szCs w:val="18"/>
                <w:lang w:eastAsia="zh-CN"/>
              </w:rPr>
            </w:pPr>
            <w:r w:rsidRPr="00E73003">
              <w:rPr>
                <w:rFonts w:eastAsiaTheme="minorEastAsia" w:hint="eastAsia"/>
                <w:b/>
                <w:bCs/>
                <w:szCs w:val="18"/>
                <w:lang w:eastAsia="zh-CN"/>
              </w:rPr>
              <w:t>1.8</w:t>
            </w:r>
            <w:r w:rsidR="007438B2">
              <w:rPr>
                <w:rFonts w:eastAsiaTheme="minorEastAsia" w:hint="eastAsia"/>
                <w:b/>
                <w:bCs/>
                <w:szCs w:val="18"/>
                <w:lang w:eastAsia="zh-CN"/>
              </w:rPr>
              <w:t>64</w:t>
            </w:r>
          </w:p>
        </w:tc>
        <w:tc>
          <w:tcPr>
            <w:tcW w:w="924" w:type="dxa"/>
            <w:tcBorders>
              <w:top w:val="single" w:sz="4" w:space="0" w:color="auto"/>
            </w:tcBorders>
            <w:shd w:val="clear" w:color="auto" w:fill="auto"/>
            <w:vAlign w:val="center"/>
          </w:tcPr>
          <w:p w14:paraId="2F8F608E" w14:textId="7D346255" w:rsidR="003A07E5" w:rsidRPr="00E73003" w:rsidRDefault="009A10A3" w:rsidP="00044304">
            <w:pPr>
              <w:pStyle w:val="a0"/>
              <w:jc w:val="center"/>
              <w:rPr>
                <w:rFonts w:eastAsiaTheme="minorEastAsia"/>
                <w:b/>
                <w:bCs/>
                <w:szCs w:val="18"/>
                <w:lang w:eastAsia="zh-CN"/>
              </w:rPr>
            </w:pPr>
            <w:r w:rsidRPr="00E73003">
              <w:rPr>
                <w:rFonts w:eastAsiaTheme="minorEastAsia" w:hint="eastAsia"/>
                <w:b/>
                <w:bCs/>
                <w:szCs w:val="18"/>
                <w:lang w:eastAsia="zh-CN"/>
              </w:rPr>
              <w:t>0.</w:t>
            </w:r>
            <w:r w:rsidR="007438B2">
              <w:rPr>
                <w:rFonts w:eastAsiaTheme="minorEastAsia" w:hint="eastAsia"/>
                <w:b/>
                <w:bCs/>
                <w:szCs w:val="18"/>
                <w:lang w:eastAsia="zh-CN"/>
              </w:rPr>
              <w:t>848</w:t>
            </w:r>
          </w:p>
        </w:tc>
      </w:tr>
      <w:tr w:rsidR="003A07E5" w:rsidRPr="00F05EA2" w14:paraId="53B97192" w14:textId="77777777" w:rsidTr="003A07E5">
        <w:trPr>
          <w:jc w:val="center"/>
        </w:trPr>
        <w:tc>
          <w:tcPr>
            <w:tcW w:w="1067" w:type="dxa"/>
            <w:shd w:val="clear" w:color="auto" w:fill="auto"/>
            <w:vAlign w:val="center"/>
          </w:tcPr>
          <w:p w14:paraId="55AB3480" w14:textId="32F4A0EE" w:rsidR="003A07E5" w:rsidRPr="003A07E5" w:rsidRDefault="007438B2" w:rsidP="00044304">
            <w:pPr>
              <w:pStyle w:val="a0"/>
              <w:jc w:val="center"/>
              <w:rPr>
                <w:rFonts w:eastAsiaTheme="minorEastAsia"/>
                <w:sz w:val="20"/>
                <w:lang w:eastAsia="zh-CN"/>
              </w:rPr>
            </w:pPr>
            <w:r>
              <w:rPr>
                <w:rFonts w:eastAsiaTheme="minorEastAsia" w:hint="eastAsia"/>
                <w:lang w:eastAsia="zh-CN"/>
              </w:rPr>
              <w:t>girder</w:t>
            </w:r>
          </w:p>
        </w:tc>
        <w:tc>
          <w:tcPr>
            <w:tcW w:w="752" w:type="dxa"/>
          </w:tcPr>
          <w:p w14:paraId="300B52CC" w14:textId="70F68A8B" w:rsidR="003A07E5" w:rsidRPr="003A07E5" w:rsidRDefault="003A07E5" w:rsidP="00044304">
            <w:pPr>
              <w:pStyle w:val="a0"/>
              <w:jc w:val="center"/>
              <w:rPr>
                <w:rFonts w:eastAsiaTheme="minorEastAsia"/>
                <w:lang w:eastAsia="zh-CN"/>
              </w:rPr>
            </w:pPr>
            <w:r>
              <w:rPr>
                <w:rFonts w:eastAsiaTheme="minorEastAsia" w:hint="eastAsia"/>
                <w:lang w:eastAsia="zh-CN"/>
              </w:rPr>
              <w:t>1.332</w:t>
            </w:r>
          </w:p>
        </w:tc>
        <w:tc>
          <w:tcPr>
            <w:tcW w:w="893" w:type="dxa"/>
            <w:shd w:val="clear" w:color="auto" w:fill="auto"/>
            <w:vAlign w:val="center"/>
          </w:tcPr>
          <w:p w14:paraId="2409E7A8" w14:textId="0D13DE7D" w:rsidR="003A07E5" w:rsidRPr="003A07E5" w:rsidRDefault="003A07E5" w:rsidP="00044304">
            <w:pPr>
              <w:pStyle w:val="a0"/>
              <w:jc w:val="center"/>
              <w:rPr>
                <w:rFonts w:eastAsiaTheme="minorEastAsia"/>
                <w:sz w:val="20"/>
                <w:lang w:eastAsia="zh-CN"/>
              </w:rPr>
            </w:pPr>
            <w:r>
              <w:rPr>
                <w:rFonts w:eastAsiaTheme="minorEastAsia" w:hint="eastAsia"/>
                <w:lang w:eastAsia="zh-CN"/>
              </w:rPr>
              <w:t>1.227</w:t>
            </w:r>
          </w:p>
        </w:tc>
        <w:tc>
          <w:tcPr>
            <w:tcW w:w="924" w:type="dxa"/>
            <w:shd w:val="clear" w:color="auto" w:fill="auto"/>
            <w:vAlign w:val="center"/>
          </w:tcPr>
          <w:p w14:paraId="2B08EF66" w14:textId="38461C92" w:rsidR="003A07E5" w:rsidRPr="00E73003" w:rsidRDefault="003A07E5" w:rsidP="00044304">
            <w:pPr>
              <w:pStyle w:val="a0"/>
              <w:jc w:val="center"/>
              <w:rPr>
                <w:rFonts w:eastAsiaTheme="minorEastAsia"/>
                <w:b/>
                <w:bCs/>
                <w:szCs w:val="18"/>
                <w:lang w:eastAsia="zh-CN"/>
              </w:rPr>
            </w:pPr>
            <w:r w:rsidRPr="00E73003">
              <w:rPr>
                <w:rFonts w:eastAsiaTheme="minorEastAsia" w:hint="eastAsia"/>
                <w:b/>
                <w:bCs/>
                <w:szCs w:val="18"/>
                <w:lang w:eastAsia="zh-CN"/>
              </w:rPr>
              <w:t>1.</w:t>
            </w:r>
            <w:r w:rsidR="007438B2">
              <w:rPr>
                <w:rFonts w:eastAsiaTheme="minorEastAsia" w:hint="eastAsia"/>
                <w:b/>
                <w:bCs/>
                <w:szCs w:val="18"/>
                <w:lang w:eastAsia="zh-CN"/>
              </w:rPr>
              <w:t>322</w:t>
            </w:r>
          </w:p>
        </w:tc>
        <w:tc>
          <w:tcPr>
            <w:tcW w:w="924" w:type="dxa"/>
            <w:shd w:val="clear" w:color="auto" w:fill="auto"/>
            <w:vAlign w:val="center"/>
          </w:tcPr>
          <w:p w14:paraId="10D4EDF4" w14:textId="1A4E257F" w:rsidR="003A07E5" w:rsidRPr="00E73003" w:rsidRDefault="007438B2" w:rsidP="00044304">
            <w:pPr>
              <w:pStyle w:val="a0"/>
              <w:jc w:val="center"/>
              <w:rPr>
                <w:rFonts w:eastAsiaTheme="minorEastAsia"/>
                <w:b/>
                <w:bCs/>
                <w:szCs w:val="18"/>
                <w:lang w:eastAsia="zh-CN"/>
              </w:rPr>
            </w:pPr>
            <w:r>
              <w:rPr>
                <w:rFonts w:eastAsiaTheme="minorEastAsia" w:hint="eastAsia"/>
                <w:b/>
                <w:bCs/>
                <w:szCs w:val="18"/>
                <w:lang w:eastAsia="zh-CN"/>
              </w:rPr>
              <w:t>0.898</w:t>
            </w:r>
          </w:p>
        </w:tc>
      </w:tr>
      <w:tr w:rsidR="003A07E5" w:rsidRPr="00F05EA2" w14:paraId="1DCA8B3D" w14:textId="77777777" w:rsidTr="003A07E5">
        <w:trPr>
          <w:jc w:val="center"/>
        </w:trPr>
        <w:tc>
          <w:tcPr>
            <w:tcW w:w="1067" w:type="dxa"/>
            <w:shd w:val="clear" w:color="auto" w:fill="auto"/>
            <w:vAlign w:val="center"/>
          </w:tcPr>
          <w:p w14:paraId="0C46D645" w14:textId="406A73EA" w:rsidR="003A07E5" w:rsidRPr="003A07E5" w:rsidRDefault="007438B2" w:rsidP="00044304">
            <w:pPr>
              <w:pStyle w:val="a0"/>
              <w:jc w:val="center"/>
              <w:rPr>
                <w:rFonts w:eastAsiaTheme="minorEastAsia"/>
                <w:sz w:val="20"/>
                <w:lang w:eastAsia="zh-CN"/>
              </w:rPr>
            </w:pPr>
            <w:r>
              <w:rPr>
                <w:rFonts w:eastAsiaTheme="minorEastAsia" w:hint="eastAsia"/>
                <w:lang w:eastAsia="zh-CN"/>
              </w:rPr>
              <w:t>p</w:t>
            </w:r>
            <w:r w:rsidR="003A07E5">
              <w:rPr>
                <w:rFonts w:eastAsiaTheme="minorEastAsia" w:hint="eastAsia"/>
                <w:lang w:eastAsia="zh-CN"/>
              </w:rPr>
              <w:t>ier</w:t>
            </w:r>
            <w:r>
              <w:rPr>
                <w:rFonts w:eastAsiaTheme="minorEastAsia" w:hint="eastAsia"/>
                <w:lang w:eastAsia="zh-CN"/>
              </w:rPr>
              <w:t xml:space="preserve"> 1</w:t>
            </w:r>
          </w:p>
        </w:tc>
        <w:tc>
          <w:tcPr>
            <w:tcW w:w="752" w:type="dxa"/>
          </w:tcPr>
          <w:p w14:paraId="2F23D2FE" w14:textId="51FF4FE9" w:rsidR="003A07E5" w:rsidRPr="003A07E5" w:rsidRDefault="003A07E5" w:rsidP="00044304">
            <w:pPr>
              <w:pStyle w:val="a0"/>
              <w:jc w:val="center"/>
              <w:rPr>
                <w:rFonts w:eastAsiaTheme="minorEastAsia"/>
                <w:lang w:eastAsia="zh-CN"/>
              </w:rPr>
            </w:pPr>
            <w:r>
              <w:rPr>
                <w:rFonts w:eastAsiaTheme="minorEastAsia" w:hint="eastAsia"/>
                <w:lang w:eastAsia="zh-CN"/>
              </w:rPr>
              <w:t>4.</w:t>
            </w:r>
            <w:r w:rsidR="009A10A3">
              <w:rPr>
                <w:rFonts w:eastAsiaTheme="minorEastAsia" w:hint="eastAsia"/>
                <w:lang w:eastAsia="zh-CN"/>
              </w:rPr>
              <w:t>747</w:t>
            </w:r>
          </w:p>
        </w:tc>
        <w:tc>
          <w:tcPr>
            <w:tcW w:w="893" w:type="dxa"/>
            <w:shd w:val="clear" w:color="auto" w:fill="auto"/>
            <w:vAlign w:val="center"/>
          </w:tcPr>
          <w:p w14:paraId="1496BB95" w14:textId="7FA547AA" w:rsidR="003A07E5" w:rsidRPr="003A07E5" w:rsidRDefault="003A07E5" w:rsidP="00044304">
            <w:pPr>
              <w:pStyle w:val="a0"/>
              <w:jc w:val="center"/>
              <w:rPr>
                <w:rFonts w:eastAsiaTheme="minorEastAsia"/>
                <w:sz w:val="20"/>
                <w:lang w:eastAsia="zh-CN"/>
              </w:rPr>
            </w:pPr>
            <w:r>
              <w:rPr>
                <w:rFonts w:eastAsiaTheme="minorEastAsia" w:hint="eastAsia"/>
                <w:lang w:eastAsia="zh-CN"/>
              </w:rPr>
              <w:t>2.251</w:t>
            </w:r>
          </w:p>
        </w:tc>
        <w:tc>
          <w:tcPr>
            <w:tcW w:w="924" w:type="dxa"/>
            <w:shd w:val="clear" w:color="auto" w:fill="auto"/>
            <w:vAlign w:val="center"/>
          </w:tcPr>
          <w:p w14:paraId="75A7048A" w14:textId="283009F8" w:rsidR="003A07E5" w:rsidRPr="00E73003" w:rsidRDefault="009A10A3" w:rsidP="00044304">
            <w:pPr>
              <w:pStyle w:val="a0"/>
              <w:jc w:val="center"/>
              <w:rPr>
                <w:rFonts w:eastAsiaTheme="minorEastAsia"/>
                <w:b/>
                <w:bCs/>
                <w:szCs w:val="18"/>
                <w:lang w:eastAsia="zh-CN"/>
              </w:rPr>
            </w:pPr>
            <w:r w:rsidRPr="00E73003">
              <w:rPr>
                <w:rFonts w:eastAsiaTheme="minorEastAsia" w:hint="eastAsia"/>
                <w:b/>
                <w:bCs/>
                <w:szCs w:val="18"/>
                <w:lang w:eastAsia="zh-CN"/>
              </w:rPr>
              <w:t>4.</w:t>
            </w:r>
            <w:r w:rsidR="007438B2">
              <w:rPr>
                <w:rFonts w:eastAsiaTheme="minorEastAsia" w:hint="eastAsia"/>
                <w:b/>
                <w:bCs/>
                <w:szCs w:val="18"/>
                <w:lang w:eastAsia="zh-CN"/>
              </w:rPr>
              <w:t>202</w:t>
            </w:r>
          </w:p>
        </w:tc>
        <w:tc>
          <w:tcPr>
            <w:tcW w:w="924" w:type="dxa"/>
            <w:shd w:val="clear" w:color="auto" w:fill="auto"/>
            <w:vAlign w:val="center"/>
          </w:tcPr>
          <w:p w14:paraId="236611EE" w14:textId="78961673" w:rsidR="003A07E5" w:rsidRPr="00E73003" w:rsidRDefault="007438B2" w:rsidP="00044304">
            <w:pPr>
              <w:pStyle w:val="a0"/>
              <w:jc w:val="center"/>
              <w:rPr>
                <w:rFonts w:eastAsiaTheme="minorEastAsia"/>
                <w:b/>
                <w:bCs/>
                <w:szCs w:val="18"/>
                <w:lang w:eastAsia="zh-CN"/>
              </w:rPr>
            </w:pPr>
            <w:r>
              <w:rPr>
                <w:rFonts w:eastAsiaTheme="minorEastAsia" w:hint="eastAsia"/>
                <w:b/>
                <w:bCs/>
                <w:szCs w:val="18"/>
                <w:lang w:eastAsia="zh-CN"/>
              </w:rPr>
              <w:t>1.697</w:t>
            </w:r>
          </w:p>
        </w:tc>
      </w:tr>
      <w:tr w:rsidR="003A07E5" w:rsidRPr="00F05EA2" w14:paraId="1EE64AB6" w14:textId="77777777" w:rsidTr="003A07E5">
        <w:trPr>
          <w:jc w:val="center"/>
        </w:trPr>
        <w:tc>
          <w:tcPr>
            <w:tcW w:w="1067" w:type="dxa"/>
            <w:shd w:val="clear" w:color="auto" w:fill="auto"/>
            <w:vAlign w:val="center"/>
          </w:tcPr>
          <w:p w14:paraId="7E4C6A57" w14:textId="5BAAEBBA" w:rsidR="003A07E5" w:rsidRPr="003A07E5" w:rsidRDefault="003A07E5" w:rsidP="00044304">
            <w:pPr>
              <w:pStyle w:val="a0"/>
              <w:jc w:val="center"/>
              <w:rPr>
                <w:rFonts w:eastAsiaTheme="minorEastAsia"/>
                <w:sz w:val="20"/>
                <w:lang w:eastAsia="zh-CN"/>
              </w:rPr>
            </w:pPr>
            <w:r>
              <w:rPr>
                <w:rFonts w:eastAsiaTheme="minorEastAsia" w:hint="eastAsia"/>
                <w:lang w:eastAsia="zh-CN"/>
              </w:rPr>
              <w:t>diaphragm</w:t>
            </w:r>
          </w:p>
        </w:tc>
        <w:tc>
          <w:tcPr>
            <w:tcW w:w="752" w:type="dxa"/>
          </w:tcPr>
          <w:p w14:paraId="2CD540F6" w14:textId="5AEF10FA" w:rsidR="003A07E5" w:rsidRPr="003A07E5" w:rsidRDefault="003A07E5" w:rsidP="00044304">
            <w:pPr>
              <w:pStyle w:val="a0"/>
              <w:jc w:val="center"/>
              <w:rPr>
                <w:rFonts w:eastAsiaTheme="minorEastAsia"/>
                <w:lang w:eastAsia="zh-CN"/>
              </w:rPr>
            </w:pPr>
            <w:r>
              <w:rPr>
                <w:rFonts w:eastAsiaTheme="minorEastAsia" w:hint="eastAsia"/>
                <w:lang w:eastAsia="zh-CN"/>
              </w:rPr>
              <w:t>2.514</w:t>
            </w:r>
          </w:p>
        </w:tc>
        <w:tc>
          <w:tcPr>
            <w:tcW w:w="893" w:type="dxa"/>
            <w:shd w:val="clear" w:color="auto" w:fill="auto"/>
            <w:vAlign w:val="center"/>
          </w:tcPr>
          <w:p w14:paraId="54987AE0" w14:textId="7686BAE4" w:rsidR="003A07E5" w:rsidRPr="003A07E5" w:rsidRDefault="003A07E5" w:rsidP="00044304">
            <w:pPr>
              <w:pStyle w:val="a0"/>
              <w:jc w:val="center"/>
              <w:rPr>
                <w:rFonts w:eastAsiaTheme="minorEastAsia"/>
                <w:sz w:val="20"/>
                <w:lang w:eastAsia="zh-CN"/>
              </w:rPr>
            </w:pPr>
            <w:r>
              <w:rPr>
                <w:rFonts w:eastAsiaTheme="minorEastAsia" w:hint="eastAsia"/>
                <w:lang w:eastAsia="zh-CN"/>
              </w:rPr>
              <w:t>0.768</w:t>
            </w:r>
          </w:p>
        </w:tc>
        <w:tc>
          <w:tcPr>
            <w:tcW w:w="924" w:type="dxa"/>
            <w:shd w:val="clear" w:color="auto" w:fill="auto"/>
            <w:vAlign w:val="center"/>
          </w:tcPr>
          <w:p w14:paraId="78AEB32C" w14:textId="5277FFA0" w:rsidR="003A07E5" w:rsidRPr="00B758E7" w:rsidRDefault="009A10A3" w:rsidP="00044304">
            <w:pPr>
              <w:pStyle w:val="a0"/>
              <w:jc w:val="center"/>
              <w:rPr>
                <w:rFonts w:eastAsiaTheme="minorEastAsia"/>
                <w:b/>
                <w:bCs/>
                <w:szCs w:val="18"/>
                <w:lang w:eastAsia="zh-CN"/>
              </w:rPr>
            </w:pPr>
            <w:r w:rsidRPr="00B758E7">
              <w:rPr>
                <w:rFonts w:eastAsiaTheme="minorEastAsia" w:hint="eastAsia"/>
                <w:b/>
                <w:bCs/>
                <w:szCs w:val="18"/>
                <w:lang w:eastAsia="zh-CN"/>
              </w:rPr>
              <w:t>2.</w:t>
            </w:r>
            <w:r w:rsidR="007438B2" w:rsidRPr="00B758E7">
              <w:rPr>
                <w:rFonts w:eastAsiaTheme="minorEastAsia" w:hint="eastAsia"/>
                <w:b/>
                <w:bCs/>
                <w:szCs w:val="18"/>
                <w:lang w:eastAsia="zh-CN"/>
              </w:rPr>
              <w:t>294</w:t>
            </w:r>
          </w:p>
        </w:tc>
        <w:tc>
          <w:tcPr>
            <w:tcW w:w="924" w:type="dxa"/>
            <w:shd w:val="clear" w:color="auto" w:fill="auto"/>
            <w:vAlign w:val="center"/>
          </w:tcPr>
          <w:p w14:paraId="611C89FB" w14:textId="56FABCBF" w:rsidR="003A07E5" w:rsidRPr="007438B2" w:rsidRDefault="009A10A3" w:rsidP="00044304">
            <w:pPr>
              <w:pStyle w:val="a0"/>
              <w:jc w:val="center"/>
              <w:rPr>
                <w:rFonts w:eastAsiaTheme="minorEastAsia"/>
                <w:b/>
                <w:bCs/>
                <w:szCs w:val="18"/>
                <w:lang w:eastAsia="zh-CN"/>
              </w:rPr>
            </w:pPr>
            <w:r w:rsidRPr="007438B2">
              <w:rPr>
                <w:rFonts w:eastAsiaTheme="minorEastAsia" w:hint="eastAsia"/>
                <w:b/>
                <w:bCs/>
                <w:szCs w:val="18"/>
                <w:lang w:eastAsia="zh-CN"/>
              </w:rPr>
              <w:t>0.</w:t>
            </w:r>
            <w:r w:rsidR="007438B2" w:rsidRPr="007438B2">
              <w:rPr>
                <w:rFonts w:eastAsiaTheme="minorEastAsia" w:hint="eastAsia"/>
                <w:b/>
                <w:bCs/>
                <w:szCs w:val="18"/>
                <w:lang w:eastAsia="zh-CN"/>
              </w:rPr>
              <w:t>764</w:t>
            </w:r>
          </w:p>
        </w:tc>
      </w:tr>
      <w:tr w:rsidR="003A07E5" w:rsidRPr="00F05EA2" w14:paraId="4CF52839" w14:textId="77777777" w:rsidTr="007438B2">
        <w:trPr>
          <w:jc w:val="center"/>
        </w:trPr>
        <w:tc>
          <w:tcPr>
            <w:tcW w:w="1067" w:type="dxa"/>
            <w:shd w:val="clear" w:color="auto" w:fill="auto"/>
            <w:vAlign w:val="center"/>
          </w:tcPr>
          <w:p w14:paraId="03CCEA82" w14:textId="06D4A3E7" w:rsidR="003A07E5" w:rsidRPr="003A07E5" w:rsidRDefault="003A07E5" w:rsidP="00044304">
            <w:pPr>
              <w:pStyle w:val="a0"/>
              <w:jc w:val="center"/>
              <w:rPr>
                <w:rFonts w:eastAsiaTheme="minorEastAsia"/>
                <w:sz w:val="20"/>
                <w:lang w:eastAsia="zh-CN"/>
              </w:rPr>
            </w:pPr>
            <w:r>
              <w:rPr>
                <w:rFonts w:eastAsiaTheme="minorEastAsia" w:hint="eastAsia"/>
                <w:lang w:eastAsia="zh-CN"/>
              </w:rPr>
              <w:t>cap</w:t>
            </w:r>
          </w:p>
        </w:tc>
        <w:tc>
          <w:tcPr>
            <w:tcW w:w="752" w:type="dxa"/>
          </w:tcPr>
          <w:p w14:paraId="3E7C7AC4" w14:textId="7A2ECF1C" w:rsidR="003A07E5" w:rsidRPr="003A07E5" w:rsidRDefault="003A07E5" w:rsidP="00044304">
            <w:pPr>
              <w:pStyle w:val="a0"/>
              <w:jc w:val="center"/>
              <w:rPr>
                <w:rFonts w:eastAsiaTheme="minorEastAsia"/>
                <w:lang w:eastAsia="zh-CN"/>
              </w:rPr>
            </w:pPr>
            <w:r>
              <w:rPr>
                <w:rFonts w:eastAsiaTheme="minorEastAsia" w:hint="eastAsia"/>
                <w:lang w:eastAsia="zh-CN"/>
              </w:rPr>
              <w:t>8.691</w:t>
            </w:r>
          </w:p>
        </w:tc>
        <w:tc>
          <w:tcPr>
            <w:tcW w:w="893" w:type="dxa"/>
            <w:shd w:val="clear" w:color="auto" w:fill="auto"/>
            <w:vAlign w:val="center"/>
          </w:tcPr>
          <w:p w14:paraId="674D2E27" w14:textId="1AB6DF1F" w:rsidR="003A07E5" w:rsidRPr="003A07E5" w:rsidRDefault="003A07E5" w:rsidP="00044304">
            <w:pPr>
              <w:pStyle w:val="a0"/>
              <w:jc w:val="center"/>
              <w:rPr>
                <w:rFonts w:eastAsiaTheme="minorEastAsia"/>
                <w:sz w:val="20"/>
                <w:lang w:eastAsia="zh-CN"/>
              </w:rPr>
            </w:pPr>
            <w:r>
              <w:rPr>
                <w:rFonts w:eastAsiaTheme="minorEastAsia" w:hint="eastAsia"/>
                <w:lang w:eastAsia="zh-CN"/>
              </w:rPr>
              <w:t>5.625</w:t>
            </w:r>
          </w:p>
        </w:tc>
        <w:tc>
          <w:tcPr>
            <w:tcW w:w="924" w:type="dxa"/>
            <w:shd w:val="clear" w:color="auto" w:fill="auto"/>
            <w:vAlign w:val="center"/>
          </w:tcPr>
          <w:p w14:paraId="16F07F76" w14:textId="2A13B302" w:rsidR="003A07E5" w:rsidRPr="00E73003" w:rsidRDefault="009A10A3" w:rsidP="00044304">
            <w:pPr>
              <w:pStyle w:val="a0"/>
              <w:jc w:val="center"/>
              <w:rPr>
                <w:rFonts w:eastAsiaTheme="minorEastAsia"/>
                <w:b/>
                <w:bCs/>
                <w:szCs w:val="18"/>
                <w:lang w:eastAsia="zh-CN"/>
              </w:rPr>
            </w:pPr>
            <w:r w:rsidRPr="00E73003">
              <w:rPr>
                <w:rFonts w:eastAsiaTheme="minorEastAsia" w:hint="eastAsia"/>
                <w:b/>
                <w:bCs/>
                <w:szCs w:val="18"/>
                <w:lang w:eastAsia="zh-CN"/>
              </w:rPr>
              <w:t>7.</w:t>
            </w:r>
            <w:r w:rsidR="007438B2">
              <w:rPr>
                <w:rFonts w:eastAsiaTheme="minorEastAsia" w:hint="eastAsia"/>
                <w:b/>
                <w:bCs/>
                <w:szCs w:val="18"/>
                <w:lang w:eastAsia="zh-CN"/>
              </w:rPr>
              <w:t>731</w:t>
            </w:r>
          </w:p>
        </w:tc>
        <w:tc>
          <w:tcPr>
            <w:tcW w:w="924" w:type="dxa"/>
            <w:shd w:val="clear" w:color="auto" w:fill="auto"/>
            <w:vAlign w:val="center"/>
          </w:tcPr>
          <w:p w14:paraId="23569DEC" w14:textId="325775FF" w:rsidR="003A07E5" w:rsidRPr="00E73003" w:rsidRDefault="009A10A3" w:rsidP="00044304">
            <w:pPr>
              <w:pStyle w:val="a0"/>
              <w:jc w:val="center"/>
              <w:rPr>
                <w:rFonts w:eastAsiaTheme="minorEastAsia"/>
                <w:b/>
                <w:bCs/>
                <w:szCs w:val="18"/>
                <w:lang w:eastAsia="zh-CN"/>
              </w:rPr>
            </w:pPr>
            <w:r w:rsidRPr="00E73003">
              <w:rPr>
                <w:rFonts w:eastAsiaTheme="minorEastAsia" w:hint="eastAsia"/>
                <w:b/>
                <w:bCs/>
                <w:szCs w:val="18"/>
                <w:lang w:eastAsia="zh-CN"/>
              </w:rPr>
              <w:t>4.</w:t>
            </w:r>
            <w:r w:rsidR="007438B2">
              <w:rPr>
                <w:rFonts w:eastAsiaTheme="minorEastAsia" w:hint="eastAsia"/>
                <w:b/>
                <w:bCs/>
                <w:szCs w:val="18"/>
                <w:lang w:eastAsia="zh-CN"/>
              </w:rPr>
              <w:t>298</w:t>
            </w:r>
          </w:p>
        </w:tc>
      </w:tr>
      <w:tr w:rsidR="007438B2" w:rsidRPr="00F05EA2" w14:paraId="4F1FC9CE" w14:textId="77777777" w:rsidTr="007438B2">
        <w:trPr>
          <w:jc w:val="center"/>
        </w:trPr>
        <w:tc>
          <w:tcPr>
            <w:tcW w:w="1067" w:type="dxa"/>
            <w:shd w:val="clear" w:color="auto" w:fill="auto"/>
            <w:vAlign w:val="center"/>
          </w:tcPr>
          <w:p w14:paraId="30030250" w14:textId="4AF4ADDA" w:rsidR="007438B2" w:rsidRDefault="007438B2" w:rsidP="00044304">
            <w:pPr>
              <w:pStyle w:val="a0"/>
              <w:jc w:val="center"/>
              <w:rPr>
                <w:rFonts w:eastAsiaTheme="minorEastAsia"/>
                <w:lang w:eastAsia="zh-CN"/>
              </w:rPr>
            </w:pPr>
            <w:r>
              <w:rPr>
                <w:rFonts w:eastAsiaTheme="minorEastAsia" w:hint="eastAsia"/>
                <w:lang w:eastAsia="zh-CN"/>
              </w:rPr>
              <w:t>pier 2</w:t>
            </w:r>
          </w:p>
        </w:tc>
        <w:tc>
          <w:tcPr>
            <w:tcW w:w="752" w:type="dxa"/>
          </w:tcPr>
          <w:p w14:paraId="7E7C971E" w14:textId="25C946C8" w:rsidR="007438B2" w:rsidRDefault="007438B2" w:rsidP="00044304">
            <w:pPr>
              <w:pStyle w:val="a0"/>
              <w:jc w:val="center"/>
              <w:rPr>
                <w:rFonts w:eastAsiaTheme="minorEastAsia"/>
                <w:lang w:eastAsia="zh-CN"/>
              </w:rPr>
            </w:pPr>
            <w:r>
              <w:rPr>
                <w:rFonts w:eastAsiaTheme="minorEastAsia" w:hint="eastAsia"/>
                <w:lang w:eastAsia="zh-CN"/>
              </w:rPr>
              <w:t>1.968</w:t>
            </w:r>
          </w:p>
        </w:tc>
        <w:tc>
          <w:tcPr>
            <w:tcW w:w="893" w:type="dxa"/>
            <w:shd w:val="clear" w:color="auto" w:fill="auto"/>
            <w:vAlign w:val="center"/>
          </w:tcPr>
          <w:p w14:paraId="0CBE54DC" w14:textId="0F000F0E" w:rsidR="007438B2" w:rsidRDefault="007438B2" w:rsidP="00044304">
            <w:pPr>
              <w:pStyle w:val="a0"/>
              <w:jc w:val="center"/>
              <w:rPr>
                <w:rFonts w:eastAsiaTheme="minorEastAsia"/>
                <w:lang w:eastAsia="zh-CN"/>
              </w:rPr>
            </w:pPr>
            <w:r>
              <w:rPr>
                <w:rFonts w:eastAsiaTheme="minorEastAsia" w:hint="eastAsia"/>
                <w:lang w:eastAsia="zh-CN"/>
              </w:rPr>
              <w:t>0.794</w:t>
            </w:r>
          </w:p>
        </w:tc>
        <w:tc>
          <w:tcPr>
            <w:tcW w:w="924" w:type="dxa"/>
            <w:shd w:val="clear" w:color="auto" w:fill="auto"/>
            <w:vAlign w:val="center"/>
          </w:tcPr>
          <w:p w14:paraId="7CCA323E" w14:textId="3AD9C6E7" w:rsidR="007438B2" w:rsidRPr="00E73003" w:rsidRDefault="007438B2" w:rsidP="00044304">
            <w:pPr>
              <w:pStyle w:val="a0"/>
              <w:jc w:val="center"/>
              <w:rPr>
                <w:rFonts w:eastAsiaTheme="minorEastAsia"/>
                <w:b/>
                <w:bCs/>
                <w:szCs w:val="18"/>
                <w:lang w:eastAsia="zh-CN"/>
              </w:rPr>
            </w:pPr>
            <w:r>
              <w:rPr>
                <w:rFonts w:eastAsiaTheme="minorEastAsia" w:hint="eastAsia"/>
                <w:b/>
                <w:bCs/>
                <w:szCs w:val="18"/>
                <w:lang w:eastAsia="zh-CN"/>
              </w:rPr>
              <w:t>1.512</w:t>
            </w:r>
          </w:p>
        </w:tc>
        <w:tc>
          <w:tcPr>
            <w:tcW w:w="924" w:type="dxa"/>
            <w:shd w:val="clear" w:color="auto" w:fill="auto"/>
            <w:vAlign w:val="center"/>
          </w:tcPr>
          <w:p w14:paraId="73F668CF" w14:textId="40A1BD1B" w:rsidR="007438B2" w:rsidRPr="00E73003" w:rsidRDefault="007438B2" w:rsidP="00044304">
            <w:pPr>
              <w:pStyle w:val="a0"/>
              <w:jc w:val="center"/>
              <w:rPr>
                <w:rFonts w:eastAsiaTheme="minorEastAsia"/>
                <w:b/>
                <w:bCs/>
                <w:szCs w:val="18"/>
                <w:lang w:eastAsia="zh-CN"/>
              </w:rPr>
            </w:pPr>
            <w:r>
              <w:rPr>
                <w:rFonts w:eastAsiaTheme="minorEastAsia" w:hint="eastAsia"/>
                <w:b/>
                <w:bCs/>
                <w:szCs w:val="18"/>
                <w:lang w:eastAsia="zh-CN"/>
              </w:rPr>
              <w:t>0.365</w:t>
            </w:r>
          </w:p>
        </w:tc>
      </w:tr>
      <w:tr w:rsidR="007438B2" w:rsidRPr="00F05EA2" w14:paraId="67C1D203" w14:textId="77777777" w:rsidTr="003A07E5">
        <w:trPr>
          <w:jc w:val="center"/>
        </w:trPr>
        <w:tc>
          <w:tcPr>
            <w:tcW w:w="1067" w:type="dxa"/>
            <w:tcBorders>
              <w:bottom w:val="single" w:sz="4" w:space="0" w:color="auto"/>
            </w:tcBorders>
            <w:shd w:val="clear" w:color="auto" w:fill="auto"/>
            <w:vAlign w:val="center"/>
          </w:tcPr>
          <w:p w14:paraId="3BD702CC" w14:textId="36D9EFBE" w:rsidR="007438B2" w:rsidRDefault="007438B2" w:rsidP="00044304">
            <w:pPr>
              <w:pStyle w:val="a0"/>
              <w:jc w:val="center"/>
              <w:rPr>
                <w:rFonts w:eastAsiaTheme="minorEastAsia"/>
                <w:lang w:eastAsia="zh-CN"/>
              </w:rPr>
            </w:pPr>
            <w:r>
              <w:rPr>
                <w:rFonts w:eastAsiaTheme="minorEastAsia" w:hint="eastAsia"/>
                <w:lang w:eastAsia="zh-CN"/>
              </w:rPr>
              <w:t>deck 2</w:t>
            </w:r>
          </w:p>
        </w:tc>
        <w:tc>
          <w:tcPr>
            <w:tcW w:w="752" w:type="dxa"/>
            <w:tcBorders>
              <w:bottom w:val="single" w:sz="4" w:space="0" w:color="auto"/>
            </w:tcBorders>
          </w:tcPr>
          <w:p w14:paraId="429323B3" w14:textId="05E57CA6" w:rsidR="007438B2" w:rsidRDefault="007438B2" w:rsidP="00044304">
            <w:pPr>
              <w:pStyle w:val="a0"/>
              <w:jc w:val="center"/>
              <w:rPr>
                <w:rFonts w:eastAsiaTheme="minorEastAsia"/>
                <w:lang w:eastAsia="zh-CN"/>
              </w:rPr>
            </w:pPr>
            <w:r>
              <w:rPr>
                <w:rFonts w:eastAsiaTheme="minorEastAsia" w:hint="eastAsia"/>
                <w:lang w:eastAsia="zh-CN"/>
              </w:rPr>
              <w:t>2.879</w:t>
            </w:r>
          </w:p>
        </w:tc>
        <w:tc>
          <w:tcPr>
            <w:tcW w:w="893" w:type="dxa"/>
            <w:tcBorders>
              <w:bottom w:val="single" w:sz="4" w:space="0" w:color="auto"/>
            </w:tcBorders>
            <w:shd w:val="clear" w:color="auto" w:fill="auto"/>
            <w:vAlign w:val="center"/>
          </w:tcPr>
          <w:p w14:paraId="21CD70D5" w14:textId="30A648B1" w:rsidR="007438B2" w:rsidRDefault="007438B2" w:rsidP="00044304">
            <w:pPr>
              <w:pStyle w:val="a0"/>
              <w:jc w:val="center"/>
              <w:rPr>
                <w:rFonts w:eastAsiaTheme="minorEastAsia"/>
                <w:lang w:eastAsia="zh-CN"/>
              </w:rPr>
            </w:pPr>
            <w:r>
              <w:rPr>
                <w:rFonts w:eastAsiaTheme="minorEastAsia" w:hint="eastAsia"/>
                <w:lang w:eastAsia="zh-CN"/>
              </w:rPr>
              <w:t>1.288</w:t>
            </w:r>
          </w:p>
        </w:tc>
        <w:tc>
          <w:tcPr>
            <w:tcW w:w="924" w:type="dxa"/>
            <w:tcBorders>
              <w:bottom w:val="single" w:sz="4" w:space="0" w:color="auto"/>
            </w:tcBorders>
            <w:shd w:val="clear" w:color="auto" w:fill="auto"/>
            <w:vAlign w:val="center"/>
          </w:tcPr>
          <w:p w14:paraId="616E56F2" w14:textId="45027689" w:rsidR="007438B2" w:rsidRPr="00E73003" w:rsidRDefault="007438B2" w:rsidP="00044304">
            <w:pPr>
              <w:pStyle w:val="a0"/>
              <w:jc w:val="center"/>
              <w:rPr>
                <w:rFonts w:eastAsiaTheme="minorEastAsia"/>
                <w:b/>
                <w:bCs/>
                <w:szCs w:val="18"/>
                <w:lang w:eastAsia="zh-CN"/>
              </w:rPr>
            </w:pPr>
            <w:r>
              <w:rPr>
                <w:rFonts w:eastAsiaTheme="minorEastAsia" w:hint="eastAsia"/>
                <w:b/>
                <w:bCs/>
                <w:szCs w:val="18"/>
                <w:lang w:eastAsia="zh-CN"/>
              </w:rPr>
              <w:t>2.651</w:t>
            </w:r>
          </w:p>
        </w:tc>
        <w:tc>
          <w:tcPr>
            <w:tcW w:w="924" w:type="dxa"/>
            <w:tcBorders>
              <w:bottom w:val="single" w:sz="4" w:space="0" w:color="auto"/>
            </w:tcBorders>
            <w:shd w:val="clear" w:color="auto" w:fill="auto"/>
            <w:vAlign w:val="center"/>
          </w:tcPr>
          <w:p w14:paraId="610A6B43" w14:textId="20852CB4" w:rsidR="007438B2" w:rsidRPr="00E73003" w:rsidRDefault="007438B2" w:rsidP="00044304">
            <w:pPr>
              <w:pStyle w:val="a0"/>
              <w:jc w:val="center"/>
              <w:rPr>
                <w:rFonts w:eastAsiaTheme="minorEastAsia"/>
                <w:b/>
                <w:bCs/>
                <w:szCs w:val="18"/>
                <w:lang w:eastAsia="zh-CN"/>
              </w:rPr>
            </w:pPr>
            <w:r>
              <w:rPr>
                <w:rFonts w:eastAsiaTheme="minorEastAsia" w:hint="eastAsia"/>
                <w:b/>
                <w:bCs/>
                <w:szCs w:val="18"/>
                <w:lang w:eastAsia="zh-CN"/>
              </w:rPr>
              <w:t>0.769</w:t>
            </w:r>
          </w:p>
        </w:tc>
      </w:tr>
      <w:bookmarkEnd w:id="29"/>
    </w:tbl>
    <w:p w14:paraId="6344D467" w14:textId="77777777" w:rsidR="00773F55" w:rsidRDefault="00773F55" w:rsidP="00773F55">
      <w:pPr>
        <w:pStyle w:val="a0"/>
        <w:rPr>
          <w:rFonts w:eastAsiaTheme="minorEastAsia"/>
          <w:sz w:val="20"/>
          <w:lang w:eastAsia="zh-CN"/>
        </w:rPr>
      </w:pPr>
    </w:p>
    <w:p w14:paraId="414C7102" w14:textId="008C04F4" w:rsidR="006A3F49" w:rsidRDefault="00E73003" w:rsidP="006A3F49">
      <w:pPr>
        <w:pStyle w:val="a0"/>
        <w:ind w:firstLine="284"/>
        <w:rPr>
          <w:rFonts w:eastAsiaTheme="minorEastAsia"/>
          <w:sz w:val="20"/>
          <w:lang w:eastAsia="zh-CN"/>
        </w:rPr>
      </w:pPr>
      <w:r w:rsidRPr="00E73003">
        <w:rPr>
          <w:rFonts w:eastAsiaTheme="minorEastAsia"/>
          <w:sz w:val="20"/>
          <w:lang w:eastAsia="zh-CN"/>
        </w:rPr>
        <w:t xml:space="preserve">The results show that </w:t>
      </w:r>
      <w:r>
        <w:rPr>
          <w:rFonts w:eastAsiaTheme="minorEastAsia" w:hint="eastAsia"/>
          <w:sz w:val="20"/>
          <w:lang w:eastAsia="zh-CN"/>
        </w:rPr>
        <w:t xml:space="preserve">our </w:t>
      </w:r>
      <w:r w:rsidRPr="00E73003">
        <w:rPr>
          <w:rFonts w:eastAsiaTheme="minorEastAsia"/>
          <w:sz w:val="20"/>
          <w:lang w:eastAsia="zh-CN"/>
        </w:rPr>
        <w:t xml:space="preserve">modified </w:t>
      </w:r>
      <w:r>
        <w:rPr>
          <w:rFonts w:eastAsiaTheme="minorEastAsia" w:hint="eastAsia"/>
          <w:sz w:val="20"/>
          <w:lang w:eastAsia="zh-CN"/>
        </w:rPr>
        <w:t>PointCNN</w:t>
      </w:r>
      <w:r w:rsidRPr="00E73003">
        <w:rPr>
          <w:rFonts w:eastAsiaTheme="minorEastAsia"/>
          <w:sz w:val="20"/>
          <w:lang w:eastAsia="zh-CN"/>
        </w:rPr>
        <w:t xml:space="preserve"> encoder consistently outperforms the baseline across all component categories in both metrics.</w:t>
      </w:r>
      <w:r>
        <w:rPr>
          <w:rFonts w:eastAsiaTheme="minorEastAsia" w:hint="eastAsia"/>
          <w:sz w:val="20"/>
          <w:lang w:eastAsia="zh-CN"/>
        </w:rPr>
        <w:t xml:space="preserve"> </w:t>
      </w:r>
      <w:r w:rsidR="006A3F49" w:rsidRPr="006A3F49">
        <w:rPr>
          <w:rFonts w:eastAsiaTheme="minorEastAsia"/>
          <w:sz w:val="20"/>
          <w:lang w:eastAsia="zh-CN"/>
        </w:rPr>
        <w:t xml:space="preserve">For components with relatively uniform geometry, such as the diaphragm and cap, the proposed encoder yields more noticeable improvements in both CD and EMD, demonstrating its effectiveness in capturing consistent local structures. In contrast, for components with strongly directional or elongated shapes, such as </w:t>
      </w:r>
      <w:r w:rsidR="00014177">
        <w:rPr>
          <w:rFonts w:eastAsiaTheme="minorEastAsia" w:hint="eastAsia"/>
          <w:sz w:val="20"/>
          <w:lang w:eastAsia="zh-CN"/>
        </w:rPr>
        <w:t>girder</w:t>
      </w:r>
      <w:r w:rsidR="006A3F49" w:rsidRPr="006A3F49">
        <w:rPr>
          <w:rFonts w:eastAsiaTheme="minorEastAsia"/>
          <w:sz w:val="20"/>
          <w:lang w:eastAsia="zh-CN"/>
        </w:rPr>
        <w:t>s and decks, the improvements are less pronounced, likely due to the structural extremity along a particular axis.</w:t>
      </w:r>
    </w:p>
    <w:p w14:paraId="4C1352BD" w14:textId="4570E6E9" w:rsidR="00957DAF" w:rsidRDefault="00957DAF" w:rsidP="006A3F49">
      <w:pPr>
        <w:pStyle w:val="a0"/>
        <w:ind w:firstLine="284"/>
        <w:rPr>
          <w:rFonts w:eastAsiaTheme="minorEastAsia"/>
          <w:sz w:val="20"/>
          <w:lang w:eastAsia="zh-CN"/>
        </w:rPr>
      </w:pPr>
      <w:r w:rsidRPr="00957DAF">
        <w:rPr>
          <w:rFonts w:eastAsiaTheme="minorEastAsia"/>
          <w:sz w:val="20"/>
          <w:lang w:eastAsia="zh-CN"/>
        </w:rPr>
        <w:t>Nevertheless, it is worth noting that for geometrically complex components, the modified encoder still achieves performance gains. This suggests that the model is capable of effectively balancing global shape reconstruction with the preservation of fine-grained local features.</w:t>
      </w:r>
    </w:p>
    <w:p w14:paraId="6247256A" w14:textId="4585E376" w:rsidR="00957DAF" w:rsidRDefault="00957DAF" w:rsidP="006A3F49">
      <w:pPr>
        <w:pStyle w:val="a0"/>
        <w:ind w:firstLine="284"/>
        <w:rPr>
          <w:rFonts w:eastAsiaTheme="minorEastAsia"/>
          <w:sz w:val="20"/>
          <w:lang w:eastAsia="zh-CN"/>
        </w:rPr>
      </w:pPr>
      <w:r w:rsidRPr="00957DAF">
        <w:rPr>
          <w:rFonts w:eastAsiaTheme="minorEastAsia"/>
          <w:sz w:val="20"/>
          <w:lang w:eastAsia="zh-CN"/>
        </w:rPr>
        <w:t xml:space="preserve">To evaluate the effect of the </w:t>
      </w:r>
      <w:bookmarkStart w:id="31" w:name="OLE_LINK19"/>
      <w:r w:rsidRPr="00957DAF">
        <w:rPr>
          <w:rFonts w:eastAsiaTheme="minorEastAsia"/>
          <w:sz w:val="20"/>
          <w:lang w:eastAsia="zh-CN"/>
        </w:rPr>
        <w:t>hyperparameter</w:t>
      </w:r>
      <w:bookmarkEnd w:id="31"/>
      <w:r w:rsidRPr="00957DAF">
        <w:rPr>
          <w:rFonts w:eastAsiaTheme="minorEastAsia"/>
          <w:sz w:val="20"/>
          <w:lang w:eastAsia="zh-CN"/>
        </w:rPr>
        <w:t xml:space="preserve"> </w:t>
      </w:r>
      <w:proofErr w:type="gramStart"/>
      <w:r w:rsidRPr="00D42B9B">
        <w:rPr>
          <w:rFonts w:ascii="Cambria Math" w:eastAsiaTheme="minorEastAsia" w:hAnsi="Cambria Math" w:cs="Cambria Math"/>
          <w:bCs/>
          <w:i/>
          <w:iCs/>
          <w:sz w:val="20"/>
          <w:lang w:eastAsia="zh-CN"/>
        </w:rPr>
        <w:t>𝜆</w:t>
      </w:r>
      <w:r w:rsidRPr="00D42B9B">
        <w:rPr>
          <w:rFonts w:eastAsiaTheme="minorEastAsia"/>
          <w:bCs/>
          <w:sz w:val="20"/>
          <w:lang w:eastAsia="zh-CN"/>
        </w:rPr>
        <w:t xml:space="preserve"> </w:t>
      </w:r>
      <w:r>
        <w:rPr>
          <w:rFonts w:eastAsiaTheme="minorEastAsia" w:hint="eastAsia"/>
          <w:sz w:val="20"/>
          <w:lang w:eastAsia="zh-CN"/>
        </w:rPr>
        <w:t xml:space="preserve"> </w:t>
      </w:r>
      <w:r>
        <w:rPr>
          <w:rFonts w:eastAsiaTheme="minorEastAsia"/>
          <w:sz w:val="20"/>
          <w:lang w:eastAsia="zh-CN"/>
        </w:rPr>
        <w:t>in</w:t>
      </w:r>
      <w:proofErr w:type="gramEnd"/>
      <w:r w:rsidRPr="00957DAF">
        <w:rPr>
          <w:rFonts w:eastAsiaTheme="minorEastAsia"/>
          <w:sz w:val="20"/>
          <w:lang w:eastAsia="zh-CN"/>
        </w:rPr>
        <w:t xml:space="preserve"> the loss function, a sensitivity analysis is conducted (Table </w:t>
      </w:r>
      <w:r>
        <w:rPr>
          <w:rFonts w:eastAsiaTheme="minorEastAsia" w:hint="eastAsia"/>
          <w:sz w:val="20"/>
          <w:lang w:eastAsia="zh-CN"/>
        </w:rPr>
        <w:t>2</w:t>
      </w:r>
      <w:r w:rsidRPr="00957DAF">
        <w:rPr>
          <w:rFonts w:eastAsiaTheme="minorEastAsia"/>
          <w:sz w:val="20"/>
          <w:lang w:eastAsia="zh-CN"/>
        </w:rPr>
        <w:t xml:space="preserve">). </w:t>
      </w:r>
    </w:p>
    <w:p w14:paraId="071A98EB" w14:textId="77777777" w:rsidR="00957DAF" w:rsidRDefault="00957DAF" w:rsidP="006A3F49">
      <w:pPr>
        <w:pStyle w:val="a0"/>
        <w:ind w:firstLine="284"/>
        <w:rPr>
          <w:rFonts w:eastAsiaTheme="minorEastAsia"/>
          <w:sz w:val="20"/>
          <w:lang w:eastAsia="zh-CN"/>
        </w:rPr>
      </w:pPr>
    </w:p>
    <w:p w14:paraId="349EC532" w14:textId="618EE460" w:rsidR="00957DAF" w:rsidRPr="00957DAF" w:rsidRDefault="00957DAF" w:rsidP="00957DAF">
      <w:pPr>
        <w:pStyle w:val="a0"/>
        <w:rPr>
          <w:rFonts w:eastAsiaTheme="minorEastAsia"/>
          <w:i/>
          <w:iCs/>
          <w:szCs w:val="18"/>
          <w:lang w:eastAsia="zh-CN"/>
        </w:rPr>
      </w:pPr>
      <w:r w:rsidRPr="00957DAF">
        <w:rPr>
          <w:rFonts w:eastAsiaTheme="minorEastAsia"/>
          <w:i/>
          <w:iCs/>
          <w:szCs w:val="18"/>
          <w:lang w:eastAsia="zh-CN"/>
        </w:rPr>
        <w:t xml:space="preserve">Table </w:t>
      </w:r>
      <w:r>
        <w:rPr>
          <w:rFonts w:eastAsiaTheme="minorEastAsia" w:hint="eastAsia"/>
          <w:i/>
          <w:iCs/>
          <w:szCs w:val="18"/>
          <w:lang w:eastAsia="zh-CN"/>
        </w:rPr>
        <w:t>2</w:t>
      </w:r>
      <w:r w:rsidRPr="00957DAF">
        <w:rPr>
          <w:rFonts w:eastAsiaTheme="minorEastAsia"/>
          <w:i/>
          <w:iCs/>
          <w:szCs w:val="18"/>
          <w:lang w:eastAsia="zh-CN"/>
        </w:rPr>
        <w:t>: Sensitivity analysis of the loss hyperparameter λ with respect to Earth Mover’s Distance (EMD) and Chamfer Distance (CD).</w:t>
      </w:r>
    </w:p>
    <w:p w14:paraId="7A9D5164" w14:textId="77777777" w:rsidR="00957DAF" w:rsidRDefault="00957DAF" w:rsidP="00957DAF">
      <w:pPr>
        <w:pStyle w:val="a0"/>
        <w:rPr>
          <w:rFonts w:eastAsiaTheme="minorEastAsia"/>
          <w:sz w:val="20"/>
          <w:lang w:eastAsia="zh-CN"/>
        </w:rPr>
      </w:pPr>
    </w:p>
    <w:tbl>
      <w:tblPr>
        <w:tblW w:w="0" w:type="auto"/>
        <w:jc w:val="center"/>
        <w:tblLayout w:type="fixed"/>
        <w:tblLook w:val="04A0" w:firstRow="1" w:lastRow="0" w:firstColumn="1" w:lastColumn="0" w:noHBand="0" w:noVBand="1"/>
      </w:tblPr>
      <w:tblGrid>
        <w:gridCol w:w="1844"/>
        <w:gridCol w:w="1360"/>
        <w:gridCol w:w="1333"/>
      </w:tblGrid>
      <w:tr w:rsidR="00120330" w:rsidRPr="00F05EA2" w14:paraId="5FB7DF71" w14:textId="77777777" w:rsidTr="004E1A8C">
        <w:trPr>
          <w:jc w:val="center"/>
        </w:trPr>
        <w:tc>
          <w:tcPr>
            <w:tcW w:w="1844" w:type="dxa"/>
            <w:tcBorders>
              <w:top w:val="single" w:sz="4" w:space="0" w:color="auto"/>
            </w:tcBorders>
            <w:shd w:val="clear" w:color="auto" w:fill="auto"/>
            <w:vAlign w:val="center"/>
          </w:tcPr>
          <w:p w14:paraId="0AEDFE19" w14:textId="6CC18D02" w:rsidR="00120330" w:rsidRPr="008274F5" w:rsidRDefault="004E1A8C" w:rsidP="00B51AD9">
            <w:pPr>
              <w:pStyle w:val="a0"/>
              <w:jc w:val="center"/>
              <w:rPr>
                <w:rFonts w:eastAsiaTheme="minorEastAsia"/>
                <w:bCs/>
                <w:sz w:val="20"/>
                <w:lang w:eastAsia="zh-CN"/>
              </w:rPr>
            </w:pPr>
            <w:r w:rsidRPr="008274F5">
              <w:rPr>
                <w:rFonts w:eastAsiaTheme="minorEastAsia" w:hint="eastAsia"/>
                <w:bCs/>
                <w:sz w:val="20"/>
                <w:lang w:eastAsia="zh-CN"/>
              </w:rPr>
              <w:t>H</w:t>
            </w:r>
            <w:r w:rsidRPr="008274F5">
              <w:rPr>
                <w:rFonts w:eastAsiaTheme="minorEastAsia"/>
                <w:bCs/>
                <w:sz w:val="20"/>
                <w:lang w:eastAsia="zh-CN"/>
              </w:rPr>
              <w:t>yperparameter</w:t>
            </w:r>
          </w:p>
        </w:tc>
        <w:tc>
          <w:tcPr>
            <w:tcW w:w="2693" w:type="dxa"/>
            <w:gridSpan w:val="2"/>
            <w:tcBorders>
              <w:top w:val="single" w:sz="4" w:space="0" w:color="auto"/>
              <w:bottom w:val="single" w:sz="4" w:space="0" w:color="auto"/>
            </w:tcBorders>
          </w:tcPr>
          <w:p w14:paraId="6739B230" w14:textId="18346E0C" w:rsidR="00120330" w:rsidRDefault="00120330" w:rsidP="00B51AD9">
            <w:pPr>
              <w:pStyle w:val="a0"/>
              <w:jc w:val="center"/>
              <w:rPr>
                <w:rFonts w:eastAsiaTheme="minorEastAsia"/>
                <w:sz w:val="20"/>
                <w:lang w:eastAsia="zh-CN"/>
              </w:rPr>
            </w:pPr>
            <w:r>
              <w:rPr>
                <w:rFonts w:eastAsiaTheme="minorEastAsia" w:hint="eastAsia"/>
                <w:sz w:val="20"/>
                <w:lang w:eastAsia="zh-CN"/>
              </w:rPr>
              <w:t>Component: Bridge Pier</w:t>
            </w:r>
          </w:p>
        </w:tc>
      </w:tr>
      <w:tr w:rsidR="00120330" w:rsidRPr="00F05EA2" w14:paraId="70EF318A" w14:textId="77777777" w:rsidTr="004E1A8C">
        <w:trPr>
          <w:jc w:val="center"/>
        </w:trPr>
        <w:tc>
          <w:tcPr>
            <w:tcW w:w="1844" w:type="dxa"/>
            <w:tcBorders>
              <w:bottom w:val="single" w:sz="4" w:space="0" w:color="auto"/>
            </w:tcBorders>
            <w:shd w:val="clear" w:color="auto" w:fill="auto"/>
            <w:vAlign w:val="center"/>
          </w:tcPr>
          <w:p w14:paraId="2C03ED29" w14:textId="396CE6D5" w:rsidR="00120330" w:rsidRPr="008274F5" w:rsidRDefault="00B65721" w:rsidP="00B51AD9">
            <w:pPr>
              <w:pStyle w:val="a0"/>
              <w:jc w:val="center"/>
              <w:rPr>
                <w:rFonts w:eastAsiaTheme="minorEastAsia"/>
                <w:bCs/>
                <w:sz w:val="20"/>
                <w:lang w:eastAsia="zh-CN"/>
              </w:rPr>
            </w:pPr>
            <w:r w:rsidRPr="008274F5">
              <w:rPr>
                <w:rFonts w:ascii="Cambria Math" w:eastAsiaTheme="minorEastAsia" w:hAnsi="Cambria Math" w:cs="Cambria Math"/>
                <w:bCs/>
                <w:i/>
                <w:iCs/>
                <w:sz w:val="20"/>
                <w:lang w:eastAsia="zh-CN"/>
              </w:rPr>
              <w:t>𝜆</w:t>
            </w:r>
          </w:p>
        </w:tc>
        <w:tc>
          <w:tcPr>
            <w:tcW w:w="1360" w:type="dxa"/>
            <w:tcBorders>
              <w:top w:val="single" w:sz="4" w:space="0" w:color="auto"/>
              <w:bottom w:val="single" w:sz="4" w:space="0" w:color="auto"/>
            </w:tcBorders>
          </w:tcPr>
          <w:p w14:paraId="2DAE0215" w14:textId="0BA2CD11" w:rsidR="00120330" w:rsidRPr="00120330" w:rsidRDefault="00120330" w:rsidP="00B51AD9">
            <w:pPr>
              <w:pStyle w:val="a0"/>
              <w:jc w:val="center"/>
              <w:rPr>
                <w:rFonts w:eastAsiaTheme="minorEastAsia"/>
                <w:sz w:val="20"/>
                <w:lang w:eastAsia="zh-CN"/>
              </w:rPr>
            </w:pPr>
            <w:r>
              <w:rPr>
                <w:sz w:val="20"/>
              </w:rPr>
              <w:t>CD</w:t>
            </w:r>
            <w:r>
              <w:rPr>
                <w:rFonts w:eastAsiaTheme="minorEastAsia" w:hint="eastAsia"/>
                <w:sz w:val="20"/>
                <w:lang w:eastAsia="zh-CN"/>
              </w:rPr>
              <w:t xml:space="preserve"> </w:t>
            </w:r>
            <w:r w:rsidRPr="00120330">
              <w:rPr>
                <w:rFonts w:eastAsiaTheme="minorEastAsia"/>
                <w:bCs/>
                <w:sz w:val="20"/>
                <w:lang w:eastAsia="zh-CN"/>
              </w:rPr>
              <w:t>(*10</w:t>
            </w:r>
            <w:r w:rsidRPr="00120330">
              <w:rPr>
                <w:rFonts w:eastAsiaTheme="minorEastAsia"/>
                <w:bCs/>
                <w:sz w:val="20"/>
                <w:vertAlign w:val="superscript"/>
                <w:lang w:eastAsia="zh-CN"/>
              </w:rPr>
              <w:t>-3</w:t>
            </w:r>
            <w:r w:rsidRPr="00120330">
              <w:rPr>
                <w:rFonts w:eastAsiaTheme="minorEastAsia"/>
                <w:bCs/>
                <w:sz w:val="20"/>
                <w:lang w:eastAsia="zh-CN"/>
              </w:rPr>
              <w:t>)</w:t>
            </w:r>
          </w:p>
        </w:tc>
        <w:tc>
          <w:tcPr>
            <w:tcW w:w="1333" w:type="dxa"/>
            <w:tcBorders>
              <w:top w:val="single" w:sz="4" w:space="0" w:color="auto"/>
              <w:bottom w:val="single" w:sz="4" w:space="0" w:color="auto"/>
            </w:tcBorders>
            <w:shd w:val="clear" w:color="auto" w:fill="auto"/>
            <w:vAlign w:val="center"/>
          </w:tcPr>
          <w:p w14:paraId="07929E59" w14:textId="381F8581" w:rsidR="00120330" w:rsidRPr="003A07E5" w:rsidRDefault="00120330" w:rsidP="00B51AD9">
            <w:pPr>
              <w:pStyle w:val="a0"/>
              <w:jc w:val="center"/>
              <w:rPr>
                <w:rFonts w:eastAsiaTheme="minorEastAsia"/>
                <w:sz w:val="20"/>
                <w:lang w:eastAsia="zh-CN"/>
              </w:rPr>
            </w:pPr>
            <w:r>
              <w:rPr>
                <w:rFonts w:eastAsiaTheme="minorEastAsia" w:hint="eastAsia"/>
                <w:sz w:val="20"/>
                <w:lang w:eastAsia="zh-CN"/>
              </w:rPr>
              <w:t xml:space="preserve">EMD </w:t>
            </w:r>
            <w:r w:rsidRPr="00120330">
              <w:rPr>
                <w:rFonts w:eastAsiaTheme="minorEastAsia"/>
                <w:bCs/>
                <w:sz w:val="20"/>
                <w:lang w:eastAsia="zh-CN"/>
              </w:rPr>
              <w:t>(*10</w:t>
            </w:r>
            <w:r w:rsidRPr="00120330">
              <w:rPr>
                <w:rFonts w:eastAsiaTheme="minorEastAsia"/>
                <w:bCs/>
                <w:sz w:val="20"/>
                <w:vertAlign w:val="superscript"/>
                <w:lang w:eastAsia="zh-CN"/>
              </w:rPr>
              <w:t>-3</w:t>
            </w:r>
            <w:r w:rsidRPr="00120330">
              <w:rPr>
                <w:rFonts w:eastAsiaTheme="minorEastAsia"/>
                <w:bCs/>
                <w:sz w:val="20"/>
                <w:lang w:eastAsia="zh-CN"/>
              </w:rPr>
              <w:t>)</w:t>
            </w:r>
          </w:p>
        </w:tc>
      </w:tr>
      <w:tr w:rsidR="00957DAF" w:rsidRPr="00F05EA2" w14:paraId="1ADBD7B1" w14:textId="77777777" w:rsidTr="004E1A8C">
        <w:trPr>
          <w:jc w:val="center"/>
        </w:trPr>
        <w:tc>
          <w:tcPr>
            <w:tcW w:w="1844" w:type="dxa"/>
            <w:tcBorders>
              <w:top w:val="single" w:sz="4" w:space="0" w:color="auto"/>
            </w:tcBorders>
            <w:shd w:val="clear" w:color="auto" w:fill="auto"/>
            <w:vAlign w:val="center"/>
          </w:tcPr>
          <w:p w14:paraId="234C7618" w14:textId="5F28DF1E" w:rsidR="00957DAF" w:rsidRPr="003A07E5" w:rsidRDefault="00957DAF" w:rsidP="00B51AD9">
            <w:pPr>
              <w:pStyle w:val="a0"/>
              <w:jc w:val="center"/>
              <w:rPr>
                <w:rFonts w:eastAsiaTheme="minorEastAsia"/>
                <w:sz w:val="20"/>
                <w:lang w:eastAsia="zh-CN"/>
              </w:rPr>
            </w:pPr>
            <w:r>
              <w:rPr>
                <w:rFonts w:eastAsiaTheme="minorEastAsia" w:hint="eastAsia"/>
                <w:lang w:eastAsia="zh-CN"/>
              </w:rPr>
              <w:t>0.05</w:t>
            </w:r>
          </w:p>
        </w:tc>
        <w:tc>
          <w:tcPr>
            <w:tcW w:w="1360" w:type="dxa"/>
            <w:tcBorders>
              <w:top w:val="single" w:sz="4" w:space="0" w:color="auto"/>
            </w:tcBorders>
          </w:tcPr>
          <w:p w14:paraId="475B2D0B" w14:textId="4009B9B6" w:rsidR="00957DAF" w:rsidRPr="003A07E5" w:rsidRDefault="00120330" w:rsidP="00B51AD9">
            <w:pPr>
              <w:pStyle w:val="a0"/>
              <w:jc w:val="center"/>
              <w:rPr>
                <w:rFonts w:eastAsiaTheme="minorEastAsia"/>
                <w:lang w:eastAsia="zh-CN"/>
              </w:rPr>
            </w:pPr>
            <w:r>
              <w:rPr>
                <w:rFonts w:eastAsiaTheme="minorEastAsia" w:hint="eastAsia"/>
                <w:lang w:eastAsia="zh-CN"/>
              </w:rPr>
              <w:t>4.</w:t>
            </w:r>
            <w:r w:rsidR="007438B2">
              <w:rPr>
                <w:rFonts w:eastAsiaTheme="minorEastAsia" w:hint="eastAsia"/>
                <w:lang w:eastAsia="zh-CN"/>
              </w:rPr>
              <w:t>397</w:t>
            </w:r>
          </w:p>
        </w:tc>
        <w:tc>
          <w:tcPr>
            <w:tcW w:w="1333" w:type="dxa"/>
            <w:tcBorders>
              <w:top w:val="single" w:sz="4" w:space="0" w:color="auto"/>
            </w:tcBorders>
            <w:shd w:val="clear" w:color="auto" w:fill="auto"/>
            <w:vAlign w:val="center"/>
          </w:tcPr>
          <w:p w14:paraId="0FDBCCED" w14:textId="0CF9C146" w:rsidR="00957DAF" w:rsidRPr="003A07E5" w:rsidRDefault="00120330" w:rsidP="00B51AD9">
            <w:pPr>
              <w:pStyle w:val="a0"/>
              <w:jc w:val="center"/>
              <w:rPr>
                <w:rFonts w:eastAsiaTheme="minorEastAsia"/>
                <w:sz w:val="20"/>
                <w:lang w:eastAsia="zh-CN"/>
              </w:rPr>
            </w:pPr>
            <w:r>
              <w:rPr>
                <w:rFonts w:eastAsiaTheme="minorEastAsia" w:hint="eastAsia"/>
                <w:lang w:eastAsia="zh-CN"/>
              </w:rPr>
              <w:t>2.581</w:t>
            </w:r>
          </w:p>
        </w:tc>
      </w:tr>
      <w:tr w:rsidR="00957DAF" w:rsidRPr="00F05EA2" w14:paraId="40DA1617" w14:textId="77777777" w:rsidTr="004E1A8C">
        <w:trPr>
          <w:jc w:val="center"/>
        </w:trPr>
        <w:tc>
          <w:tcPr>
            <w:tcW w:w="1844" w:type="dxa"/>
            <w:shd w:val="clear" w:color="auto" w:fill="auto"/>
            <w:vAlign w:val="center"/>
          </w:tcPr>
          <w:p w14:paraId="7EEE6B7A" w14:textId="5A83BF0B" w:rsidR="00957DAF" w:rsidRPr="00120330" w:rsidRDefault="00120330" w:rsidP="00B51AD9">
            <w:pPr>
              <w:pStyle w:val="a0"/>
              <w:jc w:val="center"/>
              <w:rPr>
                <w:rFonts w:eastAsiaTheme="minorEastAsia"/>
                <w:b/>
                <w:bCs/>
                <w:sz w:val="20"/>
                <w:lang w:eastAsia="zh-CN"/>
              </w:rPr>
            </w:pPr>
            <w:r w:rsidRPr="00120330">
              <w:rPr>
                <w:rFonts w:eastAsiaTheme="minorEastAsia" w:hint="eastAsia"/>
                <w:b/>
                <w:bCs/>
                <w:lang w:eastAsia="zh-CN"/>
              </w:rPr>
              <w:t>0.08</w:t>
            </w:r>
          </w:p>
        </w:tc>
        <w:tc>
          <w:tcPr>
            <w:tcW w:w="1360" w:type="dxa"/>
          </w:tcPr>
          <w:p w14:paraId="1B9E20C8" w14:textId="78BA1244" w:rsidR="00957DAF" w:rsidRPr="003A07E5" w:rsidRDefault="00120330" w:rsidP="00B51AD9">
            <w:pPr>
              <w:pStyle w:val="a0"/>
              <w:jc w:val="center"/>
              <w:rPr>
                <w:rFonts w:eastAsiaTheme="minorEastAsia"/>
                <w:lang w:eastAsia="zh-CN"/>
              </w:rPr>
            </w:pPr>
            <w:r>
              <w:rPr>
                <w:rFonts w:eastAsiaTheme="minorEastAsia" w:hint="eastAsia"/>
                <w:lang w:eastAsia="zh-CN"/>
              </w:rPr>
              <w:t>4.</w:t>
            </w:r>
            <w:r w:rsidR="007438B2">
              <w:rPr>
                <w:rFonts w:eastAsiaTheme="minorEastAsia" w:hint="eastAsia"/>
                <w:lang w:eastAsia="zh-CN"/>
              </w:rPr>
              <w:t>202</w:t>
            </w:r>
          </w:p>
        </w:tc>
        <w:tc>
          <w:tcPr>
            <w:tcW w:w="1333" w:type="dxa"/>
            <w:shd w:val="clear" w:color="auto" w:fill="auto"/>
            <w:vAlign w:val="center"/>
          </w:tcPr>
          <w:p w14:paraId="1C5C5D11" w14:textId="2E1FAC99" w:rsidR="00957DAF" w:rsidRPr="00120330" w:rsidRDefault="00120330" w:rsidP="00B51AD9">
            <w:pPr>
              <w:pStyle w:val="a0"/>
              <w:jc w:val="center"/>
              <w:rPr>
                <w:rFonts w:eastAsiaTheme="minorEastAsia"/>
                <w:b/>
                <w:bCs/>
                <w:sz w:val="20"/>
                <w:lang w:eastAsia="zh-CN"/>
              </w:rPr>
            </w:pPr>
            <w:r w:rsidRPr="00120330">
              <w:rPr>
                <w:rFonts w:eastAsiaTheme="minorEastAsia" w:hint="eastAsia"/>
                <w:b/>
                <w:bCs/>
                <w:lang w:eastAsia="zh-CN"/>
              </w:rPr>
              <w:t>1.697</w:t>
            </w:r>
          </w:p>
        </w:tc>
      </w:tr>
      <w:tr w:rsidR="00957DAF" w:rsidRPr="00F05EA2" w14:paraId="6D6434CB" w14:textId="77777777" w:rsidTr="004E1A8C">
        <w:trPr>
          <w:jc w:val="center"/>
        </w:trPr>
        <w:tc>
          <w:tcPr>
            <w:tcW w:w="1844" w:type="dxa"/>
            <w:shd w:val="clear" w:color="auto" w:fill="auto"/>
            <w:vAlign w:val="center"/>
          </w:tcPr>
          <w:p w14:paraId="098E45DA" w14:textId="079F7C18" w:rsidR="00957DAF" w:rsidRPr="003A07E5" w:rsidRDefault="00120330" w:rsidP="00B51AD9">
            <w:pPr>
              <w:pStyle w:val="a0"/>
              <w:jc w:val="center"/>
              <w:rPr>
                <w:rFonts w:eastAsiaTheme="minorEastAsia"/>
                <w:sz w:val="20"/>
                <w:lang w:eastAsia="zh-CN"/>
              </w:rPr>
            </w:pPr>
            <w:r>
              <w:rPr>
                <w:rFonts w:eastAsiaTheme="minorEastAsia" w:hint="eastAsia"/>
                <w:lang w:eastAsia="zh-CN"/>
              </w:rPr>
              <w:t>0.1</w:t>
            </w:r>
          </w:p>
        </w:tc>
        <w:tc>
          <w:tcPr>
            <w:tcW w:w="1360" w:type="dxa"/>
          </w:tcPr>
          <w:p w14:paraId="321A7957" w14:textId="2FFB4EA5" w:rsidR="00957DAF" w:rsidRPr="003A07E5" w:rsidRDefault="00120330" w:rsidP="00B51AD9">
            <w:pPr>
              <w:pStyle w:val="a0"/>
              <w:jc w:val="center"/>
              <w:rPr>
                <w:rFonts w:eastAsiaTheme="minorEastAsia"/>
                <w:lang w:eastAsia="zh-CN"/>
              </w:rPr>
            </w:pPr>
            <w:r>
              <w:rPr>
                <w:rFonts w:eastAsiaTheme="minorEastAsia" w:hint="eastAsia"/>
                <w:lang w:eastAsia="zh-CN"/>
              </w:rPr>
              <w:t>4.537</w:t>
            </w:r>
          </w:p>
        </w:tc>
        <w:tc>
          <w:tcPr>
            <w:tcW w:w="1333" w:type="dxa"/>
            <w:shd w:val="clear" w:color="auto" w:fill="auto"/>
            <w:vAlign w:val="center"/>
          </w:tcPr>
          <w:p w14:paraId="3CADBA79" w14:textId="44E1F9DF" w:rsidR="00957DAF" w:rsidRPr="003A07E5" w:rsidRDefault="00957DAF" w:rsidP="00B51AD9">
            <w:pPr>
              <w:pStyle w:val="a0"/>
              <w:jc w:val="center"/>
              <w:rPr>
                <w:rFonts w:eastAsiaTheme="minorEastAsia"/>
                <w:sz w:val="20"/>
                <w:lang w:eastAsia="zh-CN"/>
              </w:rPr>
            </w:pPr>
            <w:r>
              <w:rPr>
                <w:rFonts w:eastAsiaTheme="minorEastAsia" w:hint="eastAsia"/>
                <w:lang w:eastAsia="zh-CN"/>
              </w:rPr>
              <w:t>2.</w:t>
            </w:r>
            <w:r w:rsidR="00120330">
              <w:rPr>
                <w:rFonts w:eastAsiaTheme="minorEastAsia" w:hint="eastAsia"/>
                <w:lang w:eastAsia="zh-CN"/>
              </w:rPr>
              <w:t>094</w:t>
            </w:r>
          </w:p>
        </w:tc>
      </w:tr>
      <w:tr w:rsidR="00120330" w:rsidRPr="00F05EA2" w14:paraId="7F8FF654" w14:textId="77777777" w:rsidTr="004E1A8C">
        <w:trPr>
          <w:jc w:val="center"/>
        </w:trPr>
        <w:tc>
          <w:tcPr>
            <w:tcW w:w="1844" w:type="dxa"/>
            <w:tcBorders>
              <w:bottom w:val="single" w:sz="4" w:space="0" w:color="auto"/>
            </w:tcBorders>
            <w:shd w:val="clear" w:color="auto" w:fill="auto"/>
            <w:vAlign w:val="center"/>
          </w:tcPr>
          <w:p w14:paraId="384A3E0B" w14:textId="769C5712" w:rsidR="00120330" w:rsidRPr="003A07E5" w:rsidRDefault="00120330" w:rsidP="00B51AD9">
            <w:pPr>
              <w:pStyle w:val="a0"/>
              <w:jc w:val="center"/>
              <w:rPr>
                <w:rFonts w:eastAsiaTheme="minorEastAsia"/>
                <w:sz w:val="20"/>
                <w:lang w:eastAsia="zh-CN"/>
              </w:rPr>
            </w:pPr>
            <w:r>
              <w:rPr>
                <w:rFonts w:eastAsiaTheme="minorEastAsia" w:hint="eastAsia"/>
                <w:lang w:eastAsia="zh-CN"/>
              </w:rPr>
              <w:t>0.15</w:t>
            </w:r>
          </w:p>
        </w:tc>
        <w:tc>
          <w:tcPr>
            <w:tcW w:w="1360" w:type="dxa"/>
            <w:tcBorders>
              <w:bottom w:val="single" w:sz="4" w:space="0" w:color="auto"/>
            </w:tcBorders>
          </w:tcPr>
          <w:p w14:paraId="133AEDDC" w14:textId="2DC1D927" w:rsidR="00120330" w:rsidRPr="003A07E5" w:rsidRDefault="00120330" w:rsidP="00B51AD9">
            <w:pPr>
              <w:pStyle w:val="a0"/>
              <w:jc w:val="center"/>
              <w:rPr>
                <w:rFonts w:eastAsiaTheme="minorEastAsia"/>
                <w:lang w:eastAsia="zh-CN"/>
              </w:rPr>
            </w:pPr>
            <w:r>
              <w:rPr>
                <w:rFonts w:eastAsiaTheme="minorEastAsia" w:hint="eastAsia"/>
                <w:lang w:eastAsia="zh-CN"/>
              </w:rPr>
              <w:t>4.073</w:t>
            </w:r>
          </w:p>
        </w:tc>
        <w:tc>
          <w:tcPr>
            <w:tcW w:w="1333" w:type="dxa"/>
            <w:tcBorders>
              <w:bottom w:val="single" w:sz="4" w:space="0" w:color="auto"/>
            </w:tcBorders>
            <w:shd w:val="clear" w:color="auto" w:fill="auto"/>
            <w:vAlign w:val="center"/>
          </w:tcPr>
          <w:p w14:paraId="56C3DDCC" w14:textId="030F36D8" w:rsidR="00120330" w:rsidRPr="003A07E5" w:rsidRDefault="00120330" w:rsidP="00B51AD9">
            <w:pPr>
              <w:pStyle w:val="a0"/>
              <w:jc w:val="center"/>
              <w:rPr>
                <w:rFonts w:eastAsiaTheme="minorEastAsia"/>
                <w:sz w:val="20"/>
                <w:lang w:eastAsia="zh-CN"/>
              </w:rPr>
            </w:pPr>
            <w:r>
              <w:rPr>
                <w:rFonts w:eastAsiaTheme="minorEastAsia" w:hint="eastAsia"/>
                <w:lang w:eastAsia="zh-CN"/>
              </w:rPr>
              <w:t>2.570</w:t>
            </w:r>
          </w:p>
        </w:tc>
      </w:tr>
    </w:tbl>
    <w:p w14:paraId="7C4776CF" w14:textId="77777777" w:rsidR="00957DAF" w:rsidRDefault="00957DAF" w:rsidP="00957DAF">
      <w:pPr>
        <w:pStyle w:val="a0"/>
        <w:rPr>
          <w:rFonts w:eastAsiaTheme="minorEastAsia"/>
          <w:sz w:val="20"/>
          <w:lang w:eastAsia="zh-CN"/>
        </w:rPr>
      </w:pPr>
    </w:p>
    <w:p w14:paraId="417B3F84" w14:textId="6D6040D2" w:rsidR="00957DAF" w:rsidRPr="006A3F49" w:rsidRDefault="00957DAF" w:rsidP="006A3F49">
      <w:pPr>
        <w:pStyle w:val="a0"/>
        <w:ind w:firstLine="284"/>
        <w:rPr>
          <w:rFonts w:eastAsiaTheme="minorEastAsia"/>
          <w:sz w:val="20"/>
          <w:lang w:eastAsia="zh-CN"/>
        </w:rPr>
      </w:pPr>
      <w:r w:rsidRPr="00957DAF">
        <w:rPr>
          <w:rFonts w:eastAsiaTheme="minorEastAsia"/>
          <w:sz w:val="20"/>
          <w:lang w:eastAsia="zh-CN"/>
        </w:rPr>
        <w:t xml:space="preserve">The results indicate that when </w:t>
      </w:r>
      <w:proofErr w:type="gramStart"/>
      <w:r w:rsidR="004E1A8C" w:rsidRPr="00AD346A">
        <w:rPr>
          <w:rFonts w:ascii="Cambria Math" w:eastAsiaTheme="minorEastAsia" w:hAnsi="Cambria Math" w:cs="Cambria Math"/>
          <w:bCs/>
          <w:i/>
          <w:iCs/>
          <w:sz w:val="20"/>
          <w:lang w:eastAsia="zh-CN"/>
        </w:rPr>
        <w:t xml:space="preserve">𝜆 </w:t>
      </w:r>
      <w:r w:rsidR="004E1A8C">
        <w:rPr>
          <w:rFonts w:ascii="Cambria Math" w:eastAsiaTheme="minorEastAsia" w:hAnsi="Cambria Math" w:cs="Cambria Math" w:hint="eastAsia"/>
          <w:b/>
          <w:i/>
          <w:iCs/>
          <w:sz w:val="20"/>
          <w:lang w:eastAsia="zh-CN"/>
        </w:rPr>
        <w:t xml:space="preserve"> </w:t>
      </w:r>
      <w:r w:rsidR="004E1A8C" w:rsidRPr="00957DAF">
        <w:rPr>
          <w:rFonts w:eastAsiaTheme="minorEastAsia"/>
          <w:sz w:val="20"/>
          <w:lang w:eastAsia="zh-CN"/>
        </w:rPr>
        <w:t>is</w:t>
      </w:r>
      <w:proofErr w:type="gramEnd"/>
      <w:r w:rsidRPr="00957DAF">
        <w:rPr>
          <w:rFonts w:eastAsiaTheme="minorEastAsia"/>
          <w:sz w:val="20"/>
          <w:lang w:eastAsia="zh-CN"/>
        </w:rPr>
        <w:t xml:space="preserve"> set to 0.08, the Earth Mover’s Distance (EMD) reaches its minimum value, while the Chamfer Distance (CD) is also close to its lowest value. Therefore, </w:t>
      </w:r>
      <w:r w:rsidRPr="00AD346A">
        <w:rPr>
          <w:rFonts w:ascii="Cambria Math" w:eastAsiaTheme="minorEastAsia" w:hAnsi="Cambria Math" w:cs="Cambria Math"/>
          <w:bCs/>
          <w:i/>
          <w:iCs/>
          <w:sz w:val="20"/>
          <w:lang w:eastAsia="zh-CN"/>
        </w:rPr>
        <w:t>𝜆</w:t>
      </w:r>
      <w:r w:rsidRPr="00AD346A">
        <w:rPr>
          <w:rFonts w:eastAsiaTheme="minorEastAsia"/>
          <w:bCs/>
          <w:sz w:val="20"/>
          <w:lang w:eastAsia="zh-CN"/>
        </w:rPr>
        <w:t xml:space="preserve"> </w:t>
      </w:r>
      <w:r w:rsidRPr="00957DAF">
        <w:rPr>
          <w:rFonts w:eastAsiaTheme="minorEastAsia"/>
          <w:sz w:val="20"/>
          <w:lang w:eastAsia="zh-CN"/>
        </w:rPr>
        <w:t>= 0.08 is considered a reasonable and effective setting.</w:t>
      </w:r>
    </w:p>
    <w:p w14:paraId="25DEDA33" w14:textId="77777777" w:rsidR="00E73003" w:rsidRPr="00417606" w:rsidRDefault="00E73003" w:rsidP="00E73003">
      <w:pPr>
        <w:pStyle w:val="a0"/>
        <w:ind w:firstLine="284"/>
        <w:rPr>
          <w:rFonts w:eastAsiaTheme="minorEastAsia"/>
          <w:sz w:val="20"/>
          <w:lang w:eastAsia="zh-CN"/>
        </w:rPr>
      </w:pPr>
    </w:p>
    <w:bookmarkEnd w:id="13"/>
    <w:p w14:paraId="44872FCF" w14:textId="2E015AFD" w:rsidR="00452605" w:rsidRPr="00F05EA2" w:rsidRDefault="00773F55" w:rsidP="00452605">
      <w:pPr>
        <w:pStyle w:val="1"/>
      </w:pPr>
      <w:r>
        <w:rPr>
          <w:rFonts w:eastAsiaTheme="minorEastAsia" w:hint="eastAsia"/>
          <w:lang w:eastAsia="zh-CN"/>
        </w:rPr>
        <w:t>6. CONCLUSION</w:t>
      </w:r>
    </w:p>
    <w:p w14:paraId="29E69BB2" w14:textId="1CC3AA6E" w:rsidR="00452605" w:rsidRDefault="00773F55" w:rsidP="00773F55">
      <w:pPr>
        <w:pStyle w:val="a0"/>
        <w:ind w:firstLine="284"/>
        <w:rPr>
          <w:rFonts w:eastAsiaTheme="minorEastAsia"/>
          <w:sz w:val="20"/>
          <w:lang w:eastAsia="zh-CN"/>
        </w:rPr>
      </w:pPr>
      <w:r w:rsidRPr="00773F55">
        <w:rPr>
          <w:sz w:val="20"/>
        </w:rPr>
        <w:t xml:space="preserve">This study presents a conditional diffusion-based framework for the completion of 3D bridge point clouds, addressing the challenges posed by </w:t>
      </w:r>
      <w:r w:rsidRPr="00773F55">
        <w:rPr>
          <w:sz w:val="20"/>
        </w:rPr>
        <w:t>incomplete and irregular real-world data. By formulating the task as a conditional generation problem and leveraging a point cloud encoder to guide the diffusion process, the proposed method demonstrates strong generative capability, producing high-fidelity and structurally consistent point clouds. In addition, a dataset construction strategy is introduced to simulate realistic scanning defects, providing a practical basis for training and evaluation. Experimental results on real bridge data confirm the effectiveness and flexibility of the approach, particularly in handling large-scale infrastructure with complex geometries. This work lays the foundation for further integration of diffusion models into automated digital reconstruction pipelines for civil infrastructure.</w:t>
      </w:r>
    </w:p>
    <w:p w14:paraId="7B33AAC3" w14:textId="7584F283" w:rsidR="00F16C08" w:rsidRPr="00F16C08" w:rsidRDefault="00F16C08" w:rsidP="00F16C08">
      <w:pPr>
        <w:pStyle w:val="a0"/>
        <w:ind w:firstLine="284"/>
        <w:rPr>
          <w:rFonts w:eastAsiaTheme="minorEastAsia" w:hint="eastAsia"/>
          <w:sz w:val="20"/>
          <w:lang w:eastAsia="zh-CN"/>
        </w:rPr>
      </w:pPr>
      <w:r w:rsidRPr="00F16C08">
        <w:rPr>
          <w:rFonts w:eastAsiaTheme="minorEastAsia"/>
          <w:sz w:val="20"/>
          <w:lang w:eastAsia="zh-CN"/>
        </w:rPr>
        <w:t xml:space="preserve">While the proposed method demonstrates potential, further development is required to improve its accuracy. </w:t>
      </w:r>
      <w:r>
        <w:rPr>
          <w:rFonts w:eastAsiaTheme="minorEastAsia" w:hint="eastAsia"/>
          <w:sz w:val="20"/>
          <w:lang w:eastAsia="zh-CN"/>
        </w:rPr>
        <w:t>Moreover</w:t>
      </w:r>
      <w:r w:rsidRPr="00F16C08">
        <w:rPr>
          <w:rFonts w:eastAsiaTheme="minorEastAsia"/>
          <w:sz w:val="20"/>
          <w:lang w:eastAsia="zh-CN"/>
        </w:rPr>
        <w:t>, due to the limited availability of publicly accessible bridge datasets, the current study is restricted to commonly encountered simply supported concrete girder bridges. This limitation reduces the generalisability of the model, meaning that additional training is required when adapting it to other bridge types.</w:t>
      </w:r>
      <w:r>
        <w:rPr>
          <w:rFonts w:eastAsiaTheme="minorEastAsia" w:hint="eastAsia"/>
          <w:sz w:val="20"/>
          <w:lang w:eastAsia="zh-CN"/>
        </w:rPr>
        <w:t xml:space="preserve"> </w:t>
      </w:r>
      <w:r w:rsidRPr="00F16C08">
        <w:rPr>
          <w:rFonts w:eastAsiaTheme="minorEastAsia"/>
          <w:sz w:val="20"/>
          <w:lang w:eastAsia="zh-CN"/>
        </w:rPr>
        <w:t>Furthermore, the generation of geometrically complex components, such as decks with varying heights, often lacks sufficient detail. Compared to the ground truth, the generated point clouds tend to lack sharp edges and clearly defined corners.</w:t>
      </w:r>
    </w:p>
    <w:p w14:paraId="57F1E784" w14:textId="082AE731" w:rsidR="007729F0" w:rsidRDefault="00F16C08" w:rsidP="00F16C08">
      <w:pPr>
        <w:pStyle w:val="a0"/>
        <w:ind w:firstLine="284"/>
        <w:rPr>
          <w:rFonts w:eastAsiaTheme="minorEastAsia"/>
          <w:sz w:val="20"/>
          <w:lang w:eastAsia="zh-CN"/>
        </w:rPr>
      </w:pPr>
      <w:r w:rsidRPr="00F16C08">
        <w:rPr>
          <w:rFonts w:eastAsiaTheme="minorEastAsia"/>
          <w:sz w:val="20"/>
          <w:lang w:eastAsia="zh-CN"/>
        </w:rPr>
        <w:t>Future research will aim to improve the model's accuracy and generalisability by expanding the dataset to include a broader range of bridge types, such as continuous bridges. Additionally, attention mechanisms may be integrated into the model to improve the capture of both local and global features. Improvements to the loss function will also be explored, including the incorporation of engineering prior knowledge, with the aim of increasing the structural fidelity and detail of the generated point clouds.</w:t>
      </w:r>
    </w:p>
    <w:p w14:paraId="5D1B99C5" w14:textId="77777777" w:rsidR="007729F0" w:rsidRPr="00773F55" w:rsidRDefault="007729F0" w:rsidP="00773F55">
      <w:pPr>
        <w:pStyle w:val="a0"/>
        <w:ind w:firstLine="284"/>
        <w:rPr>
          <w:rFonts w:eastAsiaTheme="minorEastAsia"/>
          <w:sz w:val="20"/>
          <w:lang w:eastAsia="zh-CN"/>
        </w:rPr>
      </w:pPr>
    </w:p>
    <w:p w14:paraId="6F2EC425" w14:textId="488B51D6" w:rsidR="007729F0" w:rsidRPr="007729F0" w:rsidRDefault="00452605" w:rsidP="007729F0">
      <w:pPr>
        <w:pStyle w:val="1"/>
        <w:rPr>
          <w:sz w:val="18"/>
        </w:rPr>
      </w:pPr>
      <w:r w:rsidRPr="00F05EA2">
        <w:rPr>
          <w:lang w:val="pt-BR"/>
        </w:rPr>
        <w:t>REFERENCES</w:t>
      </w:r>
      <w:r w:rsidR="00F1377D">
        <w:rPr>
          <w:sz w:val="18"/>
        </w:rPr>
        <w:fldChar w:fldCharType="begin"/>
      </w:r>
      <w:r w:rsidR="00F1377D">
        <w:rPr>
          <w:sz w:val="18"/>
        </w:rPr>
        <w:instrText xml:space="preserve"> ADDIN ZOTERO_BIBL {"uncited":[],"omitted":[],"custom":[]} CSL_BIBLIOGRAPHY </w:instrText>
      </w:r>
      <w:r w:rsidR="00F1377D">
        <w:rPr>
          <w:sz w:val="18"/>
        </w:rPr>
        <w:fldChar w:fldCharType="separate"/>
      </w:r>
    </w:p>
    <w:p w14:paraId="6D8DA6CA" w14:textId="77777777" w:rsidR="007729F0" w:rsidRPr="007729F0" w:rsidRDefault="007729F0" w:rsidP="007729F0">
      <w:pPr>
        <w:pStyle w:val="af0"/>
        <w:ind w:left="0" w:firstLine="0"/>
        <w:jc w:val="both"/>
        <w:rPr>
          <w:rFonts w:cs="Arial"/>
          <w:b w:val="0"/>
          <w:bCs/>
          <w:sz w:val="18"/>
        </w:rPr>
      </w:pPr>
      <w:r w:rsidRPr="007729F0">
        <w:rPr>
          <w:rFonts w:cs="Arial"/>
          <w:b w:val="0"/>
          <w:bCs/>
          <w:sz w:val="18"/>
        </w:rPr>
        <w:t>Charles, R.Q., Su, H., Kaichun, M., Guibas, L.J., 2017. PointNet: Deep Learning on Point Sets for 3D Classification and Segmentation, in: 2017 IEEE Conference on Computer Vision and Pattern Recognition (CVPR). Presented at the 2017 IEEE Conference on Computer Vision and Pattern Recognition (CVPR), IEEE, Honolulu, HI, pp. 77–85. https://doi.org/10.1109/CVPR.2017.16</w:t>
      </w:r>
    </w:p>
    <w:p w14:paraId="6E448678" w14:textId="77777777" w:rsidR="007729F0" w:rsidRPr="007729F0" w:rsidRDefault="007729F0" w:rsidP="007729F0">
      <w:pPr>
        <w:pStyle w:val="af0"/>
        <w:ind w:left="0" w:firstLine="0"/>
        <w:jc w:val="both"/>
        <w:rPr>
          <w:rFonts w:cs="Arial"/>
          <w:b w:val="0"/>
          <w:bCs/>
          <w:sz w:val="18"/>
        </w:rPr>
      </w:pPr>
      <w:r w:rsidRPr="007729F0">
        <w:rPr>
          <w:rFonts w:cs="Arial"/>
          <w:b w:val="0"/>
          <w:bCs/>
          <w:sz w:val="18"/>
        </w:rPr>
        <w:t>Esmorís, A.M., Yermo, M., Weiser, H., Winiwarter, L., Höfle, B., Rivera, F.F., 2022. Virtual LiDAR Simulation as a High Performance Computing Challenge: Toward HPC HELIOS++. IEEE Access 10, 105052–105073. https://doi.org/10.1109/ACCESS.2022.3211072</w:t>
      </w:r>
    </w:p>
    <w:p w14:paraId="55E7A9CC" w14:textId="77777777" w:rsidR="007729F0" w:rsidRPr="007729F0" w:rsidRDefault="007729F0" w:rsidP="007729F0">
      <w:pPr>
        <w:pStyle w:val="af0"/>
        <w:ind w:left="0" w:firstLine="0"/>
        <w:jc w:val="both"/>
        <w:rPr>
          <w:rFonts w:cs="Arial"/>
          <w:b w:val="0"/>
          <w:bCs/>
          <w:sz w:val="18"/>
        </w:rPr>
      </w:pPr>
      <w:r w:rsidRPr="007729F0">
        <w:rPr>
          <w:rFonts w:cs="Arial"/>
          <w:b w:val="0"/>
          <w:bCs/>
          <w:sz w:val="18"/>
        </w:rPr>
        <w:t xml:space="preserve">Fan, H., Su, H., Guibas, L., 2017. A Point Set Generation Network for 3D Object Reconstruction from a Single Image, in: 2017 IEEE Conference on Computer Vision </w:t>
      </w:r>
      <w:r w:rsidRPr="007729F0">
        <w:rPr>
          <w:rFonts w:cs="Arial"/>
          <w:b w:val="0"/>
          <w:bCs/>
          <w:sz w:val="18"/>
        </w:rPr>
        <w:lastRenderedPageBreak/>
        <w:t>and Pattern Recognition (CVPR). Presented at the 2017 IEEE Conference on Computer Vision and Pattern Recognition (CVPR), IEEE, Honolulu, HI, pp. 2463–2471. https://doi.org/10.1109/CVPR.2017.264</w:t>
      </w:r>
    </w:p>
    <w:p w14:paraId="3369C8DB" w14:textId="77777777" w:rsidR="007729F0" w:rsidRPr="007729F0" w:rsidRDefault="007729F0" w:rsidP="007729F0">
      <w:pPr>
        <w:pStyle w:val="af0"/>
        <w:ind w:left="0" w:firstLine="0"/>
        <w:jc w:val="both"/>
        <w:rPr>
          <w:rFonts w:cs="Arial"/>
          <w:b w:val="0"/>
          <w:bCs/>
          <w:sz w:val="18"/>
        </w:rPr>
      </w:pPr>
      <w:r w:rsidRPr="007729F0">
        <w:rPr>
          <w:rFonts w:cs="Arial"/>
          <w:b w:val="0"/>
          <w:bCs/>
          <w:sz w:val="18"/>
        </w:rPr>
        <w:t>Fang, Y., Mitoulis, S.-A., Boddice, D., Yu, J., Ninic, J., 2025. Scan-to-BIM-to-Sim: Automated reconstruction of digital and simulation models from point clouds with applications on bridges. Results in Engineering 25, 104289. https://doi.org/10.1016/j.rineng.2025.104289</w:t>
      </w:r>
    </w:p>
    <w:p w14:paraId="7C4B59EA" w14:textId="77777777" w:rsidR="007729F0" w:rsidRPr="007729F0" w:rsidRDefault="007729F0" w:rsidP="007729F0">
      <w:pPr>
        <w:pStyle w:val="af0"/>
        <w:ind w:left="0" w:firstLine="0"/>
        <w:jc w:val="both"/>
        <w:rPr>
          <w:rFonts w:cs="Arial"/>
          <w:b w:val="0"/>
          <w:bCs/>
          <w:sz w:val="18"/>
        </w:rPr>
      </w:pPr>
      <w:r w:rsidRPr="007729F0">
        <w:rPr>
          <w:rFonts w:cs="Arial"/>
          <w:b w:val="0"/>
          <w:bCs/>
          <w:sz w:val="18"/>
        </w:rPr>
        <w:t>He, Z., Li, W., Salehi, H., Zhang, H., Zhou, H., Jiao, P., 2022. Integrated structural health monitoring in bridge engineering. Automation in Construction 136, 104168. https://doi.org/10.1016/j.autcon.2022.104168</w:t>
      </w:r>
    </w:p>
    <w:p w14:paraId="71C55679" w14:textId="77777777" w:rsidR="007729F0" w:rsidRPr="007729F0" w:rsidRDefault="007729F0" w:rsidP="007729F0">
      <w:pPr>
        <w:pStyle w:val="af0"/>
        <w:ind w:left="0" w:firstLine="0"/>
        <w:jc w:val="both"/>
        <w:rPr>
          <w:rFonts w:cs="Arial"/>
          <w:b w:val="0"/>
          <w:bCs/>
          <w:sz w:val="18"/>
        </w:rPr>
      </w:pPr>
      <w:r w:rsidRPr="007729F0">
        <w:rPr>
          <w:rFonts w:cs="Arial"/>
          <w:b w:val="0"/>
          <w:bCs/>
          <w:sz w:val="18"/>
        </w:rPr>
        <w:t>Ho, J., Jain, A., Abbeel, P., 2020. Denoising Diffusion Probabilistic Models, in: Advances in Neural Information Processing Systems. Curran Associates, Inc., pp. 6840–6851.</w:t>
      </w:r>
    </w:p>
    <w:p w14:paraId="3A935286" w14:textId="77777777" w:rsidR="007729F0" w:rsidRPr="007729F0" w:rsidRDefault="007729F0" w:rsidP="007729F0">
      <w:pPr>
        <w:pStyle w:val="af0"/>
        <w:ind w:left="0" w:firstLine="0"/>
        <w:jc w:val="both"/>
        <w:rPr>
          <w:rFonts w:cs="Arial"/>
          <w:b w:val="0"/>
          <w:bCs/>
          <w:sz w:val="18"/>
        </w:rPr>
      </w:pPr>
      <w:r w:rsidRPr="007729F0">
        <w:rPr>
          <w:rFonts w:cs="Arial"/>
          <w:b w:val="0"/>
          <w:bCs/>
          <w:sz w:val="18"/>
        </w:rPr>
        <w:t>Huang, Z., Yu, Y., Xu, J., Ni, F., Le, X., 2020. PF-Net: Point Fractal Network for 3D Point Cloud Completion, in: 2020 IEEE/CVF Conference on Computer Vision and Pattern Recognition (CVPR). Presented at the 2020 IEEE/CVF Conference on Computer Vision and Pattern Recognition (CVPR), IEEE, Seattle, WA, USA, pp. 7659–7667. https://doi.org/10.1109/CVPR42600.2020.00768</w:t>
      </w:r>
    </w:p>
    <w:p w14:paraId="40D1AE2E" w14:textId="77777777" w:rsidR="007729F0" w:rsidRPr="007729F0" w:rsidRDefault="007729F0" w:rsidP="007729F0">
      <w:pPr>
        <w:pStyle w:val="af0"/>
        <w:ind w:left="0" w:firstLine="0"/>
        <w:jc w:val="both"/>
        <w:rPr>
          <w:rFonts w:cs="Arial"/>
          <w:b w:val="0"/>
          <w:bCs/>
          <w:sz w:val="18"/>
        </w:rPr>
      </w:pPr>
      <w:r w:rsidRPr="007729F0">
        <w:rPr>
          <w:rFonts w:cs="Arial"/>
          <w:b w:val="0"/>
          <w:bCs/>
          <w:sz w:val="18"/>
          <w:lang w:val="de-DE"/>
        </w:rPr>
        <w:t xml:space="preserve">Li, Y., Bu, R., Sun, M., Wu, W., Di, X., Chen, B., 2018. </w:t>
      </w:r>
      <w:r w:rsidRPr="007729F0">
        <w:rPr>
          <w:rFonts w:cs="Arial"/>
          <w:b w:val="0"/>
          <w:bCs/>
          <w:sz w:val="18"/>
        </w:rPr>
        <w:t>PointCNN: Convolution On X-Transformed Points, in: Advances in Neural Information Processing Systems. Curran Associates, Inc.</w:t>
      </w:r>
    </w:p>
    <w:p w14:paraId="4713E9D6" w14:textId="77777777" w:rsidR="007729F0" w:rsidRPr="007729F0" w:rsidRDefault="007729F0" w:rsidP="007729F0">
      <w:pPr>
        <w:pStyle w:val="af0"/>
        <w:ind w:left="0" w:firstLine="0"/>
        <w:jc w:val="both"/>
        <w:rPr>
          <w:rFonts w:cs="Arial"/>
          <w:b w:val="0"/>
          <w:bCs/>
          <w:sz w:val="18"/>
        </w:rPr>
      </w:pPr>
      <w:r w:rsidRPr="007729F0">
        <w:rPr>
          <w:rFonts w:cs="Arial"/>
          <w:b w:val="0"/>
          <w:bCs/>
          <w:sz w:val="18"/>
        </w:rPr>
        <w:t>Liu, M., Sheng, L., Yang, S., Shao, J., Hu, S.-M., 2020. Morphing and Sampling Network for Dense Point Cloud Completion. AAAI 34, 11596–11603. https://doi.org/10.1609/aaai.v34i07.6827</w:t>
      </w:r>
    </w:p>
    <w:p w14:paraId="61FE8963" w14:textId="77777777" w:rsidR="007729F0" w:rsidRPr="007729F0" w:rsidRDefault="007729F0" w:rsidP="007729F0">
      <w:pPr>
        <w:pStyle w:val="af0"/>
        <w:ind w:left="0" w:firstLine="0"/>
        <w:jc w:val="both"/>
        <w:rPr>
          <w:rFonts w:cs="Arial"/>
          <w:b w:val="0"/>
          <w:bCs/>
          <w:sz w:val="18"/>
        </w:rPr>
      </w:pPr>
      <w:r w:rsidRPr="007729F0">
        <w:rPr>
          <w:rFonts w:cs="Arial"/>
          <w:b w:val="0"/>
          <w:bCs/>
          <w:sz w:val="18"/>
        </w:rPr>
        <w:t>Lu, R., Brilakis, I., Middleton, C., 2018. Detection of Structural Components in Point Clouds of Existing RC Bridges. https://doi.org/10.1111/mice.12407</w:t>
      </w:r>
    </w:p>
    <w:p w14:paraId="7CE98236" w14:textId="77777777" w:rsidR="007729F0" w:rsidRPr="007729F0" w:rsidRDefault="007729F0" w:rsidP="007729F0">
      <w:pPr>
        <w:pStyle w:val="af0"/>
        <w:ind w:left="0" w:firstLine="0"/>
        <w:jc w:val="both"/>
        <w:rPr>
          <w:rFonts w:cs="Arial"/>
          <w:b w:val="0"/>
          <w:bCs/>
          <w:sz w:val="18"/>
        </w:rPr>
      </w:pPr>
      <w:r w:rsidRPr="007729F0">
        <w:rPr>
          <w:rFonts w:cs="Arial"/>
          <w:b w:val="0"/>
          <w:bCs/>
          <w:sz w:val="18"/>
        </w:rPr>
        <w:t>Luo, S., Hu, W., 2021. Diffusion Probabilistic Models for 3D Point Cloud Generation, in: 2021 IEEE/CVF Conference on Computer Vision and Pattern Recognition (CVPR). Presented at the 2021 IEEE/CVF Conference on Computer Vision and Pattern Recognition (CVPR), IEEE, Nashville, TN, USA, pp. 2836–2844. https://doi.org/10.1109/CVPR46437.2021.00286</w:t>
      </w:r>
    </w:p>
    <w:p w14:paraId="25355D5C" w14:textId="77777777" w:rsidR="007729F0" w:rsidRPr="007729F0" w:rsidRDefault="007729F0" w:rsidP="007729F0">
      <w:pPr>
        <w:pStyle w:val="af0"/>
        <w:ind w:left="0" w:firstLine="0"/>
        <w:jc w:val="both"/>
        <w:rPr>
          <w:rFonts w:cs="Arial"/>
          <w:b w:val="0"/>
          <w:bCs/>
          <w:sz w:val="18"/>
        </w:rPr>
      </w:pPr>
      <w:r w:rsidRPr="007729F0">
        <w:rPr>
          <w:rFonts w:cs="Arial"/>
          <w:b w:val="0"/>
          <w:bCs/>
          <w:sz w:val="18"/>
          <w:lang w:val="de-DE"/>
        </w:rPr>
        <w:t xml:space="preserve">Lyu, Z., Kong, Z., Xu, X., Pan, L., Lin, D., 2021. </w:t>
      </w:r>
      <w:r w:rsidRPr="007729F0">
        <w:rPr>
          <w:rFonts w:cs="Arial"/>
          <w:b w:val="0"/>
          <w:bCs/>
          <w:sz w:val="18"/>
        </w:rPr>
        <w:t>A Conditional Point Diffusion-Refinement Paradigm for 3D Point Cloud Completion. Presented at the International Conference on Learning Representations.</w:t>
      </w:r>
    </w:p>
    <w:p w14:paraId="0B4B6320" w14:textId="77777777" w:rsidR="007729F0" w:rsidRPr="007729F0" w:rsidRDefault="007729F0" w:rsidP="007729F0">
      <w:pPr>
        <w:pStyle w:val="af0"/>
        <w:ind w:left="0" w:firstLine="0"/>
        <w:jc w:val="both"/>
        <w:rPr>
          <w:rFonts w:cs="Arial"/>
          <w:b w:val="0"/>
          <w:bCs/>
          <w:sz w:val="18"/>
        </w:rPr>
      </w:pPr>
      <w:r w:rsidRPr="007729F0">
        <w:rPr>
          <w:rFonts w:cs="Arial"/>
          <w:b w:val="0"/>
          <w:bCs/>
          <w:sz w:val="18"/>
        </w:rPr>
        <w:t>Matono, G., Nishio, M., 2024. Component</w:t>
      </w:r>
      <w:r w:rsidRPr="007729F0">
        <w:rPr>
          <w:rFonts w:ascii="Cambria Math" w:hAnsi="Cambria Math" w:cs="Cambria Math"/>
          <w:b w:val="0"/>
          <w:bCs/>
          <w:sz w:val="18"/>
        </w:rPr>
        <w:t>‐</w:t>
      </w:r>
      <w:r w:rsidRPr="007729F0">
        <w:rPr>
          <w:rFonts w:cs="Arial"/>
          <w:b w:val="0"/>
          <w:bCs/>
          <w:sz w:val="18"/>
        </w:rPr>
        <w:t>level point cloud completion of bridge structures using deep learning. Comput.-Aided Civ. Infrastruct. Eng. 39, 2581–2595. https://doi.org/10.1111/mice.13218</w:t>
      </w:r>
    </w:p>
    <w:p w14:paraId="662667CA" w14:textId="77777777" w:rsidR="007729F0" w:rsidRPr="007729F0" w:rsidRDefault="007729F0" w:rsidP="007729F0">
      <w:pPr>
        <w:pStyle w:val="af0"/>
        <w:ind w:left="0" w:firstLine="0"/>
        <w:jc w:val="both"/>
        <w:rPr>
          <w:rFonts w:cs="Arial"/>
          <w:b w:val="0"/>
          <w:bCs/>
          <w:sz w:val="18"/>
        </w:rPr>
      </w:pPr>
      <w:r w:rsidRPr="007729F0">
        <w:rPr>
          <w:rFonts w:cs="Arial"/>
          <w:b w:val="0"/>
          <w:bCs/>
          <w:sz w:val="18"/>
          <w:lang w:val="de-DE"/>
        </w:rPr>
        <w:t xml:space="preserve">Melas-Kyriazi, L., Rupprecht, C., Vedaldi, A., 2023. </w:t>
      </w:r>
      <w:r w:rsidRPr="007729F0">
        <w:rPr>
          <w:rFonts w:cs="Arial"/>
          <w:b w:val="0"/>
          <w:bCs/>
          <w:sz w:val="18"/>
        </w:rPr>
        <w:t>PC2 : Projection-Conditioned Point Cloud Diffusion for Single-Image 3D Reconstruction, in: 2023 IEEE/CVF Conference on Computer Vision and Pattern Recognition (CVPR). Presented at the 2023 IEEE/CVF Conference on Computer Vision and Pattern Recognition (CVPR), IEEE, Vancouver, BC, Canada, pp. 12923–12932. https://doi.org/10.1109/CVPR52729.2023.01242</w:t>
      </w:r>
    </w:p>
    <w:p w14:paraId="6A688DD1" w14:textId="77777777" w:rsidR="007729F0" w:rsidRPr="007729F0" w:rsidRDefault="007729F0" w:rsidP="007729F0">
      <w:pPr>
        <w:pStyle w:val="af0"/>
        <w:ind w:left="0" w:firstLine="0"/>
        <w:jc w:val="both"/>
        <w:rPr>
          <w:rFonts w:cs="Arial"/>
          <w:b w:val="0"/>
          <w:bCs/>
          <w:sz w:val="18"/>
        </w:rPr>
      </w:pPr>
      <w:r w:rsidRPr="007729F0">
        <w:rPr>
          <w:rFonts w:cs="Arial"/>
          <w:b w:val="0"/>
          <w:bCs/>
          <w:sz w:val="18"/>
        </w:rPr>
        <w:t>Qi, C.R., Yi, L., Su, H., Guibas, L.J., 2017. PointNet++: Deep Hierarchical Feature Learning on Point Sets in a Metric Space, in: Advances in Neural Information Processing Systems. Curran Associates, Inc.</w:t>
      </w:r>
    </w:p>
    <w:p w14:paraId="4815782C" w14:textId="77777777" w:rsidR="007729F0" w:rsidRPr="007729F0" w:rsidRDefault="007729F0" w:rsidP="007729F0">
      <w:pPr>
        <w:pStyle w:val="af0"/>
        <w:ind w:left="0" w:firstLine="0"/>
        <w:jc w:val="both"/>
        <w:rPr>
          <w:rFonts w:cs="Arial"/>
          <w:b w:val="0"/>
          <w:bCs/>
          <w:sz w:val="18"/>
        </w:rPr>
      </w:pPr>
      <w:r w:rsidRPr="007729F0">
        <w:rPr>
          <w:rFonts w:cs="Arial"/>
          <w:b w:val="0"/>
          <w:bCs/>
          <w:sz w:val="18"/>
        </w:rPr>
        <w:t xml:space="preserve">Rubner, Y., Tomasi, C., Guibas, L.J., 2000. The Earth Mover’s Distance as a Metric for Image Retrieval. </w:t>
      </w:r>
      <w:r w:rsidRPr="007729F0">
        <w:rPr>
          <w:rFonts w:cs="Arial"/>
          <w:b w:val="0"/>
          <w:bCs/>
          <w:sz w:val="18"/>
        </w:rPr>
        <w:t>International Journal of Computer Vision 40, 99–121. https://doi.org/10.1023/A:1026543900054</w:t>
      </w:r>
    </w:p>
    <w:p w14:paraId="7AB00360" w14:textId="77777777" w:rsidR="007729F0" w:rsidRPr="007729F0" w:rsidRDefault="007729F0" w:rsidP="007729F0">
      <w:pPr>
        <w:pStyle w:val="af0"/>
        <w:ind w:left="0" w:firstLine="0"/>
        <w:jc w:val="both"/>
        <w:rPr>
          <w:rFonts w:cs="Arial"/>
          <w:b w:val="0"/>
          <w:bCs/>
          <w:sz w:val="18"/>
        </w:rPr>
      </w:pPr>
      <w:r w:rsidRPr="007729F0">
        <w:rPr>
          <w:rFonts w:cs="Arial"/>
          <w:b w:val="0"/>
          <w:bCs/>
          <w:sz w:val="18"/>
        </w:rPr>
        <w:t>Shi, M., Kim, H., Narazaki, Y., 2024. Development of large-scale synthetic 3D point cloud datasets for vision-based bridge structural condition assessment. Advances in Structural Engineering 27, 2901–2928. https://doi.org/10.1177/13694332241260077</w:t>
      </w:r>
    </w:p>
    <w:p w14:paraId="4D7E8072" w14:textId="77777777" w:rsidR="007729F0" w:rsidRPr="007729F0" w:rsidRDefault="007729F0" w:rsidP="007729F0">
      <w:pPr>
        <w:pStyle w:val="af0"/>
        <w:ind w:left="0" w:firstLine="0"/>
        <w:jc w:val="both"/>
        <w:rPr>
          <w:rFonts w:cs="Arial"/>
          <w:b w:val="0"/>
          <w:bCs/>
          <w:sz w:val="18"/>
        </w:rPr>
      </w:pPr>
      <w:r w:rsidRPr="007729F0">
        <w:rPr>
          <w:rFonts w:cs="Arial"/>
          <w:b w:val="0"/>
          <w:bCs/>
          <w:sz w:val="18"/>
        </w:rPr>
        <w:t>Winiwarter, L., Esmorís Pena, A.M., Weiser, H., Anders, K., Martínez Sánchez, J., Searle, M., Höfle, B., 2022. Virtual laser scanning with HELIOS++: A novel take on ray tracing-based simulation of topographic full-waveform 3D laser scanning. Remote Sensing of Environment 269, 112772. https://doi.org/10.1016/j.rse.2021.112772</w:t>
      </w:r>
    </w:p>
    <w:p w14:paraId="091277F3" w14:textId="77777777" w:rsidR="007729F0" w:rsidRPr="007729F0" w:rsidRDefault="007729F0" w:rsidP="007729F0">
      <w:pPr>
        <w:pStyle w:val="af0"/>
        <w:ind w:left="0" w:firstLine="0"/>
        <w:jc w:val="both"/>
        <w:rPr>
          <w:rFonts w:cs="Arial"/>
          <w:b w:val="0"/>
          <w:bCs/>
          <w:sz w:val="18"/>
        </w:rPr>
      </w:pPr>
      <w:r w:rsidRPr="007729F0">
        <w:rPr>
          <w:rFonts w:cs="Arial"/>
          <w:b w:val="0"/>
          <w:bCs/>
          <w:sz w:val="18"/>
        </w:rPr>
        <w:t>Xiang, P., Wen, X., Liu, Y.-S., Cao, Y.-P., Wan, P., Zheng, W., Han, Z., 2021. SnowflakeNet: Point Cloud Completion by Snowflake Point Deconvolution with Skip-Transformer, in: 2021 IEEE/CVF International Conference on Computer Vision (ICCV). Presented at the 2021 IEEE/CVF International Conference on Computer Vision (ICCV), IEEE, Montreal, QC, Canada, pp. 5479–5489. https://doi.org/10.1109/ICCV48922.2021.00545</w:t>
      </w:r>
    </w:p>
    <w:p w14:paraId="24905349" w14:textId="77777777" w:rsidR="007729F0" w:rsidRPr="007729F0" w:rsidRDefault="007729F0" w:rsidP="007729F0">
      <w:pPr>
        <w:pStyle w:val="af0"/>
        <w:ind w:left="0" w:firstLine="0"/>
        <w:jc w:val="both"/>
        <w:rPr>
          <w:rFonts w:cs="Arial"/>
          <w:b w:val="0"/>
          <w:bCs/>
          <w:sz w:val="18"/>
        </w:rPr>
      </w:pPr>
      <w:r w:rsidRPr="007729F0">
        <w:rPr>
          <w:rFonts w:cs="Arial"/>
          <w:b w:val="0"/>
          <w:bCs/>
          <w:sz w:val="18"/>
        </w:rPr>
        <w:t>Yang, X., del Rey Castillo, E., Zou, Y., Wotherspoon, L., Tan, Y., 2022. Automated semantic segmentation of bridge components from large-scale point clouds using a weighted superpoint graph. Automation in Construction 142, 104519. https://doi.org/10.1016/j.autcon.2022.104519</w:t>
      </w:r>
    </w:p>
    <w:p w14:paraId="4FD7DF3A" w14:textId="77777777" w:rsidR="007729F0" w:rsidRPr="007729F0" w:rsidRDefault="007729F0" w:rsidP="007729F0">
      <w:pPr>
        <w:pStyle w:val="af0"/>
        <w:ind w:left="0" w:firstLine="0"/>
        <w:jc w:val="both"/>
        <w:rPr>
          <w:rFonts w:cs="Arial"/>
          <w:b w:val="0"/>
          <w:bCs/>
          <w:sz w:val="18"/>
        </w:rPr>
      </w:pPr>
      <w:r w:rsidRPr="007729F0">
        <w:rPr>
          <w:rFonts w:cs="Arial"/>
          <w:b w:val="0"/>
          <w:bCs/>
          <w:sz w:val="18"/>
        </w:rPr>
        <w:t>Yuan, W., Khot, T., Held, D., Mertz, C., Hebert, M., 2018. PCN: Point Completion Network, in: 2018 International Conference on 3D Vision (3DV). Presented at the 2018 International Conference on 3D Vision (3DV), pp. 728–737. https://doi.org/10.1109/3DV.2018.00088</w:t>
      </w:r>
    </w:p>
    <w:p w14:paraId="0B2F8757" w14:textId="279B8764" w:rsidR="007729F0" w:rsidRPr="007729F0" w:rsidRDefault="007729F0" w:rsidP="007729F0">
      <w:pPr>
        <w:pStyle w:val="af0"/>
        <w:ind w:left="0" w:firstLine="0"/>
        <w:jc w:val="both"/>
        <w:rPr>
          <w:rFonts w:cs="Arial"/>
          <w:b w:val="0"/>
          <w:bCs/>
          <w:sz w:val="18"/>
        </w:rPr>
      </w:pPr>
      <w:r w:rsidRPr="007729F0">
        <w:rPr>
          <w:rFonts w:cs="Arial"/>
          <w:b w:val="0"/>
          <w:bCs/>
          <w:sz w:val="18"/>
          <w:lang w:val="de-DE"/>
        </w:rPr>
        <w:t xml:space="preserve">Zhou, L., Du, Y., Wu, J., 2021. </w:t>
      </w:r>
      <w:r w:rsidRPr="007729F0">
        <w:rPr>
          <w:rFonts w:cs="Arial"/>
          <w:b w:val="0"/>
          <w:bCs/>
          <w:sz w:val="18"/>
        </w:rPr>
        <w:t>3D Shape Generation and Completion through Point-Voxel Diffusion, in: 2021 IEEE/CVF International Conference on Computer Vision (ICCV). Presented at the 2021 IEEE/CVF International Conference on Computer Vision (ICCV), IEEE, Montreal, QC, Canada, pp. 5806–5815. https://doi.org/10.1109/ICCV48922.2021.00577</w:t>
      </w:r>
    </w:p>
    <w:p w14:paraId="0178C775" w14:textId="08794A71" w:rsidR="00452605" w:rsidRPr="00F05EA2" w:rsidRDefault="00F1377D" w:rsidP="00452605">
      <w:pPr>
        <w:jc w:val="both"/>
        <w:rPr>
          <w:rFonts w:cs="Arial"/>
          <w:b w:val="0"/>
          <w:sz w:val="18"/>
        </w:rPr>
      </w:pPr>
      <w:r>
        <w:rPr>
          <w:rFonts w:cs="Arial"/>
          <w:b w:val="0"/>
          <w:sz w:val="18"/>
        </w:rPr>
        <w:fldChar w:fldCharType="end"/>
      </w:r>
    </w:p>
    <w:sectPr w:rsidR="00452605" w:rsidRPr="00F05EA2" w:rsidSect="00857E6D">
      <w:headerReference w:type="default" r:id="rId26"/>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6F2BC" w14:textId="77777777" w:rsidR="005C6328" w:rsidRDefault="005C6328" w:rsidP="00A974D7">
      <w:r>
        <w:separator/>
      </w:r>
    </w:p>
  </w:endnote>
  <w:endnote w:type="continuationSeparator" w:id="0">
    <w:p w14:paraId="23F15100" w14:textId="77777777" w:rsidR="005C6328" w:rsidRDefault="005C6328"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ac"/>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F160B" w14:textId="77777777" w:rsidR="005C6328" w:rsidRDefault="005C6328" w:rsidP="00A974D7">
      <w:r>
        <w:separator/>
      </w:r>
    </w:p>
  </w:footnote>
  <w:footnote w:type="continuationSeparator" w:id="0">
    <w:p w14:paraId="78146C99" w14:textId="77777777" w:rsidR="005C6328" w:rsidRDefault="005C6328"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a5"/>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13F75724" w:rsidR="007F5224" w:rsidRDefault="005F74EF" w:rsidP="009465E7">
    <w:pPr>
      <w:pStyle w:val="a5"/>
      <w:jc w:val="center"/>
    </w:pPr>
    <w:r>
      <w:rPr>
        <w:rFonts w:cs="Arial"/>
        <w:sz w:val="36"/>
      </w:rPr>
      <w:t xml:space="preserve"> </w:t>
    </w:r>
    <w:r w:rsidR="00DD234B">
      <w:rPr>
        <w:noProof/>
      </w:rPr>
      <w:drawing>
        <wp:inline distT="0" distB="0" distL="0" distR="0" wp14:anchorId="463B60E2" wp14:editId="61B265C6">
          <wp:extent cx="1799590" cy="179959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93927"/>
    <w:multiLevelType w:val="hybridMultilevel"/>
    <w:tmpl w:val="CE68E5F0"/>
    <w:lvl w:ilvl="0" w:tplc="0409001B">
      <w:start w:val="1"/>
      <w:numFmt w:val="lowerRoman"/>
      <w:lvlText w:val="%1."/>
      <w:lvlJc w:val="right"/>
      <w:pPr>
        <w:ind w:left="724" w:hanging="440"/>
      </w:pPr>
    </w:lvl>
    <w:lvl w:ilvl="1" w:tplc="FFFFFFFF" w:tentative="1">
      <w:start w:val="1"/>
      <w:numFmt w:val="lowerLetter"/>
      <w:lvlText w:val="%2)"/>
      <w:lvlJc w:val="left"/>
      <w:pPr>
        <w:ind w:left="1164" w:hanging="440"/>
      </w:pPr>
    </w:lvl>
    <w:lvl w:ilvl="2" w:tplc="FFFFFFFF" w:tentative="1">
      <w:start w:val="1"/>
      <w:numFmt w:val="lowerRoman"/>
      <w:lvlText w:val="%3."/>
      <w:lvlJc w:val="right"/>
      <w:pPr>
        <w:ind w:left="1604" w:hanging="440"/>
      </w:pPr>
    </w:lvl>
    <w:lvl w:ilvl="3" w:tplc="FFFFFFFF" w:tentative="1">
      <w:start w:val="1"/>
      <w:numFmt w:val="decimal"/>
      <w:lvlText w:val="%4."/>
      <w:lvlJc w:val="left"/>
      <w:pPr>
        <w:ind w:left="2044" w:hanging="440"/>
      </w:pPr>
    </w:lvl>
    <w:lvl w:ilvl="4" w:tplc="FFFFFFFF" w:tentative="1">
      <w:start w:val="1"/>
      <w:numFmt w:val="lowerLetter"/>
      <w:lvlText w:val="%5)"/>
      <w:lvlJc w:val="left"/>
      <w:pPr>
        <w:ind w:left="2484" w:hanging="440"/>
      </w:pPr>
    </w:lvl>
    <w:lvl w:ilvl="5" w:tplc="FFFFFFFF" w:tentative="1">
      <w:start w:val="1"/>
      <w:numFmt w:val="lowerRoman"/>
      <w:lvlText w:val="%6."/>
      <w:lvlJc w:val="right"/>
      <w:pPr>
        <w:ind w:left="2924" w:hanging="440"/>
      </w:pPr>
    </w:lvl>
    <w:lvl w:ilvl="6" w:tplc="FFFFFFFF" w:tentative="1">
      <w:start w:val="1"/>
      <w:numFmt w:val="decimal"/>
      <w:lvlText w:val="%7."/>
      <w:lvlJc w:val="left"/>
      <w:pPr>
        <w:ind w:left="3364" w:hanging="440"/>
      </w:pPr>
    </w:lvl>
    <w:lvl w:ilvl="7" w:tplc="FFFFFFFF" w:tentative="1">
      <w:start w:val="1"/>
      <w:numFmt w:val="lowerLetter"/>
      <w:lvlText w:val="%8)"/>
      <w:lvlJc w:val="left"/>
      <w:pPr>
        <w:ind w:left="3804" w:hanging="440"/>
      </w:pPr>
    </w:lvl>
    <w:lvl w:ilvl="8" w:tplc="FFFFFFFF" w:tentative="1">
      <w:start w:val="1"/>
      <w:numFmt w:val="lowerRoman"/>
      <w:lvlText w:val="%9."/>
      <w:lvlJc w:val="right"/>
      <w:pPr>
        <w:ind w:left="4244" w:hanging="440"/>
      </w:pPr>
    </w:lvl>
  </w:abstractNum>
  <w:abstractNum w:abstractNumId="1"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5E775B"/>
    <w:multiLevelType w:val="hybridMultilevel"/>
    <w:tmpl w:val="7BA4E49C"/>
    <w:lvl w:ilvl="0" w:tplc="0409000F">
      <w:start w:val="1"/>
      <w:numFmt w:val="decimal"/>
      <w:lvlText w:val="%1."/>
      <w:lvlJc w:val="left"/>
      <w:pPr>
        <w:ind w:left="724" w:hanging="440"/>
      </w:p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3" w15:restartNumberingAfterBreak="0">
    <w:nsid w:val="494F1995"/>
    <w:multiLevelType w:val="hybridMultilevel"/>
    <w:tmpl w:val="3EDE223A"/>
    <w:lvl w:ilvl="0" w:tplc="0409001B">
      <w:start w:val="1"/>
      <w:numFmt w:val="lowerRoman"/>
      <w:lvlText w:val="%1."/>
      <w:lvlJc w:val="righ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1"/>
  </w:num>
  <w:num w:numId="2" w16cid:durableId="1159543423">
    <w:abstractNumId w:val="4"/>
  </w:num>
  <w:num w:numId="3" w16cid:durableId="1690570406">
    <w:abstractNumId w:val="2"/>
  </w:num>
  <w:num w:numId="4" w16cid:durableId="1451242579">
    <w:abstractNumId w:val="0"/>
  </w:num>
  <w:num w:numId="5" w16cid:durableId="1577475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0BF9"/>
    <w:rsid w:val="00003464"/>
    <w:rsid w:val="000115A7"/>
    <w:rsid w:val="00014177"/>
    <w:rsid w:val="0001451B"/>
    <w:rsid w:val="000151FC"/>
    <w:rsid w:val="00016F2D"/>
    <w:rsid w:val="00017B66"/>
    <w:rsid w:val="00017F84"/>
    <w:rsid w:val="000215C4"/>
    <w:rsid w:val="000329CA"/>
    <w:rsid w:val="00032BAF"/>
    <w:rsid w:val="00037F09"/>
    <w:rsid w:val="00041183"/>
    <w:rsid w:val="00041B90"/>
    <w:rsid w:val="000470C3"/>
    <w:rsid w:val="000574ED"/>
    <w:rsid w:val="00060AD0"/>
    <w:rsid w:val="00071583"/>
    <w:rsid w:val="000741CD"/>
    <w:rsid w:val="0007629D"/>
    <w:rsid w:val="00076448"/>
    <w:rsid w:val="00082054"/>
    <w:rsid w:val="00082B96"/>
    <w:rsid w:val="000861F7"/>
    <w:rsid w:val="00090C9D"/>
    <w:rsid w:val="00094A82"/>
    <w:rsid w:val="00095014"/>
    <w:rsid w:val="000A364B"/>
    <w:rsid w:val="000B62D6"/>
    <w:rsid w:val="000C087A"/>
    <w:rsid w:val="000C4A44"/>
    <w:rsid w:val="000C79BC"/>
    <w:rsid w:val="000D5BB5"/>
    <w:rsid w:val="000D5DF3"/>
    <w:rsid w:val="000F4745"/>
    <w:rsid w:val="000F48EA"/>
    <w:rsid w:val="000F5834"/>
    <w:rsid w:val="00100674"/>
    <w:rsid w:val="001029BA"/>
    <w:rsid w:val="001062A1"/>
    <w:rsid w:val="00110362"/>
    <w:rsid w:val="001116A5"/>
    <w:rsid w:val="00120330"/>
    <w:rsid w:val="0012137D"/>
    <w:rsid w:val="0012216D"/>
    <w:rsid w:val="00124609"/>
    <w:rsid w:val="00132C02"/>
    <w:rsid w:val="00141E44"/>
    <w:rsid w:val="001448E7"/>
    <w:rsid w:val="001469B4"/>
    <w:rsid w:val="0015003A"/>
    <w:rsid w:val="00152E09"/>
    <w:rsid w:val="00154061"/>
    <w:rsid w:val="00154C41"/>
    <w:rsid w:val="00155EA0"/>
    <w:rsid w:val="0016098F"/>
    <w:rsid w:val="00183B44"/>
    <w:rsid w:val="0018539F"/>
    <w:rsid w:val="00194D44"/>
    <w:rsid w:val="001A0B08"/>
    <w:rsid w:val="001A329F"/>
    <w:rsid w:val="001A4741"/>
    <w:rsid w:val="001B0C20"/>
    <w:rsid w:val="001B6065"/>
    <w:rsid w:val="001B6B82"/>
    <w:rsid w:val="001C4080"/>
    <w:rsid w:val="001C535D"/>
    <w:rsid w:val="001D6CCF"/>
    <w:rsid w:val="001D72F8"/>
    <w:rsid w:val="001E03B8"/>
    <w:rsid w:val="001F56EB"/>
    <w:rsid w:val="002100A8"/>
    <w:rsid w:val="00213073"/>
    <w:rsid w:val="00216B41"/>
    <w:rsid w:val="00216CAD"/>
    <w:rsid w:val="00224B60"/>
    <w:rsid w:val="00230396"/>
    <w:rsid w:val="002439C5"/>
    <w:rsid w:val="0024432C"/>
    <w:rsid w:val="00246E7B"/>
    <w:rsid w:val="002715DF"/>
    <w:rsid w:val="002739B1"/>
    <w:rsid w:val="00283E92"/>
    <w:rsid w:val="00295B55"/>
    <w:rsid w:val="00297D53"/>
    <w:rsid w:val="002A5559"/>
    <w:rsid w:val="002D379C"/>
    <w:rsid w:val="002D741A"/>
    <w:rsid w:val="002F07DD"/>
    <w:rsid w:val="002F6A24"/>
    <w:rsid w:val="00302192"/>
    <w:rsid w:val="00312F99"/>
    <w:rsid w:val="00324810"/>
    <w:rsid w:val="0033283E"/>
    <w:rsid w:val="003370C2"/>
    <w:rsid w:val="003412C9"/>
    <w:rsid w:val="00364DE2"/>
    <w:rsid w:val="00372649"/>
    <w:rsid w:val="00372B2F"/>
    <w:rsid w:val="00372DA2"/>
    <w:rsid w:val="003A07E5"/>
    <w:rsid w:val="003A61C5"/>
    <w:rsid w:val="003A6A99"/>
    <w:rsid w:val="003B0D90"/>
    <w:rsid w:val="003B45D4"/>
    <w:rsid w:val="003B5457"/>
    <w:rsid w:val="003C1DF4"/>
    <w:rsid w:val="003C4A99"/>
    <w:rsid w:val="003C6B9B"/>
    <w:rsid w:val="003D05D9"/>
    <w:rsid w:val="003E1723"/>
    <w:rsid w:val="003F1F2A"/>
    <w:rsid w:val="0040557E"/>
    <w:rsid w:val="00417606"/>
    <w:rsid w:val="00417CBA"/>
    <w:rsid w:val="0042205D"/>
    <w:rsid w:val="0042338A"/>
    <w:rsid w:val="004331D6"/>
    <w:rsid w:val="00434F47"/>
    <w:rsid w:val="004355FE"/>
    <w:rsid w:val="00435FC1"/>
    <w:rsid w:val="00444F82"/>
    <w:rsid w:val="00452605"/>
    <w:rsid w:val="00461B4B"/>
    <w:rsid w:val="004659F9"/>
    <w:rsid w:val="0047171D"/>
    <w:rsid w:val="0047494E"/>
    <w:rsid w:val="00480680"/>
    <w:rsid w:val="004915D0"/>
    <w:rsid w:val="004939CF"/>
    <w:rsid w:val="00493DE1"/>
    <w:rsid w:val="004A0D9B"/>
    <w:rsid w:val="004A426C"/>
    <w:rsid w:val="004A5583"/>
    <w:rsid w:val="004A7DE0"/>
    <w:rsid w:val="004B55E6"/>
    <w:rsid w:val="004E1A8C"/>
    <w:rsid w:val="004E20F3"/>
    <w:rsid w:val="004E7B66"/>
    <w:rsid w:val="004F55C0"/>
    <w:rsid w:val="004F6326"/>
    <w:rsid w:val="005029EB"/>
    <w:rsid w:val="00510926"/>
    <w:rsid w:val="00512646"/>
    <w:rsid w:val="00513DBC"/>
    <w:rsid w:val="00516203"/>
    <w:rsid w:val="00521F7B"/>
    <w:rsid w:val="005228B8"/>
    <w:rsid w:val="00523059"/>
    <w:rsid w:val="00524190"/>
    <w:rsid w:val="0052570F"/>
    <w:rsid w:val="00532890"/>
    <w:rsid w:val="005356CF"/>
    <w:rsid w:val="00536300"/>
    <w:rsid w:val="0054466D"/>
    <w:rsid w:val="00555985"/>
    <w:rsid w:val="00564E9F"/>
    <w:rsid w:val="00571908"/>
    <w:rsid w:val="00574CC7"/>
    <w:rsid w:val="005773EF"/>
    <w:rsid w:val="00580E0F"/>
    <w:rsid w:val="00582F37"/>
    <w:rsid w:val="00587279"/>
    <w:rsid w:val="005903F7"/>
    <w:rsid w:val="00595BFA"/>
    <w:rsid w:val="005A0994"/>
    <w:rsid w:val="005A108C"/>
    <w:rsid w:val="005A1B4C"/>
    <w:rsid w:val="005B2BD1"/>
    <w:rsid w:val="005B714D"/>
    <w:rsid w:val="005B724E"/>
    <w:rsid w:val="005C6328"/>
    <w:rsid w:val="005D4159"/>
    <w:rsid w:val="005E36D5"/>
    <w:rsid w:val="005E4273"/>
    <w:rsid w:val="005F74EF"/>
    <w:rsid w:val="006069C3"/>
    <w:rsid w:val="006149E3"/>
    <w:rsid w:val="00621641"/>
    <w:rsid w:val="00637024"/>
    <w:rsid w:val="006370A7"/>
    <w:rsid w:val="00647AD5"/>
    <w:rsid w:val="00655CAD"/>
    <w:rsid w:val="0065674D"/>
    <w:rsid w:val="00656C2C"/>
    <w:rsid w:val="00661D65"/>
    <w:rsid w:val="00665C90"/>
    <w:rsid w:val="00681F34"/>
    <w:rsid w:val="006863BC"/>
    <w:rsid w:val="00687F02"/>
    <w:rsid w:val="006A230C"/>
    <w:rsid w:val="006A2AB1"/>
    <w:rsid w:val="006A3F49"/>
    <w:rsid w:val="006A6A7E"/>
    <w:rsid w:val="006B21E2"/>
    <w:rsid w:val="006B228A"/>
    <w:rsid w:val="006B264D"/>
    <w:rsid w:val="006C193D"/>
    <w:rsid w:val="006C4863"/>
    <w:rsid w:val="006C5367"/>
    <w:rsid w:val="006C79D8"/>
    <w:rsid w:val="006D5C01"/>
    <w:rsid w:val="006D653F"/>
    <w:rsid w:val="006F0229"/>
    <w:rsid w:val="006F3DC7"/>
    <w:rsid w:val="00700811"/>
    <w:rsid w:val="00701B43"/>
    <w:rsid w:val="0071499A"/>
    <w:rsid w:val="00727469"/>
    <w:rsid w:val="0072784F"/>
    <w:rsid w:val="00737593"/>
    <w:rsid w:val="007438B2"/>
    <w:rsid w:val="007459B1"/>
    <w:rsid w:val="0075183C"/>
    <w:rsid w:val="007573F6"/>
    <w:rsid w:val="007638D1"/>
    <w:rsid w:val="007729F0"/>
    <w:rsid w:val="00773F55"/>
    <w:rsid w:val="0078090A"/>
    <w:rsid w:val="00781485"/>
    <w:rsid w:val="007825FF"/>
    <w:rsid w:val="007872FF"/>
    <w:rsid w:val="0079586B"/>
    <w:rsid w:val="007B134F"/>
    <w:rsid w:val="007C3528"/>
    <w:rsid w:val="007D1639"/>
    <w:rsid w:val="007D2163"/>
    <w:rsid w:val="007E3BD9"/>
    <w:rsid w:val="007F2CCF"/>
    <w:rsid w:val="007F30EC"/>
    <w:rsid w:val="007F5224"/>
    <w:rsid w:val="007F6AAE"/>
    <w:rsid w:val="00801AB1"/>
    <w:rsid w:val="00812538"/>
    <w:rsid w:val="00814B3A"/>
    <w:rsid w:val="0081763A"/>
    <w:rsid w:val="00821DF0"/>
    <w:rsid w:val="0082508A"/>
    <w:rsid w:val="008274F5"/>
    <w:rsid w:val="0083446D"/>
    <w:rsid w:val="008349FF"/>
    <w:rsid w:val="008365F1"/>
    <w:rsid w:val="00842657"/>
    <w:rsid w:val="00845689"/>
    <w:rsid w:val="008461C1"/>
    <w:rsid w:val="00850825"/>
    <w:rsid w:val="00850C44"/>
    <w:rsid w:val="00854663"/>
    <w:rsid w:val="008556AB"/>
    <w:rsid w:val="00857E6D"/>
    <w:rsid w:val="00864DB0"/>
    <w:rsid w:val="00865E31"/>
    <w:rsid w:val="0086672F"/>
    <w:rsid w:val="008872C4"/>
    <w:rsid w:val="0089389A"/>
    <w:rsid w:val="00893F55"/>
    <w:rsid w:val="008956CA"/>
    <w:rsid w:val="0089655D"/>
    <w:rsid w:val="008968E9"/>
    <w:rsid w:val="00896AB3"/>
    <w:rsid w:val="008A1384"/>
    <w:rsid w:val="008A3CEE"/>
    <w:rsid w:val="008B583D"/>
    <w:rsid w:val="008B6A2D"/>
    <w:rsid w:val="008B7508"/>
    <w:rsid w:val="008C1D1F"/>
    <w:rsid w:val="008C70E5"/>
    <w:rsid w:val="008C7709"/>
    <w:rsid w:val="008D1758"/>
    <w:rsid w:val="008D55B7"/>
    <w:rsid w:val="008F0255"/>
    <w:rsid w:val="008F213F"/>
    <w:rsid w:val="008F3AA5"/>
    <w:rsid w:val="008F3C95"/>
    <w:rsid w:val="0090778C"/>
    <w:rsid w:val="00910728"/>
    <w:rsid w:val="0091410E"/>
    <w:rsid w:val="00923F70"/>
    <w:rsid w:val="00924C0C"/>
    <w:rsid w:val="009251E5"/>
    <w:rsid w:val="00927109"/>
    <w:rsid w:val="00933D04"/>
    <w:rsid w:val="00936D2D"/>
    <w:rsid w:val="00941FC6"/>
    <w:rsid w:val="009450F6"/>
    <w:rsid w:val="009465E7"/>
    <w:rsid w:val="00947200"/>
    <w:rsid w:val="00950C05"/>
    <w:rsid w:val="0095653F"/>
    <w:rsid w:val="00957DAF"/>
    <w:rsid w:val="00961C72"/>
    <w:rsid w:val="009648B4"/>
    <w:rsid w:val="00964B2F"/>
    <w:rsid w:val="00973724"/>
    <w:rsid w:val="00974228"/>
    <w:rsid w:val="009768C8"/>
    <w:rsid w:val="00985ACE"/>
    <w:rsid w:val="00991A6B"/>
    <w:rsid w:val="00996337"/>
    <w:rsid w:val="009A10A3"/>
    <w:rsid w:val="009B106D"/>
    <w:rsid w:val="009D3296"/>
    <w:rsid w:val="009E06BD"/>
    <w:rsid w:val="009E110E"/>
    <w:rsid w:val="009E2889"/>
    <w:rsid w:val="009E5926"/>
    <w:rsid w:val="009F0B7A"/>
    <w:rsid w:val="00A113E7"/>
    <w:rsid w:val="00A126F8"/>
    <w:rsid w:val="00A1355D"/>
    <w:rsid w:val="00A2070B"/>
    <w:rsid w:val="00A23450"/>
    <w:rsid w:val="00A3747D"/>
    <w:rsid w:val="00A40FDE"/>
    <w:rsid w:val="00A55E59"/>
    <w:rsid w:val="00A70111"/>
    <w:rsid w:val="00A71C11"/>
    <w:rsid w:val="00A74484"/>
    <w:rsid w:val="00A762F6"/>
    <w:rsid w:val="00A87382"/>
    <w:rsid w:val="00A90B51"/>
    <w:rsid w:val="00A92A2C"/>
    <w:rsid w:val="00A93720"/>
    <w:rsid w:val="00A974D7"/>
    <w:rsid w:val="00AA1895"/>
    <w:rsid w:val="00AA1FBC"/>
    <w:rsid w:val="00AA5330"/>
    <w:rsid w:val="00AB2309"/>
    <w:rsid w:val="00AC1015"/>
    <w:rsid w:val="00AC40DF"/>
    <w:rsid w:val="00AC4D20"/>
    <w:rsid w:val="00AC4F15"/>
    <w:rsid w:val="00AC5909"/>
    <w:rsid w:val="00AC6F1B"/>
    <w:rsid w:val="00AC79BB"/>
    <w:rsid w:val="00AD1794"/>
    <w:rsid w:val="00AD346A"/>
    <w:rsid w:val="00AD47F7"/>
    <w:rsid w:val="00AE6EF1"/>
    <w:rsid w:val="00AF1F2B"/>
    <w:rsid w:val="00AF5392"/>
    <w:rsid w:val="00AF7083"/>
    <w:rsid w:val="00B00081"/>
    <w:rsid w:val="00B154BB"/>
    <w:rsid w:val="00B201DF"/>
    <w:rsid w:val="00B20A61"/>
    <w:rsid w:val="00B21468"/>
    <w:rsid w:val="00B24BD1"/>
    <w:rsid w:val="00B30B29"/>
    <w:rsid w:val="00B6487A"/>
    <w:rsid w:val="00B65721"/>
    <w:rsid w:val="00B750B3"/>
    <w:rsid w:val="00B758E7"/>
    <w:rsid w:val="00B76C0C"/>
    <w:rsid w:val="00B77A41"/>
    <w:rsid w:val="00B82343"/>
    <w:rsid w:val="00B84E07"/>
    <w:rsid w:val="00B86B2E"/>
    <w:rsid w:val="00B87BD1"/>
    <w:rsid w:val="00BA554B"/>
    <w:rsid w:val="00BB6018"/>
    <w:rsid w:val="00BC0D0B"/>
    <w:rsid w:val="00BD7439"/>
    <w:rsid w:val="00BE258C"/>
    <w:rsid w:val="00BF5B80"/>
    <w:rsid w:val="00C04303"/>
    <w:rsid w:val="00C06233"/>
    <w:rsid w:val="00C07CE0"/>
    <w:rsid w:val="00C07F73"/>
    <w:rsid w:val="00C10295"/>
    <w:rsid w:val="00C31D5E"/>
    <w:rsid w:val="00C32EB1"/>
    <w:rsid w:val="00C408C4"/>
    <w:rsid w:val="00C41557"/>
    <w:rsid w:val="00C4506F"/>
    <w:rsid w:val="00C52CD9"/>
    <w:rsid w:val="00C563E8"/>
    <w:rsid w:val="00C656FD"/>
    <w:rsid w:val="00C669E4"/>
    <w:rsid w:val="00C70026"/>
    <w:rsid w:val="00C74FFB"/>
    <w:rsid w:val="00C81775"/>
    <w:rsid w:val="00C83E98"/>
    <w:rsid w:val="00C8612A"/>
    <w:rsid w:val="00C8701C"/>
    <w:rsid w:val="00C91D37"/>
    <w:rsid w:val="00C93570"/>
    <w:rsid w:val="00C956D1"/>
    <w:rsid w:val="00CA3ECE"/>
    <w:rsid w:val="00CA4095"/>
    <w:rsid w:val="00CB2332"/>
    <w:rsid w:val="00CB36B2"/>
    <w:rsid w:val="00CC5C5E"/>
    <w:rsid w:val="00CC6C6A"/>
    <w:rsid w:val="00CE1564"/>
    <w:rsid w:val="00CE5799"/>
    <w:rsid w:val="00CE5B24"/>
    <w:rsid w:val="00CE721C"/>
    <w:rsid w:val="00CF139F"/>
    <w:rsid w:val="00CF20EA"/>
    <w:rsid w:val="00CF475C"/>
    <w:rsid w:val="00CF6922"/>
    <w:rsid w:val="00D020DB"/>
    <w:rsid w:val="00D053CB"/>
    <w:rsid w:val="00D14182"/>
    <w:rsid w:val="00D247AE"/>
    <w:rsid w:val="00D31278"/>
    <w:rsid w:val="00D31FF1"/>
    <w:rsid w:val="00D40C8B"/>
    <w:rsid w:val="00D42B9B"/>
    <w:rsid w:val="00D43670"/>
    <w:rsid w:val="00D461B2"/>
    <w:rsid w:val="00D51844"/>
    <w:rsid w:val="00D62EBF"/>
    <w:rsid w:val="00D63062"/>
    <w:rsid w:val="00D676CA"/>
    <w:rsid w:val="00D7287F"/>
    <w:rsid w:val="00D77DA7"/>
    <w:rsid w:val="00DB60B6"/>
    <w:rsid w:val="00DC18D4"/>
    <w:rsid w:val="00DD1770"/>
    <w:rsid w:val="00DD234B"/>
    <w:rsid w:val="00DD272F"/>
    <w:rsid w:val="00DD687C"/>
    <w:rsid w:val="00DD741E"/>
    <w:rsid w:val="00DE10FA"/>
    <w:rsid w:val="00DE1562"/>
    <w:rsid w:val="00DE2C5C"/>
    <w:rsid w:val="00DE2D7F"/>
    <w:rsid w:val="00DE4AB5"/>
    <w:rsid w:val="00DE676C"/>
    <w:rsid w:val="00DE74FA"/>
    <w:rsid w:val="00DF42B5"/>
    <w:rsid w:val="00E110CC"/>
    <w:rsid w:val="00E13700"/>
    <w:rsid w:val="00E1601B"/>
    <w:rsid w:val="00E176A3"/>
    <w:rsid w:val="00E215D2"/>
    <w:rsid w:val="00E30CE8"/>
    <w:rsid w:val="00E318B5"/>
    <w:rsid w:val="00E34D7A"/>
    <w:rsid w:val="00E4344D"/>
    <w:rsid w:val="00E537D0"/>
    <w:rsid w:val="00E54BD0"/>
    <w:rsid w:val="00E70355"/>
    <w:rsid w:val="00E72291"/>
    <w:rsid w:val="00E73003"/>
    <w:rsid w:val="00E76773"/>
    <w:rsid w:val="00E84285"/>
    <w:rsid w:val="00E86F5A"/>
    <w:rsid w:val="00E87643"/>
    <w:rsid w:val="00E90A6D"/>
    <w:rsid w:val="00E90F9F"/>
    <w:rsid w:val="00E96D44"/>
    <w:rsid w:val="00E970F9"/>
    <w:rsid w:val="00EB6DDA"/>
    <w:rsid w:val="00EC3D3F"/>
    <w:rsid w:val="00EC61B4"/>
    <w:rsid w:val="00ED3661"/>
    <w:rsid w:val="00EE40DD"/>
    <w:rsid w:val="00EF0109"/>
    <w:rsid w:val="00EF03D0"/>
    <w:rsid w:val="00EF5BFB"/>
    <w:rsid w:val="00EF7644"/>
    <w:rsid w:val="00F05EA2"/>
    <w:rsid w:val="00F1377D"/>
    <w:rsid w:val="00F16C08"/>
    <w:rsid w:val="00F2258D"/>
    <w:rsid w:val="00F26717"/>
    <w:rsid w:val="00F26E45"/>
    <w:rsid w:val="00F32086"/>
    <w:rsid w:val="00F4359F"/>
    <w:rsid w:val="00F517B7"/>
    <w:rsid w:val="00F51F2B"/>
    <w:rsid w:val="00F57407"/>
    <w:rsid w:val="00F608DB"/>
    <w:rsid w:val="00F634DB"/>
    <w:rsid w:val="00F65C51"/>
    <w:rsid w:val="00F71E96"/>
    <w:rsid w:val="00F733B8"/>
    <w:rsid w:val="00F8264F"/>
    <w:rsid w:val="00F87F11"/>
    <w:rsid w:val="00F93740"/>
    <w:rsid w:val="00FA6A06"/>
    <w:rsid w:val="00FA6FE6"/>
    <w:rsid w:val="00FB1B83"/>
    <w:rsid w:val="00FB40E6"/>
    <w:rsid w:val="00FC55C0"/>
    <w:rsid w:val="00FC74A3"/>
    <w:rsid w:val="00FD5523"/>
    <w:rsid w:val="00FD7932"/>
    <w:rsid w:val="00FE4248"/>
    <w:rsid w:val="00FF0006"/>
    <w:rsid w:val="00FF02D3"/>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Authors"/>
    <w:next w:val="a0"/>
    <w:qFormat/>
    <w:rsid w:val="00C07CE0"/>
    <w:pPr>
      <w:jc w:val="center"/>
    </w:pPr>
    <w:rPr>
      <w:rFonts w:ascii="Arial" w:eastAsia="Times New Roman" w:hAnsi="Arial"/>
      <w:b/>
      <w:sz w:val="24"/>
      <w:szCs w:val="24"/>
      <w:lang w:eastAsia="en-US"/>
    </w:rPr>
  </w:style>
  <w:style w:type="paragraph" w:styleId="1">
    <w:name w:val="heading 1"/>
    <w:aliases w:val="Section headings"/>
    <w:basedOn w:val="a"/>
    <w:next w:val="a0"/>
    <w:link w:val="10"/>
    <w:uiPriority w:val="9"/>
    <w:qFormat/>
    <w:rsid w:val="00C07CE0"/>
    <w:pPr>
      <w:keepNext/>
      <w:jc w:val="left"/>
      <w:outlineLvl w:val="0"/>
    </w:pPr>
    <w:rPr>
      <w:rFonts w:cs="Arial"/>
      <w:kern w:val="32"/>
      <w:sz w:val="20"/>
      <w:szCs w:val="32"/>
    </w:rPr>
  </w:style>
  <w:style w:type="paragraph" w:styleId="2">
    <w:name w:val="heading 2"/>
    <w:basedOn w:val="a"/>
    <w:next w:val="a"/>
    <w:link w:val="20"/>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Section headings 字符"/>
    <w:link w:val="1"/>
    <w:uiPriority w:val="9"/>
    <w:rsid w:val="00C07CE0"/>
    <w:rPr>
      <w:rFonts w:ascii="Arial" w:eastAsia="Times New Roman" w:hAnsi="Arial" w:cs="Arial"/>
      <w:b/>
      <w:kern w:val="32"/>
      <w:szCs w:val="32"/>
      <w:lang w:eastAsia="en-US"/>
    </w:rPr>
  </w:style>
  <w:style w:type="paragraph" w:styleId="a0">
    <w:name w:val="Plain Text"/>
    <w:aliases w:val="Subsection text"/>
    <w:basedOn w:val="a"/>
    <w:link w:val="a4"/>
    <w:rsid w:val="00452605"/>
    <w:pPr>
      <w:jc w:val="both"/>
    </w:pPr>
    <w:rPr>
      <w:rFonts w:eastAsia="MS Mincho" w:cs="Arial"/>
      <w:b w:val="0"/>
      <w:sz w:val="18"/>
      <w:szCs w:val="20"/>
    </w:rPr>
  </w:style>
  <w:style w:type="character" w:customStyle="1" w:styleId="a4">
    <w:name w:val="纯文本 字符"/>
    <w:aliases w:val="Subsection text 字符"/>
    <w:link w:val="a0"/>
    <w:rsid w:val="00452605"/>
    <w:rPr>
      <w:rFonts w:ascii="Arial" w:eastAsia="MS Mincho" w:hAnsi="Arial" w:cs="Arial"/>
      <w:sz w:val="18"/>
      <w:szCs w:val="20"/>
      <w:lang w:val="en-GB"/>
    </w:rPr>
  </w:style>
  <w:style w:type="paragraph" w:styleId="a5">
    <w:name w:val="header"/>
    <w:basedOn w:val="a"/>
    <w:link w:val="a6"/>
    <w:rsid w:val="00C07CE0"/>
    <w:pPr>
      <w:tabs>
        <w:tab w:val="center" w:pos="4320"/>
        <w:tab w:val="right" w:pos="8640"/>
      </w:tabs>
      <w:jc w:val="left"/>
    </w:pPr>
    <w:rPr>
      <w:b w:val="0"/>
      <w:sz w:val="18"/>
    </w:rPr>
  </w:style>
  <w:style w:type="character" w:customStyle="1" w:styleId="a6">
    <w:name w:val="页眉 字符"/>
    <w:link w:val="a5"/>
    <w:rsid w:val="00C07CE0"/>
    <w:rPr>
      <w:rFonts w:ascii="Arial" w:eastAsia="Times New Roman" w:hAnsi="Arial"/>
      <w:sz w:val="18"/>
      <w:szCs w:val="24"/>
      <w:lang w:eastAsia="en-US"/>
    </w:rPr>
  </w:style>
  <w:style w:type="paragraph" w:styleId="a7">
    <w:name w:val="Title"/>
    <w:basedOn w:val="a"/>
    <w:next w:val="a"/>
    <w:link w:val="a8"/>
    <w:qFormat/>
    <w:rsid w:val="00C07CE0"/>
    <w:pPr>
      <w:spacing w:before="240" w:after="480"/>
    </w:pPr>
    <w:rPr>
      <w:rFonts w:cs="Arial"/>
      <w:bCs/>
      <w:kern w:val="28"/>
      <w:sz w:val="36"/>
      <w:szCs w:val="32"/>
    </w:rPr>
  </w:style>
  <w:style w:type="character" w:customStyle="1" w:styleId="a8">
    <w:name w:val="标题 字符"/>
    <w:link w:val="a7"/>
    <w:rsid w:val="00C07CE0"/>
    <w:rPr>
      <w:rFonts w:ascii="Arial" w:eastAsia="Times New Roman" w:hAnsi="Arial" w:cs="Arial"/>
      <w:b/>
      <w:bCs/>
      <w:kern w:val="28"/>
      <w:sz w:val="36"/>
      <w:szCs w:val="32"/>
      <w:lang w:eastAsia="en-US"/>
    </w:rPr>
  </w:style>
  <w:style w:type="character" w:styleId="a9">
    <w:name w:val="Hyperlink"/>
    <w:rsid w:val="00C07CE0"/>
    <w:rPr>
      <w:rFonts w:ascii="Arial" w:hAnsi="Arial"/>
      <w:color w:val="0000FF"/>
      <w:u w:val="single"/>
    </w:rPr>
  </w:style>
  <w:style w:type="paragraph" w:customStyle="1" w:styleId="Third-LevelHeadingParagraph">
    <w:name w:val="Third-Level Heading Paragraph"/>
    <w:basedOn w:val="a"/>
    <w:rsid w:val="00C07CE0"/>
    <w:pPr>
      <w:widowControl w:val="0"/>
      <w:tabs>
        <w:tab w:val="left" w:pos="200"/>
      </w:tabs>
      <w:spacing w:before="60" w:line="220" w:lineRule="exact"/>
      <w:jc w:val="both"/>
    </w:pPr>
    <w:rPr>
      <w:b w:val="0"/>
      <w:sz w:val="20"/>
      <w:szCs w:val="20"/>
      <w:lang w:val="en-US" w:eastAsia="fr-FR"/>
    </w:rPr>
  </w:style>
  <w:style w:type="paragraph" w:styleId="aa">
    <w:name w:val="Balloon Text"/>
    <w:basedOn w:val="a"/>
    <w:link w:val="ab"/>
    <w:uiPriority w:val="99"/>
    <w:semiHidden/>
    <w:unhideWhenUsed/>
    <w:rsid w:val="00452605"/>
    <w:rPr>
      <w:rFonts w:ascii="Tahoma" w:hAnsi="Tahoma" w:cs="Tahoma"/>
      <w:sz w:val="16"/>
      <w:szCs w:val="16"/>
    </w:rPr>
  </w:style>
  <w:style w:type="character" w:customStyle="1" w:styleId="ab">
    <w:name w:val="批注框文本 字符"/>
    <w:link w:val="aa"/>
    <w:uiPriority w:val="99"/>
    <w:semiHidden/>
    <w:rsid w:val="00452605"/>
    <w:rPr>
      <w:rFonts w:ascii="Tahoma" w:eastAsia="Times New Roman" w:hAnsi="Tahoma" w:cs="Tahoma"/>
      <w:b/>
      <w:sz w:val="16"/>
      <w:szCs w:val="16"/>
      <w:lang w:val="en-GB"/>
    </w:rPr>
  </w:style>
  <w:style w:type="paragraph" w:styleId="ac">
    <w:name w:val="footer"/>
    <w:basedOn w:val="a"/>
    <w:link w:val="ad"/>
    <w:uiPriority w:val="99"/>
    <w:unhideWhenUsed/>
    <w:rsid w:val="00C07CE0"/>
    <w:pPr>
      <w:tabs>
        <w:tab w:val="center" w:pos="4536"/>
        <w:tab w:val="right" w:pos="9072"/>
      </w:tabs>
    </w:pPr>
  </w:style>
  <w:style w:type="character" w:customStyle="1" w:styleId="ad">
    <w:name w:val="页脚 字符"/>
    <w:link w:val="ac"/>
    <w:uiPriority w:val="99"/>
    <w:rsid w:val="00C07CE0"/>
    <w:rPr>
      <w:rFonts w:ascii="Arial" w:eastAsia="Times New Roman" w:hAnsi="Arial"/>
      <w:b/>
      <w:sz w:val="24"/>
      <w:szCs w:val="24"/>
      <w:lang w:eastAsia="en-US"/>
    </w:rPr>
  </w:style>
  <w:style w:type="paragraph" w:customStyle="1" w:styleId="52Equationnote">
    <w:name w:val="52_Equation_note"/>
    <w:basedOn w:val="a"/>
    <w:rsid w:val="00C07CE0"/>
    <w:pPr>
      <w:snapToGrid w:val="0"/>
      <w:spacing w:line="360" w:lineRule="auto"/>
      <w:ind w:left="181" w:firstLine="720"/>
      <w:jc w:val="left"/>
    </w:pPr>
    <w:rPr>
      <w:rFonts w:eastAsia="宋体"/>
      <w:b w:val="0"/>
      <w:sz w:val="21"/>
      <w:szCs w:val="20"/>
      <w:lang w:val="en-US" w:eastAsia="zh-CN"/>
    </w:rPr>
  </w:style>
  <w:style w:type="paragraph" w:customStyle="1" w:styleId="51Equation">
    <w:name w:val="51_Equation"/>
    <w:basedOn w:val="a"/>
    <w:next w:val="a"/>
    <w:rsid w:val="00C07CE0"/>
    <w:pPr>
      <w:widowControl w:val="0"/>
      <w:tabs>
        <w:tab w:val="num" w:pos="1080"/>
      </w:tabs>
      <w:snapToGrid w:val="0"/>
      <w:spacing w:before="240" w:after="240"/>
      <w:jc w:val="right"/>
    </w:pPr>
    <w:rPr>
      <w:rFonts w:eastAsia="宋体"/>
      <w:b w:val="0"/>
      <w:sz w:val="21"/>
      <w:szCs w:val="20"/>
      <w:lang w:val="en-US" w:eastAsia="zh-TW"/>
    </w:rPr>
  </w:style>
  <w:style w:type="paragraph" w:customStyle="1" w:styleId="21ParagraphE">
    <w:name w:val="21_Paragraph_E"/>
    <w:basedOn w:val="a"/>
    <w:rsid w:val="00C07CE0"/>
    <w:pPr>
      <w:spacing w:after="120"/>
      <w:jc w:val="both"/>
    </w:pPr>
    <w:rPr>
      <w:rFonts w:eastAsia="宋体"/>
      <w:b w:val="0"/>
      <w:sz w:val="21"/>
      <w:szCs w:val="20"/>
      <w:lang w:val="en-US" w:eastAsia="zh-CN"/>
    </w:rPr>
  </w:style>
  <w:style w:type="character" w:styleId="ae">
    <w:name w:val="Placeholder Text"/>
    <w:uiPriority w:val="99"/>
    <w:semiHidden/>
    <w:rsid w:val="007E3BD9"/>
    <w:rPr>
      <w:color w:val="808080"/>
    </w:rPr>
  </w:style>
  <w:style w:type="table" w:styleId="af">
    <w:name w:val="Table Grid"/>
    <w:basedOn w:val="a2"/>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ibliography"/>
    <w:basedOn w:val="a"/>
    <w:next w:val="a"/>
    <w:uiPriority w:val="37"/>
    <w:unhideWhenUsed/>
    <w:rsid w:val="00C07CE0"/>
    <w:pPr>
      <w:ind w:left="720" w:hanging="720"/>
    </w:pPr>
  </w:style>
  <w:style w:type="paragraph" w:customStyle="1" w:styleId="MainText">
    <w:name w:val="Main Text"/>
    <w:basedOn w:val="a0"/>
    <w:qFormat/>
    <w:rsid w:val="00C07CE0"/>
    <w:pPr>
      <w:adjustRightInd w:val="0"/>
      <w:snapToGrid w:val="0"/>
      <w:ind w:firstLine="284"/>
      <w:contextualSpacing/>
    </w:pPr>
    <w:rPr>
      <w:sz w:val="20"/>
    </w:rPr>
  </w:style>
  <w:style w:type="paragraph" w:customStyle="1" w:styleId="Captionfigtable">
    <w:name w:val="Caption (fig &amp; table)"/>
    <w:basedOn w:val="a0"/>
    <w:link w:val="CaptionfigtableChar"/>
    <w:qFormat/>
    <w:rsid w:val="00C07CE0"/>
    <w:pPr>
      <w:adjustRightInd w:val="0"/>
      <w:snapToGrid w:val="0"/>
    </w:pPr>
    <w:rPr>
      <w:i/>
    </w:rPr>
  </w:style>
  <w:style w:type="character" w:customStyle="1" w:styleId="20">
    <w:name w:val="标题 2 字符"/>
    <w:link w:val="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af1">
    <w:name w:val="Unresolved Mention"/>
    <w:uiPriority w:val="99"/>
    <w:semiHidden/>
    <w:unhideWhenUsed/>
    <w:rsid w:val="00F634DB"/>
    <w:rPr>
      <w:color w:val="605E5C"/>
      <w:shd w:val="clear" w:color="auto" w:fill="E1DFDD"/>
    </w:rPr>
  </w:style>
  <w:style w:type="paragraph" w:customStyle="1" w:styleId="AbstractHeading">
    <w:name w:val="Abstract Heading"/>
    <w:basedOn w:val="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af2">
    <w:name w:val="List Paragraph"/>
    <w:basedOn w:val="a"/>
    <w:uiPriority w:val="34"/>
    <w:qFormat/>
    <w:rsid w:val="000151FC"/>
    <w:pPr>
      <w:widowControl w:val="0"/>
      <w:spacing w:after="160" w:line="278" w:lineRule="auto"/>
      <w:ind w:left="720"/>
      <w:contextualSpacing/>
      <w:jc w:val="left"/>
    </w:pPr>
    <w:rPr>
      <w:rFonts w:asciiTheme="minorHAnsi" w:eastAsiaTheme="minorEastAsia" w:hAnsiTheme="minorHAnsi" w:cstheme="minorBidi"/>
      <w:b w:val="0"/>
      <w:kern w:val="2"/>
      <w:sz w:val="22"/>
      <w:lang w:val="en-US" w:eastAsia="zh-CN"/>
      <w14:ligatures w14:val="standardContextual"/>
    </w:rPr>
  </w:style>
  <w:style w:type="paragraph" w:styleId="af3">
    <w:name w:val="caption"/>
    <w:basedOn w:val="a"/>
    <w:next w:val="a"/>
    <w:uiPriority w:val="35"/>
    <w:unhideWhenUsed/>
    <w:qFormat/>
    <w:rsid w:val="00CE1564"/>
    <w:rPr>
      <w:rFonts w:asciiTheme="majorHAnsi" w:eastAsia="黑体" w:hAnsiTheme="majorHAnsi" w:cstheme="majorBidi"/>
      <w:sz w:val="20"/>
      <w:szCs w:val="20"/>
    </w:rPr>
  </w:style>
  <w:style w:type="paragraph" w:styleId="af4">
    <w:name w:val="Revision"/>
    <w:hidden/>
    <w:uiPriority w:val="99"/>
    <w:semiHidden/>
    <w:rsid w:val="00532890"/>
    <w:rPr>
      <w:rFonts w:ascii="Arial" w:eastAsia="Times New Roman" w:hAnsi="Arial"/>
      <w:b/>
      <w:sz w:val="24"/>
      <w:szCs w:val="24"/>
      <w:lang w:eastAsia="en-US"/>
    </w:rPr>
  </w:style>
  <w:style w:type="character" w:styleId="af5">
    <w:name w:val="annotation reference"/>
    <w:basedOn w:val="a1"/>
    <w:uiPriority w:val="99"/>
    <w:semiHidden/>
    <w:unhideWhenUsed/>
    <w:rsid w:val="00532890"/>
    <w:rPr>
      <w:sz w:val="16"/>
      <w:szCs w:val="16"/>
    </w:rPr>
  </w:style>
  <w:style w:type="paragraph" w:styleId="af6">
    <w:name w:val="annotation text"/>
    <w:basedOn w:val="a"/>
    <w:link w:val="af7"/>
    <w:uiPriority w:val="99"/>
    <w:unhideWhenUsed/>
    <w:rsid w:val="00532890"/>
    <w:rPr>
      <w:sz w:val="20"/>
      <w:szCs w:val="20"/>
    </w:rPr>
  </w:style>
  <w:style w:type="character" w:customStyle="1" w:styleId="af7">
    <w:name w:val="批注文字 字符"/>
    <w:basedOn w:val="a1"/>
    <w:link w:val="af6"/>
    <w:uiPriority w:val="99"/>
    <w:rsid w:val="00532890"/>
    <w:rPr>
      <w:rFonts w:ascii="Arial" w:eastAsia="Times New Roman" w:hAnsi="Arial"/>
      <w:b/>
      <w:lang w:eastAsia="en-US"/>
    </w:rPr>
  </w:style>
  <w:style w:type="paragraph" w:styleId="af8">
    <w:name w:val="annotation subject"/>
    <w:basedOn w:val="af6"/>
    <w:next w:val="af6"/>
    <w:link w:val="af9"/>
    <w:uiPriority w:val="99"/>
    <w:semiHidden/>
    <w:unhideWhenUsed/>
    <w:rsid w:val="00532890"/>
    <w:rPr>
      <w:bCs/>
    </w:rPr>
  </w:style>
  <w:style w:type="character" w:customStyle="1" w:styleId="af9">
    <w:name w:val="批注主题 字符"/>
    <w:basedOn w:val="af7"/>
    <w:link w:val="af8"/>
    <w:uiPriority w:val="99"/>
    <w:semiHidden/>
    <w:rsid w:val="00532890"/>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3007">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59819151">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01249048">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30250351">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0175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13804</Words>
  <Characters>82687</Characters>
  <Application>Microsoft Office Word</Application>
  <DocSecurity>0</DocSecurity>
  <Lines>2296</Lines>
  <Paragraphs>513</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95978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Yunping Fang (PhD Dept of Civil Eng FT)</cp:lastModifiedBy>
  <cp:revision>25</cp:revision>
  <cp:lastPrinted>2013-03-18T18:30:00Z</cp:lastPrinted>
  <dcterms:created xsi:type="dcterms:W3CDTF">2025-05-14T09:55:00Z</dcterms:created>
  <dcterms:modified xsi:type="dcterms:W3CDTF">2025-05-14T15:25:00Z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id="M5lvxW2x"/&gt;&lt;style id="http://www.zotero.org/styles/elsevier-harvard" hasBibliography="1" bibliographyStyleHasBeenSet="1"/&gt;&lt;prefs&gt;&lt;pref name="fieldType" value="Field"/&gt;&lt;/prefs&gt;&lt;/data&gt;</vt:lpwstr>
  </property>
</Properties>
</file>