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6153" w14:textId="4D373231" w:rsidR="00452605" w:rsidRPr="00F05EA2" w:rsidRDefault="00594D46" w:rsidP="00594D46">
      <w:pPr>
        <w:pStyle w:val="Title"/>
        <w:spacing w:after="0"/>
        <w:ind w:firstLine="284"/>
        <w:rPr>
          <w:color w:val="FF0000"/>
        </w:rPr>
      </w:pPr>
      <w:r w:rsidRPr="00594D46">
        <w:t xml:space="preserve">Automating Building Code Interpretation Using NLP and Transfer Learning for Enhanced </w:t>
      </w:r>
      <w:r>
        <w:t>Code</w:t>
      </w:r>
      <w:r w:rsidRPr="00594D46">
        <w:t xml:space="preserve"> Compliance</w:t>
      </w:r>
    </w:p>
    <w:p w14:paraId="7BD6EC87" w14:textId="32F6DFA8" w:rsidR="00C31D5E" w:rsidRDefault="006139AB" w:rsidP="00C31D5E">
      <w:pPr>
        <w:pStyle w:val="PlainText"/>
      </w:pPr>
      <w:r>
        <w:rPr>
          <w:noProof/>
          <w:sz w:val="20"/>
        </w:rPr>
        <mc:AlternateContent>
          <mc:Choice Requires="wps">
            <w:drawing>
              <wp:inline distT="0" distB="0" distL="0" distR="0" wp14:anchorId="24F6FE05" wp14:editId="522D67E0">
                <wp:extent cx="6088380" cy="553720"/>
                <wp:effectExtent l="635" t="3810" r="0" b="4445"/>
                <wp:docPr id="97615860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8380" cy="55372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FAD07A" w14:textId="73A0B20C" w:rsidR="00C31D5E" w:rsidRDefault="00C8309C" w:rsidP="00C31D5E">
                            <w:pPr>
                              <w:rPr>
                                <w:rFonts w:eastAsia="MS Mincho" w:cs="Arial"/>
                                <w:b w:val="0"/>
                                <w:sz w:val="20"/>
                                <w:szCs w:val="20"/>
                              </w:rPr>
                            </w:pPr>
                            <w:r>
                              <w:rPr>
                                <w:rFonts w:eastAsia="MS Mincho" w:cs="Arial"/>
                                <w:b w:val="0"/>
                                <w:sz w:val="20"/>
                                <w:szCs w:val="20"/>
                              </w:rPr>
                              <w:t>Sherief Ali, Markus König</w:t>
                            </w:r>
                          </w:p>
                          <w:p w14:paraId="7BE65DD8" w14:textId="77777777" w:rsidR="00C8309C" w:rsidRPr="00331F34" w:rsidRDefault="00C8309C" w:rsidP="00C8309C">
                            <w:pPr>
                              <w:pStyle w:val="PlainText"/>
                            </w:pPr>
                          </w:p>
                          <w:p w14:paraId="36220CEF" w14:textId="390F014B" w:rsidR="00C8309C" w:rsidRPr="00C8309C" w:rsidRDefault="00C8309C" w:rsidP="00C8309C">
                            <w:pPr>
                              <w:pStyle w:val="PlainText"/>
                              <w:jc w:val="center"/>
                              <w:rPr>
                                <w:bCs/>
                                <w:lang w:val="en-US"/>
                              </w:rPr>
                            </w:pPr>
                            <w:r w:rsidRPr="00C8309C">
                              <w:rPr>
                                <w:bCs/>
                                <w:lang w:val="en-US"/>
                              </w:rPr>
                              <w:t>Chair of Computing in Engineering, Ruhr-Universität Bochum, Germany</w:t>
                            </w:r>
                          </w:p>
                          <w:p w14:paraId="1B1CD827" w14:textId="77777777" w:rsidR="00C31D5E" w:rsidRDefault="00C31D5E" w:rsidP="00C31D5E">
                            <w:pPr>
                              <w:pStyle w:val="PlainText"/>
                            </w:pPr>
                          </w:p>
                          <w:p w14:paraId="3C9CFF26" w14:textId="77777777" w:rsidR="00C31D5E" w:rsidRDefault="00C31D5E" w:rsidP="00C31D5E">
                            <w:pPr>
                              <w:pStyle w:val="PlainText"/>
                            </w:pPr>
                          </w:p>
                          <w:p w14:paraId="6DF52A5F" w14:textId="77777777" w:rsidR="00C31D5E" w:rsidRDefault="00C31D5E" w:rsidP="00C31D5E">
                            <w:pPr>
                              <w:pStyle w:val="PlainText"/>
                            </w:pPr>
                          </w:p>
                          <w:p w14:paraId="716768FB" w14:textId="77777777" w:rsidR="00C31D5E" w:rsidRPr="003E1723" w:rsidRDefault="00C31D5E" w:rsidP="00C31D5E">
                            <w:pPr>
                              <w:pStyle w:val="PlainText"/>
                            </w:pPr>
                          </w:p>
                          <w:p w14:paraId="273369BC" w14:textId="77777777" w:rsidR="00C31D5E" w:rsidRDefault="00C31D5E" w:rsidP="00C31D5E">
                            <w:pPr>
                              <w:pStyle w:val="PlainText"/>
                            </w:pPr>
                          </w:p>
                          <w:p w14:paraId="7A6C1135" w14:textId="77777777" w:rsidR="00C31D5E" w:rsidRDefault="00C31D5E" w:rsidP="00C31D5E">
                            <w:pPr>
                              <w:pStyle w:val="PlainText"/>
                            </w:pPr>
                          </w:p>
                          <w:p w14:paraId="1EDD1C23" w14:textId="77777777" w:rsidR="00C31D5E" w:rsidRDefault="00C31D5E" w:rsidP="00C31D5E">
                            <w:pPr>
                              <w:pStyle w:val="PlainText"/>
                            </w:pPr>
                          </w:p>
                          <w:p w14:paraId="238D2430" w14:textId="77777777" w:rsidR="00C31D5E" w:rsidRDefault="00C31D5E" w:rsidP="00C31D5E">
                            <w:pPr>
                              <w:pStyle w:val="PlainText"/>
                            </w:pPr>
                          </w:p>
                          <w:p w14:paraId="78B20520" w14:textId="77777777" w:rsidR="00C31D5E" w:rsidRPr="003E1723" w:rsidRDefault="00C31D5E" w:rsidP="00C31D5E">
                            <w:pPr>
                              <w:pStyle w:val="PlainText"/>
                            </w:pPr>
                          </w:p>
                        </w:txbxContent>
                      </wps:txbx>
                      <wps:bodyPr rot="0" vert="horz" wrap="square" lIns="91440" tIns="45720" rIns="91440" bIns="45720" anchor="t" anchorCtr="0" upright="1">
                        <a:noAutofit/>
                      </wps:bodyPr>
                    </wps:wsp>
                  </a:graphicData>
                </a:graphic>
              </wp:inline>
            </w:drawing>
          </mc:Choice>
          <mc:Fallback>
            <w:pict>
              <v:rect w14:anchorId="24F6FE05" id="Rectangle 3" o:spid="_x0000_s1026" style="width:479.4pt;height:4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xKv7gEAAMADAAAOAAAAZHJzL2Uyb0RvYy54bWysU9GO0zAQfEfiHyy/0zS99ihR09OppyKk&#10;g0M6+ADHcRILx2vWbpPy9aydXq+CN4QiWV6vd7wzO9ncjb1hR4Vegy15PptzpqyEWtu25N+/7d+t&#10;OfNB2FoYsKrkJ+X53fbtm83gCrWADkytkBGI9cXgSt6F4Ios87JTvfAzcMpSsgHsRaAQ26xGMRB6&#10;b7LFfH6bDYC1Q5DKezp9mJJ8m/CbRsnw1DReBWZKTr2FtGJaq7hm240oWhSu0/LchviHLnqhLT16&#10;gXoQQbAD6r+gei0RPDRhJqHPoGm0VIkDscnnf7B57oRTiQuJ491FJv//YOWX47P7irF17x5B/vDM&#10;wq4TtlX3iDB0StT0XB6Fygbni0tBDDyVsmr4DDWNVhwCJA3GBvsISOzYmKQ+XaRWY2CSDm/n6/XN&#10;miYiKbda3bxfpFlkonipdujDRwU9i5uSI40yoYvjow+xG1G8XEndg9H1XhuTAmyrnUF2FDT2/SJ+&#10;iQCRvL5mbLxsIZZNiPEk0YzMool8EcZqpGTcVlCfiDDCZCOyPW06wF+cDWShkvufB4GKM/PJkmgf&#10;8uUyei4Fy1WkyPA6U11nhJUEVfLA2bTdhcmnB4e67eilPPG3cE9CNzpp8NrVuW+ySZLmbOnow+s4&#10;3Xr98ba/AQAA//8DAFBLAwQUAAYACAAAACEA6j4BEdwAAAAEAQAADwAAAGRycy9kb3ducmV2Lnht&#10;bEyPQUvDQBCF74X+h2UKXordWFBjzKYUUS8KYmwp3rbZMRuanQ3ZbZr+e0cvenkwvOG97+Wr0bVi&#10;wD40nhRcLRIQSJU3DdUKNh9PlymIEDUZ3XpCBWcMsCqmk1xnxp/oHYcy1oJDKGRagY2xy6QMlUWn&#10;w8J3SOx9+d7pyGdfS9PrE4e7Vi6T5EY63RA3WN3hg8XqUB6dgrXcfdJr+TJsnT3LnZkf3Nvzo1IX&#10;s3F9DyLiGP+e4Qef0aFgpr0/kgmiVcBD4q+yd3ed8oy9gvR2CbLI5X/44hsAAP//AwBQSwECLQAU&#10;AAYACAAAACEAtoM4kv4AAADhAQAAEwAAAAAAAAAAAAAAAAAAAAAAW0NvbnRlbnRfVHlwZXNdLnht&#10;bFBLAQItABQABgAIAAAAIQA4/SH/1gAAAJQBAAALAAAAAAAAAAAAAAAAAC8BAABfcmVscy8ucmVs&#10;c1BLAQItABQABgAIAAAAIQDbbxKv7gEAAMADAAAOAAAAAAAAAAAAAAAAAC4CAABkcnMvZTJvRG9j&#10;LnhtbFBLAQItABQABgAIAAAAIQDqPgER3AAAAAQBAAAPAAAAAAAAAAAAAAAAAEgEAABkcnMvZG93&#10;bnJldi54bWxQSwUGAAAAAAQABADzAAAAUQUAAAAA&#10;" fillcolor="#f2f2f2" stroked="f">
                <v:textbox>
                  <w:txbxContent>
                    <w:p w14:paraId="72FAD07A" w14:textId="73A0B20C" w:rsidR="00C31D5E" w:rsidRDefault="00C8309C" w:rsidP="00C31D5E">
                      <w:pPr>
                        <w:rPr>
                          <w:rFonts w:eastAsia="MS Mincho" w:cs="Arial"/>
                          <w:b w:val="0"/>
                          <w:sz w:val="20"/>
                          <w:szCs w:val="20"/>
                        </w:rPr>
                      </w:pPr>
                      <w:r>
                        <w:rPr>
                          <w:rFonts w:eastAsia="MS Mincho" w:cs="Arial"/>
                          <w:b w:val="0"/>
                          <w:sz w:val="20"/>
                          <w:szCs w:val="20"/>
                        </w:rPr>
                        <w:t>Sherief Ali, Markus König</w:t>
                      </w:r>
                    </w:p>
                    <w:p w14:paraId="7BE65DD8" w14:textId="77777777" w:rsidR="00C8309C" w:rsidRPr="00331F34" w:rsidRDefault="00C8309C" w:rsidP="00C8309C">
                      <w:pPr>
                        <w:pStyle w:val="PlainText"/>
                      </w:pPr>
                    </w:p>
                    <w:p w14:paraId="36220CEF" w14:textId="390F014B" w:rsidR="00C8309C" w:rsidRPr="00C8309C" w:rsidRDefault="00C8309C" w:rsidP="00C8309C">
                      <w:pPr>
                        <w:pStyle w:val="PlainText"/>
                        <w:jc w:val="center"/>
                        <w:rPr>
                          <w:bCs/>
                          <w:lang w:val="en-US"/>
                        </w:rPr>
                      </w:pPr>
                      <w:r w:rsidRPr="00C8309C">
                        <w:rPr>
                          <w:bCs/>
                          <w:lang w:val="en-US"/>
                        </w:rPr>
                        <w:t>Chair of Computing in Engineering, Ruhr-Universität Bochum, Germany</w:t>
                      </w:r>
                    </w:p>
                    <w:p w14:paraId="1B1CD827" w14:textId="77777777" w:rsidR="00C31D5E" w:rsidRDefault="00C31D5E" w:rsidP="00C31D5E">
                      <w:pPr>
                        <w:pStyle w:val="PlainText"/>
                      </w:pPr>
                    </w:p>
                    <w:p w14:paraId="3C9CFF26" w14:textId="77777777" w:rsidR="00C31D5E" w:rsidRDefault="00C31D5E" w:rsidP="00C31D5E">
                      <w:pPr>
                        <w:pStyle w:val="PlainText"/>
                      </w:pPr>
                    </w:p>
                    <w:p w14:paraId="6DF52A5F" w14:textId="77777777" w:rsidR="00C31D5E" w:rsidRDefault="00C31D5E" w:rsidP="00C31D5E">
                      <w:pPr>
                        <w:pStyle w:val="PlainText"/>
                      </w:pPr>
                    </w:p>
                    <w:p w14:paraId="716768FB" w14:textId="77777777" w:rsidR="00C31D5E" w:rsidRPr="003E1723" w:rsidRDefault="00C31D5E" w:rsidP="00C31D5E">
                      <w:pPr>
                        <w:pStyle w:val="PlainText"/>
                      </w:pPr>
                    </w:p>
                    <w:p w14:paraId="273369BC" w14:textId="77777777" w:rsidR="00C31D5E" w:rsidRDefault="00C31D5E" w:rsidP="00C31D5E">
                      <w:pPr>
                        <w:pStyle w:val="PlainText"/>
                      </w:pPr>
                    </w:p>
                    <w:p w14:paraId="7A6C1135" w14:textId="77777777" w:rsidR="00C31D5E" w:rsidRDefault="00C31D5E" w:rsidP="00C31D5E">
                      <w:pPr>
                        <w:pStyle w:val="PlainText"/>
                      </w:pPr>
                    </w:p>
                    <w:p w14:paraId="1EDD1C23" w14:textId="77777777" w:rsidR="00C31D5E" w:rsidRDefault="00C31D5E" w:rsidP="00C31D5E">
                      <w:pPr>
                        <w:pStyle w:val="PlainText"/>
                      </w:pPr>
                    </w:p>
                    <w:p w14:paraId="238D2430" w14:textId="77777777" w:rsidR="00C31D5E" w:rsidRDefault="00C31D5E" w:rsidP="00C31D5E">
                      <w:pPr>
                        <w:pStyle w:val="PlainText"/>
                      </w:pPr>
                    </w:p>
                    <w:p w14:paraId="78B20520" w14:textId="77777777" w:rsidR="00C31D5E" w:rsidRPr="003E1723" w:rsidRDefault="00C31D5E" w:rsidP="00C31D5E">
                      <w:pPr>
                        <w:pStyle w:val="PlainText"/>
                      </w:pPr>
                    </w:p>
                  </w:txbxContent>
                </v:textbox>
                <w10:anchorlock/>
              </v:rect>
            </w:pict>
          </mc:Fallback>
        </mc:AlternateContent>
      </w:r>
    </w:p>
    <w:p w14:paraId="61BAB410" w14:textId="77777777" w:rsidR="00C31D5E" w:rsidRDefault="00C31D5E" w:rsidP="00C31D5E">
      <w:pPr>
        <w:pStyle w:val="PlainText"/>
      </w:pPr>
    </w:p>
    <w:p w14:paraId="119A5596" w14:textId="77777777" w:rsidR="00AC79BB" w:rsidRDefault="00AC79BB" w:rsidP="00C31D5E">
      <w:pPr>
        <w:pStyle w:val="PlainText"/>
      </w:pPr>
    </w:p>
    <w:p w14:paraId="702340B9" w14:textId="22A024B0" w:rsidR="005355D5" w:rsidRDefault="00C31D5E" w:rsidP="005355D5">
      <w:pPr>
        <w:pStyle w:val="AbstractHeading"/>
      </w:pPr>
      <w:r w:rsidRPr="005355D5">
        <w:t>ABSTRA</w:t>
      </w:r>
      <w:r w:rsidR="00246E7B" w:rsidRPr="005355D5">
        <w:t>CT</w:t>
      </w:r>
      <w:r w:rsidR="00246E7B" w:rsidRPr="00246E7B">
        <w:t>:</w:t>
      </w:r>
    </w:p>
    <w:p w14:paraId="6EFF2DEE" w14:textId="60D8824D" w:rsidR="00BF5B80" w:rsidRDefault="00073355" w:rsidP="00017B66">
      <w:pPr>
        <w:pStyle w:val="Abstracttext"/>
      </w:pPr>
      <w:r w:rsidRPr="00073355">
        <w:t xml:space="preserve">Building codes are essential for ensuring safety, quality, and regulatory compliance in construction projects. Currently, extracting information from regulatory texts is manual, time-consuming, and prone to errors, particularly because it involves interpreting natural language. This paper focuses </w:t>
      </w:r>
      <w:bookmarkStart w:id="0" w:name="_Hlk198037718"/>
      <w:r w:rsidRPr="00073355">
        <w:t>on leveraging deep learning to train a model capable of predicting essential entities from regulatory texts, thereby enabling the interpretation and understanding of the natural language used in regulations.</w:t>
      </w:r>
      <w:bookmarkEnd w:id="0"/>
      <w:r>
        <w:t xml:space="preserve"> </w:t>
      </w:r>
      <w:r w:rsidRPr="00073355">
        <w:t>We</w:t>
      </w:r>
      <w:r>
        <w:t xml:space="preserve"> </w:t>
      </w:r>
      <w:r w:rsidRPr="00073355">
        <w:t>fine-tuned a pre-trained BERT (Bidirectional Encoder Representations from Transformers) model to perform entity recognition for CODE-ACCORD dataset</w:t>
      </w:r>
      <w:r w:rsidR="009C348C">
        <w:t>,</w:t>
      </w:r>
      <w:r w:rsidRPr="00073355">
        <w:t xml:space="preserve"> which contains English and Finnish regulatory clauses annotated with BIO (Begin, Inside, Outside) tags across four essential categories: Object, Property, Quality, and Value. The trained model achieved high precision in entity recognition, effectively generalizing predictions to previously unseen regulatory clauses.. This </w:t>
      </w:r>
      <w:r w:rsidR="00DD08CB">
        <w:t>paper</w:t>
      </w:r>
      <w:r w:rsidRPr="00073355">
        <w:t xml:space="preserve"> contributes primarily by automating the semantic interpretation of regulatory texts, thereby establishing a foundation for more efficient and accurate automated code compliance checking processes.</w:t>
      </w:r>
    </w:p>
    <w:p w14:paraId="25F6564B" w14:textId="77777777" w:rsidR="00073355" w:rsidRPr="00017B66" w:rsidRDefault="00073355" w:rsidP="00017B66">
      <w:pPr>
        <w:pStyle w:val="Abstracttext"/>
      </w:pPr>
    </w:p>
    <w:p w14:paraId="072547D4" w14:textId="04399FE4" w:rsidR="00B86B2E" w:rsidRDefault="008B6A2D" w:rsidP="00896AB3">
      <w:pPr>
        <w:pStyle w:val="Keywordsheading"/>
      </w:pPr>
      <w:r>
        <w:t>KEYWORDS</w:t>
      </w:r>
      <w:r w:rsidR="00BF5B80">
        <w:t xml:space="preserve">: </w:t>
      </w:r>
    </w:p>
    <w:p w14:paraId="45ACA9DE" w14:textId="118904B2" w:rsidR="00452605" w:rsidRPr="008B6A2D" w:rsidRDefault="00A546FB" w:rsidP="008B6A2D">
      <w:pPr>
        <w:pStyle w:val="Keywordstext"/>
      </w:pPr>
      <w:r>
        <w:t xml:space="preserve">Code Compliance, Deep learning, Regulations, Text interpretation, Transformer, </w:t>
      </w:r>
      <w:r w:rsidR="009C348C">
        <w:t>Entity recognition</w:t>
      </w:r>
      <w:r w:rsidR="00FF3944">
        <w:t>, BERT</w:t>
      </w:r>
    </w:p>
    <w:p w14:paraId="03615150" w14:textId="77777777" w:rsidR="00AC79BB" w:rsidRPr="00F05EA2" w:rsidRDefault="00AC79BB" w:rsidP="00452605">
      <w:pPr>
        <w:pStyle w:val="PlainText"/>
        <w:ind w:left="567" w:right="567"/>
      </w:pPr>
    </w:p>
    <w:p w14:paraId="17510818" w14:textId="77777777" w:rsidR="00812538" w:rsidRPr="00F05EA2" w:rsidRDefault="00812538" w:rsidP="00452605">
      <w:pPr>
        <w:pStyle w:val="PlainText"/>
        <w:ind w:left="567" w:right="567"/>
        <w:rPr>
          <w:i/>
        </w:rPr>
      </w:pPr>
    </w:p>
    <w:p w14:paraId="1AB04069" w14:textId="77777777" w:rsidR="00812538" w:rsidRPr="00F05EA2" w:rsidRDefault="00812538" w:rsidP="00452605">
      <w:pPr>
        <w:pStyle w:val="Plain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15257AC7" w14:textId="36235C87" w:rsidR="00485579" w:rsidRPr="00485579" w:rsidRDefault="0095653F" w:rsidP="006B753F">
      <w:pPr>
        <w:pStyle w:val="Heading1"/>
      </w:pPr>
      <w:r w:rsidRPr="00F05EA2">
        <w:t xml:space="preserve">1. </w:t>
      </w:r>
      <w:r w:rsidR="00452605" w:rsidRPr="00F05EA2">
        <w:t xml:space="preserve">INTRODUCTION </w:t>
      </w:r>
    </w:p>
    <w:p w14:paraId="3EDED0C0" w14:textId="77777777" w:rsidR="00FF3944" w:rsidRDefault="00485579" w:rsidP="00FF3944">
      <w:pPr>
        <w:pStyle w:val="PlainText"/>
        <w:ind w:firstLine="284"/>
        <w:rPr>
          <w:sz w:val="20"/>
        </w:rPr>
      </w:pPr>
      <w:r w:rsidRPr="00485579">
        <w:rPr>
          <w:sz w:val="20"/>
          <w:lang w:val="en-US"/>
        </w:rPr>
        <w:t>The Architecture, Engineering, and Construction (AEC) industry is characterized by continually pursuing innovation. Regulatory documents play a role, providing the framework within which construction projects operate from start to end.</w:t>
      </w:r>
      <w:r w:rsidR="00C67A08">
        <w:rPr>
          <w:sz w:val="20"/>
          <w:lang w:val="en-US"/>
        </w:rPr>
        <w:t xml:space="preserve"> Regulations</w:t>
      </w:r>
      <w:r w:rsidR="00C67A08" w:rsidRPr="00C67A08">
        <w:rPr>
          <w:sz w:val="20"/>
          <w:lang w:val="en-US"/>
        </w:rPr>
        <w:t xml:space="preserve"> are critical for ensuring</w:t>
      </w:r>
      <w:r w:rsidR="00056C81">
        <w:rPr>
          <w:sz w:val="20"/>
          <w:lang w:val="en-US"/>
        </w:rPr>
        <w:t xml:space="preserve"> </w:t>
      </w:r>
      <w:r w:rsidR="00C67A08" w:rsidRPr="00C67A08">
        <w:rPr>
          <w:sz w:val="20"/>
          <w:lang w:val="en-US"/>
        </w:rPr>
        <w:t xml:space="preserve">that construction projects meet safety, environmental, and efficiency standards. </w:t>
      </w:r>
      <w:r w:rsidR="00AE2EE4" w:rsidRPr="00AE2EE4">
        <w:rPr>
          <w:sz w:val="20"/>
        </w:rPr>
        <w:t xml:space="preserve">Traditionally, extracting information from regulatory documents and formulating rules has been a </w:t>
      </w:r>
      <w:r w:rsidR="00AE2EE4">
        <w:rPr>
          <w:sz w:val="20"/>
        </w:rPr>
        <w:t>typically</w:t>
      </w:r>
      <w:r w:rsidR="00AE2EE4" w:rsidRPr="00AE2EE4">
        <w:rPr>
          <w:sz w:val="20"/>
        </w:rPr>
        <w:t xml:space="preserve"> manual task</w:t>
      </w:r>
      <w:r w:rsidR="00AE2EE4" w:rsidRPr="00AE2EE4">
        <w:rPr>
          <w:sz w:val="20"/>
        </w:rPr>
        <w:t xml:space="preserve"> </w:t>
      </w:r>
      <w:sdt>
        <w:sdtPr>
          <w:rPr>
            <w:sz w:val="20"/>
            <w:lang w:val="en-US"/>
          </w:rPr>
          <w:alias w:val="To edit, see citavi.com/edit"/>
          <w:tag w:val="CitaviPlaceholder#8daf2662-1cfe-47d9-82f7-a30583da8628"/>
          <w:id w:val="2124188373"/>
          <w:placeholder>
            <w:docPart w:val="DefaultPlaceholder_-1854013440"/>
          </w:placeholder>
        </w:sdtPr>
        <w:sdtContent>
          <w:r>
            <w:rPr>
              <w:sz w:val="20"/>
              <w:lang w:val="en-US"/>
            </w:rPr>
            <w:fldChar w:fldCharType="begin"/>
          </w:r>
          <w:r>
            <w:rPr>
              <w:sz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lZmRhY2Y1LWNiMjctNGNiNS1hY2RhLTQzY2U5NDEwZmZjOSIsIlJhbmdlTGVuZ3RoIjoyMiwiUmVmZXJlbmNlSWQiOiIyZTc0ZjNlYi1mYzRlLTQwYTgtOTJjNC1kYzYwZTg3MzBhOG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MuIiwiTGFzdE5hbWUiOiJFYXN0bWFuIiwiUHJvdGVjdGVkIjpmYWxzZSwiU2V4IjowLCJDcmVhdGVkQnkiOiJfU2hlcmllZiBBbGkiLCJDcmVhdGVkT24iOiIyMDI1LTAzLTE4VDE0OjM3OjA2IiwiTW9kaWZpZWRCeSI6Il9TaGVyaWVmIEFsaSIsIklkIjoiZWViMTc3YzEtZGMzYi00ZTkyLTg4ZDItZmE1ZWIyOWIxYTVjIiwiTW9kaWZpZWRPbiI6IjIwMjUtMDMtMThUMTQ6Mzc6MDYiLCJQcm9qZWN0Ijp7IiRpZCI6IjgiLCIkdHlwZSI6IlN3aXNzQWNhZGVtaWMuQ2l0YXZpLlByb2plY3QsIFN3aXNzQWNhZGVtaWMuQ2l0YXZpIn19LHsiJGlkIjoiOSIsIiR0eXBlIjoiU3dpc3NBY2FkZW1pYy5DaXRhdmkuUGVyc29uLCBTd2lzc0FjYWRlbWljLkNpdGF2aSIsIkZpcnN0TmFtZSI6IkphZS1taW4iLCJMYXN0TmFtZSI6IkxlZSIsIlByb3RlY3RlZCI6ZmFsc2UsIlNleCI6MCwiQ3JlYXRlZEJ5IjoiX1NoZXJpZWYgQWxpIiwiQ3JlYXRlZE9uIjoiMjAyNS0wMy0xOFQxNDozNzowNiIsIk1vZGlmaWVkQnkiOiJfU2hlcmllZiBBbGkiLCJJZCI6IjNjYzEzOWYxLWQ5MmMtNGIwMC04OWJmLWVjZjlmZWE3N2VlOCIsIk1vZGlmaWVkT24iOiIyMDI1LTAzLTE4VDE0OjM3OjA2IiwiUHJvamVjdCI6eyIkcmVmIjoiOCJ9fSx7IiRpZCI6IjEwIiwiJHR5cGUiOiJTd2lzc0FjYWRlbWljLkNpdGF2aS5QZXJzb24sIFN3aXNzQWNhZGVtaWMuQ2l0YXZpIiwiRmlyc3ROYW1lIjoiWWVvbi1zdWsiLCJMYXN0TmFtZSI6Ikplb25nIiwiUHJvdGVjdGVkIjpmYWxzZSwiU2V4IjowLCJDcmVhdGVkQnkiOiJfU2hlcmllZiBBbGkiLCJDcmVhdGVkT24iOiIyMDI1LTAzLTE4VDE0OjM3OjA2IiwiTW9kaWZpZWRCeSI6Il9TaGVyaWVmIEFsaSIsIklkIjoiMjQ4MzYyNGQtZTRhOS00NDYwLWI0ZjItNDJlNjk1YzUyNjFkIiwiTW9kaWZpZWRPbiI6IjIwMjUtMDMtMThUMTQ6Mzc6MDYiLCJQcm9qZWN0Ijp7IiRyZWYiOiI4In19LHsiJGlkIjoiMTEiLCIkdHlwZSI6IlN3aXNzQWNhZGVtaWMuQ2l0YXZpLlBlcnNvbiwgU3dpc3NBY2FkZW1pYy5DaXRhdmkiLCJGaXJzdE5hbWUiOiJKaW4ta29vayIsIkxhc3ROYW1lIjoiTGVlIiwiUHJvdGVjdGVkIjpmYWxzZSwiU2V4IjowLCJDcmVhdGVkQnkiOiJfU2hlcmllZiBBbGkiLCJDcmVhdGVkT24iOiIyMDI1LTAzLTE4VDE0OjM3OjA2IiwiTW9kaWZpZWRCeSI6Il9TaGVyaWVmIEFsaSIsIklkIjoiNTEwNjQ4OWYtOThiNS00MWU4LTkzOTMtNWU4M2RiMjgyNGIyIiwiTW9kaWZpZWRPbiI6IjIwMjUtMDMtMThUMTQ6Mzc6MDYiLCJQcm9qZWN0Ijp7IiRyZWYiOiI4In19XSwiQ2l0YXRpb25LZXlVcGRhdGVUeXBlIjowLCJDb2xsYWJvcmF0b3JzIjpbXSwiRG9pIjoiMTAuMTAxNi9qLmF1dGNvbi4yMDA5LjA3LjAwMi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TYvai5hdXRjb24uMjAwOS4wNy4wMDIiLCJVcmlTdHJpbmciOiJodHRwczovL2RvaS5vcmcvMTAuMTAxNi9qLmF1dGNvbi4yMDA5LjA3LjAwM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2hlcmllZiBBbGkiLCJDcmVhdGVkT24iOiIyMDI1LTAzLTE4VDE0OjM3OjA3IiwiTW9kaWZpZWRCeSI6Il9TaGVyaWVmIEFsaSIsIklkIjoiYWU1YWJhY2QtNGQzZC00OGNjLTkzNDQtYTU4NDY2MmU5NTM1IiwiTW9kaWZpZWRPbiI6IjIwMjUtMDMtMThUMTQ6Mzc6MDciLCJQcm9qZWN0Ijp7IiRyZWYiOiI4In19XSwiTnVtYmVyIjoiOCIsIk9yZ2FuaXphdGlvbnMiOltdLCJPdGhlcnNJbnZvbHZlZCI6W10sIlBhZ2VDb3VudCI6IjIzIiwiUGFnZVJhbmdlIjoiPHNwPlxyXG4gIDxuPjEwMTE8L24+XHJcbiAgPGluPnRydWU8L2luPlxyXG4gIDxvcz4xMDExPC9vcz5cclxuICA8cHM+MTAxMTwvcHM+XHJcbjwvc3A+XHJcbjxlcD5cclxuICA8bj4xMDMzPC9uPlxyXG4gIDxpbj50cnVlPC9pbj5cclxuICA8b3M+MTAzMzwvb3M+XHJcbiAgPHBzPjEwMzM8L3BzPlxyXG48L2VwPlxyXG48b3M+MTAxMS0xMDMzPC9vcz4iLCJQZXJpb2RpY2FsIjp7IiRpZCI6IjE1IiwiJHR5cGUiOiJTd2lzc0FjYWRlbWljLkNpdGF2aS5QZXJpb2RpY2FsLCBTd2lzc0FjYWRlbWljLkNpdGF2aSIsIklzc24iOiIwOTI2NTgwNSIsIk5hbWUiOiJBdXRvbWF0aW9uIGluIENvbnN0cnVjdGlvbiIsIlBhZ2luYXRpb24iOjAsIlByb3RlY3RlZCI6ZmFsc2UsIkNyZWF0ZWRCeSI6Il9TaGVyaWVmIEFsaSIsIkNyZWF0ZWRPbiI6IjIwMjUtMDEtMjFUMTQ6NDU6MjAiLCJNb2RpZmllZEJ5IjoiX1NoZXJpZWYgQWxpIiwiSWQiOiJkODJjYTE5NS05NGIyLTQ5YWMtYWZiNS03ZWRmMTFmNWFjOTIiLCJNb2RpZmllZE9uIjoiMjAyNS0wMS0yMVQxNDo0NToyMCIsIlByb2plY3QiOnsiJHJlZiI6IjgifX0sIlB1Ymxpc2hlcnMiOltdLCJRdW90YXRpb25zIjpbXSwiUmF0aW5nIjowLCJSZWZlcmVuY2VUeXBlIjoiSm91cm5hbEFydGljbGUiLCJTaG9ydFRpdGxlIjoiRWFzdG1hbiwgTGVlIGV0IGFsLiAyMDA5IOKAkyBBdXRvbWF0aWMgcnVsZS1iYXNlZCBjaGVja2luZyBvZiBidWlsZGluZyIsIlNob3J0VGl0bGVVcGRhdGVUeXBlIjowLCJTb3VyY2VPZkJpYmxpb2dyYXBoaWNJbmZvcm1hdGlvbiI6IkNyb3NzUmVmIiwiU3RhdGljSWRzIjpbImEwYjk4YTZhLWQ3NjItNGQ3MS1iNDMwLTgwOGE1YTRiOTAwMSJdLCJUYWJsZU9mQ29udGVudHNDb21wbGV4aXR5IjowLCJUYWJsZU9mQ29udGVudHNTb3VyY2VUZXh0Rm9ybWF0IjowLCJUYXNrcyI6W10sIlRpdGxlIjoiQXV0b21hdGljIHJ1bGUtYmFzZWQgY2hlY2tpbmcgb2YgYnVpbGRpbmcgZGVzaWducyIsIlRyYW5zbGF0b3JzIjpbXSwiVm9sdW1lIjoiMTgiLCJZZWFyIjoiMjAwOSIsIlllYXJSZXNvbHZlZCI6IjIwMDkiLCJDcmVhdGVkQnkiOiJfU2hlcmllZiBBbGkiLCJDcmVhdGVkT24iOiIyMDI1LTAzLTE4VDE0OjM2OjQ3IiwiTW9kaWZpZWRCeSI6Il9TaGVyaWYgQWxpIiwiSWQiOiIyZTc0ZjNlYi1mYzRlLTQwYTgtOTJjNC1kYzYwZTg3MzBhOGUiLCJNb2RpZmllZE9uIjoiMjAyNS0wMy0xOVQxNDoyOTo0NCIsIlByb2plY3QiOnsiJHJlZiI6IjgifX0sIlVzZU51bWJlcmluZ1R5cGVPZlBhcmVudERvY3VtZW50IjpmYWxzZX1dLCJGb3JtYXR0ZWRUZXh0Ijp7IiRpZCI6IjE2IiwiQ291bnQiOjMsIlRleHRVbml0cyI6W3siJGlkIjoiMTciLCJGb250U3R5bGUiOnsiJGlkIjoiMTgiLCJOZXV0cmFsIjp0cnVlfSwiUmVhZGluZ09yZGVyIjoxLCJUZXh0IjoiKEVhc3RtYW4ifSx7IiRpZCI6IjE5IiwiRm9udFN0eWxlIjp7IiRpZCI6IjIwIiwiSXRhbGljIjp0cnVlfSwiUmVhZGluZ09yZGVyIjoxLCJUZXh0IjoiIGV0IGFsLiJ9LHsiJGlkIjoiMjEiLCJGb250U3R5bGUiOnsiJGlkIjoiMjIiLCJOZXV0cmFsIjp0cnVlfSwiUmVhZGluZ09yZGVyIjoxLCJUZXh0IjoiLCAyMDA5KSJ9XX0sIlRhZyI6IkNpdGF2aVBsYWNlaG9sZGVyIzhkYWYyNjYyLTFjZmUtNDdkOS04MmY3LWEzMDU4M2RhODYyOCIsIlRleHQiOiIoRWFzdG1hbiBldCBhbC4sIDIwMDkpIiwiV0FJVmVyc2lvbiI6IjYuMTkuMi4xIn0=}</w:instrText>
          </w:r>
          <w:r>
            <w:rPr>
              <w:sz w:val="20"/>
              <w:lang w:val="en-US"/>
            </w:rPr>
            <w:fldChar w:fldCharType="separate"/>
          </w:r>
          <w:r w:rsidR="00594946">
            <w:rPr>
              <w:sz w:val="20"/>
              <w:lang w:val="en-US"/>
            </w:rPr>
            <w:t>(Eastman</w:t>
          </w:r>
          <w:r w:rsidR="00594946" w:rsidRPr="00594946">
            <w:rPr>
              <w:i/>
              <w:sz w:val="20"/>
              <w:lang w:val="en-US"/>
            </w:rPr>
            <w:t xml:space="preserve"> et al.</w:t>
          </w:r>
          <w:r w:rsidR="00594946" w:rsidRPr="00594946">
            <w:rPr>
              <w:sz w:val="20"/>
              <w:lang w:val="en-US"/>
            </w:rPr>
            <w:t>, 2009)</w:t>
          </w:r>
          <w:r>
            <w:rPr>
              <w:sz w:val="20"/>
              <w:lang w:val="en-US"/>
            </w:rPr>
            <w:fldChar w:fldCharType="end"/>
          </w:r>
        </w:sdtContent>
      </w:sdt>
      <w:r>
        <w:rPr>
          <w:sz w:val="20"/>
          <w:lang w:val="en-US"/>
        </w:rPr>
        <w:t>.</w:t>
      </w:r>
      <w:r w:rsidRPr="00485579">
        <w:rPr>
          <w:sz w:val="20"/>
          <w:lang w:val="en-US"/>
        </w:rPr>
        <w:t xml:space="preserve"> </w:t>
      </w:r>
      <w:r w:rsidR="00891391" w:rsidRPr="00891391">
        <w:rPr>
          <w:sz w:val="20"/>
        </w:rPr>
        <w:t xml:space="preserve">However, this manual </w:t>
      </w:r>
      <w:r w:rsidR="00AE2EE4">
        <w:rPr>
          <w:sz w:val="20"/>
        </w:rPr>
        <w:t>process</w:t>
      </w:r>
      <w:r w:rsidR="00891391" w:rsidRPr="00891391">
        <w:rPr>
          <w:sz w:val="20"/>
        </w:rPr>
        <w:t xml:space="preserve"> </w:t>
      </w:r>
      <w:r w:rsidR="00891391">
        <w:rPr>
          <w:sz w:val="20"/>
        </w:rPr>
        <w:t xml:space="preserve">is time-consuming, </w:t>
      </w:r>
      <w:r w:rsidR="009F794A">
        <w:rPr>
          <w:sz w:val="20"/>
        </w:rPr>
        <w:t>labor-intensive</w:t>
      </w:r>
      <w:r w:rsidR="00891391">
        <w:rPr>
          <w:sz w:val="20"/>
        </w:rPr>
        <w:t xml:space="preserve">, and </w:t>
      </w:r>
      <w:r w:rsidR="00AE2EE4">
        <w:rPr>
          <w:sz w:val="20"/>
        </w:rPr>
        <w:t xml:space="preserve">often inconsistent </w:t>
      </w:r>
      <w:r w:rsidR="00056C81">
        <w:rPr>
          <w:sz w:val="20"/>
        </w:rPr>
        <w:t>interpretations</w:t>
      </w:r>
      <w:r>
        <w:rPr>
          <w:sz w:val="20"/>
          <w:lang w:val="en-US"/>
        </w:rPr>
        <w:t xml:space="preserve"> </w:t>
      </w:r>
      <w:sdt>
        <w:sdtPr>
          <w:rPr>
            <w:sz w:val="20"/>
            <w:lang w:val="en-US"/>
          </w:rPr>
          <w:alias w:val="To edit, see citavi.com/edit"/>
          <w:tag w:val="CitaviPlaceholder#68bfd287-c8bd-4c9f-ab65-cddb267fc122"/>
          <w:id w:val="1981500670"/>
          <w:placeholder>
            <w:docPart w:val="030BA9D30D58461697A20EDA2EE8776A"/>
          </w:placeholder>
        </w:sdtPr>
        <w:sdtEndPr>
          <w:rPr>
            <w:lang w:val="en-GB"/>
          </w:rPr>
        </w:sdtEndPr>
        <w:sdtContent>
          <w:r>
            <w:rPr>
              <w:sz w:val="20"/>
            </w:rPr>
            <w:fldChar w:fldCharType="begin"/>
          </w:r>
          <w:r>
            <w:rPr>
              <w:sz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lMjVhODZhLTcwOWYtNGY4ZS1iOTJiLWQ5NzIzMTBlMjhlMyIsIlJhbmdlTGVuZ3RoIjoyMywiUmVmZXJlbmNlSWQiOiI2Njg2OGI2ZS1jMmFiLTQ4YzQtOGEzZi1iZmM1Yjc2ZTI5Nj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HLDqSIsIkxhc3ROYW1lIjoiQm9ycm1hbm4iLCJQcm90ZWN0ZWQiOmZhbHNlLCJTZXgiOjIsIkNyZWF0ZWRCeSI6Il9TaGVyaWVmIEFsaSIsIkNyZWF0ZWRPbiI6IjIwMjUtMDEtMjFUMTM6NTM6MzIiLCJNb2RpZmllZEJ5IjoiX1NoZXJpZWYgQWxpIiwiSWQiOiIwYWUyMDdlNi1kN2E4LTQwZWUtYTRmNC0yY2U5MGQ2NTIzMTEiLCJNb2RpZmllZE9uIjoiMjAyNS0wMS0yMVQxMzo1MzozMiIsIlByb2plY3QiOnsiJGlkIjoiOCIsIiR0eXBlIjoiU3dpc3NBY2FkZW1pYy5DaXRhdmkuUHJvamVjdCwgU3dpc3NBY2FkZW1pYy5DaXRhdmkifX0seyIkaWQiOiI5IiwiJHR5cGUiOiJTd2lzc0FjYWRlbWljLkNpdGF2aS5QZXJzb24sIFN3aXNzQWNhZGVtaWMuQ2l0YXZpIiwiRmlyc3ROYW1lIjoiTWFya3VzIiwiTGFzdE5hbWUiOiJLw7ZuaWciLCJQcm90ZWN0ZWQiOmZhbHNlLCJTZXgiOjIsIkNyZWF0ZWRCeSI6Il9TaGVyaWVmIEFsaSIsIkNyZWF0ZWRPbiI6IjIwMjUtMDEtMjFUMTM6NTM6MzIiLCJNb2RpZmllZEJ5IjoiX1NoZXJpZWYgQWxpIiwiSWQiOiJkODljZGI5Zi05ZDYzLTQ0NTYtYWYwZS02YWJiNjhlMTk4MzMiLCJNb2RpZmllZE9uIjoiMjAyNS0wMS0yMVQxMzo1MzozMiIsIlByb2plY3QiOnsiJHJlZiI6IjgifX0seyIkaWQiOiIxMCIsIiR0eXBlIjoiU3dpc3NBY2FkZW1pYy5DaXRhdmkuUGVyc29uLCBTd2lzc0FjYWRlbWljLkNpdGF2aSIsIkZpcnN0TmFtZSI6IkNocmlzdGlhbiIsIkxhc3ROYW1lIjoiS29jaCIsIlByb3RlY3RlZCI6ZmFsc2UsIlNleCI6MiwiQ3JlYXRlZEJ5IjoiX1NoZXJpZWYgQWxpIiwiQ3JlYXRlZE9uIjoiMjAyNS0wMS0yMVQxMzo1MzozMiIsIk1vZGlmaWVkQnkiOiJfU2hlcmllZiBBbGkiLCJJZCI6IjczMTRiMmQ1LTE4NjMtNDc0Ni1hNzc2LTA0ZTJkZGE4MzFhMyIsIk1vZGlmaWVkT24iOiIyMDI1LTAxLTIxVDEzOjUzOjMyIiwiUHJvamVjdCI6eyIkcmVmIjoiOCJ9fSx7IiRpZCI6IjExIiwiJHR5cGUiOiJTd2lzc0FjYWRlbWljLkNpdGF2aS5QZXJzb24sIFN3aXNzQWNhZGVtaWMuQ2l0YXZpIiwiRmlyc3ROYW1lIjoiSmFrb2IiLCJMYXN0TmFtZSI6IkJlZXR6IiwiUHJvdGVjdGVkIjpmYWxzZSwiU2V4IjoyLCJDcmVhdGVkQnkiOiJfU2hlcmllZiBBbGkiLCJDcmVhdGVkT24iOiIyMDI1LTAxLTIxVDEzOjUzOjMyIiwiTW9kaWZpZWRCeSI6Il9TaGVyaWVmIEFsaSIsIklkIjoiM2Y1MTExNTctM2RmOC00NWZiLWFlZTEtZmM5MGRmNDI3ZmUxIiwiTW9kaWZpZWRPbiI6IjIwMjUtMDEtMjFUMTM6NTM6MzIiLCJQcm9qZWN0Ijp7IiRyZWYiOiI4In19XSwiQ2l0YXRpb25LZXlVcGRhdGVUeXBlIjowLCJDb2xsYWJvcmF0b3JzIjpbXSwiQ292ZXJQYXRoIjp7IiRpZCI6IjEyIiwiJHR5cGUiOiJTd2lzc0FjYWRlbWljLkNpdGF2aS5MaW5rZWRSZXNvdXJjZSwgU3dpc3NBY2FkZW1pYy5DaXRhdmkiLCJMaW5rZWRSZXNvdXJjZVR5cGUiOjIsIk9yaWdpbmFsU3RyaW5nIjoiQzpcXFVzZXJzXFxTaGVyaWYgQWxpXFxEb2N1bWVudHNcXENpdGF2aSA2XFxQcm9qZWN0c1xcSURTIEpvdXJuYWwgcGFwZXJcXENpdGF2aSBBdHRhY2htZW50c1xcQ292ZXJzXFxrY21ybTV1NC5qcGciLCJVcmlTdHJpbmciOiI2Njg2OGI2ZS1jMmFiLTQ4YzQtOGEzZi1iZmM1Yjc2ZTI5NjA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3Lzk3OC0zLTMxOS05Mjg2Mi0z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wNy85NzgtMy0zMTktOTI4NjItMyIsIlVyaVN0cmluZyI6Imh0dHBzOi8vZG9pLm9yZy8xMC4xMDA3Lzk3OC0zLTMxOS05Mjg2Mi0z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aGVyaWVmIEFsaSIsIkNyZWF0ZWRPbiI6IjIwMjUtMDEtMjFUMTM6NTM6MzIiLCJNb2RpZmllZEJ5IjoiX1NoZXJpZWYgQWxpIiwiSWQiOiI0NDYwYmE2MC04M2M2LTQzNWUtYjY5ZS04MDFkODg1NjQwODkiLCJNb2RpZmllZE9uIjoiMjAyNS0wMS0yMVQxMzo1MzozMiIsIlByb2plY3QiOnsiJHJlZiI6IjgifX1dLCJPcmdhbml6YXRpb25zIjpbXSwiT3RoZXJzSW52b2x2ZWQiOltdLCJQYWdlQ291bnQiOiIxNyIsIlB1Ymxpc2hlcnMiOlt7IiRpZCI6IjE3IiwiJHR5cGUiOiJTd2lzc0FjYWRlbWljLkNpdGF2aS5QdWJsaXNoZXIsIFN3aXNzQWNhZGVtaWMuQ2l0YXZpIiwiTmFtZSI6IlNwcmluZ2VyIiwiUHJvdGVjdGVkIjpmYWxzZSwiQ3JlYXRlZEJ5IjoiX1NoZXJpZWYgQWxpIiwiQ3JlYXRlZE9uIjoiMjAyNS0wMS0yMVQxNDo0Nzo0OCIsIk1vZGlmaWVkQnkiOiJfU2hlcmllZiBBbGkiLCJJZCI6ImQ1NWQxMDIyLWVjYTctNGIxZC1hYWFlLTI3ZWFhODJkMmMwNCIsIk1vZGlmaWVkT24iOiIyMDI1LTAxLTIxVDE0OjQ3OjQ4IiwiUHJvamVjdCI6eyIkcmVmIjoiOCJ9fV0sIlF1b3RhdGlvbnMiOltdLCJSYXRpbmciOjAsIlJlZmVyZW5jZVR5cGUiOiJCb29rIiwiU2hvcnRUaXRsZSI6IkJvcnJtYW5uLCBLw7ZuaWcgZXQgYWwuIDIwMTgg4oCTIEJ1aWxkaW5nIEluZm9ybWF0aW9uIE1vZGVsaW5nIiwiU2hvcnRUaXRsZVVwZGF0ZVR5cGUiOjAsIlNvdXJjZU9mQmlibGlvZ3JhcGhpY0luZm9ybWF0aW9uIjoiQ3Jvc3NSZWYiLCJTdGF0aWNJZHMiOlsiYWQ4MjU1ZmQtNmY1NC00YTQzLWFmMmUtMGUzYzQxYjY3YjhkIl0sIlRhYmxlT2ZDb250ZW50c0NvbXBsZXhpdHkiOjAsIlRhYmxlT2ZDb250ZW50c1NvdXJjZVRleHRGb3JtYXQiOjAsIlRhc2tzIjpbXSwiVGl0bGUiOiJCdWlsZGluZyBJbmZvcm1hdGlvbiBNb2RlbGluZyIsIlRyYW5zbGF0b3JzIjpbXSwiWWVhciI6IjIwMTgiLCJZZWFyUmVzb2x2ZWQiOiIyMDE4IiwiQ3JlYXRlZEJ5IjoiX1NoZXJpZWYgQWxpIiwiQ3JlYXRlZE9uIjoiMjAyNS0wMS0yMVQxMzo1MzozMiIsIk1vZGlmaWVkQnkiOiJfU2hlcmllZiBBbGkiLCJJZCI6IjY2ODY4YjZlLWMyYWItNDhjNC04YTNmLWJmYzViNzZlMjk2MCIsIk1vZGlmaWVkT24iOiIyMDI1LTAxLTIxVDE0OjQ3OjQ4IiwiUHJvamVjdCI6eyIkcmVmIjoiOCJ9fSwiVXNlTnVtYmVyaW5nVHlwZU9mUGFyZW50RG9jdW1lbnQiOmZhbHNlfV0sIkZvcm1hdHRlZFRleHQiOnsiJGlkIjoiMTgiLCJDb3VudCI6MywiVGV4dFVuaXRzIjpbeyIkaWQiOiIxOSIsIkZvbnRTdHlsZSI6eyIkaWQiOiIyMCIsIk5ldXRyYWwiOnRydWV9LCJSZWFkaW5nT3JkZXIiOjEsIlRleHQiOiIoQm9ycm1hbm4ifSx7IiRpZCI6IjIxIiwiRm9udFN0eWxlIjp7IiRpZCI6IjIyIiwiSXRhbGljIjp0cnVlfSwiUmVhZGluZ09yZGVyIjoxLCJUZXh0IjoiIGV0IGFsLiJ9LHsiJGlkIjoiMjMiLCJGb250U3R5bGUiOnsiJGlkIjoiMjQiLCJOZXV0cmFsIjp0cnVlfSwiUmVhZGluZ09yZGVyIjoxLCJUZXh0IjoiLCAyMDE4KSJ9XX0sIlRhZyI6IkNpdGF2aVBsYWNlaG9sZGVyIzY4YmZkMjg3LWM4YmQtNGM5Zi1hYjY1LWNkZGIyNjdmYzEyMiIsIlRleHQiOiIoQm9ycm1hbm4gZXQgYWwuLCAyMDE4KSIsIldBSVZlcnNpb24iOiI2LjE5LjIuMSJ9}</w:instrText>
          </w:r>
          <w:r>
            <w:rPr>
              <w:sz w:val="20"/>
            </w:rPr>
            <w:fldChar w:fldCharType="separate"/>
          </w:r>
          <w:r w:rsidR="00594946">
            <w:rPr>
              <w:sz w:val="20"/>
            </w:rPr>
            <w:t>(Borrmann</w:t>
          </w:r>
          <w:r w:rsidR="00594946" w:rsidRPr="00594946">
            <w:rPr>
              <w:i/>
              <w:sz w:val="20"/>
            </w:rPr>
            <w:t xml:space="preserve"> et al.</w:t>
          </w:r>
          <w:r w:rsidR="00594946" w:rsidRPr="00594946">
            <w:rPr>
              <w:sz w:val="20"/>
            </w:rPr>
            <w:t>, 2018)</w:t>
          </w:r>
          <w:r>
            <w:rPr>
              <w:sz w:val="20"/>
            </w:rPr>
            <w:fldChar w:fldCharType="end"/>
          </w:r>
        </w:sdtContent>
      </w:sdt>
      <w:r>
        <w:rPr>
          <w:sz w:val="20"/>
        </w:rPr>
        <w:t>.</w:t>
      </w:r>
    </w:p>
    <w:p w14:paraId="3B15B187" w14:textId="70607113" w:rsidR="00F71B61" w:rsidRPr="00B02DD1" w:rsidRDefault="00576BF1" w:rsidP="00FF3944">
      <w:pPr>
        <w:pStyle w:val="PlainText"/>
        <w:ind w:firstLine="284"/>
        <w:rPr>
          <w:sz w:val="20"/>
        </w:rPr>
      </w:pPr>
      <w:r>
        <w:rPr>
          <w:sz w:val="20"/>
        </w:rPr>
        <w:t xml:space="preserve">Automatic </w:t>
      </w:r>
      <w:r w:rsidR="00B02DD1" w:rsidRPr="00B02DD1">
        <w:rPr>
          <w:sz w:val="20"/>
        </w:rPr>
        <w:t xml:space="preserve">Code Compliance (ACC) has emerged as a crucial research focus aiming </w:t>
      </w:r>
      <w:r w:rsidR="008D1715">
        <w:rPr>
          <w:sz w:val="20"/>
        </w:rPr>
        <w:t>to verify building models against regulatory requirements</w:t>
      </w:r>
      <w:r w:rsidR="00B02DD1" w:rsidRPr="00B02DD1">
        <w:rPr>
          <w:sz w:val="20"/>
        </w:rPr>
        <w:t>. Currently, methods for verifying compliance range from manual and semi-automated tools to advanced techniques involving rule-based</w:t>
      </w:r>
      <w:r w:rsidR="00AE2EE4">
        <w:rPr>
          <w:sz w:val="20"/>
        </w:rPr>
        <w:t xml:space="preserve"> systems</w:t>
      </w:r>
      <w:r w:rsidR="00B02DD1" w:rsidRPr="00B02DD1">
        <w:rPr>
          <w:sz w:val="20"/>
        </w:rPr>
        <w:t xml:space="preserve"> and </w:t>
      </w:r>
      <w:r w:rsidR="00AE2EE4">
        <w:rPr>
          <w:sz w:val="20"/>
        </w:rPr>
        <w:t xml:space="preserve">advanced </w:t>
      </w:r>
      <w:r w:rsidR="00B02DD1">
        <w:rPr>
          <w:sz w:val="20"/>
        </w:rPr>
        <w:t>machine-learning</w:t>
      </w:r>
      <w:r w:rsidR="00B02DD1" w:rsidRPr="00B02DD1">
        <w:rPr>
          <w:sz w:val="20"/>
        </w:rPr>
        <w:t xml:space="preserve"> </w:t>
      </w:r>
      <w:r w:rsidR="00AE2EE4">
        <w:rPr>
          <w:sz w:val="20"/>
        </w:rPr>
        <w:t>techniques</w:t>
      </w:r>
      <w:r w:rsidR="00F45BFC" w:rsidRPr="00F45BFC">
        <w:rPr>
          <w:sz w:val="20"/>
        </w:rPr>
        <w:t xml:space="preserve"> </w:t>
      </w:r>
      <w:sdt>
        <w:sdtPr>
          <w:rPr>
            <w:sz w:val="20"/>
          </w:rPr>
          <w:alias w:val="To edit, see citavi.com/edit"/>
          <w:tag w:val="CitaviPlaceholder#d5dce608-1a20-4410-9f26-efcf29e1bf56"/>
          <w:id w:val="-1595165053"/>
          <w:placeholder>
            <w:docPart w:val="DefaultPlaceholder_-1854013440"/>
          </w:placeholder>
        </w:sdtPr>
        <w:sdtContent>
          <w:r w:rsidR="00F45BFC" w:rsidRPr="00F45BFC">
            <w:rPr>
              <w:sz w:val="20"/>
            </w:rPr>
            <w:fldChar w:fldCharType="begin"/>
          </w:r>
          <w:r w:rsidR="00F45BFC" w:rsidRPr="00F45BFC">
            <w:rPr>
              <w:sz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1MTIwZmM2LTI5ZDYtNGY1Mi1iMjEwLWU5YmMxZDUwMGU3YSIsIlJhbmdlTGVuZ3RoIjoyMCwiUmVmZXJlbmNlSWQiOiJmYzZlMTVjOS0yOWU5LTQ3N2UtYThmMS0zMjBjYTljMmI3OG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MuIiwiTGFzdE5hbWUiOiJGdWNocyIsIlByb3RlY3RlZCI6ZmFsc2UsIlNleCI6MCwiQ3JlYXRlZEJ5IjoiX1NoZXJpZWYgQWxpIiwiQ3JlYXRlZE9uIjoiMjAyNS0wMS0yMVQxMzo1NDo1OCIsIk1vZGlmaWVkQnkiOiJfU2hlcmllZiBBbGkiLCJJZCI6IjUzMTUwNzY2LTQyNjgtNDI1OS1hZTczLTQ4NjE1MTBjZDBkYiIsIk1vZGlmaWVkT24iOiIyMDI1LTAxLTIxVDEzOjU0OjU4IiwiUHJvamVjdCI6eyIkaWQiOiI4IiwiJHR5cGUiOiJTd2lzc0FjYWRlbWljLkNpdGF2aS5Qcm9qZWN0LCBTd2lzc0FjYWRlbWljLkNpdGF2aSJ9fSx7IiRpZCI6IjkiLCIkdHlwZSI6IlN3aXNzQWNhZGVtaWMuQ2l0YXZpLlBlcnNvbiwgU3dpc3NBY2FkZW1pYy5DaXRhdmkiLCJGaXJzdE5hbWUiOiJNLiIsIkxhc3ROYW1lIjoiV2l0YnJvY2siLCJQcm90ZWN0ZWQiOmZhbHNlLCJTZXgiOjAsIkNyZWF0ZWRCeSI6Il9TaGVyaWVmIEFsaSIsIkNyZWF0ZWRPbiI6IjIwMjUtMDEtMjFUMTM6NTQ6NTgiLCJNb2RpZmllZEJ5IjoiX1NoZXJpZWYgQWxpIiwiSWQiOiJlOWUwNzZlNy1iNDk3LTRjM2YtOWZiOC1kN2Y2YTY5ZDhiNWIiLCJNb2RpZmllZE9uIjoiMjAyNS0wMS0yMVQxMzo1NDo1OCIsIlByb2plY3QiOnsiJHJlZiI6IjgifX0seyIkaWQiOiIxMCIsIiR0eXBlIjoiU3dpc3NBY2FkZW1pYy5DaXRhdmkuUGVyc29uLCBTd2lzc0FjYWRlbWljLkNpdGF2aSIsIkZpcnN0TmFtZSI6IkouIiwiTGFzdE5hbWUiOiJEaW15YWRpIiwiUHJvdGVjdGVkIjpmYWxzZSwiU2V4IjowLCJDcmVhdGVkQnkiOiJfU2hlcmllZiBBbGkiLCJDcmVhdGVkT24iOiIyMDI1LTAxLTIxVDEzOjU0OjU4IiwiTW9kaWZpZWRCeSI6Il9TaGVyaWVmIEFsaSIsIklkIjoiNTFkOTNlMmEtNjhkNC00YWVjLWIwZGYtYWQzNmRiNDEwNjg4IiwiTW9kaWZpZWRPbiI6IjIwMjUtMDEtMjFUMTM6NTQ6NTgiLCJQcm9qZWN0Ijp7IiRyZWYiOiI4In19LHsiJGlkIjoiMTEiLCIkdHlwZSI6IlN3aXNzQWNhZGVtaWMuQ2l0YXZpLlBlcnNvbiwgU3dpc3NBY2FkZW1pYy5DaXRhdmkiLCJGaXJzdE5hbWUiOiJSLiIsIkxhc3ROYW1lIjoiQW1vciIsIlByb3RlY3RlZCI6ZmFsc2UsIlNleCI6MCwiQ3JlYXRlZEJ5IjoiX1NoZXJpZWYgQWxpIiwiQ3JlYXRlZE9uIjoiMjAyNS0wMS0yMVQxMzo1NDo1OCIsIk1vZGlmaWVkQnkiOiJfU2hlcmllZiBBbGkiLCJJZCI6IjlhOTllNmUxLWMzNWMtNDYxMC1iNTZlLTQ4NTNkOTcxOTAxMSIsIk1vZGlmaWVkT24iOiIyMDI1LTAxLTIxVDEzOjU0OjU4IiwiUHJvamVjdCI6eyIkcmVmIjoiOCJ9fV0sIkNpdGF0aW9uS2V5VXBkYXRlVHlwZSI6MCwiQ29sbGFib3JhdG9ycyI6W10sIkNvdmVyUGF0aCI6eyIkaWQiOiIxMiIsIiR0eXBlIjoiU3dpc3NBY2FkZW1pYy5DaXRhdmkuTGlua2VkUmVzb3VyY2UsIFN3aXNzQWNhZGVtaWMuQ2l0YXZpIiwiTGlua2VkUmVzb3VyY2VUeXBlIjoyLCJPcmlnaW5hbFN0cmluZyI6IkM6XFxVc2Vyc1xcU2hlcmlmIEFsaVxcRG9jdW1lbnRzXFxDaXRhdmkgNlxcUHJvamVjdHNcXElEUyBKb3VybmFsIHBhcGVyXFxDaXRhdmkgQXR0YWNobWVudHNcXENvdmVyc1xcZnJ5MmFza2MuanBnIiwiVXJpU3RyaW5nIjoiZmM2ZTE1YzktMjllOS00NzdlLWE4ZjEtMzIwY2E5YzJiNzhi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OC8xNzU1LTEzMTUvMTEwMS85LzA5MjAyMi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ODgvMTc1NS0xMzE1LzExMDEvOS8wOTIwMjIiLCJVcmlTdHJpbmciOiJodHRwczovL2RvaS5vcmcvMTAuMTA4OC8xNzU1LTEzMTUvMTEwMS85LzA5MjAyM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2hlcmllZiBBbGkiLCJDcmVhdGVkT24iOiIyMDI1LTAxLTIxVDEzOjU0OjU4IiwiTW9kaWZpZWRCeSI6Il9TaGVyaWVmIEFsaSIsIklkIjoiY2IxMzY3N2MtN2EzNC00MGM3LTgwMjYtNWFmZThmOTFiN2M5IiwiTW9kaWZpZWRPbiI6IjIwMjUtMDEtMjFUMTM6NTQ6NTgiLCJQcm9qZWN0Ijp7IiRyZWYiOiI4In19XSwiTnVtYmVyIjoiOSIsIk9yZ2FuaXphdGlvbnMiOltdLCJPdGhlcnNJbnZvbHZlZCI6W10sIlBhZ2VDb3VudCI6IjExIiwiUGFnZVJhbmdlIjoiPHNwPlxyXG4gIDxuPjkyMDIyPC9uPlxyXG4gIDxpbj50cnVlPC9pbj5cclxuICA8b3M+MDkyMDIyPC9vcz5cclxuICA8cHM+MDkyMDIyPC9wcz5cclxuPC9zcD5cclxuPG9zPjA5MjAyMjwvb3M+IiwiUGVyaW9kaWNhbCI6eyIkaWQiOiIxNyIsIiR0eXBlIjoiU3dpc3NBY2FkZW1pYy5DaXRhdmkuUGVyaW9kaWNhbCwgU3dpc3NBY2FkZW1pYy5DaXRhdmkiLCJFaXNzbiI6IjE3NTUtMTMxNSIsIklzc24iOiIxNzU1LTEzMDciLCJOYW1lIjoiSU9QIENvbmZlcmVuY2UgU2VyaWVzOiBFYXJ0aCBhbmQgRW52aXJvbm1lbnRhbCBTY2llbmNlIiwiUGFnaW5hdGlvbiI6MCwiUHJvdGVjdGVkIjpmYWxzZSwiU3RhbmRhcmRBYmJyZXZpYXRpb24iOiJJT1AgQ29uZi4gU2VyLjogRWFydGggRW52aXJvbi4gU2NpLiIsIkNyZWF0ZWRCeSI6Il9TaGVyaWVmIEFsaSIsIkNyZWF0ZWRPbiI6IjIwMjUtMDEtMjFUMTM6NTQ6NTgiLCJNb2RpZmllZEJ5IjoiX1NoZXJpZWYgQWxpIiwiSWQiOiI0MGUwMGQxYy1iOTQyLTQ0MGMtYjhhZS1hYjFiNDlkMzdhZTciLCJNb2RpZmllZE9uIjoiMjAyNS0wMS0yMVQxMzo1NDo1OCIsIlByb2plY3QiOnsiJHJlZiI6IjgifX0sIlB1Ymxpc2hlcnMiOltdLCJRdW90YXRpb25zIjpbXSwiUmF0aW5nIjowLCJSZWZlcmVuY2VUeXBlIjoiSm91cm5hbEFydGljbGUiLCJTaG9ydFRpdGxlIjoiRnVjaHMsIFdpdGJyb2NrIGV0IGFsLiAyMDIyIOKAkyBOZXVyYWwgU2VtYW50aWMgUGFyc2luZyBvZiBCdWlsZGluZyIsIlNob3J0VGl0bGVVcGRhdGVUeXBlIjowLCJTb3VyY2VPZkJpYmxpb2dyYXBoaWNJbmZvcm1hdGlvbiI6IkNyb3NzUmVmIiwiU3RhdGljSWRzIjpbImM4MzViZGRkLTg5NDctNGVkOS05M2FlLWNlNmU2MzVlNzljOCJdLCJUYWJsZU9mQ29udGVudHNDb21wbGV4aXR5IjowLCJUYWJsZU9mQ29udGVudHNTb3VyY2VUZXh0Rm9ybWF0IjowLCJUYXNrcyI6W10sIlRpdGxlIjoiTmV1cmFsIFNlbWFudGljIFBhcnNpbmcgb2YgQnVpbGRpbmcgUmVndWxhdGlvbnMgZm9yIENvbXBsaWFuY2UgQ2hlY2tpbmciLCJUcmFuc2xhdG9ycyI6W10sIlZvbHVtZSI6IjExMDEiLCJZZWFyIjoiMjAyMiIsIlllYXJSZXNvbHZlZCI6IjIwMjIiLCJDcmVhdGVkQnkiOiJfU2hlcmllZiBBbGkiLCJDcmVhdGVkT24iOiIyMDI1LTAxLTIxVDEzOjU0OjU4IiwiTW9kaWZpZWRCeSI6Il9TaGVyaWVmIEFsaSIsIklkIjoiZmM2ZTE1YzktMjllOS00NzdlLWE4ZjEtMzIwY2E5YzJiNzhiIiwiTW9kaWZpZWRPbiI6IjIwMjUtMDEtMjFUMTM6NTQ6NTgiLCJQcm9qZWN0Ijp7IiRyZWYiOiI4In19LCJVc2VOdW1iZXJpbmdUeXBlT2ZQYXJlbnREb2N1bWVudCI6ZmFsc2V9XSwiRm9ybWF0dGVkVGV4dCI6eyIkaWQiOiIxOCIsIkNvdW50IjozLCJUZXh0VW5pdHMiOlt7IiRpZCI6IjE5IiwiRm9udFN0eWxlIjp7IiRpZCI6IjIwIiwiTmV1dHJhbCI6dHJ1ZX0sIlJlYWRpbmdPcmRlciI6MSwiVGV4dCI6IihGdWNocyJ9LHsiJGlkIjoiMjEiLCJGb250U3R5bGUiOnsiJGlkIjoiMjIiLCJJdGFsaWMiOnRydWV9LCJSZWFkaW5nT3JkZXIiOjEsIlRleHQiOiIgZXQgYWwuIn0seyIkaWQiOiIyMyIsIkZvbnRTdHlsZSI6eyIkaWQiOiIyNCIsIk5ldXRyYWwiOnRydWV9LCJSZWFkaW5nT3JkZXIiOjEsIlRleHQiOiIsIDIwMjIpIn1dfSwiVGFnIjoiQ2l0YXZpUGxhY2Vob2xkZXIjZDVkY2U2MDgtMWEyMC00NDEwLTlmMjYtZWZjZjI5ZTFiZjU2IiwiVGV4dCI6IihGdWNocyBldCBhbC4sIDIwMjIpIiwiV0FJVmVyc2lvbiI6IjYuMTkuMi4xIn0=}</w:instrText>
          </w:r>
          <w:r w:rsidR="00F45BFC" w:rsidRPr="00F45BFC">
            <w:rPr>
              <w:sz w:val="20"/>
            </w:rPr>
            <w:fldChar w:fldCharType="separate"/>
          </w:r>
          <w:r w:rsidR="00594946">
            <w:rPr>
              <w:sz w:val="20"/>
            </w:rPr>
            <w:t>(Fuchs</w:t>
          </w:r>
          <w:r w:rsidR="00594946" w:rsidRPr="00594946">
            <w:rPr>
              <w:i/>
              <w:sz w:val="20"/>
            </w:rPr>
            <w:t xml:space="preserve"> et al.</w:t>
          </w:r>
          <w:r w:rsidR="00594946" w:rsidRPr="00594946">
            <w:rPr>
              <w:sz w:val="20"/>
            </w:rPr>
            <w:t>, 2022)</w:t>
          </w:r>
          <w:r w:rsidR="00F45BFC" w:rsidRPr="00F45BFC">
            <w:rPr>
              <w:sz w:val="20"/>
            </w:rPr>
            <w:fldChar w:fldCharType="end"/>
          </w:r>
        </w:sdtContent>
      </w:sdt>
      <w:r w:rsidR="00B02DD1" w:rsidRPr="00B02DD1">
        <w:rPr>
          <w:sz w:val="20"/>
        </w:rPr>
        <w:t>. Traditional rule-based methods depend heavily on human interpretation to translate</w:t>
      </w:r>
      <w:r w:rsidR="00F71B61">
        <w:rPr>
          <w:sz w:val="20"/>
        </w:rPr>
        <w:t xml:space="preserve"> the regulatory clauses written in natural language into rules, which </w:t>
      </w:r>
      <w:r w:rsidR="00F71B61" w:rsidRPr="00F71B61">
        <w:rPr>
          <w:sz w:val="20"/>
        </w:rPr>
        <w:t>leads to errors such as misinterpretation of legal terms</w:t>
      </w:r>
      <w:r w:rsidR="00F71B61">
        <w:rPr>
          <w:sz w:val="20"/>
        </w:rPr>
        <w:t xml:space="preserve"> </w:t>
      </w:r>
      <w:r w:rsidR="00F71B61" w:rsidRPr="00F71B61">
        <w:rPr>
          <w:sz w:val="20"/>
        </w:rPr>
        <w:t>and inconsistencies in rule formulation</w:t>
      </w:r>
      <w:r w:rsidR="0031689C">
        <w:rPr>
          <w:sz w:val="20"/>
        </w:rPr>
        <w:t xml:space="preserve"> </w:t>
      </w:r>
      <w:sdt>
        <w:sdtPr>
          <w:rPr>
            <w:sz w:val="20"/>
          </w:rPr>
          <w:alias w:val="To edit, see citavi.com/edit"/>
          <w:tag w:val="CitaviPlaceholder#c24fbccb-717f-4106-82e9-81973eb06529"/>
          <w:id w:val="-1410530939"/>
          <w:placeholder>
            <w:docPart w:val="DefaultPlaceholder_-1854013440"/>
          </w:placeholder>
        </w:sdtPr>
        <w:sdtContent>
          <w:r w:rsidR="00783956">
            <w:rPr>
              <w:sz w:val="20"/>
            </w:rPr>
            <w:fldChar w:fldCharType="begin"/>
          </w:r>
          <w:r w:rsidR="00485579">
            <w:rPr>
              <w:sz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zYzA3NmIxLWFiMDMtNDg2My05Y2YxLTk2ZDdhNDg3ZjYzNCIsIlJhbmdlTGVuZ3RoIjoyMiwiUmVmZXJlbmNlSWQiOiIyZTc0ZjNlYi1mYzRlLTQwYTgtOTJjNC1kYzYwZTg3MzBhOG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MuIiwiTGFzdE5hbWUiOiJFYXN0bWFuIiwiUHJvdGVjdGVkIjpmYWxzZSwiU2V4IjowLCJDcmVhdGVkQnkiOiJfU2hlcmllZiBBbGkiLCJDcmVhdGVkT24iOiIyMDI1LTAzLTE4VDE0OjM3OjA2IiwiTW9kaWZpZWRCeSI6Il9TaGVyaWVmIEFsaSIsIklkIjoiZWViMTc3YzEtZGMzYi00ZTkyLTg4ZDItZmE1ZWIyOWIxYTVjIiwiTW9kaWZpZWRPbiI6IjIwMjUtMDMtMThUMTQ6Mzc6MDYiLCJQcm9qZWN0Ijp7IiRpZCI6IjgiLCIkdHlwZSI6IlN3aXNzQWNhZGVtaWMuQ2l0YXZpLlByb2plY3QsIFN3aXNzQWNhZGVtaWMuQ2l0YXZpIn19LHsiJGlkIjoiOSIsIiR0eXBlIjoiU3dpc3NBY2FkZW1pYy5DaXRhdmkuUGVyc29uLCBTd2lzc0FjYWRlbWljLkNpdGF2aSIsIkZpcnN0TmFtZSI6IkphZS1taW4iLCJMYXN0TmFtZSI6IkxlZSIsIlByb3RlY3RlZCI6ZmFsc2UsIlNleCI6MCwiQ3JlYXRlZEJ5IjoiX1NoZXJpZWYgQWxpIiwiQ3JlYXRlZE9uIjoiMjAyNS0wMy0xOFQxNDozNzowNiIsIk1vZGlmaWVkQnkiOiJfU2hlcmllZiBBbGkiLCJJZCI6IjNjYzEzOWYxLWQ5MmMtNGIwMC04OWJmLWVjZjlmZWE3N2VlOCIsIk1vZGlmaWVkT24iOiIyMDI1LTAzLTE4VDE0OjM3OjA2IiwiUHJvamVjdCI6eyIkcmVmIjoiOCJ9fSx7IiRpZCI6IjEwIiwiJHR5cGUiOiJTd2lzc0FjYWRlbWljLkNpdGF2aS5QZXJzb24sIFN3aXNzQWNhZGVtaWMuQ2l0YXZpIiwiRmlyc3ROYW1lIjoiWWVvbi1zdWsiLCJMYXN0TmFtZSI6Ikplb25nIiwiUHJvdGVjdGVkIjpmYWxzZSwiU2V4IjowLCJDcmVhdGVkQnkiOiJfU2hlcmllZiBBbGkiLCJDcmVhdGVkT24iOiIyMDI1LTAzLTE4VDE0OjM3OjA2IiwiTW9kaWZpZWRCeSI6Il9TaGVyaWVmIEFsaSIsIklkIjoiMjQ4MzYyNGQtZTRhOS00NDYwLWI0ZjItNDJlNjk1YzUyNjFkIiwiTW9kaWZpZWRPbiI6IjIwMjUtMDMtMThUMTQ6Mzc6MDYiLCJQcm9qZWN0Ijp7IiRyZWYiOiI4In19LHsiJGlkIjoiMTEiLCIkdHlwZSI6IlN3aXNzQWNhZGVtaWMuQ2l0YXZpLlBlcnNvbiwgU3dpc3NBY2FkZW1pYy5DaXRhdmkiLCJGaXJzdE5hbWUiOiJKaW4ta29vayIsIkxhc3ROYW1lIjoiTGVlIiwiUHJvdGVjdGVkIjpmYWxzZSwiU2V4IjowLCJDcmVhdGVkQnkiOiJfU2hlcmllZiBBbGkiLCJDcmVhdGVkT24iOiIyMDI1LTAzLTE4VDE0OjM3OjA2IiwiTW9kaWZpZWRCeSI6Il9TaGVyaWVmIEFsaSIsIklkIjoiNTEwNjQ4OWYtOThiNS00MWU4LTkzOTMtNWU4M2RiMjgyNGIyIiwiTW9kaWZpZWRPbiI6IjIwMjUtMDMtMThUMTQ6Mzc6MDYiLCJQcm9qZWN0Ijp7IiRyZWYiOiI4In19XSwiQ2l0YXRpb25LZXlVcGRhdGVUeXBlIjowLCJDb2xsYWJvcmF0b3JzIjpbXSwiRG9pIjoiMTAuMTAxNi9qLmF1dGNvbi4yMDA5LjA3LjAwMi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TYvai5hdXRjb24uMjAwOS4wNy4wMDIiLCJVcmlTdHJpbmciOiJodHRwczovL2RvaS5vcmcvMTAuMTAxNi9qLmF1dGNvbi4yMDA5LjA3LjAwM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2hlcmllZiBBbGkiLCJDcmVhdGVkT24iOiIyMDI1LTAzLTE4VDE0OjM3OjA3IiwiTW9kaWZpZWRCeSI6Il9TaGVyaWVmIEFsaSIsIklkIjoiYWU1YWJhY2QtNGQzZC00OGNjLTkzNDQtYTU4NDY2MmU5NTM1IiwiTW9kaWZpZWRPbiI6IjIwMjUtMDMtMThUMTQ6Mzc6MDciLCJQcm9qZWN0Ijp7IiRyZWYiOiI4In19XSwiTnVtYmVyIjoiOCIsIk9yZ2FuaXphdGlvbnMiOltdLCJPdGhlcnNJbnZvbHZlZCI6W10sIlBhZ2VDb3VudCI6IjIzIiwiUGFnZVJhbmdlIjoiPHNwPlxyXG4gIDxuPjEwMTE8L24+XHJcbiAgPGluPnRydWU8L2luPlxyXG4gIDxvcz4xMDExPC9vcz5cclxuICA8cHM+MTAxMTwvcHM+XHJcbjwvc3A+XHJcbjxlcD5cclxuICA8bj4xMDMzPC9uPlxyXG4gIDxpbj50cnVlPC9pbj5cclxuICA8b3M+MTAzMzwvb3M+XHJcbiAgPHBzPjEwMzM8L3BzPlxyXG48L2VwPlxyXG48b3M+MTAxMS0xMDMzPC9vcz4iLCJQZXJpb2RpY2FsIjp7IiRpZCI6IjE1IiwiJHR5cGUiOiJTd2lzc0FjYWRlbWljLkNpdGF2aS5QZXJpb2RpY2FsLCBTd2lzc0FjYWRlbWljLkNpdGF2aSIsIklzc24iOiIwOTI2NTgwNSIsIk5hbWUiOiJBdXRvbWF0aW9uIGluIENvbnN0cnVjdGlvbiIsIlBhZ2luYXRpb24iOjAsIlByb3RlY3RlZCI6ZmFsc2UsIkNyZWF0ZWRCeSI6Il9TaGVyaWVmIEFsaSIsIkNyZWF0ZWRPbiI6IjIwMjUtMDEtMjFUMTQ6NDU6MjAiLCJNb2RpZmllZEJ5IjoiX1NoZXJpZWYgQWxpIiwiSWQiOiJkODJjYTE5NS05NGIyLTQ5YWMtYWZiNS03ZWRmMTFmNWFjOTIiLCJNb2RpZmllZE9uIjoiMjAyNS0wMS0yMVQxNDo0NToyMCIsIlByb2plY3QiOnsiJHJlZiI6IjgifX0sIlB1Ymxpc2hlcnMiOltdLCJRdW90YXRpb25zIjpbXSwiUmF0aW5nIjowLCJSZWZlcmVuY2VUeXBlIjoiSm91cm5hbEFydGljbGUiLCJTaG9ydFRpdGxlIjoiRWFzdG1hbiwgTGVlIGV0IGFsLiAyMDA5IOKAkyBBdXRvbWF0aWMgcnVsZS1iYXNlZCBjaGVja2luZyBvZiBidWlsZGluZyIsIlNob3J0VGl0bGVVcGRhdGVUeXBlIjowLCJTb3VyY2VPZkJpYmxpb2dyYXBoaWNJbmZvcm1hdGlvbiI6IkNyb3NzUmVmIiwiU3RhdGljSWRzIjpbImEwYjk4YTZhLWQ3NjItNGQ3MS1iNDMwLTgwOGE1YTRiOTAwMSJdLCJUYWJsZU9mQ29udGVudHNDb21wbGV4aXR5IjowLCJUYWJsZU9mQ29udGVudHNTb3VyY2VUZXh0Rm9ybWF0IjowLCJUYXNrcyI6W10sIlRpdGxlIjoiQXV0b21hdGljIHJ1bGUtYmFzZWQgY2hlY2tpbmcgb2YgYnVpbGRpbmcgZGVzaWducyIsIlRyYW5zbGF0b3JzIjpbXSwiVm9sdW1lIjoiMTgiLCJZZWFyIjoiMjAwOSIsIlllYXJSZXNvbHZlZCI6IjIwMDkiLCJDcmVhdGVkQnkiOiJfU2hlcmllZiBBbGkiLCJDcmVhdGVkT24iOiIyMDI1LTAzLTE4VDE0OjM2OjQ3IiwiTW9kaWZpZWRCeSI6Il9TaGVyaWYgQWxpIiwiSWQiOiIyZTc0ZjNlYi1mYzRlLTQwYTgtOTJjNC1kYzYwZTg3MzBhOGUiLCJNb2RpZmllZE9uIjoiMjAyNS0wMy0xOVQxNDoyOTo0NCIsIlByb2plY3QiOnsiJHJlZiI6IjgifX0sIlVzZU51bWJlcmluZ1R5cGVPZlBhcmVudERvY3VtZW50IjpmYWxzZX1dLCJGb3JtYXR0ZWRUZXh0Ijp7IiRpZCI6IjE2IiwiQ291bnQiOjMsIlRleHRVbml0cyI6W3siJGlkIjoiMTciLCJGb250U3R5bGUiOnsiJGlkIjoiMTgiLCJOZXV0cmFsIjp0cnVlfSwiUmVhZGluZ09yZGVyIjoxLCJUZXh0IjoiKEVhc3RtYW4ifSx7IiRpZCI6IjE5IiwiRm9udFN0eWxlIjp7IiRpZCI6IjIwIiwiSXRhbGljIjp0cnVlfSwiUmVhZGluZ09yZGVyIjoxLCJUZXh0IjoiIGV0IGFsLiJ9LHsiJGlkIjoiMjEiLCJGb250U3R5bGUiOnsiJGlkIjoiMjIiLCJOZXV0cmFsIjp0cnVlfSwiUmVhZGluZ09yZGVyIjoxLCJUZXh0IjoiLCAyMDA5KSJ9XX0sIlRhZyI6IkNpdGF2aVBsYWNlaG9sZGVyI2MyNGZiY2NiLTcxN2YtNDEwNi04MmU5LTgxOTczZWIwNjUyOSIsIlRleHQiOiIoRWFzdG1hbiBldCBhbC4sIDIwMDkpIiwiV0FJVmVyc2lvbiI6IjYuMTkuMi4xIn0=}</w:instrText>
          </w:r>
          <w:r w:rsidR="00783956">
            <w:rPr>
              <w:sz w:val="20"/>
            </w:rPr>
            <w:fldChar w:fldCharType="separate"/>
          </w:r>
          <w:r w:rsidR="00594946">
            <w:rPr>
              <w:sz w:val="20"/>
            </w:rPr>
            <w:t>(Eastman</w:t>
          </w:r>
          <w:r w:rsidR="00594946" w:rsidRPr="00594946">
            <w:rPr>
              <w:i/>
              <w:sz w:val="20"/>
            </w:rPr>
            <w:t xml:space="preserve"> et al.</w:t>
          </w:r>
          <w:r w:rsidR="00594946" w:rsidRPr="00594946">
            <w:rPr>
              <w:sz w:val="20"/>
            </w:rPr>
            <w:t>, 2009)</w:t>
          </w:r>
          <w:r w:rsidR="00783956">
            <w:rPr>
              <w:sz w:val="20"/>
            </w:rPr>
            <w:fldChar w:fldCharType="end"/>
          </w:r>
        </w:sdtContent>
      </w:sdt>
      <w:r w:rsidR="00783956">
        <w:rPr>
          <w:sz w:val="20"/>
        </w:rPr>
        <w:t>.</w:t>
      </w:r>
      <w:r w:rsidR="00F71B61">
        <w:rPr>
          <w:sz w:val="20"/>
        </w:rPr>
        <w:t xml:space="preserve"> </w:t>
      </w:r>
      <w:r w:rsidR="009E79F6">
        <w:rPr>
          <w:sz w:val="20"/>
        </w:rPr>
        <w:t>On the other hand, m</w:t>
      </w:r>
      <w:r w:rsidR="00F71B61" w:rsidRPr="00F71B61">
        <w:rPr>
          <w:sz w:val="20"/>
        </w:rPr>
        <w:t>achine learning</w:t>
      </w:r>
      <w:r w:rsidR="0031689C">
        <w:rPr>
          <w:sz w:val="20"/>
        </w:rPr>
        <w:t xml:space="preserve">, particularly </w:t>
      </w:r>
      <w:r w:rsidR="009E79F6">
        <w:rPr>
          <w:sz w:val="20"/>
        </w:rPr>
        <w:t xml:space="preserve">deep learning </w:t>
      </w:r>
      <w:r w:rsidR="0031689C">
        <w:rPr>
          <w:sz w:val="20"/>
        </w:rPr>
        <w:t>methods,</w:t>
      </w:r>
      <w:r w:rsidR="00F71B61" w:rsidRPr="00F71B61">
        <w:rPr>
          <w:sz w:val="20"/>
        </w:rPr>
        <w:t xml:space="preserve"> </w:t>
      </w:r>
      <w:r w:rsidR="00056C81">
        <w:rPr>
          <w:sz w:val="20"/>
        </w:rPr>
        <w:t>reduces</w:t>
      </w:r>
      <w:r w:rsidR="00F71B61" w:rsidRPr="00F71B61">
        <w:rPr>
          <w:sz w:val="20"/>
        </w:rPr>
        <w:t xml:space="preserve"> reliance on manual rule </w:t>
      </w:r>
      <w:r w:rsidR="00F71B61" w:rsidRPr="00F71B61">
        <w:rPr>
          <w:sz w:val="20"/>
        </w:rPr>
        <w:lastRenderedPageBreak/>
        <w:t xml:space="preserve">interpretation and encoding. These approaches leverage </w:t>
      </w:r>
      <w:r w:rsidR="00151474">
        <w:rPr>
          <w:sz w:val="20"/>
        </w:rPr>
        <w:t>extensive</w:t>
      </w:r>
      <w:r w:rsidR="00F71B61" w:rsidRPr="00F71B61">
        <w:rPr>
          <w:sz w:val="20"/>
        </w:rPr>
        <w:t xml:space="preserve"> datasets of regulatory texts to learn patterns and extract relevant compliance rules with minimal human intervention.</w:t>
      </w:r>
      <w:r w:rsidR="006B27D0">
        <w:rPr>
          <w:sz w:val="20"/>
        </w:rPr>
        <w:t xml:space="preserve"> Additionally, the machine</w:t>
      </w:r>
      <w:r w:rsidR="00151474">
        <w:rPr>
          <w:sz w:val="20"/>
        </w:rPr>
        <w:t xml:space="preserve"> </w:t>
      </w:r>
      <w:r w:rsidR="006B27D0" w:rsidRPr="006B27D0">
        <w:rPr>
          <w:sz w:val="20"/>
        </w:rPr>
        <w:t>learning approach emphasizes</w:t>
      </w:r>
      <w:r w:rsidR="00151474">
        <w:rPr>
          <w:sz w:val="20"/>
        </w:rPr>
        <w:t xml:space="preserve"> </w:t>
      </w:r>
      <w:r w:rsidR="006B27D0" w:rsidRPr="006B27D0">
        <w:rPr>
          <w:sz w:val="20"/>
        </w:rPr>
        <w:t xml:space="preserve">understanding the semantics of regulations </w:t>
      </w:r>
      <w:r w:rsidR="00151474" w:rsidRPr="00151474">
        <w:rPr>
          <w:sz w:val="20"/>
        </w:rPr>
        <w:t xml:space="preserve">by leveraging large datasets to learn patterns, interpret semantics, and extract actionable compliance information </w:t>
      </w:r>
      <w:sdt>
        <w:sdtPr>
          <w:rPr>
            <w:sz w:val="20"/>
          </w:rPr>
          <w:alias w:val="To edit, see citavi.com/edit"/>
          <w:tag w:val="CitaviPlaceholder#bde2e5f3-ed59-4566-b4b5-e6db9ad880f2"/>
          <w:id w:val="83894701"/>
          <w:placeholder>
            <w:docPart w:val="DefaultPlaceholder_-1854013440"/>
          </w:placeholder>
        </w:sdtPr>
        <w:sdtContent>
          <w:r w:rsidR="00B63C64">
            <w:rPr>
              <w:sz w:val="20"/>
            </w:rPr>
            <w:fldChar w:fldCharType="begin"/>
          </w:r>
          <w:r w:rsidR="00B63C64">
            <w:rPr>
              <w:sz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2YTYxNzQ2LTRmNGYtNDIyZC1hNmJmLTZlYzk1MDBiYTczZSIsIlJhbmdlTGVuZ3RoIjoyMywiUmVmZXJlbmNlSWQiOiI2YTQ4NmUxNC01YTlkLTQyNTktYjAwMi1mMDNkOTcxN2NiY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ZW4iLCJMYXN0TmFtZSI6IkFsbnV6aGEiLCJQcm90ZWN0ZWQiOmZhbHNlLCJTZXgiOjAsIkNyZWF0ZWRCeSI6Inc5ZTVtaDI1bjcwZnNwcjl6dmc3YXk5YW41YjlidXFsenNucXI4NmkyeGw2OGkiLCJDcmVhdGVkT24iOiIyMDI1LTAzLTIxVDEyOjQ3OjI0WiIsIk1vZGlmaWVkQnkiOiJ3OWU1bWgyNW43MGZzcHI5enZnN2F5OWFuNWI5YnVxbHpzbnFyODZpMnhsNjhpIiwiSWQiOiIxOTI5M2ZhYy1lNTBmLTQ3OTgtYWE0NS0yNDgwMGRiN2U4NWIiLCJNb2RpZmllZE9uIjoiMjAyNS0wMy0yMVQxMjo0NzoyNFoiLCJQcm9qZWN0Ijp7IiRpZCI6IjgiLCIkdHlwZSI6IlN3aXNzQWNhZGVtaWMuQ2l0YXZpLlByb2plY3QsIFN3aXNzQWNhZGVtaWMuQ2l0YXZpIn19LHsiJGlkIjoiOSIsIiR0eXBlIjoiU3dpc3NBY2FkZW1pYy5DaXRhdmkuUGVyc29uLCBTd2lzc0FjYWRlbWljLkNpdGF2aSIsIkZpcnN0TmFtZSI6IlRhbnlhIiwiTGFzdE5hbWUiOiJCbG9jaCIsIlByb3RlY3RlZCI6ZmFsc2UsIlNleCI6MSwiQ3JlYXRlZEJ5IjoidzllNW1oMjVuNzBmc3ByOXp2ZzdheTlhbjViOWJ1cWx6c25xcjg2aTJ4bDY4aSIsIkNyZWF0ZWRPbiI6IjIwMjUtMDMtMjFUMTI6NDc6MjRaIiwiTW9kaWZpZWRCeSI6Inc5ZTVtaDI1bjcwZnNwcjl6dmc3YXk5YW41YjlidXFsenNucXI4NmkyeGw2OGkiLCJJZCI6IjA2YmRiMjc1LTRhMmEtNDZhNy1iMTQ3LTFjMDZlYjA3YWRmYyIsIk1vZGlmaWVkT24iOiIyMDI1LTAzLTIxVDEyOjQ3OjI0WiIsIlByb2plY3QiOnsiJHJlZiI6IjgifX1dLCJDaXRhdGlvbktleVVwZGF0ZVR5cGUiOjAsIkNvbGxhYm9yYXRvcnMiOltdLCJEb2kiOiIxMC4zNjY4MC9qLml0Y29uLjIwMjUuMDAy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zY2ODAvai5pdGNvbi4yMDI1LjAwMiIsIlVyaVN0cmluZyI6Imh0dHBzOi8vZG9pLm9yZy8xMC4zNjY4MC9qLml0Y29uLjIwMjUuMDAy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nc5ZTVtaDI1bjcwZnNwcjl6dmc3YXk5YW41YjlidXFsenNucXI4NmkyeGw2OGkiLCJDcmVhdGVkT24iOiIyMDI1LTAzLTIxVDEyOjQ3OjI2WiIsIk1vZGlmaWVkQnkiOiJ3OWU1bWgyNW43MGZzcHI5enZnN2F5OWFuNWI5YnVxbHpzbnFyODZpMnhsNjhpIiwiSWQiOiI0MDZjMjE0OS03YjQ2LTQ3YzctYjExNi1kODI4NTUzMDM2M2EiLCJNb2RpZmllZE9uIjoiMjAyNS0wMy0yMVQxMjo0NzoyNloiLCJQcm9qZWN0Ijp7IiRyZWYiOiI4In19XSwiT3JnYW5pemF0aW9ucyI6W10sIk90aGVyc0ludm9sdmVkIjpbXSwiUGFnZUNvdW50IjoiMjMiLCJQYWdlUmFuZ2UiOiI8c3A+XHJcbiAgPG4+MjI8L24+XHJcbiAgPGluPnRydWU8L2luPlxyXG4gIDxvcz4yMjwvb3M+XHJcbiAgPHBzPjIyPC9wcz5cclxuPC9zcD5cclxuPGVwPlxyXG4gIDxuPjQ0PC9uPlxyXG4gIDxpbj50cnVlPC9pbj5cclxuICA8b3M+NDQ8L29zPlxyXG4gIDxwcz40NDwvcHM+XHJcbjwvZXA+XHJcbjxvcz4yMi00NDwvb3M+IiwiUGVyaW9kaWNhbCI6eyIkaWQiOiIxMyIsIiR0eXBlIjoiU3dpc3NBY2FkZW1pYy5DaXRhdmkuUGVyaW9kaWNhbCwgU3dpc3NBY2FkZW1pYy5DaXRhdmkiLCJFaXNzbiI6IjE4NzQtNDc1MyIsIk5hbWUiOiJKb3VybmFsIG9mIEluZm9ybWF0aW9uIFRlY2hub2xvZ3kgaW4gQ29uc3RydWN0aW9uIiwiUGFnaW5hdGlvbiI6MCwiUHJvdGVjdGVkIjpmYWxzZSwiU3RhbmRhcmRBYmJyZXZpYXRpb24iOiJJVGNvbiIsIkNyZWF0ZWRCeSI6Inc5ZTVtaDI1bjcwZnNwcjl6dmc3YXk5YW41YjlidXFsenNucXI4NmkyeGw2OGkiLCJDcmVhdGVkT24iOiIyMDI1LTAzLTIxVDEyOjQ3OjMxWiIsIk1vZGlmaWVkQnkiOiJ3OWU1bWgyNW43MGZzcHI5enZnN2F5OWFuNWI5YnVxbHpzbnFyODZpMnhsNjhpIiwiSWQiOiIyYWRhNzgzZi01M2MxLTQ3Y2MtOWNkZS04ZDk4YzM3NzVjZDAiLCJNb2RpZmllZE9uIjoiMjAyNS0wMy0yMVQxMjo0NzozMVoiLCJQcm9qZWN0Ijp7IiRyZWYiOiI4In19LCJQdWJsaXNoZXJzIjpbXSwiUXVvdGF0aW9ucyI6W10sIlJhdGluZyI6MCwiUmVmZXJlbmNlVHlwZSI6IkpvdXJuYWxBcnRpY2xlIiwiU2hvcnRUaXRsZSI6IkFsbnV6aGEsIEJsb2NoIDIwMjUg4oCTIFRoZSByb2xlIG9mIG1hY2hpbmUgbGVhcm5pbmciLCJTaG9ydFRpdGxlVXBkYXRlVHlwZSI6MCwiU291cmNlT2ZCaWJsaW9ncmFwaGljSW5mb3JtYXRpb24iOiJDcm9zc1JlZiIsIlN0YXRpY0lkcyI6WyIwMmY0YThkZi0xMTNhLTRlZTYtODRlNy1kODY3ZTQxZWU1OWQiXSwiVGFibGVPZkNvbnRlbnRzQ29tcGxleGl0eSI6MCwiVGFibGVPZkNvbnRlbnRzU291cmNlVGV4dEZvcm1hdCI6MCwiVGFza3MiOltdLCJUaXRsZSI6IlRoZSByb2xlIG9mIG1hY2hpbmUgbGVhcm5pbmcgaW4gYXV0b21hdGVkIGNvZGUgY2hlY2tpbmcg4oCTIGEgc3lzdGVtYXRpYyBsaXRlcmF0dXJlIHJldmlldyIsIlRyYW5zbGF0b3JzIjpbXSwiVm9sdW1lIjoiMzAiLCJZZWFyIjoiMjAyNSIsIlllYXJSZXNvbHZlZCI6IjIwMjUiLCJDcmVhdGVkQnkiOiJ3OWU1bWgyNW43MGZzcHI5enZnN2F5OWFuNWI5YnVxbHpzbnFyODZpMnhsNjhpIiwiQ3JlYXRlZE9uIjoiMjAyNS0wMy0yMVQxMjo0NzoxNVoiLCJNb2RpZmllZEJ5IjoiX1NoZXJpZiBBbGkiLCJJZCI6IjZhNDg2ZTE0LTVhOWQtNDI1OS1iMDAyLWYwM2Q5NzE3Y2JjNiIsIk1vZGlmaWVkT24iOiIyMDI1LTAzLTIxVDEzOjQ4OjI5IiwiUHJvamVjdCI6eyIkcmVmIjoiOCJ9fSwiVXNlTnVtYmVyaW5nVHlwZU9mUGFyZW50RG9jdW1lbnQiOmZhbHNlfV0sIkZvcm1hdHRlZFRleHQiOnsiJGlkIjoiMTQiLCJDb3VudCI6MSwiVGV4dFVuaXRzIjpbeyIkaWQiOiIxNSIsIkZvbnRTdHlsZSI6eyIkaWQiOiIxNiIsIk5ldXRyYWwiOnRydWV9LCJSZWFkaW5nT3JkZXIiOjEsIlRleHQiOiIoQWxudXpoYSAmIEJsb2NoLCAyMDI1KSJ9XX0sIlRhZyI6IkNpdGF2aVBsYWNlaG9sZGVyI2JkZTJlNWYzLWVkNTktNDU2Ni1iNGI1LWU2ZGI5YWQ4ODBmMiIsIlRleHQiOiIoQWxudXpoYSAmIEJsb2NoLCAyMDI1KSIsIldBSVZlcnNpb24iOiI2LjE5LjIuMSJ9}</w:instrText>
          </w:r>
          <w:r w:rsidR="00B63C64">
            <w:rPr>
              <w:sz w:val="20"/>
            </w:rPr>
            <w:fldChar w:fldCharType="separate"/>
          </w:r>
          <w:r w:rsidR="00594946">
            <w:rPr>
              <w:sz w:val="20"/>
            </w:rPr>
            <w:t>(Alnuzha &amp; Bloch, 2025)</w:t>
          </w:r>
          <w:r w:rsidR="00B63C64">
            <w:rPr>
              <w:sz w:val="20"/>
            </w:rPr>
            <w:fldChar w:fldCharType="end"/>
          </w:r>
        </w:sdtContent>
      </w:sdt>
      <w:r w:rsidR="00B63C64">
        <w:rPr>
          <w:sz w:val="20"/>
        </w:rPr>
        <w:t>.</w:t>
      </w:r>
    </w:p>
    <w:p w14:paraId="49586109" w14:textId="7D8B7FEF" w:rsidR="00174E78" w:rsidRDefault="00175762" w:rsidP="00203780">
      <w:pPr>
        <w:pStyle w:val="PlainText"/>
        <w:ind w:firstLine="284"/>
        <w:rPr>
          <w:color w:val="000000" w:themeColor="text1"/>
          <w:sz w:val="20"/>
        </w:rPr>
      </w:pPr>
      <w:r w:rsidRPr="00175762">
        <w:rPr>
          <w:color w:val="000000" w:themeColor="text1"/>
          <w:sz w:val="20"/>
        </w:rPr>
        <w:t>This paper leverages deep learning to train a model for automatically extracting essential entities from regulatory texts, addressing the challenges associated with manual interpretation, which is typically time-consuming and error-prone. Therefore, we utilize a pre-trained transformer model, BERT, to automatically interpret regulatory texts by training it on the CODE-ACCORD dataset, which includes annotated building regulations in English and Finnish. The framework is designed to train on sentences annotated using BIO tags across four specific categories: Object, Property, Quality, and Value. Consequently, the model predicts these entities in unseen regulatory clauses. The network has effectively interpreted the natural language of regulations and accurately predicted entities in unseen regulatory clauses. The results demonstrate strong performance in entity prediction, achieving a precision score of 0.98. This high precision highlights the model's capability to accurately extract relevant entities from regulatory texts, thus reducing errors and improving text interpretation.</w:t>
      </w:r>
    </w:p>
    <w:p w14:paraId="7902EC06" w14:textId="77777777" w:rsidR="00056C81" w:rsidRPr="00174E78" w:rsidRDefault="00056C81" w:rsidP="00203780">
      <w:pPr>
        <w:pStyle w:val="PlainText"/>
        <w:ind w:firstLine="284"/>
        <w:rPr>
          <w:color w:val="000000" w:themeColor="text1"/>
          <w:sz w:val="20"/>
          <w:lang w:val="en-US"/>
        </w:rPr>
      </w:pPr>
    </w:p>
    <w:p w14:paraId="0395F860" w14:textId="13EF5D62" w:rsidR="000A6AA2" w:rsidRPr="000A6AA2" w:rsidRDefault="009E0F8E" w:rsidP="000A6AA2">
      <w:pPr>
        <w:pStyle w:val="Heading1"/>
      </w:pPr>
      <w:r>
        <w:t>2</w:t>
      </w:r>
      <w:r w:rsidRPr="00F05EA2">
        <w:t xml:space="preserve">. </w:t>
      </w:r>
      <w:r w:rsidR="00D378D8">
        <w:t>RELATED WORK</w:t>
      </w:r>
      <w:r w:rsidRPr="00F05EA2">
        <w:t xml:space="preserve"> </w:t>
      </w:r>
    </w:p>
    <w:p w14:paraId="690976BC" w14:textId="50872C2D" w:rsidR="00BD0D33" w:rsidRDefault="00E86A0D" w:rsidP="00174E78">
      <w:pPr>
        <w:pStyle w:val="MainText"/>
      </w:pPr>
      <w:r w:rsidRPr="00E86A0D">
        <w:t xml:space="preserve">ACC is explored in various research studies, employing a range of deep learning models. Different approaches are designed to interpret the natural language of building codes </w:t>
      </w:r>
      <w:r w:rsidR="0075149B">
        <w:t xml:space="preserve">and </w:t>
      </w:r>
      <w:r w:rsidRPr="00E86A0D">
        <w:t>to capture the semantics of sentences</w:t>
      </w:r>
      <w:r w:rsidR="00576BF1">
        <w:t>.</w:t>
      </w:r>
      <w:r>
        <w:t xml:space="preserve"> </w:t>
      </w:r>
      <w:r w:rsidR="008B5EFB">
        <w:t>Natural Language Processing (</w:t>
      </w:r>
      <w:r w:rsidRPr="00E86A0D">
        <w:t>NLP</w:t>
      </w:r>
      <w:r w:rsidR="008B5EFB">
        <w:t>)</w:t>
      </w:r>
      <w:r w:rsidRPr="00E86A0D">
        <w:t xml:space="preserve"> techniques are crucial in these efforts, allowing systems to process and understand regulatory texts. For instance, Named Entity Recognition (NER), which identifies and classifies entities within text, and Part-of-Speech (POS) Tagging, which assigns parts of speech to words to better understand their grammatical roles </w:t>
      </w:r>
      <w:sdt>
        <w:sdtPr>
          <w:alias w:val="To edit, see citavi.com/edit"/>
          <w:tag w:val="CitaviPlaceholder#d43099f9-d7a7-4fcf-9173-28a284cf9941"/>
          <w:id w:val="-427891455"/>
          <w:placeholder>
            <w:docPart w:val="DefaultPlaceholder_-1854013440"/>
          </w:placeholder>
        </w:sdtPr>
        <w:sdtContent>
          <w:r w:rsidR="007774E5">
            <w:fldChar w:fldCharType="begin"/>
          </w:r>
          <w:r w:rsidR="003F6A0C">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jYzYzYjNiLTQ5NDEtNGMzYi1iMGIxLTk3MjJiNWQxMDI0ZiIsIlJhbmdlTGVuZ3RoIjoyMiwiUmVmZXJlbmNlSWQiOiI3ZTlkY2I2My03MzEwLTQyMTUtYjhhYS03MzQzY2FmMzNmY2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ocmlzdG9waGVyIiwiTGFzdE5hbWUiOiJNYW5uaW5nIiwiUHJvdGVjdGVkIjpmYWxzZSwiU2V4IjoyLCJDcmVhdGVkQnkiOiJfU2hlcmllZiBBbGkiLCJDcmVhdGVkT24iOiIyMDI1LTAxLTIxVDE0OjM5OjE0IiwiTW9kaWZpZWRCeSI6Il9TaGVyaWVmIEFsaSIsIklkIjoiOGQzOWYyMDMtYmE5OS00NTIxLThmY2MtMjFjMDlhYmZhZDU1IiwiTW9kaWZpZWRPbiI6IjIwMjUtMDEtMjFUMTQ6Mzk6MTQiLCJQcm9qZWN0Ijp7IiRpZCI6IjgiLCIkdHlwZSI6IlN3aXNzQWNhZGVtaWMuQ2l0YXZpLlByb2plY3QsIFN3aXNzQWNhZGVtaWMuQ2l0YXZpIn19LHsiJGlkIjoiOSIsIiR0eXBlIjoiU3dpc3NBY2FkZW1pYy5DaXRhdmkuUGVyc29uLCBTd2lzc0FjYWRlbWljLkNpdGF2aSIsIkZpcnN0TmFtZSI6Ik1paGFpIiwiTGFzdE5hbWUiOiJTdXJkZWFudSIsIlByb3RlY3RlZCI6ZmFsc2UsIlNleCI6MiwiQ3JlYXRlZEJ5IjoiX1NoZXJpZWYgQWxpIiwiQ3JlYXRlZE9uIjoiMjAyNS0wMS0yMVQxNDozOToxNCIsIk1vZGlmaWVkQnkiOiJfU2hlcmllZiBBbGkiLCJJZCI6ImFiMThiMDE5LWNjNzMtNDk4Zi05OTM5LTIwMGFhNWZkMjQ2OSIsIk1vZGlmaWVkT24iOiIyMDI1LTAxLTIxVDE0OjM5OjE0IiwiUHJvamVjdCI6eyIkcmVmIjoiOCJ9fSx7IiRpZCI6IjEwIiwiJHR5cGUiOiJTd2lzc0FjYWRlbWljLkNpdGF2aS5QZXJzb24sIFN3aXNzQWNhZGVtaWMuQ2l0YXZpIiwiRmlyc3ROYW1lIjoiSm9obiIsIkxhc3ROYW1lIjoiQmF1ZXIiLCJQcm90ZWN0ZWQiOmZhbHNlLCJTZXgiOjIsIkNyZWF0ZWRCeSI6Il9TaGVyaWVmIEFsaSIsIkNyZWF0ZWRPbiI6IjIwMjUtMDEtMjFUMTQ6Mzk6MTQiLCJNb2RpZmllZEJ5IjoiX1NoZXJpZWYgQWxpIiwiSWQiOiI4YmQ2YzAwNS0wMTE0LTQxNTItYWZjNS0zZmFkMzNlMzA5NmQiLCJNb2RpZmllZE9uIjoiMjAyNS0wMS0yMVQxNDozOToxNCIsIlByb2plY3QiOnsiJHJlZiI6IjgifX0seyIkaWQiOiIxMSIsIiR0eXBlIjoiU3dpc3NBY2FkZW1pYy5DaXRhdmkuUGVyc29uLCBTd2lzc0FjYWRlbWljLkNpdGF2aSIsIkZpcnN0TmFtZSI6Ikplbm55IiwiTGFzdE5hbWUiOiJGaW5rZWwiLCJQcm90ZWN0ZWQiOmZhbHNlLCJTZXgiOjEsIkNyZWF0ZWRCeSI6Il9TaGVyaWVmIEFsaSIsIkNyZWF0ZWRPbiI6IjIwMjUtMDEtMjFUMTQ6Mzk6MTQiLCJNb2RpZmllZEJ5IjoiX1NoZXJpZWYgQWxpIiwiSWQiOiI4NWE3Y2Y1NC0wNGQ5LTRmMzktODE3Yi1kZGZhZjJiODA3OGUiLCJNb2RpZmllZE9uIjoiMjAyNS0wMS0yMVQxNDozOToxNCIsIlByb2plY3QiOnsiJHJlZiI6IjgifX0seyIkaWQiOiIxMiIsIiR0eXBlIjoiU3dpc3NBY2FkZW1pYy5DaXRhdmkuUGVyc29uLCBTd2lzc0FjYWRlbWljLkNpdGF2aSIsIkZpcnN0TmFtZSI6IlN0ZXZlbiIsIkxhc3ROYW1lIjoiQmV0aGFyZCIsIlByb3RlY3RlZCI6ZmFsc2UsIlNleCI6MiwiQ3JlYXRlZEJ5IjoiX1NoZXJpZWYgQWxpIiwiQ3JlYXRlZE9uIjoiMjAyNS0wMS0yMVQxNDozOToxNCIsIk1vZGlmaWVkQnkiOiJfU2hlcmllZiBBbGkiLCJJZCI6IjI2ODkwNDA5LTQwZmMtNDJjYi05MjA2LWU1NDdkYTdiOTAyOSIsIk1vZGlmaWVkT24iOiIyMDI1LTAxLTIxVDE0OjM5OjE0IiwiUHJvamVjdCI6eyIkcmVmIjoiOCJ9fSx7IiRpZCI6IjEzIiwiJHR5cGUiOiJTd2lzc0FjYWRlbWljLkNpdGF2aS5QZXJzb24sIFN3aXNzQWNhZGVtaWMuQ2l0YXZpIiwiRmlyc3ROYW1lIjoiRGF2aWQiLCJMYXN0TmFtZSI6Ik1jQ2xvc2t5IiwiUHJvdGVjdGVkIjpmYWxzZSwiU2V4IjoyLCJDcmVhdGVkQnkiOiJfU2hlcmllZiBBbGkiLCJDcmVhdGVkT24iOiIyMDI1LTAxLTIxVDE0OjM5OjE0IiwiTW9kaWZpZWRCeSI6Il9TaGVyaWVmIEFsaSIsIklkIjoiYWZhMDc2NzItMmFlYy00MjIxLWIyMWUtNjZkMzQ5NGIxZmMxIiwiTW9kaWZpZWRPbiI6IjIwMjUtMDEtMjFUMTQ6Mzk6MTQiLCJQcm9qZWN0Ijp7IiRyZWYiOiI4In19XSwiQ2l0YXRpb25LZXlVcGRhdGVUeXBlIjowLCJDb2xsYWJvcmF0b3JzIjpbXSwiQ292ZXJQYXRoIjp7IiRpZCI6IjE0IiwiJHR5cGUiOiJTd2lzc0FjYWRlbWljLkNpdGF2aS5MaW5rZWRSZXNvdXJjZSwgU3dpc3NBY2FkZW1pYy5DaXRhdmkiLCJMaW5rZWRSZXNvdXJjZVR5cGUiOjIsIk9yaWdpbmFsU3RyaW5nIjoiQzpcXFVzZXJzXFxTaGVyaWYgQWxpXFxEb2N1bWVudHNcXENpdGF2aSA2XFxQcm9qZWN0c1xcSURTIEpvdXJuYWwgcGFwZXJcXENpdGF2aSBBdHRhY2htZW50c1xcQ292ZXJzXFxyYjN1enJoYS5qcGciLCJVcmlTdHJpbmciOiI3ZTlkY2I2My03MzEwLTQyMTUtYjhhYS03MzQzY2FmMzNmY2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zMTE1L3YxL1AxNC01MDEwIiwiRWRpdG9ycyI6W10sIkV2YWx1YXRpb25Db21wbGV4aXR5IjowLCJFdmFsdWF0aW9uU291cmNlVGV4dEZvcm1hdCI6MCwiR3JvdXBzIjpbXSwiSGFzTGFiZWwxIjp0cnVlLCJIYXNMYWJlbDIiOmZhbHNlLCJLZXl3b3JkcyI6W10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JodHRwOi8vYWNsd2ViLm9yZy9hbnRob2xvZ3kvUDE0LTUiLCJVcmlTdHJpbmciOiJodHRwOi8vYWNsd2ViLm9yZy9hbnRob2xvZ3kvUDE0LTU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2hlcmllZiBBbGkiLCJDcmVhdGVkT24iOiIyMDI1LTAxLTIxVDE0OjM5OjE0IiwiTW9kaWZpZWRCeSI6Il9TaGVyaWVmIEFsaSIsIklkIjoiNjg2ZDc3ZGEtMDE4NS00OWY1LWI2Y2EtNmIyNTZkZjBlYzk0IiwiTW9kaWZpZWRPbiI6IjIwMjUtMDEtMjFUMTQ6Mzk6MTQiLCJQcm9qZWN0Ijp7IiRyZWYiOiI4In19LHsiJGlkIjoiMTkiLCIkdHlwZSI6IlN3aXNzQWNhZGVtaWMuQ2l0YXZpLkxvY2F0aW9uLCBTd2lzc0FjYWRlbWljLkNpdGF2aSIsIkFkZHJlc3MiOnsiJGlkIjoiMjAiLCIkdHlwZSI6IlN3aXNzQWNhZGVtaWMuQ2l0YXZpLkxpbmtlZFJlc291cmNlLCBTd2lzc0FjYWRlbWljLkNpdGF2aSIsIkxpbmtlZFJlc291cmNlVHlwZSI6NSwiT3JpZ2luYWxTdHJpbmciOiIxMC4zMTE1L3YxL1AxNC01MDEwIiwiVXJpU3RyaW5nIjoiaHR0cHM6Ly9kb2kub3JnLzEwLjMxMTUvdjEvUDE0LTUwMTA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oZXJpZWYgQWxpIiwiQ3JlYXRlZE9uIjoiMjAyNS0wMS0yMVQxNDozOToxNCIsIk1vZGlmaWVkQnkiOiJfU2hlcmllZiBBbGkiLCJJZCI6ImRiMDJjM2VjLTYxYTQtNDA4Ny1iM2Q3LTkzZjY5MzY5MjRmZSIsIk1vZGlmaWVkT24iOiIyMDI1LTAxLTIxVDE0OjM5OjE0IiwiUHJvamVjdCI6eyIkcmVmIjoiOCJ9fV0sIk9yZ2FuaXphdGlvbnMiOltdLCJPdGhlcnNJbnZvbHZlZCI6W10sIlBhZ2VDb3VudCI6IjciLCJQYWdlUmFuZ2UiOiI8c3A+XHJcbiAgPG4+NTU8L24+XHJcbiAgPGluPnRydWU8L2luPlxyXG4gIDxvcz41NTwvb3M+XHJcbiAgPHBzPjU1PC9wcz5cclxuPC9zcD5cclxuPGVwPlxyXG4gIDxuPjYwPC9uPlxyXG4gIDxpbj50cnVlPC9pbj5cclxuICA8b3M+NjA8L29zPlxyXG4gIDxwcz42MDwvcHM+XHJcbjwvZXA+XHJcbjxvcz41NS02MDwvb3M+IiwiUHVibGlzaGVycyI6W10sIlF1b3RhdGlvbnMiOltdLCJSYXRpbmciOjAsIlJlZmVyZW5jZVR5cGUiOiJKb3VybmFsQXJ0aWNsZSIsIlNob3J0VGl0bGUiOiJNYW5uaW5nLCBTdXJkZWFudSBldCBhbC4gMjAxNCDigJMgVGhlIFN0YW5mb3JkIENvcmVOTFAgTmF0dXJhbCBMYW5ndWFnZSIsIlNob3J0VGl0bGVVcGRhdGVUeXBlIjowLCJTb3VyY2VPZkJpYmxpb2dyYXBoaWNJbmZvcm1hdGlvbiI6IkNyb3NzUmVmIiwiU3RhdGljSWRzIjpbIjVmNjQ4NmUyLTRkYjItNDhmNC04N2MxLWEwYjUyNzA0MTI4ZCJdLCJUYWJsZU9mQ29udGVudHNDb21wbGV4aXR5IjowLCJUYWJsZU9mQ29udGVudHNTb3VyY2VUZXh0Rm9ybWF0IjowLCJUYXNrcyI6W10sIlRpdGxlIjoiVGhlIFN0YW5mb3JkIENvcmVOTFAgTmF0dXJhbCBMYW5ndWFnZSBQcm9jZXNzaW5nIFRvb2xraXQiLCJUcmFuc2xhdG9ycyI6W10sIlllYXIiOiIyMDE0IiwiWWVhclJlc29sdmVkIjoiMjAxNCIsIkNyZWF0ZWRCeSI6Il9TaGVyaWVmIEFsaSIsIkNyZWF0ZWRPbiI6IjIwMjUtMDEtMjFUMTQ6Mzk6MTQiLCJNb2RpZmllZEJ5IjoiX1NoZXJpZWYgQWxpIiwiSWQiOiI3ZTlkY2I2My03MzEwLTQyMTUtYjhhYS03MzQzY2FmMzNmY2MiLCJNb2RpZmllZE9uIjoiMjAyNS0wMS0yMVQxNDo0MDo0NyIsIlByb2plY3QiOnsiJHJlZiI6IjgifX0sIlVzZU51bWJlcmluZ1R5cGVPZlBhcmVudERvY3VtZW50IjpmYWxzZX1dLCJGb3JtYXR0ZWRUZXh0Ijp7IiRpZCI6IjIyIiwiQ291bnQiOjMsIlRleHRVbml0cyI6W3siJGlkIjoiMjMiLCJGb250U3R5bGUiOnsiJGlkIjoiMjQiLCJOZXV0cmFsIjp0cnVlfSwiUmVhZGluZ09yZGVyIjoxLCJUZXh0IjoiKE1hbm5pbmcifSx7IiRpZCI6IjI1IiwiRm9udFN0eWxlIjp7IiRpZCI6IjI2IiwiSXRhbGljIjp0cnVlfSwiUmVhZGluZ09yZGVyIjoxLCJUZXh0IjoiIGV0IGFsLiJ9LHsiJGlkIjoiMjciLCJGb250U3R5bGUiOnsiJGlkIjoiMjgiLCJOZXV0cmFsIjp0cnVlfSwiUmVhZGluZ09yZGVyIjoxLCJUZXh0IjoiLCAyMDE0KSJ9XX0sIlRhZyI6IkNpdGF2aVBsYWNlaG9sZGVyI2Q0MzA5OWY5LWQ3YTctNGZjZi05MTczLTI4YTI4NGNmOTk0MSIsIlRleHQiOiIoTWFubmluZyBldCBhbC4sIDIwMTQpIiwiV0FJVmVyc2lvbiI6IjYuMTkuMi4xIn0=}</w:instrText>
          </w:r>
          <w:r w:rsidR="007774E5">
            <w:fldChar w:fldCharType="separate"/>
          </w:r>
          <w:r w:rsidR="00594946">
            <w:t>(Manning</w:t>
          </w:r>
          <w:r w:rsidR="00594946" w:rsidRPr="00594946">
            <w:rPr>
              <w:i/>
            </w:rPr>
            <w:t xml:space="preserve"> et al.</w:t>
          </w:r>
          <w:r w:rsidR="00594946" w:rsidRPr="00594946">
            <w:t>, 2014)</w:t>
          </w:r>
          <w:r w:rsidR="007774E5">
            <w:fldChar w:fldCharType="end"/>
          </w:r>
        </w:sdtContent>
      </w:sdt>
      <w:r w:rsidRPr="00E86A0D">
        <w:t>.</w:t>
      </w:r>
      <w:r>
        <w:t xml:space="preserve"> </w:t>
      </w:r>
      <w:sdt>
        <w:sdtPr>
          <w:alias w:val="To edit, see citavi.com/edit"/>
          <w:tag w:val="CitaviPlaceholder#506045a5-9750-4347-a3ed-88733d04b469"/>
          <w:id w:val="1234665541"/>
          <w:placeholder>
            <w:docPart w:val="DefaultPlaceholder_-1854013440"/>
          </w:placeholder>
        </w:sdtPr>
        <w:sdtContent>
          <w:r w:rsidR="007774E5">
            <w:fldChar w:fldCharType="begin"/>
          </w:r>
          <w:r w:rsidR="0048557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iM2JlYjlhLTdjYWYtNGU3MC05M2EzLTgxNDgyYmQzYTYzMyIsIlJhbmdlTGVuZ3RoIjoyNSwiUmVmZXJlbmNlSWQiOiI4YjE4ZTU4Zi1hNTQxLTQzZDEtYTIxZC1iZDU3OTI5ZjY3Nm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1aWNodWFuIiwiTGFzdE5hbWUiOiJaaGFuZyIsIlByb3RlY3RlZCI6ZmFsc2UsIlNleCI6MCwiQ3JlYXRlZEJ5IjoiX1NoZXJpZWYgQWxpIiwiQ3JlYXRlZE9uIjoiMjAyNS0wMS0yMVQxNDo0MjoxOCIsIk1vZGlmaWVkQnkiOiJfU2hlcmllZiBBbGkiLCJJZCI6IjM3YjllNjczLTM0NTgtNGE0Yi1iZmM1LTU4MjhjZGM3OTg4ZiIsIk1vZGlmaWVkT24iOiIyMDI1LTAxLTIxVDE0OjQyOjE4IiwiUHJvamVjdCI6eyIkaWQiOiI4IiwiJHR5cGUiOiJTd2lzc0FjYWRlbWljLkNpdGF2aS5Qcm9qZWN0LCBTd2lzc0FjYWRlbWljLkNpdGF2aSJ9fSx7IiRpZCI6IjkiLCIkdHlwZSI6IlN3aXNzQWNhZGVtaWMuQ2l0YXZpLlBlcnNvbiwgU3dpc3NBY2FkZW1pYy5DaXRhdmkiLCJGaXJzdE5hbWUiOiJOb3JhIiwiTGFzdE5hbWUiOiJFbC1Hb2hhcnkiLCJQcm90ZWN0ZWQiOmZhbHNlLCJTZXgiOjEsIkNyZWF0ZWRCeSI6Il9TaGVyaWVmIEFsaSIsIkNyZWF0ZWRPbiI6IjIwMjUtMDEtMjFUMTQ6NDI6MTgiLCJNb2RpZmllZEJ5IjoiX1NoZXJpZWYgQWxpIiwiSWQiOiJhMDBmNWY1MC1kYjdjLTQ3NDItYjdmZC01MzRmMDRhYjQ4MWEiLCJNb2RpZmllZE9uIjoiMjAyNS0wMS0yMVQxNDo0MjoxOC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FNoZXJpZiBBbGlcXERvY3VtZW50c1xcQ2l0YXZpIDZcXFByb2plY3RzXFxJRFMgSm91cm5hbCBwYXBlclxcQ2l0YXZpIEF0dGFjaG1lbnRzXFxDb3ZlcnNcXDFpMWRwazJhLmpwZyIsIlVyaVN0cmluZyI6IjhiMThlNThmLWE1NDEtNDNkMS1hMjFkLWJkNTc5MjlmNjc2Y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TYvai5hZWkuMjAyMi4xMDE1NTciLCJFZGl0b3JzIjpbXSwiRXZhbHVhdGlvbkNvbXBsZXhpdHkiOjAsIkV2YWx1YXRpb25Tb3VyY2VUZXh0Rm9ybWF0IjowLCJHcm91cHMiOltdLCJIYXNMYWJlbDEiOmZhbHNlLCJIYXNMYWJlbDIiOnRydW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TYvai5hZWkuMjAyMi4xMDE1NTciLCJVcmlTdHJpbmciOiJodHRwczovL2RvaS5vcmcvMTAuMTAxNi9qLmFlaS4yMDIyLjEwMTU1N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2hlcmllZiBBbGkiLCJDcmVhdGVkT24iOiIyMDI1LTAxLTIxVDE0OjQyOjE4IiwiTW9kaWZpZWRCeSI6Il9TaGVyaWVmIEFsaSIsIklkIjoiYmI0YzJhOWQtMGI4Yy00ZDBjLTliNzItOGU3ZThlOTk0MWY3IiwiTW9kaWZpZWRPbiI6IjIwMjUtMDEtMjFUMTQ6NDI6MTgiLCJQcm9qZWN0Ijp7IiRyZWYiOiI4In19XSwiT3JnYW5pemF0aW9ucyI6W10sIk90aGVyc0ludm9sdmVkIjpbXSwiUGFnZUNvdW50IjoiMTUiLCJQYWdlUmFuZ2UiOiI8c3A+XHJcbiAgPG4+MTAxNTU3PC9uPlxyXG4gIDxpbj50cnVlPC9pbj5cclxuICA8b3M+MTAxNTU3PC9vcz5cclxuICA8cHM+MTAxNTU3PC9wcz5cclxuPC9zcD5cclxuPG9zPjEwMTU1Nzwvb3M+IiwiUGVyaW9kaWNhbCI6eyIkaWQiOiIxNSIsIiR0eXBlIjoiU3dpc3NBY2FkZW1pYy5DaXRhdmkuUGVyaW9kaWNhbCwgU3dpc3NBY2FkZW1pYy5DaXRhdmkiLCJJc3NuIjoiMTQ3NDAzNDYiLCJOYW1lIjoiQWR2YW5jZWQgRW5naW5lZXJpbmcgSW5mb3JtYXRpY3MiLCJQYWdpbmF0aW9uIjowLCJQcm90ZWN0ZWQiOmZhbHNlLCJDcmVhdGVkQnkiOiJfU2hlcmllZiBBbGkiLCJDcmVhdGVkT24iOiIyMDI1LTAxLTIxVDE0OjQyOjE4IiwiTW9kaWZpZWRCeSI6Il9TaGVyaWVmIEFsaSIsIklkIjoiN2E3NWRhYjctYTI5NC00OTQyLTk0OWItOTdkNDk3MzVjMjg5IiwiTW9kaWZpZWRPbiI6IjIwMjUtMDEtMjFUMTQ6NDI6MTgiLCJQcm9qZWN0Ijp7IiRyZWYiOiI4In19LCJQdWJsaXNoZXJzIjpbXSwiUXVvdGF0aW9ucyI6W10sIlJhdGluZyI6MCwiUmVmZXJlbmNlVHlwZSI6IkpvdXJuYWxBcnRpY2xlIiwiU2hvcnRUaXRsZSI6IlpoYW5nLCBFbC1Hb2hhcnkgMjAyMiDigJMgTmF0dXJhbCBsYW5ndWFnZSBnZW5lcmF0aW9uIGFuZCBkZWVwIiwiU2hvcnRUaXRsZVVwZGF0ZVR5cGUiOjAsIlNvdXJjZU9mQmlibGlvZ3JhcGhpY0luZm9ybWF0aW9uIjoiQ3Jvc3NSZWYiLCJTdGF0aWNJZHMiOlsiYmIxNDZkMjktMWE3Ny00ZDE5LTk2YTUtNDY0NWZhMjg2ZTliIl0sIlRhYmxlT2ZDb250ZW50c0NvbXBsZXhpdHkiOjAsIlRhYmxlT2ZDb250ZW50c1NvdXJjZVRleHRGb3JtYXQiOjAsIlRhc2tzIjpbXSwiVGl0bGUiOiJOYXR1cmFsIGxhbmd1YWdlIGdlbmVyYXRpb24gYW5kIGRlZXAgbGVhcm5pbmcgZm9yIGludGVsbGlnZW50IGJ1aWxkaW5nIGNvZGVzIiwiVHJhbnNsYXRvcnMiOltdLCJWb2x1bWUiOiI1MiIsIlllYXIiOiIyMDIyIiwiWWVhclJlc29sdmVkIjoiMjAyMiIsIkNyZWF0ZWRCeSI6Il9TaGVyaWVmIEFsaSIsIkNyZWF0ZWRPbiI6IjIwMjUtMDEtMjFUMTQ6NDI6MTgiLCJNb2RpZmllZEJ5IjoiX1NoZXJpZiBBbGkiLCJJZCI6IjhiMThlNThmLWE1NDEtNDNkMS1hMjFkLWJkNTc5MjlmNjc2YSIsIk1vZGlmaWVkT24iOiIyMDI1LTAzLTE5VDE0OjI5OjQ0IiwiUHJvamVjdCI6eyIkcmVmIjoiOCJ9fSwiVXNlTnVtYmVyaW5nVHlwZU9mUGFyZW50RG9jdW1lbnQiOmZhbHNlfV0sIkZvcm1hdHRlZFRleHQiOnsiJGlkIjoiMTYiLCJDb3VudCI6MSwiVGV4dFVuaXRzIjpbeyIkaWQiOiIxNyIsIkZvbnRTdHlsZSI6eyIkaWQiOiIxOCIsIk5ldXRyYWwiOnRydWV9LCJSZWFkaW5nT3JkZXIiOjEsIlRleHQiOiIoWmhhbmcgJiBFbC1Hb2hhcnksIDIwMjIpIn1dfSwiVGFnIjoiQ2l0YXZpUGxhY2Vob2xkZXIjNTA2MDQ1YTUtOTc1MC00MzQ3LWEzZWQtODg3MzNkMDRiNDY5IiwiVGV4dCI6IihaaGFuZyAmIEVsLUdvaGFyeSwgMjAyMikiLCJXQUlWZXJzaW9uIjoiNi4xOS4yLjEifQ==}</w:instrText>
          </w:r>
          <w:r w:rsidR="007774E5">
            <w:fldChar w:fldCharType="separate"/>
          </w:r>
          <w:r w:rsidR="00594946">
            <w:t>(Zhang &amp; El-Gohary, 2022)</w:t>
          </w:r>
          <w:r w:rsidR="007774E5">
            <w:fldChar w:fldCharType="end"/>
          </w:r>
        </w:sdtContent>
      </w:sdt>
      <w:r>
        <w:t xml:space="preserve"> proposed a deep learning-based approach to generate intelligent building codes</w:t>
      </w:r>
      <w:r w:rsidR="00576BF1">
        <w:t>.</w:t>
      </w:r>
      <w:r>
        <w:t xml:space="preserve"> They introduced a semantic representation called the Multi-Form Semantic (MFS) requirement hierarchy. This hierarchy organizes requirements hierarchically into units and their interrelations, with each unit further defined by Semantic Information Elements (SIEs) such as subject, compliance attributes, and quantitative details. An intelligent code is defined as natural-language requirements linked to their hierarchies. The authors trained </w:t>
      </w:r>
      <w:r w:rsidR="00F76374">
        <w:t xml:space="preserve">a Recurrent Neural </w:t>
      </w:r>
      <w:r w:rsidR="00F76374">
        <w:t>Network</w:t>
      </w:r>
      <w:r>
        <w:t xml:space="preserve"> </w:t>
      </w:r>
      <w:r w:rsidR="00F76374">
        <w:t>(</w:t>
      </w:r>
      <w:r>
        <w:t>RNN</w:t>
      </w:r>
      <w:r w:rsidR="00F76374">
        <w:t>)</w:t>
      </w:r>
      <w:r w:rsidR="007774E5">
        <w:t xml:space="preserve"> </w:t>
      </w:r>
      <w:r>
        <w:t>on 7,500 annotated sentences</w:t>
      </w:r>
      <w:r w:rsidR="0075149B">
        <w:t>. They tested</w:t>
      </w:r>
      <w:r>
        <w:t xml:space="preserve"> it on 600 manually created sentences to generate coherent intelligent building-code requirements by feeding requirement units into the model. Other studies focus on the relations in the text. For instance,</w:t>
      </w:r>
      <w:r w:rsidR="007774E5">
        <w:t xml:space="preserve"> </w:t>
      </w:r>
      <w:sdt>
        <w:sdtPr>
          <w:alias w:val="To edit, see citavi.com/edit"/>
          <w:tag w:val="CitaviPlaceholder#c5676154-a6b3-4792-b7c2-95f408b99bbf"/>
          <w:id w:val="126285955"/>
          <w:placeholder>
            <w:docPart w:val="DefaultPlaceholder_-1854013440"/>
          </w:placeholder>
        </w:sdtPr>
        <w:sdtContent>
          <w:r w:rsidR="007774E5">
            <w:fldChar w:fldCharType="begin"/>
          </w:r>
          <w:r w:rsidR="0048557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3NWUxZWEwLTVhYTEtNDZhNC05MmJjLTYwMThhOGVhMzYxNiIsIlJhbmdlTGVuZ3RoIjoyNCwiUmVmZXJlbmNlSWQiOiIxOTQxOTUxMS04MTkzLTQ2YzQtYmNiZS0xYjc2NGU1MTc5Y2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hpeXUiLCJMYXN0TmFtZSI6IldhbmciLCJQcm90ZWN0ZWQiOmZhbHNlLCJTZXgiOjAsIkNyZWF0ZWRCeSI6Il9TaGVyaWVmIEFsaSIsIkNyZWF0ZWRPbiI6IjIwMjUtMDEtMjFUMTQ6NDU6MjAiLCJNb2RpZmllZEJ5IjoiX1NoZXJpZWYgQWxpIiwiSWQiOiJmMDU4Yjg0Ny01N2E0LTQ2NjItOTllMi05Mjc4NTczYzBlOTEiLCJNb2RpZmllZE9uIjoiMjAyNS0wMS0yMVQxNDo0NToyMCIsIlByb2plY3QiOnsiJGlkIjoiOCIsIiR0eXBlIjoiU3dpc3NBY2FkZW1pYy5DaXRhdmkuUHJvamVjdCwgU3dpc3NBY2FkZW1pYy5DaXRhdmkifX0seyIkaWQiOiI5IiwiJHR5cGUiOiJTd2lzc0FjYWRlbWljLkNpdGF2aS5QZXJzb24sIFN3aXNzQWNhZGVtaWMuQ2l0YXZpIiwiRmlyc3ROYW1lIjoiTm9yYSIsIkxhc3ROYW1lIjoiRWwtR29oYXJ5IiwiUHJvdGVjdGVkIjpmYWxzZSwiU2V4IjoxLCJDcmVhdGVkQnkiOiJfU2hlcmllZiBBbGkiLCJDcmVhdGVkT24iOiIyMDI1LTAxLTIxVDE0OjQyOjE4IiwiTW9kaWZpZWRCeSI6Il9TaGVyaWVmIEFsaSIsIklkIjoiYTAwZjVmNTAtZGI3Yy00NzQyLWI3ZmQtNTM0ZjA0YWI0ODFhIiwiTW9kaWZpZWRPbiI6IjIwMjUtMDEtMjFUMTQ6NDI6MTg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TaGVyaWYgQWxpXFxEb2N1bWVudHNcXENpdGF2aSA2XFxQcm9qZWN0c1xcSURTIEpvdXJuYWwgcGFwZXJcXENpdGF2aSBBdHRhY2htZW50c1xcQ292ZXJzXFw1b2xsdmZ3ZS5qcGciLCJVcmlTdHJpbmciOiIxOTQxOTUxMS04MTkzLTQ2YzQtYmNiZS0xYjc2NGU1MTc5Y2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2L2ouYXV0Y29uLjIwMjIuMTA0Njk2IiwiRWRpdG9ycyI6W10sIkV2YWx1YXRpb25Db21wbGV4aXR5IjowLCJFdmFsdWF0aW9uU291cmNlVGV4dEZvcm1hdCI6MCwiR3JvdXBzIjpbXSwiSGFzTGFiZWwxIjpmYWxzZSwiSGFzTGFiZWwyIjp0cnV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2ouYXV0Y29uLjIwMjIuMTA0Njk2IiwiVXJpU3RyaW5nIjoiaHR0cHM6Ly9kb2kub3JnLzEwLjEwMTYvai5hdXRjb24uMjAyMi4xMDQ2OTY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oZXJpZWYgQWxpIiwiQ3JlYXRlZE9uIjoiMjAyNS0wMS0yMVQxNDo0NToyMCIsIk1vZGlmaWVkQnkiOiJfU2hlcmllZiBBbGkiLCJJZCI6IjViOTIwZDcxLTFhNjAtNGJlMC04ZWM4LWIzMTIwMDVkMDY3YiIsIk1vZGlmaWVkT24iOiIyMDI1LTAxLTIxVDE0OjQ1OjIwIiwiUHJvamVjdCI6eyIkcmVmIjoiOCJ9fV0sIk9yZ2FuaXphdGlvbnMiOltdLCJPdGhlcnNJbnZvbHZlZCI6W10sIlBhZ2VDb3VudCI6IjE2IiwiUGFnZVJhbmdlIjoiPHNwPlxyXG4gIDxuPjEwNDY5Njwvbj5cclxuICA8aW4+dHJ1ZTwvaW4+XHJcbiAgPG9zPjEwNDY5Njwvb3M+XHJcbiAgPHBzPjEwNDY5NjwvcHM+XHJcbjwvc3A+XHJcbjxvcz4xMDQ2OTY8L29zPiIsIlBlcmlvZGljYWwiOnsiJGlkIjoiMTUiLCIkdHlwZSI6IlN3aXNzQWNhZGVtaWMuQ2l0YXZpLlBlcmlvZGljYWwsIFN3aXNzQWNhZGVtaWMuQ2l0YXZpIiwiSXNzbiI6IjA5MjY1ODA1IiwiTmFtZSI6IkF1dG9tYXRpb24gaW4gQ29uc3RydWN0aW9uIiwiUGFnaW5hdGlvbiI6MCwiUHJvdGVjdGVkIjpmYWxzZSwiQ3JlYXRlZEJ5IjoiX1NoZXJpZWYgQWxpIiwiQ3JlYXRlZE9uIjoiMjAyNS0wMS0yMVQxNDo0NToyMCIsIk1vZGlmaWVkQnkiOiJfU2hlcmllZiBBbGkiLCJJZCI6ImQ4MmNhMTk1LTk0YjItNDlhYy1hZmI1LTdlZGYxMWY1YWM5MiIsIk1vZGlmaWVkT24iOiIyMDI1LTAxLTIxVDE0OjQ1OjIwIiwiUHJvamVjdCI6eyIkcmVmIjoiOCJ9fSwiUHVibGlzaGVycyI6W10sIlF1b3RhdGlvbnMiOltdLCJSYXRpbmciOjAsIlJlZmVyZW5jZVR5cGUiOiJKb3VybmFsQXJ0aWNsZSIsIlNob3J0VGl0bGUiOiJXYW5nLCBFbC1Hb2hhcnkgMjAyMyDigJMgRGVlcCBsZWFybmluZy1iYXNlZCByZWxhdGlvbiBleHRyYWN0aW9uIiwiU2hvcnRUaXRsZVVwZGF0ZVR5cGUiOjAsIlNvdXJjZU9mQmlibGlvZ3JhcGhpY0luZm9ybWF0aW9uIjoiQ3Jvc3NSZWYiLCJTdGF0aWNJZHMiOlsiYThiNzg3NzYtOTUwZS00ZWYwLTg2NzUtNDc3NjJjM2E0ZDEzIl0sIlRhYmxlT2ZDb250ZW50c0NvbXBsZXhpdHkiOjAsIlRhYmxlT2ZDb250ZW50c1NvdXJjZVRleHRGb3JtYXQiOjAsIlRhc2tzIjpbXSwiVGl0bGUiOiJEZWVwIGxlYXJuaW5nLWJhc2VkIHJlbGF0aW9uIGV4dHJhY3Rpb24gYW5kIGtub3dsZWRnZSBncmFwaC1iYXNlZCByZXByZXNlbnRhdGlvbiBvZiBjb25zdHJ1Y3Rpb24gc2FmZXR5IHJlcXVpcmVtZW50cyIsIlRyYW5zbGF0b3JzIjpbXSwiVm9sdW1lIjoiMTQ3IiwiWWVhciI6IjIwMjMiLCJZZWFyUmVzb2x2ZWQiOiIyMDIzIiwiQ3JlYXRlZEJ5IjoiX1NoZXJpZWYgQWxpIiwiQ3JlYXRlZE9uIjoiMjAyNS0wMS0yMVQxNDo0NToyMCIsIk1vZGlmaWVkQnkiOiJfU2hlcmlmIEFsaSIsIklkIjoiMTk0MTk1MTEtODE5My00NmM0LWJjYmUtMWI3NjRlNTE3OWNiIiwiTW9kaWZpZWRPbiI6IjIwMjUtMDMtMTlUMTQ6Mjk6NDQiLCJQcm9qZWN0Ijp7IiRyZWYiOiI4In19LCJVc2VOdW1iZXJpbmdUeXBlT2ZQYXJlbnREb2N1bWVudCI6ZmFsc2V9XSwiRm9ybWF0dGVkVGV4dCI6eyIkaWQiOiIxNiIsIkNvdW50IjoxLCJUZXh0VW5pdHMiOlt7IiRpZCI6IjE3IiwiRm9udFN0eWxlIjp7IiRpZCI6IjE4IiwiTmV1dHJhbCI6dHJ1ZX0sIlJlYWRpbmdPcmRlciI6MSwiVGV4dCI6IihXYW5nICYgRWwtR29oYXJ5LCAyMDIzKSJ9XX0sIlRhZyI6IkNpdGF2aVBsYWNlaG9sZGVyI2M1Njc2MTU0LWE2YjMtNDc5Mi1iN2MyLTk1ZjQwOGI5OWJiZiIsIlRleHQiOiIoV2FuZyAmIEVsLUdvaGFyeSwgMjAyMykiLCJXQUlWZXJzaW9uIjoiNi4xOS4yLjEifQ==}</w:instrText>
          </w:r>
          <w:r w:rsidR="007774E5">
            <w:fldChar w:fldCharType="separate"/>
          </w:r>
          <w:r w:rsidR="00594946">
            <w:t>(Wang &amp; El-Gohary, 2023)</w:t>
          </w:r>
          <w:r w:rsidR="007774E5">
            <w:fldChar w:fldCharType="end"/>
          </w:r>
        </w:sdtContent>
      </w:sdt>
      <w:r>
        <w:t xml:space="preserve"> proposed a relation extraction method using deep learning to identify relations from unstructured text in construction safety requirements. The authors evaluated their model using two deep learning architectures: </w:t>
      </w:r>
      <w:r w:rsidR="007774E5">
        <w:t>Convolutional Neural Network</w:t>
      </w:r>
      <w:r w:rsidR="00F76374">
        <w:t xml:space="preserve"> (CNN) </w:t>
      </w:r>
      <w:r>
        <w:t xml:space="preserve"> and RNN, and stated that the CNN-based model captured features more precisely.</w:t>
      </w:r>
      <w:r w:rsidR="00563344">
        <w:t xml:space="preserve"> </w:t>
      </w:r>
      <w:sdt>
        <w:sdtPr>
          <w:alias w:val="To edit, see citavi.com/edit"/>
          <w:tag w:val="CitaviPlaceholder#c4a26ba9-f1d7-4772-a213-9d5c2bd6f3f3"/>
          <w:id w:val="-1072043033"/>
          <w:placeholder>
            <w:docPart w:val="DefaultPlaceholder_-1854013440"/>
          </w:placeholder>
        </w:sdtPr>
        <w:sdtContent>
          <w:r w:rsidR="00563344">
            <w:fldChar w:fldCharType="begin"/>
          </w:r>
          <w:r w:rsidR="00563344">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xMDVhMWY3LTE3OGMtNDYzYS1hNDFjLWJlZmNkZmM4ZTExMSIsIlJhbmdlTGVuZ3RoIjoxOCwiUmVmZXJlbmNlSWQiOiJmODFkMjM3OS02MWNjLTQ1MjctODU3Mi1kZjc0NmZjNGVjY2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hpYW9ydWkiLCJMYXN0TmFtZSI6Ilh1ZSIsIlByb3RlY3RlZCI6ZmFsc2UsIlNleCI6MCwiQ3JlYXRlZEJ5IjoidzllNW1oMjVuNzBmc3ByOXp2ZzdheTlhbjViOWJ1cWx6c25xcjg2aTJ4bDY4aSIsIkNyZWF0ZWRPbiI6IjIwMjUtMDMtMjFUMTM6Mzc6NDRaIiwiTW9kaWZpZWRCeSI6Inc5ZTVtaDI1bjcwZnNwcjl6dmc3YXk5YW41YjlidXFsenNucXI4NmkyeGw2OGkiLCJJZCI6IjI1YWM1ZDM1LTdkNDEtNDhjZS1iM2M1LTA3NTIzMTIyMGRmMiIsIk1vZGlmaWVkT24iOiIyMDI1LTAzLTIxVDEzOjM3OjQ0WiIsIlByb2plY3QiOnsiJGlkIjoiOCIsIiR0eXBlIjoiU3dpc3NBY2FkZW1pYy5DaXRhdmkuUHJvamVjdCwgU3dpc3NBY2FkZW1pYy5DaXRhdmkifX0seyIkaWQiOiI5IiwiJHR5cGUiOiJTd2lzc0FjYWRlbWljLkNpdGF2aS5QZXJzb24sIFN3aXNzQWNhZGVtaWMuQ2l0YXZpIiwiRmlyc3ROYW1lIjoiSmlhbnNvbmciLCJMYXN0TmFtZSI6IlpoYW5nIiwiUHJvdGVjdGVkIjpmYWxzZSwiU2V4IjowLCJDcmVhdGVkQnkiOiJ3OWU1bWgyNW43MGZzcHI5enZnN2F5OWFuNWI5YnVxbHpzbnFyODZpMnhsNjhpIiwiQ3JlYXRlZE9uIjoiMjAyNS0wMy0yMVQxMzozNzo0NFoiLCJNb2RpZmllZEJ5IjoidzllNW1oMjVuNzBmc3ByOXp2ZzdheTlhbjViOWJ1cWx6c25xcjg2aTJ4bDY4aSIsIklkIjoiOTE2ZGNjMzktZGE5NC00ODMwLThkMDctMzMyOGM2ZjdkNTQ2IiwiTW9kaWZpZWRPbiI6IjIwMjUtMDMtMjFUMTM6Mzc6NDRaIiwiUHJvamVjdCI6eyIkcmVmIjoiOCJ9fSx7IiRpZCI6IjEwIiwiJHR5cGUiOiJTd2lzc0FjYWRlbWljLkNpdGF2aS5QZXJzb24sIFN3aXNzQWNhZGVtaWMuQ2l0YXZpIiwiRmlyc3ROYW1lIjoiWXVuZmVuZyIsIkxhc3ROYW1lIjoiQ2hlbiIsIlByb3RlY3RlZCI6ZmFsc2UsIlNleCI6MCwiQ3JlYXRlZEJ5IjoidzllNW1oMjVuNzBmc3ByOXp2ZzdheTlhbjViOWJ1cWx6c25xcjg2aTJ4bDY4aSIsIkNyZWF0ZWRPbiI6IjIwMjUtMDMtMjFUMTM6Mzc6NDVaIiwiTW9kaWZpZWRCeSI6Inc5ZTVtaDI1bjcwZnNwcjl6dmc3YXk5YW41YjlidXFsenNucXI4NmkyeGw2OGkiLCJJZCI6ImJhZmJjY2I3LTlmYzEtNDgwMy1hZjA5LTNkZTczYWE5MjcwMiIsIk1vZGlmaWVkT24iOiIyMDI1LTAzLTIxVDEzOjM3OjQ1WiIsIlByb2plY3QiOnsiJHJlZiI6IjgifX1dLCJDaXRhdGlvbktleVVwZGF0ZVR5cGUiOjAsIkNvbGxhYm9yYXRvcnMiOltdLCJEb2kiOiIxMC4xMDE2L2ouYXV0Y29uLjIwMjQuMTA1NzMw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F1dGNvbi4yMDI0LjEwNTczMCIsIlVyaVN0cmluZyI6Imh0dHBzOi8vZG9pLm9yZy8xMC4xMDE2L2ouYXV0Y29uLjIwMjQuMTA1NzMw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nc5ZTVtaDI1bjcwZnNwcjl6dmc3YXk5YW41YjlidXFsenNucXI4NmkyeGw2OGkiLCJDcmVhdGVkT24iOiIyMDI1LTAzLTIxVDEzOjM3OjQ1WiIsIk1vZGlmaWVkQnkiOiJ3OWU1bWgyNW43MGZzcHI5enZnN2F5OWFuNWI5YnVxbHpzbnFyODZpMnhsNjhpIiwiSWQiOiIzODFjYTVlMC02M2NjLTQwMWUtODdlYS0xM2E5ZDI2OGExOWUiLCJNb2RpZmllZE9uIjoiMjAyNS0wMy0yMVQxMzozNzo0NVoiLCJQcm9qZWN0Ijp7IiRyZWYiOiI4In19XSwiT3JnYW5pemF0aW9ucyI6W10sIk90aGVyc0ludm9sdmVkIjpbXSwiUGFnZUNvdW50IjoiMTYiLCJQYWdlUmFuZ2UiOiI8c3A+XHJcbiAgPG4+MTA1NzMwPC9uPlxyXG4gIDxpbj50cnVlPC9pbj5cclxuICA8b3M+MTA1NzMwPC9vcz5cclxuICA8cHM+MTA1NzMwPC9wcz5cclxuPC9zcD5cclxuPG9zPjEwNTczMDwvb3M+IiwiUGVyaW9kaWNhbCI6eyIkaWQiOiIxNCIsIiR0eXBlIjoiU3dpc3NBY2FkZW1pYy5DaXRhdmkuUGVyaW9kaWNhbCwgU3dpc3NBY2FkZW1pYy5DaXRhdmkiLCJJc3NuIjoiMDkyNjU4MDUiLCJOYW1lIjoiQXV0b21hdGlvbiBpbiBDb25zdHJ1Y3Rpb24iLCJQYWdpbmF0aW9uIjowLCJQcm90ZWN0ZWQiOmZhbHNlLCJDcmVhdGVkQnkiOiJfU2hlcmllZiBBbGkiLCJDcmVhdGVkT24iOiIyMDI1LTAxLTIxVDE0OjQ1OjIwIiwiTW9kaWZpZWRCeSI6Il9TaGVyaWVmIEFsaSIsIklkIjoiZDgyY2ExOTUtOTRiMi00OWFjLWFmYjUtN2VkZjExZjVhYzkyIiwiTW9kaWZpZWRPbiI6IjIwMjUtMDEtMjFUMTQ6NDU6MjAiLCJQcm9qZWN0Ijp7IiRyZWYiOiI4In19LCJQdWJsaXNoZXJzIjpbXSwiUXVvdGF0aW9ucyI6W10sIlJhdGluZyI6MCwiUmVmZXJlbmNlVHlwZSI6IkpvdXJuYWxBcnRpY2xlIiwiU2hvcnRUaXRsZSI6Ilh1ZSwgWmhhbmcgZXQgYWwuIDIwMjQg4oCTIFF1ZXN0aW9uLWFuc3dlcmluZyBmcmFtZXdvcmsgZm9yIGJ1aWxkaW5nIGNvZGVzIiwiU2hvcnRUaXRsZVVwZGF0ZVR5cGUiOjAsIlNvdXJjZU9mQmlibGlvZ3JhcGhpY0luZm9ybWF0aW9uIjoiQ3Jvc3NSZWYiLCJTdGF0aWNJZHMiOlsiODJlMzM2YmEtNDVhNS00MTM0LWJlZmMtZmNmMDU5Mzg4ZDMyIl0sIlRhYmxlT2ZDb250ZW50c0NvbXBsZXhpdHkiOjAsIlRhYmxlT2ZDb250ZW50c1NvdXJjZVRleHRGb3JtYXQiOjAsIlRhc2tzIjpbXSwiVGl0bGUiOiJRdWVzdGlvbi1hbnN3ZXJpbmcgZnJhbWV3b3JrIGZvciBidWlsZGluZyBjb2RlcyB1c2luZyBmaW5lLXR1bmVkIGFuZCBkaXN0aWxsZWQgcHJlLXRyYWluZWQgdHJhbnNmb3JtZXIgbW9kZWxzIiwiVHJhbnNsYXRvcnMiOltdLCJWb2x1bWUiOiIxNjgiLCJZZWFyIjoiMjAyNCIsIlllYXJSZXNvbHZlZCI6IjIwMjQiLCJDcmVhdGVkQnkiOiJ3OWU1bWgyNW43MGZzcHI5enZnN2F5OWFuNWI5YnVxbHpzbnFyODZpMnhsNjhpIiwiQ3JlYXRlZE9uIjoiMjAyNS0wMy0yMVQxMzozNzozNVoiLCJNb2RpZmllZEJ5IjoiX1NoZXJpZiBBbGkiLCJJZCI6ImY4MWQyMzc5LTYxY2MtNDUyNy04NTcyLWRmNzQ2ZmM0ZWNjYSIsIk1vZGlmaWVkT24iOiIyMDI1LTAzLTIxVDE0OjM4OjMxIiwiUHJvamVjdCI6eyIkcmVmIjoiOCJ9fSwiVXNlTnVtYmVyaW5nVHlwZU9mUGFyZW50RG9jdW1lbnQiOmZhbHNlfV0sIkZvcm1hdHRlZFRleHQiOnsiJGlkIjoiMTUiLCJDb3VudCI6MywiVGV4dFVuaXRzIjpbeyIkaWQiOiIxNiIsIkZvbnRTdHlsZSI6eyIkaWQiOiIxNyIsIk5ldXRyYWwiOnRydWV9LCJSZWFkaW5nT3JkZXIiOjEsIlRleHQiOiIoWHVlIn0seyIkaWQiOiIxOCIsIkZvbnRTdHlsZSI6eyIkaWQiOiIxOSIsIkl0YWxpYyI6dHJ1ZX0sIlJlYWRpbmdPcmRlciI6MSwiVGV4dCI6IiBldCBhbC4ifSx7IiRpZCI6IjIwIiwiRm9udFN0eWxlIjp7IiRpZCI6IjIxIiwiTmV1dHJhbCI6dHJ1ZX0sIlJlYWRpbmdPcmRlciI6MSwiVGV4dCI6IiwgMjAyNCkifV19LCJUYWciOiJDaXRhdmlQbGFjZWhvbGRlciNjNGEyNmJhOS1mMWQ3LTQ3NzItYTIxMy05ZDVjMmJkNmYzZjMiLCJUZXh0IjoiKFh1ZSBldCBhbC4sIDIwMjQpIiwiV0FJVmVyc2lvbiI6IjYuMTkuMi4xIn0=}</w:instrText>
          </w:r>
          <w:r w:rsidR="00563344">
            <w:fldChar w:fldCharType="separate"/>
          </w:r>
          <w:r w:rsidR="00594946">
            <w:t>(Xue</w:t>
          </w:r>
          <w:r w:rsidR="00594946" w:rsidRPr="00594946">
            <w:rPr>
              <w:i/>
            </w:rPr>
            <w:t xml:space="preserve"> et al.</w:t>
          </w:r>
          <w:r w:rsidR="00594946" w:rsidRPr="00594946">
            <w:t>, 2024)</w:t>
          </w:r>
          <w:r w:rsidR="00563344">
            <w:fldChar w:fldCharType="end"/>
          </w:r>
        </w:sdtContent>
      </w:sdt>
      <w:r w:rsidR="00563344">
        <w:t xml:space="preserve"> addressed the common challenge of limited training data by presenting a deep learning and NLP-based question-answering (QA) framework for building codes, consisting of two main components: a "retriever" and a "reader." The retrievers used sparse and dense features, while the readers utilized transformer-based language models fine-tuned </w:t>
      </w:r>
      <w:r w:rsidR="00815774">
        <w:t>to</w:t>
      </w:r>
      <w:r w:rsidR="00563344">
        <w:t xml:space="preserve"> a building code dataset.</w:t>
      </w:r>
      <w:r w:rsidR="00815774">
        <w:t xml:space="preserve"> </w:t>
      </w:r>
      <w:r w:rsidR="00563344">
        <w:t xml:space="preserve">While </w:t>
      </w:r>
      <w:sdt>
        <w:sdtPr>
          <w:alias w:val="To edit, see citavi.com/edit"/>
          <w:tag w:val="CitaviPlaceholder#206cca3b-3351-4aa5-a4e7-5099e12b9fbb"/>
          <w:id w:val="-2120590216"/>
          <w:placeholder>
            <w:docPart w:val="DefaultPlaceholder_-1854013440"/>
          </w:placeholder>
        </w:sdtPr>
        <w:sdtContent>
          <w:r w:rsidR="00563344">
            <w:fldChar w:fldCharType="begin"/>
          </w:r>
          <w:r w:rsidR="00563344">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iZTExNjM4LWIwZTMtNGExMi05ODNiLWZmNzRhNTA3ODI1ZCIsIlJhbmdlTGVuZ3RoIjoyMCwiUmVmZXJlbmNlSWQiOiI1MjY1NTM2MS0zNzYyLTRiMTctODA0ZC1lMDBhMTY0MTdhMT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ZhbiIsIkxhc3ROYW1lIjoiWWFuZyIsIlByb3RlY3RlZCI6ZmFsc2UsIlNleCI6MCwiQ3JlYXRlZEJ5IjoidzllNW1oMjVuNzBmc3ByOXp2ZzdheTlhbjViOWJ1cWx6c25xcjg2aTJ4bDY4aSIsIkNyZWF0ZWRPbiI6IjIwMjUtMDMtMjFUMTM6NDA6MjNaIiwiTW9kaWZpZWRCeSI6Inc5ZTVtaDI1bjcwZnNwcjl6dmc3YXk5YW41YjlidXFsenNucXI4NmkyeGw2OGkiLCJJZCI6IjY5NTZjZjQ3LTdmYmUtNDk1OC04ZjJmLTU3YTQyZDVhYWUxZCIsIk1vZGlmaWVkT24iOiIyMDI1LTAzLTIxVDEzOjQwOjIzWiIsIlByb2plY3QiOnsiJGlkIjoiOCIsIiR0eXBlIjoiU3dpc3NBY2FkZW1pYy5DaXRhdmkuUHJvamVjdCwgU3dpc3NBY2FkZW1pYy5DaXRhdmkifX0seyIkaWQiOiI5IiwiJHR5cGUiOiJTd2lzc0FjYWRlbWljLkNpdGF2aS5QZXJzb24sIFN3aXNzQWNhZGVtaWMuQ2l0YXZpIiwiRmlyc3ROYW1lIjoiSmlhbnNvbmciLCJMYXN0TmFtZSI6IlpoYW5nIiwiUHJvdGVjdGVkIjpmYWxzZSwiU2V4IjowLCJDcmVhdGVkQnkiOiJ3OWU1bWgyNW43MGZzcHI5enZnN2F5OWFuNWI5YnVxbHpzbnFyODZpMnhsNjhpIiwiQ3JlYXRlZE9uIjoiMjAyNS0wMy0yMVQxMzozNzo0NFoiLCJNb2RpZmllZEJ5IjoidzllNW1oMjVuNzBmc3ByOXp2ZzdheTlhbjViOWJ1cWx6c25xcjg2aTJ4bDY4aSIsIklkIjoiOTE2ZGNjMzktZGE5NC00ODMwLThkMDctMzMyOGM2ZjdkNTQ2IiwiTW9kaWZpZWRPbiI6IjIwMjUtMDMtMjFUMTM6Mzc6NDRaIiwiUHJvamVjdCI6eyIkcmVmIjoiOCJ9fV0sIkNpdGF0aW9uS2V5VXBkYXRlVHlwZSI6MCwiQ29sbGFib3JhdG9ycyI6W10sIkRvaSI6IjEwLjEwMTYvai5hdXRjb24uMjAyNC4xMDU4MTc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E2L2ouYXV0Y29uLjIwMjQuMTA1ODE3IiwiVXJpU3RyaW5nIjoiaHR0cHM6Ly9kb2kub3JnLzEwLjEwMTYvai5hdXRjb24uMjAyNC4xMDU4MT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dzllNW1oMjVuNzBmc3ByOXp2ZzdheTlhbjViOWJ1cWx6c25xcjg2aTJ4bDY4aSIsIkNyZWF0ZWRPbiI6IjIwMjUtMDMtMjFUMTM6NDA6MjRaIiwiTW9kaWZpZWRCeSI6Inc5ZTVtaDI1bjcwZnNwcjl6dmc3YXk5YW41YjlidXFsenNucXI4NmkyeGw2OGkiLCJJZCI6Ijk1YWQ4N2FhLThiNTYtNDgwNS1hMTY5LWE3NWExOGEzYmUzNSIsIk1vZGlmaWVkT24iOiIyMDI1LTAzLTIxVDEzOjQwOjI0WiIsIlByb2plY3QiOnsiJHJlZiI6IjgifX1dLCJPcmdhbml6YXRpb25zIjpbXSwiT3RoZXJzSW52b2x2ZWQiOltdLCJQYWdlQ291bnQiOiIyNiIsIlBhZ2VSYW5nZSI6IjxzcD5cclxuICA8bj4xMDU4MTc8L24+XHJcbiAgPGluPnRydWU8L2luPlxyXG4gIDxvcz4xMDU4MTc8L29zPlxyXG4gIDxwcz4xMDU4MTc8L3BzPlxyXG48L3NwPlxyXG48b3M+MTA1ODE3PC9vcz4iLCJQZXJpb2RpY2FsIjp7IiRpZCI6IjEzIiwiJHR5cGUiOiJTd2lzc0FjYWRlbWljLkNpdGF2aS5QZXJpb2RpY2FsLCBTd2lzc0FjYWRlbWljLkNpdGF2aSIsIklzc24iOiIwOTI2NTgwNSIsIk5hbWUiOiJBdXRvbWF0aW9uIGluIENvbnN0cnVjdGlvbiIsIlBhZ2luYXRpb24iOjAsIlByb3RlY3RlZCI6ZmFsc2UsIkNyZWF0ZWRCeSI6Il9TaGVyaWVmIEFsaSIsIkNyZWF0ZWRPbiI6IjIwMjUtMDEtMjFUMTQ6NDU6MjAiLCJNb2RpZmllZEJ5IjoiX1NoZXJpZWYgQWxpIiwiSWQiOiJkODJjYTE5NS05NGIyLTQ5YWMtYWZiNS03ZWRmMTFmNWFjOTIiLCJNb2RpZmllZE9uIjoiMjAyNS0wMS0yMVQxNDo0NToyMCIsIlByb2plY3QiOnsiJHJlZiI6IjgifX0sIlB1Ymxpc2hlcnMiOltdLCJRdW90YXRpb25zIjpbXSwiUmF0aW5nIjowLCJSZWZlcmVuY2VUeXBlIjoiSm91cm5hbEFydGljbGUiLCJTaG9ydFRpdGxlIjoiWWFuZywgWmhhbmcgMjAyNCDigJMgUHJvbXB0LWJhc2VkIGF1dG9tYXRpb24gb2YgYnVpbGRpbmcgY29kZSIsIlNob3J0VGl0bGVVcGRhdGVUeXBlIjowLCJTb3VyY2VPZkJpYmxpb2dyYXBoaWNJbmZvcm1hdGlvbiI6IkNyb3NzUmVmIiwiU3RhdGljSWRzIjpbIjkwNWU0NDcyLWM3YTYtNDQxNi1iZGM2LTZhMjMwNmQxNjkwNiJdLCJUYWJsZU9mQ29udGVudHNDb21wbGV4aXR5IjowLCJUYWJsZU9mQ29udGVudHNTb3VyY2VUZXh0Rm9ybWF0IjowLCJUYXNrcyI6W10sIlRpdGxlIjoiUHJvbXB0LWJhc2VkIGF1dG9tYXRpb24gb2YgYnVpbGRpbmcgY29kZSBpbmZvcm1hdGlvbiB0cmFuc2Zvcm1hdGlvbiBmb3IgY29tcGxpYW5jZSBjaGVja2luZyIsIlRyYW5zbGF0b3JzIjpbXSwiVm9sdW1lIjoiMTY4IiwiWWVhciI6IjIwMjQiLCJZZWFyUmVzb2x2ZWQiOiIyMDI0IiwiQ3JlYXRlZEJ5IjoidzllNW1oMjVuNzBmc3ByOXp2ZzdheTlhbjViOWJ1cWx6c25xcjg2aTJ4bDY4aSIsIkNyZWF0ZWRPbiI6IjIwMjUtMDMtMjFUMTM6NDA6MTVaIiwiTW9kaWZpZWRCeSI6Il9TaGVyaWYgQWxpIiwiSWQiOiI1MjY1NTM2MS0zNzYyLTRiMTctODA0ZC1lMDBhMTY0MTdhMTAiLCJNb2RpZmllZE9uIjoiMjAyNS0wMy0yMVQxNDo0MTowNCIsIlByb2plY3QiOnsiJHJlZiI6IjgifX0sIlVzZU51bWJlcmluZ1R5cGVPZlBhcmVudERvY3VtZW50IjpmYWxzZX1dLCJGb3JtYXR0ZWRUZXh0Ijp7IiRpZCI6IjE0IiwiQ291bnQiOjEsIlRleHRVbml0cyI6W3siJGlkIjoiMTUiLCJGb250U3R5bGUiOnsiJGlkIjoiMTYiLCJOZXV0cmFsIjp0cnVlfSwiUmVhZGluZ09yZGVyIjoxLCJUZXh0IjoiKFlhbmcgJiBaaGFuZywgMjAyNCkifV19LCJUYWciOiJDaXRhdmlQbGFjZWhvbGRlciMyMDZjY2EzYi0zMzUxLTRhYTUtYTRlNy01MDk5ZTEyYjlmYmIiLCJUZXh0IjoiKFlhbmcgJiBaaGFuZywgMjAyNCkiLCJXQUlWZXJzaW9uIjoiNi4xOS4yLjEifQ==}</w:instrText>
          </w:r>
          <w:r w:rsidR="00563344">
            <w:fldChar w:fldCharType="separate"/>
          </w:r>
          <w:r w:rsidR="00594946">
            <w:t>(Yang &amp; Zhang, 2024)</w:t>
          </w:r>
          <w:r w:rsidR="00563344">
            <w:fldChar w:fldCharType="end"/>
          </w:r>
        </w:sdtContent>
      </w:sdt>
      <w:r w:rsidR="00563344">
        <w:t xml:space="preserve"> integrated Generative Pretrained Transformers (GPT) models with prompt engineering to combine the precision of rule-based systems with the flexibility of machine learning. </w:t>
      </w:r>
      <w:r w:rsidR="00BD0D33">
        <w:t>Using</w:t>
      </w:r>
      <w:r w:rsidR="00563344">
        <w:t xml:space="preserve"> a prompt-based approach, the GPT model can interpret and translate the natural language of building codes into machine-readable formats.</w:t>
      </w:r>
    </w:p>
    <w:p w14:paraId="1B373F12" w14:textId="4BCDEE3C" w:rsidR="00592ADA" w:rsidRDefault="00815774" w:rsidP="00813661">
      <w:pPr>
        <w:pStyle w:val="MainText"/>
      </w:pPr>
      <w:r w:rsidRPr="00815774">
        <w:t xml:space="preserve">Accordingly, this paper </w:t>
      </w:r>
      <w:r w:rsidR="0090511B">
        <w:t>focuses</w:t>
      </w:r>
      <w:r w:rsidRPr="00815774">
        <w:t xml:space="preserve"> </w:t>
      </w:r>
      <w:r w:rsidR="0090511B">
        <w:t>on</w:t>
      </w:r>
      <w:r w:rsidRPr="00815774">
        <w:t xml:space="preserve"> interpreting regulatory text and predicting entities in new clauses. This enhances the understanding of sentence semantics</w:t>
      </w:r>
      <w:r w:rsidR="00592ADA">
        <w:t xml:space="preserve"> and entity prediction for unseen regulatory clauses.</w:t>
      </w:r>
    </w:p>
    <w:p w14:paraId="64563179" w14:textId="77777777" w:rsidR="00592ADA" w:rsidRPr="00815774" w:rsidRDefault="00592ADA" w:rsidP="00815774">
      <w:pPr>
        <w:pStyle w:val="MainText"/>
      </w:pPr>
    </w:p>
    <w:p w14:paraId="421ABD4B" w14:textId="606DD686" w:rsidR="00C957C6" w:rsidRDefault="009E0F8E" w:rsidP="00C957C6">
      <w:pPr>
        <w:pStyle w:val="Heading1"/>
      </w:pPr>
      <w:r>
        <w:t>3</w:t>
      </w:r>
      <w:r w:rsidRPr="00F05EA2">
        <w:t xml:space="preserve">. </w:t>
      </w:r>
      <w:r w:rsidR="00D378D8">
        <w:t>RESEARCH</w:t>
      </w:r>
      <w:r>
        <w:t xml:space="preserve"> </w:t>
      </w:r>
      <w:r w:rsidR="00D378D8">
        <w:t>METHODOLOGY</w:t>
      </w:r>
      <w:r w:rsidRPr="00F05EA2">
        <w:t xml:space="preserve"> </w:t>
      </w:r>
    </w:p>
    <w:p w14:paraId="6C18A477" w14:textId="234D2B05" w:rsidR="009203E0" w:rsidRPr="00221AAB" w:rsidRDefault="007B137A" w:rsidP="009203E0">
      <w:pPr>
        <w:pStyle w:val="MainText"/>
      </w:pPr>
      <w:r w:rsidRPr="007B137A">
        <w:t>This section outlines the comprehensive approach to interpreting the natural language of regulatory clauses by training entities on a pre-trained BERT model. Figure 1 illustrates the conceptual framework used in this study. Section 3.</w:t>
      </w:r>
      <w:r>
        <w:t>1 outlines the</w:t>
      </w:r>
      <w:r w:rsidRPr="007B137A">
        <w:t xml:space="preserve"> data</w:t>
      </w:r>
      <w:r>
        <w:t>set structure, annotation,</w:t>
      </w:r>
      <w:r w:rsidRPr="007B137A">
        <w:t xml:space="preserve"> </w:t>
      </w:r>
      <w:r>
        <w:t>and description</w:t>
      </w:r>
      <w:r w:rsidRPr="007B137A">
        <w:t xml:space="preserve"> </w:t>
      </w:r>
      <w:r>
        <w:t xml:space="preserve">of </w:t>
      </w:r>
      <w:r w:rsidRPr="007B137A">
        <w:t>BIO tags (Object, Property, Quality, Value) within</w:t>
      </w:r>
      <w:r w:rsidR="00592ADA">
        <w:t xml:space="preserve"> </w:t>
      </w:r>
      <w:r w:rsidRPr="007B137A">
        <w:t>CODE-ACCORD dataset.</w:t>
      </w:r>
      <w:r>
        <w:t xml:space="preserve"> Accordingly,</w:t>
      </w:r>
      <w:r w:rsidRPr="007B137A">
        <w:t xml:space="preserve"> </w:t>
      </w:r>
      <w:r>
        <w:t>these</w:t>
      </w:r>
      <w:r w:rsidRPr="007B137A">
        <w:t xml:space="preserve"> annotated data</w:t>
      </w:r>
      <w:r>
        <w:t xml:space="preserve"> undergo preprocessing </w:t>
      </w:r>
      <w:r w:rsidRPr="007B137A">
        <w:t xml:space="preserve">as detailed in </w:t>
      </w:r>
      <w:r>
        <w:t>S</w:t>
      </w:r>
      <w:r w:rsidRPr="007B137A">
        <w:t>ection 3.</w:t>
      </w:r>
      <w:r>
        <w:t>2</w:t>
      </w:r>
      <w:r w:rsidRPr="007B137A">
        <w:t xml:space="preserve">. Subsequently, these data are used for training and fine-tuning the pre-trained BERT model, which is discussed in </w:t>
      </w:r>
      <w:r>
        <w:t>detail</w:t>
      </w:r>
      <w:r w:rsidRPr="007B137A">
        <w:t xml:space="preserve"> in Section 3.3. The trained model is tested on unseen regulatory clauses to predict entities, enabling their semantic interpretation and classification</w:t>
      </w:r>
      <w:r>
        <w:t>.</w:t>
      </w:r>
    </w:p>
    <w:p w14:paraId="30209B80" w14:textId="76117363" w:rsidR="00214934" w:rsidRPr="000462E1" w:rsidRDefault="002803A2" w:rsidP="00221AAB">
      <w:pPr>
        <w:pStyle w:val="PlainText"/>
      </w:pPr>
      <w:r>
        <w:rPr>
          <w:noProof/>
        </w:rPr>
        <w:lastRenderedPageBreak/>
        <w:drawing>
          <wp:inline distT="0" distB="0" distL="0" distR="0" wp14:anchorId="55A0B895" wp14:editId="4E650939">
            <wp:extent cx="2895600" cy="2018030"/>
            <wp:effectExtent l="0" t="0" r="0" b="1270"/>
            <wp:docPr id="18947480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95600" cy="2018030"/>
                    </a:xfrm>
                    <a:prstGeom prst="rect">
                      <a:avLst/>
                    </a:prstGeom>
                    <a:noFill/>
                    <a:ln>
                      <a:noFill/>
                    </a:ln>
                  </pic:spPr>
                </pic:pic>
              </a:graphicData>
            </a:graphic>
          </wp:inline>
        </w:drawing>
      </w:r>
    </w:p>
    <w:p w14:paraId="1FE0B5D8" w14:textId="5313200E" w:rsidR="009E0F8E" w:rsidRDefault="00214934" w:rsidP="00C957C6">
      <w:pPr>
        <w:pStyle w:val="PlainText"/>
        <w:jc w:val="left"/>
        <w:rPr>
          <w:i/>
        </w:rPr>
      </w:pPr>
      <w:r w:rsidRPr="00F05EA2">
        <w:rPr>
          <w:rStyle w:val="CaptionfigtableChar"/>
        </w:rPr>
        <w:t xml:space="preserve">Figure 1: </w:t>
      </w:r>
      <w:r w:rsidR="00C957C6">
        <w:rPr>
          <w:rStyle w:val="CaptionfigtableChar"/>
        </w:rPr>
        <w:t>Framework of the study</w:t>
      </w:r>
      <w:r w:rsidRPr="00F05EA2">
        <w:rPr>
          <w:i/>
        </w:rPr>
        <w:t xml:space="preserve"> </w:t>
      </w:r>
    </w:p>
    <w:p w14:paraId="6A3CA50E" w14:textId="77777777" w:rsidR="0075149B" w:rsidRPr="00C957C6" w:rsidRDefault="0075149B" w:rsidP="00C957C6">
      <w:pPr>
        <w:pStyle w:val="PlainText"/>
        <w:jc w:val="left"/>
        <w:rPr>
          <w:i/>
          <w:color w:val="FF0000"/>
        </w:rPr>
      </w:pPr>
    </w:p>
    <w:p w14:paraId="370F61ED" w14:textId="5AF8B5A2" w:rsidR="009E0F8E" w:rsidRPr="00F05EA2" w:rsidRDefault="009E0F8E" w:rsidP="009E0F8E">
      <w:pPr>
        <w:pStyle w:val="PlainText"/>
        <w:rPr>
          <w:sz w:val="20"/>
        </w:rPr>
      </w:pPr>
      <w:r w:rsidRPr="009E0F8E">
        <w:rPr>
          <w:rFonts w:ascii="Calibri" w:hAnsi="Calibri" w:cs="Calibri"/>
          <w:b/>
          <w:sz w:val="20"/>
        </w:rPr>
        <w:t>3.1</w:t>
      </w:r>
      <w:r w:rsidRPr="00F05EA2">
        <w:rPr>
          <w:b/>
          <w:sz w:val="20"/>
        </w:rPr>
        <w:t xml:space="preserve"> </w:t>
      </w:r>
      <w:r w:rsidRPr="009E0F8E">
        <w:rPr>
          <w:rFonts w:ascii="Calibri" w:hAnsi="Calibri" w:cs="Calibri"/>
          <w:b/>
          <w:sz w:val="20"/>
        </w:rPr>
        <w:t xml:space="preserve">Data </w:t>
      </w:r>
      <w:r w:rsidR="00D378D8">
        <w:rPr>
          <w:rFonts w:ascii="Calibri" w:hAnsi="Calibri" w:cs="Calibri"/>
          <w:b/>
          <w:sz w:val="20"/>
        </w:rPr>
        <w:t>P</w:t>
      </w:r>
      <w:r w:rsidRPr="009E0F8E">
        <w:rPr>
          <w:rFonts w:ascii="Calibri" w:hAnsi="Calibri" w:cs="Calibri"/>
          <w:b/>
          <w:sz w:val="20"/>
        </w:rPr>
        <w:t>reparation</w:t>
      </w:r>
      <w:r w:rsidRPr="00F05EA2">
        <w:rPr>
          <w:b/>
          <w:sz w:val="20"/>
        </w:rPr>
        <w:t xml:space="preserve"> </w:t>
      </w:r>
    </w:p>
    <w:p w14:paraId="69E2A636" w14:textId="13EBD0F6" w:rsidR="009E0F8E" w:rsidRPr="001C54F7" w:rsidRDefault="00C957C6" w:rsidP="001C54F7">
      <w:pPr>
        <w:pStyle w:val="MainText"/>
      </w:pPr>
      <w:r w:rsidRPr="00C957C6">
        <w:t xml:space="preserve">A key challenge in ACC is the lack of publicly available datasets, which could significantly accelerate the development and testing of new methodologies and techniques. As highlighted by </w:t>
      </w:r>
      <w:sdt>
        <w:sdtPr>
          <w:alias w:val="To edit, see citavi.com/edit"/>
          <w:tag w:val="CitaviPlaceholder#0769bf3c-4878-4240-a18b-5feaef74cd30"/>
          <w:id w:val="301583403"/>
          <w:placeholder>
            <w:docPart w:val="DefaultPlaceholder_-1854013440"/>
          </w:placeholder>
        </w:sdtPr>
        <w:sdtContent>
          <w:r w:rsidR="00411916">
            <w:fldChar w:fldCharType="begin"/>
          </w:r>
          <w:r w:rsidR="0048557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2MWY5NDEyLTdiYTktNDg5Yi04ZDA5LTFiZjI0NjRmMzViYiIsIlJhbmdlTGVuZ3RoIjoyMiwiUmVmZXJlbmNlSWQiOiI0MDExMzQ0Ni1kYzBhLTQzOWMtYWQ5MC1jZGQ1YWQzOGEwN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vYmVydCIsIkxhc3ROYW1lIjoiQW1vciIsIlByb3RlY3RlZCI6ZmFsc2UsIlNleCI6MiwiQ3JlYXRlZEJ5IjoiX1NoZXJpZWYgQWxpIiwiQ3JlYXRlZE9uIjoiMjAyNS0wMS0yMVQxNTozMTo1NyIsIk1vZGlmaWVkQnkiOiJfU2hlcmllZiBBbGkiLCJJZCI6ImFhMmMxZDBiLTE5YjMtNDQ4NC1iOTJmLWMxYjkwZGQ0OTc1NSIsIk1vZGlmaWVkT24iOiIyMDI1LTAxLTIxVDE1OjMxOjU3IiwiUHJvamVjdCI6eyIkaWQiOiI4IiwiJHR5cGUiOiJTd2lzc0FjYWRlbWljLkNpdGF2aS5Qcm9qZWN0LCBTd2lzc0FjYWRlbWljLkNpdGF2aSJ9fSx7IiRpZCI6IjkiLCIkdHlwZSI6IlN3aXNzQWNhZGVtaWMuQ2l0YXZpLlBlcnNvbiwgU3dpc3NBY2FkZW1pYy5DaXRhdmkiLCJGaXJzdE5hbWUiOiJKb2hhbm5lcyIsIkxhc3ROYW1lIjoiRGlteWFkaSIsIlByb3RlY3RlZCI6ZmFsc2UsIlNleCI6MiwiQ3JlYXRlZEJ5IjoiX1NoZXJpZWYgQWxpIiwiQ3JlYXRlZE9uIjoiMjAyNS0wMS0yMVQxNTozMTo1NyIsIk1vZGlmaWVkQnkiOiJfU2hlcmllZiBBbGkiLCJJZCI6ImRmMzRlZjE5LTdiNjItNDBiNi1iZWE1LTdjMTg4YTc5Y2FhYiIsIk1vZGlmaWVkT24iOiIyMDI1LTAxLTIxVDE1OjMxOjU3IiwiUHJvamVjdCI6eyIkcmVmIjoiOCJ9fV0sIkNpdGF0aW9uS2V5VXBkYXRlVHlwZSI6MCwiQ29sbGFib3JhdG9ycyI6W10sIkNvdmVyUGF0aCI6eyIkaWQiOiIxMCIsIiR0eXBlIjoiU3dpc3NBY2FkZW1pYy5DaXRhdmkuTGlua2VkUmVzb3VyY2UsIFN3aXNzQWNhZGVtaWMuQ2l0YXZpIiwiTGlua2VkUmVzb3VyY2VUeXBlIjoyLCJPcmlnaW5hbFN0cmluZyI6IkM6XFxVc2Vyc1xcU2hlcmlmIEFsaVxcRG9jdW1lbnRzXFxDaXRhdmkgNlxcUHJvamVjdHNcXElEUyBKb3VybmFsIHBhcGVyXFxDaXRhdmkgQXR0YWNobWVudHNcXENvdmVyc1xcdjJjY3hheTIuanBnIiwiVXJpU3RyaW5nIjoiNDAxMTM0NDYtZGMwYS00MzljLWFkOTAtY2RkNWFkMzhhMDVh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i9qLmRpYmUuMjAyMC4xMDAwMzk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2ouZGliZS4yMDIwLjEwMDAzOSIsIlVyaVN0cmluZyI6Imh0dHBzOi8vZG9pLm9yZy8xMC4xMDE2L2ouZGliZS4yMDIwLjEwMDAzO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2hlcmllZiBBbGkiLCJDcmVhdGVkT24iOiIyMDI1LTAxLTIxVDE1OjMxOjU3IiwiTW9kaWZpZWRCeSI6Il9TaGVyaWVmIEFsaSIsIklkIjoiNWFlOWUyZDItMjA5Yi00ZWVmLWEyOTUtMDAwMWQ4NGQ2OTk5IiwiTW9kaWZpZWRPbiI6IjIwMjUtMDEtMjFUMTU6MzE6NTciLCJQcm9qZWN0Ijp7IiRyZWYiOiI4In19XSwiT3JnYW5pemF0aW9ucyI6W10sIk90aGVyc0ludm9sdmVkIjpbXSwiUGFnZUNvdW50IjoiOSIsIlBhZ2VSYW5nZSI6IjxzcD5cclxuICA8bj4xMDAwMzk8L24+XHJcbiAgPGluPnRydWU8L2luPlxyXG4gIDxvcz4xMDAwMzk8L29zPlxyXG4gIDxwcz4xMDAwMzk8L3BzPlxyXG48L3NwPlxyXG48b3M+MTAwMDM5PC9vcz4iLCJQZXJpb2RpY2FsIjp7IiRpZCI6IjE1IiwiJHR5cGUiOiJTd2lzc0FjYWRlbWljLkNpdGF2aS5QZXJpb2RpY2FsLCBTd2lzc0FjYWRlbWljLkNpdGF2aSIsIklzc24iOiIyNjY2MTY1OSIsIk5hbWUiOiJEZXZlbG9wbWVudHMgaW4gdGhlIEJ1aWx0IEVudmlyb25tZW50IiwiUGFnaW5hdGlvbiI6MCwiUHJvdGVjdGVkIjpmYWxzZSwiQ3JlYXRlZEJ5IjoiX1NoZXJpZWYgQWxpIiwiQ3JlYXRlZE9uIjoiMjAyNS0wMS0yMVQxNTozMTo1NyIsIk1vZGlmaWVkQnkiOiJfU2hlcmllZiBBbGkiLCJJZCI6IjUxMmE4YWI0LWI2ZjEtNDgwZi1hZTUxLWE4N2E4YjYwZDQzNyIsIk1vZGlmaWVkT24iOiIyMDI1LTAxLTIxVDE1OjMxOjU3IiwiUHJvamVjdCI6eyIkcmVmIjoiOCJ9fSwiUHVibGlzaGVycyI6W10sIlF1b3RhdGlvbnMiOltdLCJSYXRpbmciOjAsIlJlZmVyZW5jZVR5cGUiOiJKb3VybmFsQXJ0aWNsZSIsIlNob3J0VGl0bGUiOiJBbW9yLCBEaW15YWRpIDIwMjEg4oCTIFRoZSBwcm9taXNlIG9mIGF1dG9tYXRlZCBjb21wbGlhbmNlIiwiU2hvcnRUaXRsZVVwZGF0ZVR5cGUiOjAsIlNvdXJjZU9mQmlibGlvZ3JhcGhpY0luZm9ybWF0aW9uIjoiQ3Jvc3NSZWYiLCJTdGF0aWNJZHMiOlsiMTRhM2U2OGQtNTRmMi00ZDNjLTk3MGItYzU4MzNjODliODNlIl0sIlRhYmxlT2ZDb250ZW50c0NvbXBsZXhpdHkiOjAsIlRhYmxlT2ZDb250ZW50c1NvdXJjZVRleHRGb3JtYXQiOjAsIlRhc2tzIjpbXSwiVGl0bGUiOiJUaGUgcHJvbWlzZSBvZiBhdXRvbWF0ZWQgY29tcGxpYW5jZSBjaGVja2luZyIsIlRyYW5zbGF0b3JzIjpbXSwiVm9sdW1lIjoiNSIsIlllYXIiOiIyMDIxIiwiWWVhclJlc29sdmVkIjoiMjAyMSIsIkNyZWF0ZWRCeSI6Il9TaGVyaWVmIEFsaSIsIkNyZWF0ZWRPbiI6IjIwMjUtMDEtMjFUMTU6MzE6NTciLCJNb2RpZmllZEJ5IjoiX1NoZXJpZiBBbGkiLCJJZCI6IjQwMTEzNDQ2LWRjMGEtNDM5Yy1hZDkwLWNkZDVhZDM4YTA1YSIsIk1vZGlmaWVkT24iOiIyMDI1LTAzLTE5VDE0OjI5OjQ0IiwiUHJvamVjdCI6eyIkcmVmIjoiOCJ9fSwiVXNlTnVtYmVyaW5nVHlwZU9mUGFyZW50RG9jdW1lbnQiOmZhbHNlfV0sIkZvcm1hdHRlZFRleHQiOnsiJGlkIjoiMTYiLCJDb3VudCI6MSwiVGV4dFVuaXRzIjpbeyIkaWQiOiIxNyIsIkZvbnRTdHlsZSI6eyIkaWQiOiIxOCIsIk5ldXRyYWwiOnRydWV9LCJSZWFkaW5nT3JkZXIiOjEsIlRleHQiOiIoQW1vciAmIERpbXlhZGksIDIwMjEpIn1dfSwiVGFnIjoiQ2l0YXZpUGxhY2Vob2xkZXIjMDc2OWJmM2MtNDg3OC00MjQwLWExOGItNWZlYWVmNzRjZDMwIiwiVGV4dCI6IihBbW9yICYgRGlteWFkaSwgMjAyMSkiLCJXQUlWZXJzaW9uIjoiNi4xOS4yLjEifQ==}</w:instrText>
          </w:r>
          <w:r w:rsidR="00411916">
            <w:fldChar w:fldCharType="separate"/>
          </w:r>
          <w:r w:rsidR="00594946">
            <w:t>(Amor &amp; Dimyadi, 2021)</w:t>
          </w:r>
          <w:r w:rsidR="00411916">
            <w:fldChar w:fldCharType="end"/>
          </w:r>
        </w:sdtContent>
      </w:sdt>
      <w:r w:rsidR="001C54F7">
        <w:t>, there</w:t>
      </w:r>
      <w:r w:rsidR="001C54F7" w:rsidRPr="001C54F7">
        <w:t xml:space="preserve"> is no publicly available regulatory dataset that can be used to evaluate the quality of ACC systems</w:t>
      </w:r>
      <w:r w:rsidR="001C54F7">
        <w:t>.</w:t>
      </w:r>
      <w:r w:rsidRPr="00C957C6">
        <w:t xml:space="preserve"> </w:t>
      </w:r>
      <w:sdt>
        <w:sdtPr>
          <w:alias w:val="To edit, see citavi.com/edit"/>
          <w:tag w:val="CitaviPlaceholder#7a19ddf5-741c-4c1a-a2f7-d80089ca6834"/>
          <w:id w:val="1507554137"/>
          <w:placeholder>
            <w:docPart w:val="DefaultPlaceholder_-1854013440"/>
          </w:placeholder>
        </w:sdtPr>
        <w:sdtContent>
          <w:r w:rsidR="00411916">
            <w:fldChar w:fldCharType="begin"/>
          </w:r>
          <w:r w:rsidR="0048557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kYzk1ZjQ0LTAzMzktNDQwOC04ODU2LTlkMTJiOTQ4N2VmNSIsIlJhbmdlTGVuZ3RoIjoyOCwiUmVmZXJlbmNlSWQiOiI1ZTczYWFhMy05ZDRmLTQyZDAtODI0NC1mZTczODkxOTRkOD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J4aXZJZCI6IjI0MDMuMDIyMzF2MiIsIkF1dGhvcnMiOlt7IiRpZCI6IjciLCIkdHlwZSI6IlN3aXNzQWNhZGVtaWMuQ2l0YXZpLlBlcnNvbiwgU3dpc3NBY2FkZW1pYy5DaXRhdmkiLCJGaXJzdE5hbWUiOiJIYW5zaSIsIkxhc3ROYW1lIjoiSGV0dGlhcmFjaGNoaSIsIlByb3RlY3RlZCI6ZmFsc2UsIlNleCI6MCwiQ3JlYXRlZEJ5IjoiX1NoZXJpZWYgQWxpIiwiQ3JlYXRlZE9uIjoiMjAyNS0wMS0yMVQxNTozMzo1NCIsIk1vZGlmaWVkQnkiOiJfU2hlcmllZiBBbGkiLCJJZCI6IjE4ZTNlYTE3LWUyNTctNDI4Mi04NTkxLWU5NjcxZDgxYjJlYyIsIk1vZGlmaWVkT24iOiIyMDI1LTAxLTIxVDE1OjMzOjU0IiwiUHJvamVjdCI6eyIkaWQiOiI4IiwiJHR5cGUiOiJTd2lzc0FjYWRlbWljLkNpdGF2aS5Qcm9qZWN0LCBTd2lzc0FjYWRlbWljLkNpdGF2aSJ9fSx7IiRpZCI6IjkiLCIkdHlwZSI6IlN3aXNzQWNhZGVtaWMuQ2l0YXZpLlBlcnNvbiwgU3dpc3NBY2FkZW1pYy5DaXRhdmkiLCJGaXJzdE5hbWUiOiJBbW5hIiwiTGFzdE5hbWUiOiJEcmlkaSIsIlByb3RlY3RlZCI6ZmFsc2UsIlNleCI6MCwiQ3JlYXRlZEJ5IjoiX1NoZXJpZWYgQWxpIiwiQ3JlYXRlZE9uIjoiMjAyNS0wMS0yMVQxNTozMzo1NCIsIk1vZGlmaWVkQnkiOiJfU2hlcmllZiBBbGkiLCJJZCI6ImY0M2VkNzVmLTBhOGYtNDc0ZC04ZmFkLTdkODViMzI4NTZlNSIsIk1vZGlmaWVkT24iOiIyMDI1LTAxLTIxVDE1OjMzOjU0IiwiUHJvamVjdCI6eyIkcmVmIjoiOCJ9fSx7IiRpZCI6IjEwIiwiJHR5cGUiOiJTd2lzc0FjYWRlbWljLkNpdGF2aS5QZXJzb24sIFN3aXNzQWNhZGVtaWMuQ2l0YXZpIiwiRmlyc3ROYW1lIjoiTW9oYW1lZCIsIkxhc3ROYW1lIjoiR2FiZXIiLCJNaWRkbGVOYW1lIjoiTWVkaGF0IiwiUHJvdGVjdGVkIjpmYWxzZSwiU2V4IjoyLCJDcmVhdGVkQnkiOiJfU2hlcmllZiBBbGkiLCJDcmVhdGVkT24iOiIyMDI1LTAxLTIxVDE1OjMzOjU0IiwiTW9kaWZpZWRCeSI6Il9TaGVyaWVmIEFsaSIsIklkIjoiMDdhZDQ3NWItYTNiNC00NGUwLThlNTItMDRiZDA1NTMxNDk5IiwiTW9kaWZpZWRPbiI6IjIwMjUtMDEtMjFUMTU6MzM6NTQiLCJQcm9qZWN0Ijp7IiRyZWYiOiI4In19LHsiJGlkIjoiMTEiLCIkdHlwZSI6IlN3aXNzQWNhZGVtaWMuQ2l0YXZpLlBlcnNvbiwgU3dpc3NBY2FkZW1pYy5DaXRhdmkiLCJGaXJzdE5hbWUiOiJQb3V5YW4iLCJMYXN0TmFtZSI6IlBhcnNhZmFyZCIsIlByb3RlY3RlZCI6ZmFsc2UsIlNleCI6MCwiQ3JlYXRlZEJ5IjoiX1NoZXJpZWYgQWxpIiwiQ3JlYXRlZE9uIjoiMjAyNS0wMS0yMVQxNTozMzo1NCIsIk1vZGlmaWVkQnkiOiJfU2hlcmllZiBBbGkiLCJJZCI6ImIxMTdiMWE0LWMxZTYtNDA1Yy04NDJkLWZjMDFmMGE1NTI1OSIsIk1vZGlmaWVkT24iOiIyMDI1LTAxLTIxVDE1OjMzOjU0IiwiUHJvamVjdCI6eyIkcmVmIjoiOCJ9fSx7IiRpZCI6IjEyIiwiJHR5cGUiOiJTd2lzc0FjYWRlbWljLkNpdGF2aS5QZXJzb24sIFN3aXNzQWNhZGVtaWMuQ2l0YXZpIiwiRmlyc3ROYW1lIjoiTmljb2xldGEiLCJMYXN0TmFtZSI6IkJvY2FuZWFsYSIsIlByb3RlY3RlZCI6ZmFsc2UsIlNleCI6MSwiQ3JlYXRlZEJ5IjoiX1NoZXJpZWYgQWxpIiwiQ3JlYXRlZE9uIjoiMjAyNS0wMS0yMVQxNTozMzo1NCIsIk1vZGlmaWVkQnkiOiJfU2hlcmllZiBBbGkiLCJJZCI6IjY1ODZjMGVlLTY5ZjYtNGNlOS04Y2ViLTVkNjczYmU4OTY5YiIsIk1vZGlmaWVkT24iOiIyMDI1LTAxLTIxVDE1OjMzOjU0IiwiUHJvamVjdCI6eyIkcmVmIjoiOCJ9fSx7IiRpZCI6IjEzIiwiJHR5cGUiOiJTd2lzc0FjYWRlbWljLkNpdGF2aS5QZXJzb24sIFN3aXNzQWNhZGVtaWMuQ2l0YXZpIiwiRmlyc3ROYW1lIjoiS2F0amEiLCJMYXN0TmFtZSI6IkJyZWl0ZW5mZWxkZXIiLCJQcm90ZWN0ZWQiOmZhbHNlLCJTZXgiOjEsIkNyZWF0ZWRCeSI6Il9TaGVyaWVmIEFsaSIsIkNyZWF0ZWRPbiI6IjIwMjUtMDEtMjFUMTU6MzM6NTQiLCJNb2RpZmllZEJ5IjoiX1NoZXJpZWYgQWxpIiwiSWQiOiJhYmZlMTdhNS00MTk4LTQ2Y2MtOGIxMS02NmRhY2VlNzRmYzciLCJNb2RpZmllZE9uIjoiMjAyNS0wMS0yMVQxNTozMzo1NCIsIlByb2plY3QiOnsiJHJlZiI6IjgifX0seyIkaWQiOiIxNCIsIiR0eXBlIjoiU3dpc3NBY2FkZW1pYy5DaXRhdmkuUGVyc29uLCBTd2lzc0FjYWRlbWljLkNpdGF2aSIsIkZpcnN0TmFtZSI6IkdvbsOnYWwiLCJMYXN0TmFtZSI6IkNvc3RhIiwiUHJvdGVjdGVkIjpmYWxzZSwiU2V4IjowLCJDcmVhdGVkQnkiOiJfU2hlcmllZiBBbGkiLCJDcmVhdGVkT24iOiIyMDI1LTAxLTIxVDE1OjMzOjU0IiwiTW9kaWZpZWRCeSI6Il9TaGVyaWVmIEFsaSIsIklkIjoiOTA2M2E3MGItYWY3Ni00MDFmLTk3MDMtZTY2MzM2Nzk4NGM0IiwiTW9kaWZpZWRPbiI6IjIwMjUtMDEtMjFUMTU6MzM6NTQiLCJQcm9qZWN0Ijp7IiRyZWYiOiI4In19LHsiJGlkIjoiMTUiLCIkdHlwZSI6IlN3aXNzQWNhZGVtaWMuQ2l0YXZpLlBlcnNvbiwgU3dpc3NBY2FkZW1pYy5DaXRhdmkiLCJGaXJzdE5hbWUiOiJNYXJpYSIsIkxhc3ROYW1lIjoiSGVkYmxvbSIsIlByb3RlY3RlZCI6ZmFsc2UsIlNleCI6MSwiQ3JlYXRlZEJ5IjoiX1NoZXJpZWYgQWxpIiwiQ3JlYXRlZE9uIjoiMjAyNS0wMS0yMVQxNTozMzo1NCIsIk1vZGlmaWVkQnkiOiJfU2hlcmllZiBBbGkiLCJJZCI6ImMyOWE4Yzc3LTM2YjMtNDVkMC1hODZiLWRkNTUxNDYzNGZlOSIsIk1vZGlmaWVkT24iOiIyMDI1LTAxLTIxVDE1OjMzOjU0IiwiUHJvamVjdCI6eyIkcmVmIjoiOCJ9fSx7IiRpZCI6IjE2IiwiJHR5cGUiOiJTd2lzc0FjYWRlbWljLkNpdGF2aS5QZXJzb24sIFN3aXNzQWNhZGVtaWMuQ2l0YXZpIiwiRmlyc3ROYW1lIjoiTWloYWVsYSIsIkxhc3ROYW1lIjoiSnVnYW5hcnUtTWF0aGlldSIsIlByb3RlY3RlZCI6ZmFsc2UsIlNleCI6MSwiQ3JlYXRlZEJ5IjoiX1NoZXJpZWYgQWxpIiwiQ3JlYXRlZE9uIjoiMjAyNS0wMS0yMVQxNTozMzo1NCIsIk1vZGlmaWVkQnkiOiJfU2hlcmllZiBBbGkiLCJJZCI6IjQxOTc3YmZjLWZhZTUtNGE0Zi1iNTM2LTZiZjdhYTRmMjJkMyIsIk1vZGlmaWVkT24iOiIyMDI1LTAxLTIxVDE1OjMzOjU0IiwiUHJvamVjdCI6eyIkcmVmIjoiOCJ9fSx7IiRpZCI6IjE3IiwiJHR5cGUiOiJTd2lzc0FjYWRlbWljLkNpdGF2aS5QZXJzb24sIFN3aXNzQWNhZGVtaWMuQ2l0YXZpIiwiRmlyc3ROYW1lIjoiVGhhbWVyIiwiTGFzdE5hbWUiOiJNZWNoYXJuaWEiLCJQcm90ZWN0ZWQiOmZhbHNlLCJTZXgiOjAsIkNyZWF0ZWRCeSI6Il9TaGVyaWVmIEFsaSIsIkNyZWF0ZWRPbiI6IjIwMjUtMDEtMjFUMTU6MzM6NTQiLCJNb2RpZmllZEJ5IjoiX1NoZXJpZWYgQWxpIiwiSWQiOiJjYjM4ZGY1OC1jMDNkLTQyYTktOWYwMC1mNTllZmZlYmJlZDkiLCJNb2RpZmllZE9uIjoiMjAyNS0wMS0yMVQxNTozMzo1NCIsIlByb2plY3QiOnsiJHJlZiI6IjgifX0seyIkaWQiOiIxOCIsIiR0eXBlIjoiU3dpc3NBY2FkZW1pYy5DaXRhdmkuUGVyc29uLCBTd2lzc0FjYWRlbWljLkNpdGF2aSIsIkZpcnN0TmFtZSI6IlN1bWVlIiwiTGFzdE5hbWUiOiJQYXJrIiwiUHJvdGVjdGVkIjpmYWxzZSwiU2V4IjowLCJDcmVhdGVkQnkiOiJfU2hlcmllZiBBbGkiLCJDcmVhdGVkT24iOiIyMDI1LTAxLTIxVDE1OjMzOjU0IiwiTW9kaWZpZWRCeSI6Il9TaGVyaWVmIEFsaSIsIklkIjoiOTU1NmM3NDktNDQzOC00ZmJjLThlNTItYjBhMmIyMzM1MmFiIiwiTW9kaWZpZWRPbiI6IjIwMjUtMDEtMjFUMTU6MzM6NTQiLCJQcm9qZWN0Ijp7IiRyZWYiOiI4In19LHsiJGlkIjoiMTkiLCIkdHlwZSI6IlN3aXNzQWNhZGVtaWMuQ2l0YXZpLlBlcnNvbiwgU3dpc3NBY2FkZW1pYy5DaXRhdmkiLCJGaXJzdE5hbWUiOiJIZSIsIkxhc3ROYW1lIjoiVGFuIiwiUHJvdGVjdGVkIjpmYWxzZSwiU2V4IjowLCJDcmVhdGVkQnkiOiJfU2hlcmllZiBBbGkiLCJDcmVhdGVkT24iOiIyMDI1LTAxLTIxVDE1OjMzOjU0IiwiTW9kaWZpZWRCeSI6Il9TaGVyaWVmIEFsaSIsIklkIjoiZGM4NTkyMWQtMDhkZC00MzljLWJiY2UtOTBmZWMyOTJkOGIyIiwiTW9kaWZpZWRPbiI6IjIwMjUtMDEtMjFUMTU6MzM6NTQiLCJQcm9qZWN0Ijp7IiRyZWYiOiI4In19LHsiJGlkIjoiMjAiLCIkdHlwZSI6IlN3aXNzQWNhZGVtaWMuQ2l0YXZpLlBlcnNvbiwgU3dpc3NBY2FkZW1pYy5DaXRhdmkiLCJGaXJzdE5hbWUiOiJBYmRlbC1SYWhtYW4iLCJMYXN0TmFtZSI6IlRhd2lsIiwiTWlkZGxlTmFtZSI6IkguIiwiUHJvdGVjdGVkIjpmYWxzZSwiU2V4IjowLCJDcmVhdGVkQnkiOiJfU2hlcmllZiBBbGkiLCJDcmVhdGVkT24iOiIyMDI1LTAxLTIxVDE1OjMzOjU0IiwiTW9kaWZpZWRCeSI6Il9TaGVyaWVmIEFsaSIsIklkIjoiNTc2NGU4M2MtYzVkNi00Y2Y5LTkwNzEtYjAyYTg3ZGIzYjhhIiwiTW9kaWZpZWRPbiI6IjIwMjUtMDEtMjFUMTU6MzM6NTQiLCJQcm9qZWN0Ijp7IiRyZWYiOiI4In19LHsiJGlkIjoiMjEiLCIkdHlwZSI6IlN3aXNzQWNhZGVtaWMuQ2l0YXZpLlBlcnNvbiwgU3dpc3NBY2FkZW1pYy5DaXRhdmkiLCJGaXJzdE5hbWUiOiJFZGxpcmEiLCJMYXN0TmFtZSI6IlZha2FqIiwiUHJvdGVjdGVkIjpmYWxzZSwiU2V4IjowLCJDcmVhdGVkQnkiOiJfU2hlcmllZiBBbGkiLCJDcmVhdGVkT24iOiIyMDI1LTAxLTIxVDE1OjMzOjU0IiwiTW9kaWZpZWRCeSI6Il9TaGVyaWVmIEFsaSIsIklkIjoiMTE2MGYwZjEtN2IzMi00ZTBlLTk3OTAtZDM2MmZhNmY1NTI0IiwiTW9kaWZpZWRPbiI6IjIwMjUtMDEtMjFUMTU6MzM6NTQiLCJQcm9qZWN0Ijp7IiRyZWYiOiI4In19XSwiQ2l0YXRpb25LZXlVcGRhdGVUeXBlIjowLCJDb2xsYWJvcmF0b3JzIjpbXSwiQ292ZXJQYXRoIjp7IiRpZCI6IjIyIiwiJHR5cGUiOiJTd2lzc0FjYWRlbWljLkNpdGF2aS5MaW5rZWRSZXNvdXJjZSwgU3dpc3NBY2FkZW1pYy5DaXRhdmkiLCJMaW5rZWRSZXNvdXJjZVR5cGUiOjIsIk9yaWdpbmFsU3RyaW5nIjoiQzpcXFVzZXJzXFxTaGVyaWYgQWxpXFxEb2N1bWVudHNcXENpdGF2aSA2XFxQcm9qZWN0c1xcSURTIEpvdXJuYWwgcGFwZXJcXENpdGF2aSBBdHRhY2htZW50c1xcQ292ZXJzXFxhc3NjajUzdy5qcGciLCJVcmlTdHJpbmciOiI1ZTczYWFhMy05ZDRmLTQyZDAtODI0NC1mZTczODkxOTRkODk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QvMDMvMjAyNCIsIkVkaXRvcnMiOltdLCJFdmFsdWF0aW9uQ29tcGxleGl0eSI6MCwiRXZhbHVhdGlvblNvdXJjZVRleHRGb3JtYXQiOjAsIkdyb3VwcyI6W10sIkhhc0xhYmVsMSI6ZmFsc2UsIkhhc0xhYmVsMiI6ZmFsc2UsIktleXdvcmRzIjpbXS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mh0dHA6Ly9hcnhpdi5vcmcvYWJzLzI0MDMuMDIyMzF2MiIsIlVyaVN0cmluZyI6Imh0dHA6Ly9hcnhpdi5vcmcvYWJzLzI0MDMuMDIyMzF2Mi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U2hlcmllZiBBbGkiLCJDcmVhdGVkT24iOiIyMDI1LTAxLTIxVDE1OjMzOjU0IiwiTW9kaWZpZWRCeSI6Il9TaGVyaWVmIEFsaSIsIklkIjoiMmFlMTA5YmMtNDlmYi00MjQ1LWIyZWItNjM0M2Q5YzYzMDI3IiwiTW9kaWZpZWRPbiI6IjIwMjUtMDEtMjFUMTU6MzM6NTQiLCJQcm9qZWN0Ijp7IiRyZWYiOiI4In19LHsiJGlkIjoiMjciLCIkdHlwZSI6IlN3aXNzQWNhZGVtaWMuQ2l0YXZpLkxvY2F0aW9uLCBTd2lzc0FjYWRlbWljLkNpdGF2aSIsIkFkZHJlc3MiOnsiJGlkIjoiMjgiLCIkdHlwZSI6IlN3aXNzQWNhZGVtaWMuQ2l0YXZpLkxpbmtlZFJlc291cmNlLCBTd2lzc0FjYWRlbWljLkNpdGF2aSIsIkxpbmtlZFJlc291cmNlVHlwZSI6NSwiT3JpZ2luYWxTdHJpbmciOiJodHRwOi8vYXJ4aXYub3JnL3BkZi8yNDAzLjAyMjMxdjIiLCJVcmlTdHJpbmciOiJodHRwOi8vYXJ4aXYub3JnL3BkZi8yNDAzLjAyMjMxdjI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oZXJpZWYgQWxpIiwiQ3JlYXRlZE9uIjoiMjAyNS0wMS0yMVQxNTozMzo1NCIsIk1vZGlmaWVkQnkiOiJfU2hlcmllZiBBbGkiLCJJZCI6ImFmZTgzOGFhLTI2ZjctNGFkMC04MDJhLTgwYTQ5YzBiNmVlMiIsIk1vZGlmaWVkT24iOiIyMDI1LTAxLTIxVDE1OjMzOjU0IiwiUHJvamVjdCI6eyIkcmVmIjoiOCJ9fSx7IiRpZCI6IjMwIiwiJHR5cGUiOiJTd2lzc0FjYWRlbWljLkNpdGF2aS5Mb2NhdGlvbiwgU3dpc3NBY2FkZW1pYy5DaXRhdmkiLCJBZGRyZXNzIjp7IiRpZCI6IjMxIiwiJHR5cGUiOiJTd2lzc0FjYWRlbWljLkNpdGF2aS5MaW5rZWRSZXNvdXJjZSwgU3dpc3NBY2FkZW1pYy5DaXRhdmkiLCJMaW5rZWRSZXNvdXJjZVR5cGUiOjUsIk9yaWdpbmFsU3RyaW5nIjoiMjQwMy4wMjIzMXYyIiwiVXJpU3RyaW5nIjoiaHR0cHM6Ly9hcnhpdi5vcmcvcGRmLzI0MDMuMDIyMzF2Mi5wZGY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NywiQ3JlYXRlZEJ5IjoiX1NoZXJpZWYgQWxpIiwiQ3JlYXRlZE9uIjoiMjAyNS0wMS0yMVQxNTozMzo1NCIsIk1vZGlmaWVkQnkiOiJfU2hlcmllZiBBbGkiLCJJZCI6IjE4YzBlZGZkLWI3MTUtNDlhMS1hNDFjLTYzY2Q0ZDg5MjU3NiIsIk1vZGlmaWVkT24iOiIyMDI1LTAxLTIxVDE1OjMzOjU0IiwiUHJvamVjdCI6eyIkcmVmIjoiOCJ9fV0sIk9yZ2FuaXphdGlvbnMiOltdLCJPdGhlcnNJbnZvbHZlZCI6W10sIlBhZ2VDb3VudCI6IjE0IiwiUHVibGlzaGVycyI6W10sIlF1b3RhdGlvbnMiOltdLCJSYXRpbmciOjAsIlJlZmVyZW5jZVR5cGUiOiJKb3VybmFsQXJ0aWNsZSIsIlNob3J0VGl0bGUiOiJIZXR0aWFyYWNoY2hpLCBEcmlkaSBldCBhbC4gMjAyNCDigJMgQ09ERS1BQ0NPUkQiLCJTaG9ydFRpdGxlVXBkYXRlVHlwZSI6MCwiU291cmNlT2ZCaWJsaW9ncmFwaGljSW5mb3JtYXRpb24iOiJhclhpdi5vcmciLCJTdGF0aWNJZHMiOlsiZjAxYzQ1YjQtZTFiMy00MGU0LWI0N2EtMjU1MjA3YTIyNGU0Il0sIlRhYmxlT2ZDb250ZW50c0NvbXBsZXhpdHkiOjAsIlRhYmxlT2ZDb250ZW50c1NvdXJjZVRleHRGb3JtYXQiOjAsIlRhc2tzIjpbXSwiVGl0bGUiOiJDT0RFLUFDQ09SRDogQSBDb3JwdXMgb2YgQnVpbGRpbmcgUmVndWxhdG9yeSBEYXRhIGZvciBSdWxlIEdlbmVyYXRpb24gIHRvd2FyZHMgQXV0b21hdGljIENvbXBsaWFuY2UgQ2hlY2tpbmciLCJUcmFuc2xhdG9ycyI6W10sIlllYXIiOiIyMDI0IiwiWWVhclJlc29sdmVkIjoiMjAyNCIsIkNyZWF0ZWRCeSI6Il9TaGVyaWVmIEFsaSIsIkNyZWF0ZWRPbiI6IjIwMjUtMDEtMjFUMTU6MzM6NTQiLCJNb2RpZmllZEJ5IjoiX1NoZXJpZiBBbGkiLCJJZCI6IjVlNzNhYWEzLTlkNGYtNDJkMC04MjQ0LWZlNzM4OTE5NGQ4OSIsIk1vZGlmaWVkT24iOiIyMDI1LTAzLTE5VDE0OjI5OjQ0IiwiUHJvamVjdCI6eyIkcmVmIjoiOCJ9fSwiVXNlTnVtYmVyaW5nVHlwZU9mUGFyZW50RG9jdW1lbnQiOmZhbHNlfV0sIkZvcm1hdHRlZFRleHQiOnsiJGlkIjoiMzMiLCJDb3VudCI6MywiVGV4dFVuaXRzIjpbeyIkaWQiOiIzNCIsIkZvbnRTdHlsZSI6eyIkaWQiOiIzNSIsIk5ldXRyYWwiOnRydWV9LCJSZWFkaW5nT3JkZXIiOjEsIlRleHQiOiIoSGV0dGlhcmFjaGNoaSJ9LHsiJGlkIjoiMzYiLCJGb250U3R5bGUiOnsiJGlkIjoiMzciLCJJdGFsaWMiOnRydWV9LCJSZWFkaW5nT3JkZXIiOjEsIlRleHQiOiIgZXQgYWwuIn0seyIkaWQiOiIzOCIsIkZvbnRTdHlsZSI6eyIkaWQiOiIzOSIsIk5ldXRyYWwiOnRydWV9LCJSZWFkaW5nT3JkZXIiOjEsIlRleHQiOiIsIDIwMjQpIn1dfSwiVGFnIjoiQ2l0YXZpUGxhY2Vob2xkZXIjN2ExOWRkZjUtNzQxYy00YzFhLWEyZjctZDgwMDg5Y2E2ODM0IiwiVGV4dCI6IihIZXR0aWFyYWNoY2hpIGV0IGFsLiwgMjAyNCkiLCJXQUlWZXJzaW9uIjoiNi4xOS4yLjEifQ==}</w:instrText>
          </w:r>
          <w:r w:rsidR="00411916">
            <w:fldChar w:fldCharType="separate"/>
          </w:r>
          <w:r w:rsidR="00594946">
            <w:t>(Hettiarachchi</w:t>
          </w:r>
          <w:r w:rsidR="00594946" w:rsidRPr="00594946">
            <w:rPr>
              <w:i/>
            </w:rPr>
            <w:t xml:space="preserve"> et al.</w:t>
          </w:r>
          <w:r w:rsidR="00594946" w:rsidRPr="00594946">
            <w:t>, 2024)</w:t>
          </w:r>
          <w:r w:rsidR="00411916">
            <w:fldChar w:fldCharType="end"/>
          </w:r>
        </w:sdtContent>
      </w:sdt>
      <w:r w:rsidRPr="00C957C6">
        <w:t xml:space="preserve"> addressed this issue by introducing the CODE-ACCORD corpus, which contains 862 clauses extracted from building regulations in both</w:t>
      </w:r>
      <w:r w:rsidR="00411916">
        <w:t xml:space="preserve"> England and </w:t>
      </w:r>
      <w:r w:rsidRPr="00C957C6">
        <w:t>Finland.</w:t>
      </w:r>
      <w:r w:rsidR="00411916">
        <w:t xml:space="preserve"> </w:t>
      </w:r>
      <w:r w:rsidRPr="00C957C6">
        <w:t>The authors manually</w:t>
      </w:r>
      <w:r w:rsidR="00411916">
        <w:t xml:space="preserve"> </w:t>
      </w:r>
      <w:r w:rsidRPr="00C957C6">
        <w:t>labeled and annotated a total of 4,297 entities in the CODE-ACCORD corpus</w:t>
      </w:r>
      <w:r w:rsidR="006E6667">
        <w:t>.</w:t>
      </w:r>
      <w:r w:rsidRPr="00C957C6">
        <w:t xml:space="preserve">. The dataset is split into training and testing, each containing sentences and their corresponding tags. These sentences are formatted in a structured manner, with both the raw text extracted and associated tags listed in CSV format </w:t>
      </w:r>
      <w:sdt>
        <w:sdtPr>
          <w:alias w:val="To edit, see citavi.com/edit"/>
          <w:tag w:val="CitaviPlaceholder#084f9ed6-0c91-432e-9110-50df4843baa6"/>
          <w:id w:val="1688800203"/>
          <w:placeholder>
            <w:docPart w:val="DefaultPlaceholder_-1854013440"/>
          </w:placeholder>
        </w:sdtPr>
        <w:sdtContent>
          <w:r w:rsidR="00BE2D5D">
            <w:fldChar w:fldCharType="begin"/>
          </w:r>
          <w:r w:rsidR="003F6A0C">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wZWJmOGE2LTVhMjktNGI4ZC05MzMwLWViZjI2YmZjNDc2ZiIsIlJhbmdlTGVuZ3RoIjoyOCwiUmVmZXJlbmNlSWQiOiI4NzVkOTUxNy00MjEzLTRiN2MtYjZjMi0yNDAwMjc2Y2JmMj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hhbnNpIiwiTGFzdE5hbWUiOiJIZXR0aWFyYWNoY2hpIiwiUHJvdGVjdGVkIjpmYWxzZSwiU2V4IjowLCJDcmVhdGVkQnkiOiJfU2hlcmllZiBBbGkiLCJDcmVhdGVkT24iOiIyMDI1LTAxLTIxVDE1OjMzOjU0IiwiTW9kaWZpZWRCeSI6Il9TaGVyaWVmIEFsaSIsIklkIjoiMThlM2VhMTctZTI1Ny00MjgyLTg1OTEtZTk2NzFkODFiMmVjIiwiTW9kaWZpZWRPbiI6IjIwMjUtMDEtMjFUMTU6MzM6NTQiLCJQcm9qZWN0Ijp7IiRpZCI6IjgiLCIkdHlwZSI6IlN3aXNzQWNhZGVtaWMuQ2l0YXZpLlByb2plY3QsIFN3aXNzQWNhZGVtaWMuQ2l0YXZpIn19LHsiJGlkIjoiOSIsIiR0eXBlIjoiU3dpc3NBY2FkZW1pYy5DaXRhdmkuUGVyc29uLCBTd2lzc0FjYWRlbWljLkNpdGF2aSIsIkZpcnN0TmFtZSI6IkFtbmEiLCJMYXN0TmFtZSI6IkRyaWRpIiwiUHJvdGVjdGVkIjpmYWxzZSwiU2V4IjowLCJDcmVhdGVkQnkiOiJfU2hlcmllZiBBbGkiLCJDcmVhdGVkT24iOiIyMDI1LTAxLTIxVDE1OjMzOjU0IiwiTW9kaWZpZWRCeSI6Il9TaGVyaWVmIEFsaSIsIklkIjoiZjQzZWQ3NWYtMGE4Zi00NzRkLThmYWQtN2Q4NWIzMjg1NmU1IiwiTW9kaWZpZWRPbiI6IjIwMjUtMDEtMjFUMTU6MzM6NTQiLCJQcm9qZWN0Ijp7IiRyZWYiOiI4In19LHsiJGlkIjoiMTAiLCIkdHlwZSI6IlN3aXNzQWNhZGVtaWMuQ2l0YXZpLlBlcnNvbiwgU3dpc3NBY2FkZW1pYy5DaXRhdmkiLCJGaXJzdE5hbWUiOiJNb2hhbWVkIiwiTGFzdE5hbWUiOiJHYWJlciIsIk1pZGRsZU5hbWUiOiJNZWRoYXQiLCJQcm90ZWN0ZWQiOmZhbHNlLCJTZXgiOjIsIkNyZWF0ZWRCeSI6Il9TaGVyaWVmIEFsaSIsIkNyZWF0ZWRPbiI6IjIwMjUtMDEtMjFUMTU6MzM6NTQiLCJNb2RpZmllZEJ5IjoiX1NoZXJpZWYgQWxpIiwiSWQiOiIwN2FkNDc1Yi1hM2I0LTQ0ZTAtOGU1Mi0wNGJkMDU1MzE0OTkiLCJNb2RpZmllZE9uIjoiMjAyNS0wMS0yMVQxNTozMzo1NCIsIlByb2plY3QiOnsiJHJlZiI6IjgifX0seyIkaWQiOiIxMSIsIiR0eXBlIjoiU3dpc3NBY2FkZW1pYy5DaXRhdmkuUGVyc29uLCBTd2lzc0FjYWRlbWljLkNpdGF2aSIsIkZpcnN0TmFtZSI6IlBvdXlhIiwiTGFzdE5hbWUiOiJQYXJzYWZhcmQiLCJQcm90ZWN0ZWQiOmZhbHNlLCJTZXgiOjAsIkNyZWF0ZWRCeSI6Il9TaGVyaWVmIEFsaSIsIkNyZWF0ZWRPbiI6IjIwMjUtMDEtMjFUMTU6NDI6MzEiLCJNb2RpZmllZEJ5IjoiX1NoZXJpZWYgQWxpIiwiSWQiOiJmZjI5YzYzMS0yMjBlLTQ0MDAtYWEwOC05YmQzZmMxMDZlNDciLCJNb2RpZmllZE9uIjoiMjAyNS0wMS0yMVQxNTo0MjozMSIsIlByb2plY3QiOnsiJHJlZiI6IjgifX1dLCJDaXRhdGlvbktleVVwZGF0ZVR5cGUiOjAsIkNvbGxhYm9yYXRvcnMiOltdLCJEYXRlIjoiMjAyMyIsIkRvaSI6IjEwLjUyODEvemVub2RvLjEwMjEwMDIy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NTI4MS96ZW5vZG8uMTAyMTAwMjIiLCJVcmlTdHJpbmciOiJodHRwczovL2RvaS5vcmcvMTAuNTI4MS96ZW5vZG8uMTAyMTAwMjI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oZXJpZWYgQWxpIiwiQ3JlYXRlZE9uIjoiMjAyNS0wMS0yMVQxNTo0Mjo1NyIsIk1vZGlmaWVkQnkiOiJfU2hlcmllZiBBbGkiLCJJZCI6IjRlMzRjNDRhLTkzMjYtNDRjZS1hNzEwLTMxOTQ1NjQwMzRlOSIsIk1vZGlmaWVkT24iOiIyMDI1LTAxLTIxVDE1OjQyOjU3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aHR0cHM6Ly9kb2kub3JnLzEwLjUyODEvemVub2RvLjEwMjEwMDIyIiwiVXJpU3RyaW5nIjoiaHR0cHM6Ly9kb2kub3JnLzEwLjUyODEvemVub2RvLjEwMjEwMDI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aGVyaWVmIEFsaSIsIkNyZWF0ZWRPbiI6IjIwMjUtMDEtMjFUMTU6NDM6MDciLCJNb2RpZmllZEJ5IjoiX1NoZXJpZWYgQWxpIiwiSWQiOiI5NTdmYTRlYS1kOWFjLTQwZGYtYTkyMC1kNjAxNWEyMTgxZmQiLCJNb2RpZmllZE9uIjoiMjAyNS0wMS0yMVQxNTo0MzowNyIsIlByb2plY3QiOnsiJHJlZiI6IjgifX1dLCJPbmxpbmVBZGRyZXNzIjoiaHR0cHM6Ly9kb2kub3JnLzEwLjUyODEvemVub2RvLjEwMjEwMDIyIiwiT3JnYW5pemF0aW9ucyI6W10sIk90aGVyc0ludm9sdmVkIjpbXSwiUHVibGlzaGVycyI6W10sIlF1b3RhdGlvbnMiOltdLCJSYXRpbmciOjAsIlJlZmVyZW5jZVR5cGUiOiJGaWxlIiwiU2hvcnRUaXRsZSI6IkhldHRpYXJhY2hjaGksIERyaWRpIGV0IGFsLiAyMDIzIOKAkyBBY2NvcmQtUHJvamVjdCIsIlNob3J0VGl0bGVVcGRhdGVUeXBlIjowLCJTdGF0aWNJZHMiOlsiMDM2MzA4NTgtZWEwZi00ZmM3LWJlMzMtY2NlNDU3OTgwMTNlIl0sIlRhYmxlT2ZDb250ZW50c0NvbXBsZXhpdHkiOjAsIlRhYmxlT2ZDb250ZW50c1NvdXJjZVRleHRGb3JtYXQiOjAsIlRhc2tzIjpbXSwiVGl0bGUiOiJBY2NvcmQtUHJvamVjdCIsIlRyYW5zbGF0b3JzIjpbXSwiWWVhclJlc29sdmVkIjoiMjAyMyIsIkNyZWF0ZWRCeSI6Il9TaGVyaWVmIEFsaSIsIkNyZWF0ZWRPbiI6IjIwMjUtMDEtMjFUMTU6NDA6NTIiLCJNb2RpZmllZEJ5IjoiX1NoZXJpZWYgQWxpIiwiSWQiOiI4NzVkOTUxNy00MjEzLTRiN2MtYjZjMi0yNDAwMjc2Y2JmMjIiLCJNb2RpZmllZE9uIjoiMjAyNS0wMS0yMVQxNTo0MzowNyIsIlByb2plY3QiOnsiJHJlZiI6IjgifX0sIlVzZU51bWJlcmluZ1R5cGVPZlBhcmVudERvY3VtZW50IjpmYWxzZX1dLCJGb3JtYXR0ZWRUZXh0Ijp7IiRpZCI6IjE4IiwiQ291bnQiOjMsIlRleHRVbml0cyI6W3siJGlkIjoiMTkiLCJGb250U3R5bGUiOnsiJGlkIjoiMjAiLCJOZXV0cmFsIjp0cnVlfSwiUmVhZGluZ09yZGVyIjoxLCJUZXh0IjoiKEhldHRpYXJhY2hjaGkifSx7IiRpZCI6IjIxIiwiRm9udFN0eWxlIjp7IiRpZCI6IjIyIiwiSXRhbGljIjp0cnVlfSwiUmVhZGluZ09yZGVyIjoxLCJUZXh0IjoiIGV0IGFsLiJ9LHsiJGlkIjoiMjMiLCJGb250U3R5bGUiOnsiJGlkIjoiMjQiLCJOZXV0cmFsIjp0cnVlfSwiUmVhZGluZ09yZGVyIjoxLCJUZXh0IjoiLCAyMDIzKSJ9XX0sIlRhZyI6IkNpdGF2aVBsYWNlaG9sZGVyIzA4NGY5ZWQ2LTBjOTEtNDMyZS05MTEwLTUwZGY0ODQzYmFhNiIsIlRleHQiOiIoSGV0dGlhcmFjaGNoaSBldCBhbC4sIDIwMjMpIiwiV0FJVmVyc2lvbiI6IjYuMTkuMi4xIn0=}</w:instrText>
          </w:r>
          <w:r w:rsidR="00BE2D5D">
            <w:fldChar w:fldCharType="separate"/>
          </w:r>
          <w:r w:rsidR="00594946">
            <w:t>(Hettiarachchi</w:t>
          </w:r>
          <w:r w:rsidR="00594946" w:rsidRPr="00594946">
            <w:rPr>
              <w:i/>
            </w:rPr>
            <w:t xml:space="preserve"> et al.</w:t>
          </w:r>
          <w:r w:rsidR="00594946" w:rsidRPr="00594946">
            <w:t>, 2023)</w:t>
          </w:r>
          <w:r w:rsidR="00BE2D5D">
            <w:fldChar w:fldCharType="end"/>
          </w:r>
        </w:sdtContent>
      </w:sdt>
      <w:r w:rsidRPr="00C957C6">
        <w:t>.</w:t>
      </w:r>
    </w:p>
    <w:p w14:paraId="7ADCA347" w14:textId="0C89C3A6" w:rsidR="00411916" w:rsidRDefault="006C0CC2" w:rsidP="00503AE0">
      <w:pPr>
        <w:pStyle w:val="MainText"/>
      </w:pPr>
      <w:r w:rsidRPr="006C0CC2">
        <w:t>The sentences in the dataset</w:t>
      </w:r>
      <w:r w:rsidR="00673315">
        <w:t xml:space="preserve"> </w:t>
      </w:r>
      <w:sdt>
        <w:sdtPr>
          <w:alias w:val="To edit, see citavi.com/edit"/>
          <w:tag w:val="CitaviPlaceholder#97ef407e-fd20-4959-9cbd-f70f2e8f06b1"/>
          <w:id w:val="-1261912917"/>
          <w:placeholder>
            <w:docPart w:val="DefaultPlaceholder_-1854013440"/>
          </w:placeholder>
        </w:sdtPr>
        <w:sdtContent>
          <w:r w:rsidR="00673315">
            <w:fldChar w:fldCharType="begin"/>
          </w:r>
          <w:r w:rsidR="00673315">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5YTczOGM3LWU1Y2ItNDYwNC1hY2MzLTU0MGUwZDE2ZTdiNCIsIlJhbmdlTGVuZ3RoIjoyOCwiUmVmZXJlbmNlSWQiOiI4NzVkOTUxNy00MjEzLTRiN2MtYjZjMi0yNDAwMjc2Y2JmMj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hhbnNpIiwiTGFzdE5hbWUiOiJIZXR0aWFyYWNoY2hpIiwiUHJvdGVjdGVkIjpmYWxzZSwiU2V4IjowLCJDcmVhdGVkQnkiOiJfU2hlcmllZiBBbGkiLCJDcmVhdGVkT24iOiIyMDI1LTAxLTIxVDE1OjMzOjU0IiwiTW9kaWZpZWRCeSI6Il9TaGVyaWVmIEFsaSIsIklkIjoiMThlM2VhMTctZTI1Ny00MjgyLTg1OTEtZTk2NzFkODFiMmVjIiwiTW9kaWZpZWRPbiI6IjIwMjUtMDEtMjFUMTU6MzM6NTQiLCJQcm9qZWN0Ijp7IiRpZCI6IjgiLCIkdHlwZSI6IlN3aXNzQWNhZGVtaWMuQ2l0YXZpLlByb2plY3QsIFN3aXNzQWNhZGVtaWMuQ2l0YXZpIn19LHsiJGlkIjoiOSIsIiR0eXBlIjoiU3dpc3NBY2FkZW1pYy5DaXRhdmkuUGVyc29uLCBTd2lzc0FjYWRlbWljLkNpdGF2aSIsIkZpcnN0TmFtZSI6IkFtbmEiLCJMYXN0TmFtZSI6IkRyaWRpIiwiUHJvdGVjdGVkIjpmYWxzZSwiU2V4IjowLCJDcmVhdGVkQnkiOiJfU2hlcmllZiBBbGkiLCJDcmVhdGVkT24iOiIyMDI1LTAxLTIxVDE1OjMzOjU0IiwiTW9kaWZpZWRCeSI6Il9TaGVyaWVmIEFsaSIsIklkIjoiZjQzZWQ3NWYtMGE4Zi00NzRkLThmYWQtN2Q4NWIzMjg1NmU1IiwiTW9kaWZpZWRPbiI6IjIwMjUtMDEtMjFUMTU6MzM6NTQiLCJQcm9qZWN0Ijp7IiRyZWYiOiI4In19LHsiJGlkIjoiMTAiLCIkdHlwZSI6IlN3aXNzQWNhZGVtaWMuQ2l0YXZpLlBlcnNvbiwgU3dpc3NBY2FkZW1pYy5DaXRhdmkiLCJGaXJzdE5hbWUiOiJNb2hhbWVkIiwiTGFzdE5hbWUiOiJHYWJlciIsIk1pZGRsZU5hbWUiOiJNZWRoYXQiLCJQcm90ZWN0ZWQiOmZhbHNlLCJTZXgiOjIsIkNyZWF0ZWRCeSI6Il9TaGVyaWVmIEFsaSIsIkNyZWF0ZWRPbiI6IjIwMjUtMDEtMjFUMTU6MzM6NTQiLCJNb2RpZmllZEJ5IjoiX1NoZXJpZWYgQWxpIiwiSWQiOiIwN2FkNDc1Yi1hM2I0LTQ0ZTAtOGU1Mi0wNGJkMDU1MzE0OTkiLCJNb2RpZmllZE9uIjoiMjAyNS0wMS0yMVQxNTozMzo1NCIsIlByb2plY3QiOnsiJHJlZiI6IjgifX0seyIkaWQiOiIxMSIsIiR0eXBlIjoiU3dpc3NBY2FkZW1pYy5DaXRhdmkuUGVyc29uLCBTd2lzc0FjYWRlbWljLkNpdGF2aSIsIkZpcnN0TmFtZSI6IlBvdXlhIiwiTGFzdE5hbWUiOiJQYXJzYWZhcmQiLCJQcm90ZWN0ZWQiOmZhbHNlLCJTZXgiOjAsIkNyZWF0ZWRCeSI6Il9TaGVyaWVmIEFsaSIsIkNyZWF0ZWRPbiI6IjIwMjUtMDEtMjFUMTU6NDI6MzEiLCJNb2RpZmllZEJ5IjoiX1NoZXJpZWYgQWxpIiwiSWQiOiJmZjI5YzYzMS0yMjBlLTQ0MDAtYWEwOC05YmQzZmMxMDZlNDciLCJNb2RpZmllZE9uIjoiMjAyNS0wMS0yMVQxNTo0MjozMSIsIlByb2plY3QiOnsiJHJlZiI6IjgifX1dLCJDaXRhdGlvbktleVVwZGF0ZVR5cGUiOjAsIkNvbGxhYm9yYXRvcnMiOltdLCJEYXRlIjoiMjAyMyIsIkRvaSI6IjEwLjUyODEvemVub2RvLjEwMjEwMDIy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NTI4MS96ZW5vZG8uMTAyMTAwMjIiLCJVcmlTdHJpbmciOiJodHRwczovL2RvaS5vcmcvMTAuNTI4MS96ZW5vZG8uMTAyMTAwMjI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oZXJpZWYgQWxpIiwiQ3JlYXRlZE9uIjoiMjAyNS0wMS0yMVQxNTo0Mjo1NyIsIk1vZGlmaWVkQnkiOiJfU2hlcmllZiBBbGkiLCJJZCI6IjRlMzRjNDRhLTkzMjYtNDRjZS1hNzEwLTMxOTQ1NjQwMzRlOSIsIk1vZGlmaWVkT24iOiIyMDI1LTAxLTIxVDE1OjQyOjU3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aHR0cHM6Ly9kb2kub3JnLzEwLjUyODEvemVub2RvLjEwMjEwMDIyIiwiVXJpU3RyaW5nIjoiaHR0cHM6Ly9kb2kub3JnLzEwLjUyODEvemVub2RvLjEwMjEwMDI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aGVyaWVmIEFsaSIsIkNyZWF0ZWRPbiI6IjIwMjUtMDEtMjFUMTU6NDM6MDciLCJNb2RpZmllZEJ5IjoiX1NoZXJpZWYgQWxpIiwiSWQiOiI5NTdmYTRlYS1kOWFjLTQwZGYtYTkyMC1kNjAxNWEyMTgxZmQiLCJNb2RpZmllZE9uIjoiMjAyNS0wMS0yMVQxNTo0MzowNyIsIlByb2plY3QiOnsiJHJlZiI6IjgifX1dLCJPbmxpbmVBZGRyZXNzIjoiaHR0cHM6Ly9kb2kub3JnLzEwLjUyODEvemVub2RvLjEwMjEwMDIyIiwiT3JnYW5pemF0aW9ucyI6W10sIk90aGVyc0ludm9sdmVkIjpbXSwiUHVibGlzaGVycyI6W10sIlF1b3RhdGlvbnMiOltdLCJSYXRpbmciOjAsIlJlZmVyZW5jZVR5cGUiOiJGaWxlIiwiU2hvcnRUaXRsZSI6IkhldHRpYXJhY2hjaGksIERyaWRpIGV0IGFsLiAyMDIzIOKAkyBBY2NvcmQtUHJvamVjdCIsIlNob3J0VGl0bGVVcGRhdGVUeXBlIjowLCJTdGF0aWNJZHMiOlsiMDM2MzA4NTgtZWEwZi00ZmM3LWJlMzMtY2NlNDU3OTgwMTNlIl0sIlRhYmxlT2ZDb250ZW50c0NvbXBsZXhpdHkiOjAsIlRhYmxlT2ZDb250ZW50c1NvdXJjZVRleHRGb3JtYXQiOjAsIlRhc2tzIjpbXSwiVGl0bGUiOiJBY2NvcmQtUHJvamVjdCIsIlRyYW5zbGF0b3JzIjpbXSwiWWVhclJlc29sdmVkIjoiMjAyMyIsIkNyZWF0ZWRCeSI6Il9TaGVyaWVmIEFsaSIsIkNyZWF0ZWRPbiI6IjIwMjUtMDEtMjFUMTU6NDA6NTIiLCJNb2RpZmllZEJ5IjoiX1NoZXJpZWYgQWxpIiwiSWQiOiI4NzVkOTUxNy00MjEzLTRiN2MtYjZjMi0yNDAwMjc2Y2JmMjIiLCJNb2RpZmllZE9uIjoiMjAyNS0wMS0yMVQxNTo0MzowNyIsIlByb2plY3QiOnsiJHJlZiI6IjgifX0sIlVzZU51bWJlcmluZ1R5cGVPZlBhcmVudERvY3VtZW50IjpmYWxzZX1dLCJGb3JtYXR0ZWRUZXh0Ijp7IiRpZCI6IjE4IiwiQ291bnQiOjMsIlRleHRVbml0cyI6W3siJGlkIjoiMTkiLCJGb250U3R5bGUiOnsiJGlkIjoiMjAiLCJOZXV0cmFsIjp0cnVlfSwiUmVhZGluZ09yZGVyIjoxLCJUZXh0IjoiKEhldHRpYXJhY2hjaGkifSx7IiRpZCI6IjIxIiwiRm9udFN0eWxlIjp7IiRpZCI6IjIyIiwiSXRhbGljIjp0cnVlfSwiUmVhZGluZ09yZGVyIjoxLCJUZXh0IjoiIGV0IGFsLiJ9LHsiJGlkIjoiMjMiLCJGb250U3R5bGUiOnsiJGlkIjoiMjQiLCJOZXV0cmFsIjp0cnVlfSwiUmVhZGluZ09yZGVyIjoxLCJUZXh0IjoiLCAyMDIzKSJ9XX0sIlRhZyI6IkNpdGF2aVBsYWNlaG9sZGVyIzk3ZWY0MDdlLWZkMjAtNDk1OS05Y2JkLWY3MGYyZThmMDZiMSIsIlRleHQiOiIoSGV0dGlhcmFjaGNoaSBldCBhbC4sIDIwMjMpIiwiV0FJVmVyc2lvbiI6IjYuMTkuMi4xIn0=}</w:instrText>
          </w:r>
          <w:r w:rsidR="00673315">
            <w:fldChar w:fldCharType="separate"/>
          </w:r>
          <w:r w:rsidR="00594946">
            <w:t>(Hettiarachchi</w:t>
          </w:r>
          <w:r w:rsidR="00594946" w:rsidRPr="00594946">
            <w:rPr>
              <w:i/>
            </w:rPr>
            <w:t xml:space="preserve"> et al.</w:t>
          </w:r>
          <w:r w:rsidR="00594946" w:rsidRPr="00594946">
            <w:t>, 2023)</w:t>
          </w:r>
          <w:r w:rsidR="00673315">
            <w:fldChar w:fldCharType="end"/>
          </w:r>
        </w:sdtContent>
      </w:sdt>
      <w:r w:rsidRPr="006C0CC2">
        <w:t xml:space="preserve"> are annotated using the Begin-Inside-Outside (BIO) tagging scheme </w:t>
      </w:r>
      <w:sdt>
        <w:sdtPr>
          <w:alias w:val="To edit, see citavi.com/edit"/>
          <w:tag w:val="CitaviPlaceholder#6a1e1a53-1c60-4ea4-a5e0-ba5719c6f719"/>
          <w:id w:val="-1582373199"/>
          <w:placeholder>
            <w:docPart w:val="DefaultPlaceholder_-1854013440"/>
          </w:placeholder>
        </w:sdtPr>
        <w:sdtContent>
          <w:r w:rsidR="00673315">
            <w:fldChar w:fldCharType="begin"/>
          </w:r>
          <w:r w:rsidR="00673315">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hNTc2ODcxLWM1ODItNDhkNC1iNjRiLWM5MmRhNjUwZDljZSIsIlJhbmdlTGVuZ3RoIjoyNCwiUmVmZXJlbmNlSWQiOiJkMTFkNjQ0YS1lYTA4LTQ2MjYtOWUxOS05MmM4YWI2YjNlND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hbmNlIiwiTGFzdE5hbWUiOiJSYW1zaGF3IiwiUHJvdGVjdGVkIjpmYWxzZSwiU2V4IjoyLCJDcmVhdGVkQnkiOiJ3OWU1bWgyNW43MGZzcHI5enZnN2F5OWFuNWI5YnVxbHpzbnFyODZpMnhsNjhpIiwiQ3JlYXRlZE9uIjoiMjAyNS0wMy0yNFQxNDo0Njo0MloiLCJNb2RpZmllZEJ5IjoidzllNW1oMjVuNzBmc3ByOXp2ZzdheTlhbjViOWJ1cWx6c25xcjg2aTJ4bDY4aSIsIklkIjoiMjQyMDgzNDUtMjU0NC00MzdmLWExYWItZGIzY2FlZjcxNDc3IiwiTW9kaWZpZWRPbiI6IjIwMjUtMDMtMjRUMTQ6NDY6NDJaIiwiUHJvamVjdCI6eyIkaWQiOiI4IiwiJHR5cGUiOiJTd2lzc0FjYWRlbWljLkNpdGF2aS5Qcm9qZWN0LCBTd2lzc0FjYWRlbWljLkNpdGF2aSJ9fSx7IiRpZCI6IjkiLCIkdHlwZSI6IlN3aXNzQWNhZGVtaWMuQ2l0YXZpLlBlcnNvbiwgU3dpc3NBY2FkZW1pYy5DaXRhdmkiLCJGaXJzdE5hbWUiOiJNaXRjaCIsIkxhc3ROYW1lIjoiTWFyY3VzIiwiUHJvdGVjdGVkIjpmYWxzZSwiU2V4IjoyLCJDcmVhdGVkQnkiOiJ3OWU1bWgyNW43MGZzcHI5enZnN2F5OWFuNWI5YnVxbHpzbnFyODZpMnhsNjhpIiwiQ3JlYXRlZE9uIjoiMjAyNS0wMy0yNFQxNDo0Njo0MloiLCJNb2RpZmllZEJ5IjoidzllNW1oMjVuNzBmc3ByOXp2ZzdheTlhbjViOWJ1cWx6c25xcjg2aTJ4bDY4aSIsIklkIjoiYjk5MjQ0OTMtNDhkNy00MTE4LTk0NjAtMjljNWQ5Yjg2ZTBmIiwiTW9kaWZpZWRPbiI6IjIwMjUtMDMtMjRUMTQ6NDY6NDJa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YWNsYW50aG9sb2d5Lm9yZy9XOTUtMDEwNy5wZGYiLCJVcmlTdHJpbmciOiJodHRwczovL2FjbGFudGhvbG9neS5vcmcvVzk1LTAxMDcucGRm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nc5ZTVtaDI1bjcwZnNwcjl6dmc3YXk5YW41YjlidXFsenNucXI4NmkyeGw2OGkiLCJDcmVhdGVkT24iOiIyMDI1LTAzLTI0VDE0OjQ1OjQ1WiIsIk1vZGlmaWVkQnkiOiJ3OWU1bWgyNW43MGZzcHI5enZnN2F5OWFuNWI5YnVxbHpzbnFyODZpMnhsNjhpIiwiSWQiOiI3OGJjMTY2MC05NmIxLTRkZWEtODhkYy02ZmYzNjk1ZjAzMmIiLCJNb2RpZmllZE9uIjoiMjAyNS0wMy0yNFQxNDo0NTo0NVoiLCJQcm9qZWN0Ijp7IiRyZWYiOiI4In19XSwiT25saW5lQWRkcmVzcyI6Imh0dHBzOi8vYWNsYW50aG9sb2d5Lm9yZy9XOTUtMDEwNy5wZGYiLCJPcmdhbml6YXRpb25zIjpbXSwiT3RoZXJzSW52b2x2ZWQiOltdLCJQYWdlQ291bnQiOiIxMyIsIlB1Ymxpc2hlcnMiOltdLCJRdW90YXRpb25zIjpbXSwiUmF0aW5nIjowLCJSZWZlcmVuY2VUeXBlIjoiSm91cm5hbEFydGljbGUiLCJTaG9ydFRpdGxlIjoiUmFtc2hhdywgTWFyY3VzIDE5OTUg4oCTIFRleHQgQ2h1bmtpbmcgdXNpbmcgVHJhbnNmb3JtYXRpb24tQmFzZWQgTGVhcm5pbmciLCJTaG9ydFRpdGxlVXBkYXRlVHlwZSI6MCwiU3RhdGljSWRzIjpbImMzZjc3MTIyLTUwM2ItNGRkMS1hYzFmLTE5MjkwOTAzYTJhYSJdLCJUYWJsZU9mQ29udGVudHNDb21wbGV4aXR5IjowLCJUYWJsZU9mQ29udGVudHNTb3VyY2VUZXh0Rm9ybWF0IjowLCJUYXNrcyI6W10sIlRpdGxlIjoiVGV4dCBDaHVua2luZyB1c2luZyBUcmFuc2Zvcm1hdGlvbi1CYXNlZCBMZWFybmluZyIsIlRyYW5zbGF0b3JzIjpbXSwiVm9sdW1lIjoiSW4gVGhpcmQgV29ya3Nob3Agb24gVmVyeSBMYXJnZSBDb3Jwb3JhLkluIFRoaXJkIFdvcmtzaG9wIG9uIFZlcnkgTGFyZ2UgQ29ycG9yYS4iLCJZZWFyIjoiMTk5NSIsIlllYXJSZXNvbHZlZCI6IjE5OTUiLCJDcmVhdGVkQnkiOiJ3OWU1bWgyNW43MGZzcHI5enZnN2F5OWFuNWI5YnVxbHpzbnFyODZpMnhsNjhpIiwiQ3JlYXRlZE9uIjoiMjAyNS0wMy0yNFQxNDo0Mzo1NloiLCJNb2RpZmllZEJ5IjoiX1NoZXJpZiBBbGkiLCJJZCI6ImQxMWQ2NDRhLWVhMDgtNDYyNi05ZTE5LTkyYzhhYjZiM2U0OSIsIk1vZGlmaWVkT24iOiIyMDI1LTAzLTI0VDE1OjQ2OjQzIiwiUHJvamVjdCI6eyIkcmVmIjoiOCJ9fSwiVXNlTnVtYmVyaW5nVHlwZU9mUGFyZW50RG9jdW1lbnQiOmZhbHNlfV0sIkZvcm1hdHRlZFRleHQiOnsiJGlkIjoiMTMiLCJDb3VudCI6MSwiVGV4dFVuaXRzIjpbeyIkaWQiOiIxNCIsIkZvbnRTdHlsZSI6eyIkaWQiOiIxNSIsIk5ldXRyYWwiOnRydWV9LCJSZWFkaW5nT3JkZXIiOjEsIlRleHQiOiIoUmFtc2hhdyAmIE1hcmN1cywgMTk5NSkifV19LCJUYWciOiJDaXRhdmlQbGFjZWhvbGRlciM2YTFlMWE1My0xYzYwLTRlYTQtYTVlMC1iYTU3MTljNmY3MTkiLCJUZXh0IjoiKFJhbXNoYXcgJiBNYXJjdXMsIDE5OTUpIiwiV0FJVmVyc2lvbiI6IjYuMTkuMi4xIn0=}</w:instrText>
          </w:r>
          <w:r w:rsidR="00673315">
            <w:fldChar w:fldCharType="separate"/>
          </w:r>
          <w:r w:rsidR="00594946">
            <w:t>(Ramshaw &amp; Marcus, 1995)</w:t>
          </w:r>
          <w:r w:rsidR="00673315">
            <w:fldChar w:fldCharType="end"/>
          </w:r>
        </w:sdtContent>
      </w:sdt>
      <w:r w:rsidRPr="006C0CC2">
        <w:t>, which is widely used for labeling sequences in tasks such as NER. The BIO tags are applied to every word in the clauses to denote whether a word is the beginning of a specific entity (B-), inside the entity (I-), or outside of any entity (O). For instance, in the phrase "Load-bearing wall", the entity "Load-bearing wall" is annotated as "B-tag I-tag I-tag" because all the words describe the same noun, 'wall'</w:t>
      </w:r>
      <w:r w:rsidR="00FA7970">
        <w:t>,</w:t>
      </w:r>
      <w:r w:rsidRPr="006C0CC2">
        <w:t xml:space="preserve"> with the description starting from 'load' and ending at 'wall'. However, 'O' denotes any word that does not contribute meaningful information to the sentence</w:t>
      </w:r>
    </w:p>
    <w:p w14:paraId="1C9FA498" w14:textId="5B4D9EC2" w:rsidR="00503AE0" w:rsidRDefault="00503AE0" w:rsidP="00503AE0">
      <w:pPr>
        <w:pStyle w:val="MainText"/>
        <w:rPr>
          <w:color w:val="000000" w:themeColor="text1"/>
        </w:rPr>
      </w:pPr>
      <w:r w:rsidRPr="00503AE0">
        <w:rPr>
          <w:color w:val="000000" w:themeColor="text1"/>
        </w:rPr>
        <w:t xml:space="preserve">This BIO scheme ensures that the boundaries of multi-word entities, such as legal terms, are marked, allowing for precise entity recognition. The authors </w:t>
      </w:r>
      <w:sdt>
        <w:sdtPr>
          <w:rPr>
            <w:color w:val="000000" w:themeColor="text1"/>
          </w:rPr>
          <w:alias w:val="To edit, see citavi.com/edit"/>
          <w:tag w:val="CitaviPlaceholder#021332c0-02f8-4dca-9649-38acb08612af"/>
          <w:id w:val="-298001956"/>
          <w:placeholder>
            <w:docPart w:val="DefaultPlaceholder_-1854013440"/>
          </w:placeholder>
        </w:sdtPr>
        <w:sdtContent>
          <w:r w:rsidRPr="00503AE0">
            <w:rPr>
              <w:color w:val="000000" w:themeColor="text1"/>
            </w:rPr>
            <w:fldChar w:fldCharType="begin"/>
          </w:r>
          <w:r w:rsidRPr="00503AE0">
            <w:rPr>
              <w:color w:val="000000" w:themeColor="text1"/>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mNzY5ZTQ5LTQ3MDktNGZhZi05M2Y4LWVmMGUwNDdjNWFhNSIsIlJhbmdlTGVuZ3RoIjoyOCwiUmVmZXJlbmNlSWQiOiI1ZTczYWFhMy05ZDRmLTQyZDAtODI0NC1mZTczODkxOTRkOD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J4aXZJZCI6IjI0MDMuMDIyMzF2MiIsIkF1dGhvcnMiOlt7IiRpZCI6IjciLCIkdHlwZSI6IlN3aXNzQWNhZGVtaWMuQ2l0YXZpLlBlcnNvbiwgU3dpc3NBY2FkZW1pYy5DaXRhdmkiLCJGaXJzdE5hbWUiOiJIYW5zaSIsIkxhc3ROYW1lIjoiSGV0dGlhcmFjaGNoaSIsIlByb3RlY3RlZCI6ZmFsc2UsIlNleCI6MCwiQ3JlYXRlZEJ5IjoiX1NoZXJpZWYgQWxpIiwiQ3JlYXRlZE9uIjoiMjAyNS0wMS0yMVQxNTozMzo1NCIsIk1vZGlmaWVkQnkiOiJfU2hlcmllZiBBbGkiLCJJZCI6IjE4ZTNlYTE3LWUyNTctNDI4Mi04NTkxLWU5NjcxZDgxYjJlYyIsIk1vZGlmaWVkT24iOiIyMDI1LTAxLTIxVDE1OjMzOjU0IiwiUHJvamVjdCI6eyIkaWQiOiI4IiwiJHR5cGUiOiJTd2lzc0FjYWRlbWljLkNpdGF2aS5Qcm9qZWN0LCBTd2lzc0FjYWRlbWljLkNpdGF2aSJ9fSx7IiRpZCI6IjkiLCIkdHlwZSI6IlN3aXNzQWNhZGVtaWMuQ2l0YXZpLlBlcnNvbiwgU3dpc3NBY2FkZW1pYy5DaXRhdmkiLCJGaXJzdE5hbWUiOiJBbW5hIiwiTGFzdE5hbWUiOiJEcmlkaSIsIlByb3RlY3RlZCI6ZmFsc2UsIlNleCI6MCwiQ3JlYXRlZEJ5IjoiX1NoZXJpZWYgQWxpIiwiQ3JlYXRlZE9uIjoiMjAyNS0wMS0yMVQxNTozMzo1NCIsIk1vZGlmaWVkQnkiOiJfU2hlcmllZiBBbGkiLCJJZCI6ImY0M2VkNzVmLTBhOGYtNDc0ZC04ZmFkLTdkODViMzI4NTZlNSIsIk1vZGlmaWVkT24iOiIyMDI1LTAxLTIxVDE1OjMzOjU0IiwiUHJvamVjdCI6eyIkcmVmIjoiOCJ9fSx7IiRpZCI6IjEwIiwiJHR5cGUiOiJTd2lzc0FjYWRlbWljLkNpdGF2aS5QZXJzb24sIFN3aXNzQWNhZGVtaWMuQ2l0YXZpIiwiRmlyc3ROYW1lIjoiTW9oYW1lZCIsIkxhc3ROYW1lIjoiR2FiZXIiLCJNaWRkbGVOYW1lIjoiTWVkaGF0IiwiUHJvdGVjdGVkIjpmYWxzZSwiU2V4IjoyLCJDcmVhdGVkQnkiOiJfU2hlcmllZiBBbGkiLCJDcmVhdGVkT24iOiIyMDI1LTAxLTIxVDE1OjMzOjU0IiwiTW9kaWZpZWRCeSI6Il9TaGVyaWVmIEFsaSIsIklkIjoiMDdhZDQ3NWItYTNiNC00NGUwLThlNTItMDRiZDA1NTMxNDk5IiwiTW9kaWZpZWRPbiI6IjIwMjUtMDEtMjFUMTU6MzM6NTQiLCJQcm9qZWN0Ijp7IiRyZWYiOiI4In19LHsiJGlkIjoiMTEiLCIkdHlwZSI6IlN3aXNzQWNhZGVtaWMuQ2l0YXZpLlBlcnNvbiwgU3dpc3NBY2FkZW1pYy5DaXRhdmkiLCJGaXJzdE5hbWUiOiJQb3V5YW4iLCJMYXN0TmFtZSI6IlBhcnNhZmFyZCIsIlByb3RlY3RlZCI6ZmFsc2UsIlNleCI6MCwiQ3JlYXRlZEJ5IjoiX1NoZXJpZWYgQWxpIiwiQ3JlYXRlZE9uIjoiMjAyNS0wMS0yMVQxNTozMzo1NCIsIk1vZGlmaWVkQnkiOiJfU2hlcmllZiBBbGkiLCJJZCI6ImIxMTdiMWE0LWMxZTYtNDA1Yy04NDJkLWZjMDFmMGE1NTI1OSIsIk1vZGlmaWVkT24iOiIyMDI1LTAxLTIxVDE1OjMzOjU0IiwiUHJvamVjdCI6eyIkcmVmIjoiOCJ9fSx7IiRpZCI6IjEyIiwiJHR5cGUiOiJTd2lzc0FjYWRlbWljLkNpdGF2aS5QZXJzb24sIFN3aXNzQWNhZGVtaWMuQ2l0YXZpIiwiRmlyc3ROYW1lIjoiTmljb2xldGEiLCJMYXN0TmFtZSI6IkJvY2FuZWFsYSIsIlByb3RlY3RlZCI6ZmFsc2UsIlNleCI6MSwiQ3JlYXRlZEJ5IjoiX1NoZXJpZWYgQWxpIiwiQ3JlYXRlZE9uIjoiMjAyNS0wMS0yMVQxNTozMzo1NCIsIk1vZGlmaWVkQnkiOiJfU2hlcmllZiBBbGkiLCJJZCI6IjY1ODZjMGVlLTY5ZjYtNGNlOS04Y2ViLTVkNjczYmU4OTY5YiIsIk1vZGlmaWVkT24iOiIyMDI1LTAxLTIxVDE1OjMzOjU0IiwiUHJvamVjdCI6eyIkcmVmIjoiOCJ9fSx7IiRpZCI6IjEzIiwiJHR5cGUiOiJTd2lzc0FjYWRlbWljLkNpdGF2aS5QZXJzb24sIFN3aXNzQWNhZGVtaWMuQ2l0YXZpIiwiRmlyc3ROYW1lIjoiS2F0amEiLCJMYXN0TmFtZSI6IkJyZWl0ZW5mZWxkZXIiLCJQcm90ZWN0ZWQiOmZhbHNlLCJTZXgiOjEsIkNyZWF0ZWRCeSI6Il9TaGVyaWVmIEFsaSIsIkNyZWF0ZWRPbiI6IjIwMjUtMDEtMjFUMTU6MzM6NTQiLCJNb2RpZmllZEJ5IjoiX1NoZXJpZWYgQWxpIiwiSWQiOiJhYmZlMTdhNS00MTk4LTQ2Y2MtOGIxMS02NmRhY2VlNzRmYzciLCJNb2RpZmllZE9uIjoiMjAyNS0wMS0yMVQxNTozMzo1NCIsIlByb2plY3QiOnsiJHJlZiI6IjgifX0seyIkaWQiOiIxNCIsIiR0eXBlIjoiU3dpc3NBY2FkZW1pYy5DaXRhdmkuUGVyc29uLCBTd2lzc0FjYWRlbWljLkNpdGF2aSIsIkZpcnN0TmFtZSI6IkdvbsOnYWwiLCJMYXN0TmFtZSI6IkNvc3RhIiwiUHJvdGVjdGVkIjpmYWxzZSwiU2V4IjowLCJDcmVhdGVkQnkiOiJfU2hlcmllZiBBbGkiLCJDcmVhdGVkT24iOiIyMDI1LTAxLTIxVDE1OjMzOjU0IiwiTW9kaWZpZWRCeSI6Il9TaGVyaWVmIEFsaSIsIklkIjoiOTA2M2E3MGItYWY3Ni00MDFmLTk3MDMtZTY2MzM2Nzk4NGM0IiwiTW9kaWZpZWRPbiI6IjIwMjUtMDEtMjFUMTU6MzM6NTQiLCJQcm9qZWN0Ijp7IiRyZWYiOiI4In19LHsiJGlkIjoiMTUiLCIkdHlwZSI6IlN3aXNzQWNhZGVtaWMuQ2l0YXZpLlBlcnNvbiwgU3dpc3NBY2FkZW1pYy5DaXRhdmkiLCJGaXJzdE5hbWUiOiJNYXJpYSIsIkxhc3ROYW1lIjoiSGVkYmxvbSIsIlByb3RlY3RlZCI6ZmFsc2UsIlNleCI6MSwiQ3JlYXRlZEJ5IjoiX1NoZXJpZWYgQWxpIiwiQ3JlYXRlZE9uIjoiMjAyNS0wMS0yMVQxNTozMzo1NCIsIk1vZGlmaWVkQnkiOiJfU2hlcmllZiBBbGkiLCJJZCI6ImMyOWE4Yzc3LTM2YjMtNDVkMC1hODZiLWRkNTUxNDYzNGZlOSIsIk1vZGlmaWVkT24iOiIyMDI1LTAxLTIxVDE1OjMzOjU0IiwiUHJvamVjdCI6eyIkcmVmIjoiOCJ9fSx7IiRpZCI6IjE2IiwiJHR5cGUiOiJTd2lzc0FjYWRlbWljLkNpdGF2aS5QZXJzb24sIFN3aXNzQWNhZGVtaWMuQ2l0YXZpIiwiRmlyc3ROYW1lIjoiTWloYWVsYSIsIkxhc3ROYW1lIjoiSnVnYW5hcnUtTWF0aGlldSIsIlByb3RlY3RlZCI6ZmFsc2UsIlNleCI6MSwiQ3JlYXRlZEJ5IjoiX1NoZXJpZWYgQWxpIiwiQ3JlYXRlZE9uIjoiMjAyNS0wMS0yMVQxNTozMzo1NCIsIk1vZGlmaWVkQnkiOiJfU2hlcmllZiBBbGkiLCJJZCI6IjQxOTc3YmZjLWZhZTUtNGE0Zi1iNTM2LTZiZjdhYTRmMjJkMyIsIk1vZGlmaWVkT24iOiIyMDI1LTAxLTIxVDE1OjMzOjU0IiwiUHJvamVjdCI6eyIkcmVmIjoiOCJ9fSx7IiRpZCI6IjE3IiwiJHR5cGUiOiJTd2lzc0FjYWRlbWljLkNpdGF2aS5QZXJzb24sIFN3aXNzQWNhZGVtaWMuQ2l0YXZpIiwiRmlyc3ROYW1lIjoiVGhhbWVyIiwiTGFzdE5hbWUiOiJNZWNoYXJuaWEiLCJQcm90ZWN0ZWQiOmZhbHNlLCJTZXgiOjAsIkNyZWF0ZWRCeSI6Il9TaGVyaWVmIEFsaSIsIkNyZWF0ZWRPbiI6IjIwMjUtMDEtMjFUMTU6MzM6NTQiLCJNb2RpZmllZEJ5IjoiX1NoZXJpZWYgQWxpIiwiSWQiOiJjYjM4ZGY1OC1jMDNkLTQyYTktOWYwMC1mNTllZmZlYmJlZDkiLCJNb2RpZmllZE9uIjoiMjAyNS0wMS0yMVQxNTozMzo1NCIsIlByb2plY3QiOnsiJHJlZiI6IjgifX0seyIkaWQiOiIxOCIsIiR0eXBlIjoiU3dpc3NBY2FkZW1pYy5DaXRhdmkuUGVyc29uLCBTd2lzc0FjYWRlbWljLkNpdGF2aSIsIkZpcnN0TmFtZSI6IlN1bWVlIiwiTGFzdE5hbWUiOiJQYXJrIiwiUHJvdGVjdGVkIjpmYWxzZSwiU2V4IjowLCJDcmVhdGVkQnkiOiJfU2hlcmllZiBBbGkiLCJDcmVhdGVkT24iOiIyMDI1LTAxLTIxVDE1OjMzOjU0IiwiTW9kaWZpZWRCeSI6Il9TaGVyaWVmIEFsaSIsIklkIjoiOTU1NmM3NDktNDQzOC00ZmJjLThlNTItYjBhMmIyMzM1MmFiIiwiTW9kaWZpZWRPbiI6IjIwMjUtMDEtMjFUMTU6MzM6NTQiLCJQcm9qZWN0Ijp7IiRyZWYiOiI4In19LHsiJGlkIjoiMTkiLCIkdHlwZSI6IlN3aXNzQWNhZGVtaWMuQ2l0YXZpLlBlcnNvbiwgU3dpc3NBY2FkZW1pYy5DaXRhdmkiLCJGaXJzdE5hbWUiOiJIZSIsIkxhc3ROYW1lIjoiVGFuIiwiUHJvdGVjdGVkIjpmYWxzZSwiU2V4IjowLCJDcmVhdGVkQnkiOiJfU2hlcmllZiBBbGkiLCJDcmVhdGVkT24iOiIyMDI1LTAxLTIxVDE1OjMzOjU0IiwiTW9kaWZpZWRCeSI6Il9TaGVyaWVmIEFsaSIsIklkIjoiZGM4NTkyMWQtMDhkZC00MzljLWJiY2UtOTBmZWMyOTJkOGIyIiwiTW9kaWZpZWRPbiI6IjIwMjUtMDEtMjFUMTU6MzM6NTQiLCJQcm9qZWN0Ijp7IiRyZWYiOiI4In19LHsiJGlkIjoiMjAiLCIkdHlwZSI6IlN3aXNzQWNhZGVtaWMuQ2l0YXZpLlBlcnNvbiwgU3dpc3NBY2FkZW1pYy5DaXRhdmkiLCJGaXJzdE5hbWUiOiJBYmRlbC1SYWhtYW4iLCJMYXN0TmFtZSI6IlRhd2lsIiwiTWlkZGxlTmFtZSI6IkguIiwiUHJvdGVjdGVkIjpmYWxzZSwiU2V4IjowLCJDcmVhdGVkQnkiOiJfU2hlcmllZiBBbGkiLCJDcmVhdGVkT24iOiIyMDI1LTAxLTIxVDE1OjMzOjU0IiwiTW9kaWZpZWRCeSI6Il9TaGVyaWVmIEFsaSIsIklkIjoiNTc2NGU4M2MtYzVkNi00Y2Y5LTkwNzEtYjAyYTg3ZGIzYjhhIiwiTW9kaWZpZWRPbiI6IjIwMjUtMDEtMjFUMTU6MzM6NTQiLCJQcm9qZWN0Ijp7IiRyZWYiOiI4In19LHsiJGlkIjoiMjEiLCIkdHlwZSI6IlN3aXNzQWNhZGVtaWMuQ2l0YXZpLlBlcnNvbiwgU3dpc3NBY2FkZW1pYy5DaXRhdmkiLCJGaXJzdE5hbWUiOiJFZGxpcmEiLCJMYXN0TmFtZSI6IlZha2FqIiwiUHJvdGVjdGVkIjpmYWxzZSwiU2V4IjowLCJDcmVhdGVkQnkiOiJfU2hlcmllZiBBbGkiLCJDcmVhdGVkT24iOiIyMDI1LTAxLTIxVDE1OjMzOjU0IiwiTW9kaWZpZWRCeSI6Il9TaGVyaWVmIEFsaSIsIklkIjoiMTE2MGYwZjEtN2IzMi00ZTBlLTk3OTAtZDM2MmZhNmY1NTI0IiwiTW9kaWZpZWRPbiI6IjIwMjUtMDEtMjFUMTU6MzM6NTQiLCJQcm9qZWN0Ijp7IiRyZWYiOiI4In19XSwiQ2l0YXRpb25LZXlVcGRhdGVUeXBlIjowLCJDb2xsYWJvcmF0b3JzIjpbXSwiQ292ZXJQYXRoIjp7IiRpZCI6IjIyIiwiJHR5cGUiOiJTd2lzc0FjYWRlbWljLkNpdGF2aS5MaW5rZWRSZXNvdXJjZSwgU3dpc3NBY2FkZW1pYy5DaXRhdmkiLCJMaW5rZWRSZXNvdXJjZVR5cGUiOjIsIk9yaWdpbmFsU3RyaW5nIjoiQzpcXFVzZXJzXFxTaGVyaWYgQWxpXFxEb2N1bWVudHNcXENpdGF2aSA2XFxQcm9qZWN0c1xcSURTIEpvdXJuYWwgcGFwZXJcXENpdGF2aSBBdHRhY2htZW50c1xcQ292ZXJzXFxhc3NjajUzdy5qcGciLCJVcmlTdHJpbmciOiI1ZTczYWFhMy05ZDRmLTQyZDAtODI0NC1mZTczODkxOTRkODk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QvMDMvMjAyNCIsIkVkaXRvcnMiOltdLCJFdmFsdWF0aW9uQ29tcGxleGl0eSI6MCwiRXZhbHVhdGlvblNvdXJjZVRleHRGb3JtYXQiOjAsIkdyb3VwcyI6W10sIkhhc0xhYmVsMSI6ZmFsc2UsIkhhc0xhYmVsMiI6ZmFsc2UsIktleXdvcmRzIjpbXS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mh0dHA6Ly9hcnhpdi5vcmcvYWJzLzI0MDMuMDIyMzF2MiIsIlVyaVN0cmluZyI6Imh0dHA6Ly9hcnhpdi5vcmcvYWJzLzI0MDMuMDIyMzF2Mi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U2hlcmllZiBBbGkiLCJDcmVhdGVkT24iOiIyMDI1LTAxLTIxVDE1OjMzOjU0IiwiTW9kaWZpZWRCeSI6Il9TaGVyaWVmIEFsaSIsIklkIjoiMmFlMTA5YmMtNDlmYi00MjQ1LWIyZWItNjM0M2Q5YzYzMDI3IiwiTW9kaWZpZWRPbiI6IjIwMjUtMDEtMjFUMTU6MzM6NTQiLCJQcm9qZWN0Ijp7IiRyZWYiOiI4In19LHsiJGlkIjoiMjciLCIkdHlwZSI6IlN3aXNzQWNhZGVtaWMuQ2l0YXZpLkxvY2F0aW9uLCBTd2lzc0FjYWRlbWljLkNpdGF2aSIsIkFkZHJlc3MiOnsiJGlkIjoiMjgiLCIkdHlwZSI6IlN3aXNzQWNhZGVtaWMuQ2l0YXZpLkxpbmtlZFJlc291cmNlLCBTd2lzc0FjYWRlbWljLkNpdGF2aSIsIkxpbmtlZFJlc291cmNlVHlwZSI6NSwiT3JpZ2luYWxTdHJpbmciOiJodHRwOi8vYXJ4aXYub3JnL3BkZi8yNDAzLjAyMjMxdjIiLCJVcmlTdHJpbmciOiJodHRwOi8vYXJ4aXYub3JnL3BkZi8yNDAzLjAyMjMxdjI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oZXJpZWYgQWxpIiwiQ3JlYXRlZE9uIjoiMjAyNS0wMS0yMVQxNTozMzo1NCIsIk1vZGlmaWVkQnkiOiJfU2hlcmllZiBBbGkiLCJJZCI6ImFmZTgzOGFhLTI2ZjctNGFkMC04MDJhLTgwYTQ5YzBiNmVlMiIsIk1vZGlmaWVkT24iOiIyMDI1LTAxLTIxVDE1OjMzOjU0IiwiUHJvamVjdCI6eyIkcmVmIjoiOCJ9fSx7IiRpZCI6IjMwIiwiJHR5cGUiOiJTd2lzc0FjYWRlbWljLkNpdGF2aS5Mb2NhdGlvbiwgU3dpc3NBY2FkZW1pYy5DaXRhdmkiLCJBZGRyZXNzIjp7IiRpZCI6IjMxIiwiJHR5cGUiOiJTd2lzc0FjYWRlbWljLkNpdGF2aS5MaW5rZWRSZXNvdXJjZSwgU3dpc3NBY2FkZW1pYy5DaXRhdmkiLCJMaW5rZWRSZXNvdXJjZVR5cGUiOjUsIk9yaWdpbmFsU3RyaW5nIjoiMjQwMy4wMjIzMXYyIiwiVXJpU3RyaW5nIjoiaHR0cHM6Ly9hcnhpdi5vcmcvcGRmLzI0MDMuMDIyMzF2Mi5wZGY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NywiQ3JlYXRlZEJ5IjoiX1NoZXJpZWYgQWxpIiwiQ3JlYXRlZE9uIjoiMjAyNS0wMS0yMVQxNTozMzo1NCIsIk1vZGlmaWVkQnkiOiJfU2hlcmllZiBBbGkiLCJJZCI6IjE4YzBlZGZkLWI3MTUtNDlhMS1hNDFjLTYzY2Q0ZDg5MjU3NiIsIk1vZGlmaWVkT24iOiIyMDI1LTAxLTIxVDE1OjMzOjU0IiwiUHJvamVjdCI6eyIkcmVmIjoiOCJ9fV0sIk9yZ2FuaXphdGlvbnMiOltdLCJPdGhlcnNJbnZvbHZlZCI6W10sIlBhZ2VDb3VudCI6IjE0IiwiUHVibGlzaGVycyI6W10sIlF1b3RhdGlvbnMiOltdLCJSYXRpbmciOjAsIlJlZmVyZW5jZVR5cGUiOiJKb3VybmFsQXJ0aWNsZSIsIlNob3J0VGl0bGUiOiJIZXR0aWFyYWNoY2hpLCBEcmlkaSBldCBhbC4gMjAyNCDigJMgQ09ERS1BQ0NPUkQiLCJTaG9ydFRpdGxlVXBkYXRlVHlwZSI6MCwiU291cmNlT2ZCaWJsaW9ncmFwaGljSW5mb3JtYXRpb24iOiJhclhpdi5vcmciLCJTdGF0aWNJZHMiOlsiZjAxYzQ1YjQtZTFiMy00MGU0LWI0N2EtMjU1MjA3YTIyNGU0Il0sIlRhYmxlT2ZDb250ZW50c0NvbXBsZXhpdHkiOjAsIlRhYmxlT2ZDb250ZW50c1NvdXJjZVRleHRGb3JtYXQiOjAsIlRhc2tzIjpbXSwiVGl0bGUiOiJDT0RFLUFDQ09SRDogQSBDb3JwdXMgb2YgQnVpbGRpbmcgUmVndWxhdG9yeSBEYXRhIGZvciBSdWxlIEdlbmVyYXRpb24gIHRvd2FyZHMgQXV0b21hdGljIENvbXBsaWFuY2UgQ2hlY2tpbmciLCJUcmFuc2xhdG9ycyI6W10sIlllYXIiOiIyMDI0IiwiWWVhclJlc29sdmVkIjoiMjAyNCIsIkNyZWF0ZWRCeSI6Il9TaGVyaWVmIEFsaSIsIkNyZWF0ZWRPbiI6IjIwMjUtMDEtMjFUMTU6MzM6NTQiLCJNb2RpZmllZEJ5IjoiX1NoZXJpZiBBbGkiLCJJZCI6IjVlNzNhYWEzLTlkNGYtNDJkMC04MjQ0LWZlNzM4OTE5NGQ4OSIsIk1vZGlmaWVkT24iOiIyMDI1LTAzLTE5VDE0OjI5OjQ0IiwiUHJvamVjdCI6eyIkcmVmIjoiOCJ9fSwiVXNlTnVtYmVyaW5nVHlwZU9mUGFyZW50RG9jdW1lbnQiOmZhbHNlfV0sIkZvcm1hdHRlZFRleHQiOnsiJGlkIjoiMzMiLCJDb3VudCI6MywiVGV4dFVuaXRzIjpbeyIkaWQiOiIzNCIsIkZvbnRTdHlsZSI6eyIkaWQiOiIzNSIsIk5ldXRyYWwiOnRydWV9LCJSZWFkaW5nT3JkZXIiOjEsIlRleHQiOiIoSGV0dGlhcmFjaGNoaSJ9LHsiJGlkIjoiMzYiLCJGb250U3R5bGUiOnsiJGlkIjoiMzciLCJJdGFsaWMiOnRydWV9LCJSZWFkaW5nT3JkZXIiOjEsIlRleHQiOiIgZXQgYWwuIn0seyIkaWQiOiIzOCIsIkZvbnRTdHlsZSI6eyIkaWQiOiIzOSIsIk5ldXRyYWwiOnRydWV9LCJSZWFkaW5nT3JkZXIiOjEsIlRleHQiOiIsIDIwMjQpIn1dfSwiVGFnIjoiQ2l0YXZpUGxhY2Vob2xkZXIjMDIxMzMyYzAtMDJmOC00ZGNhLTk2NDktMzhhY2IwODYxMmFmIiwiVGV4dCI6IihIZXR0aWFyYWNoY2hpIGV0IGFsLiwgMjAyNCkiLCJXQUlWZXJzaW9uIjoiNi4xOS4yLjEifQ==}</w:instrText>
          </w:r>
          <w:r w:rsidRPr="00503AE0">
            <w:rPr>
              <w:color w:val="000000" w:themeColor="text1"/>
            </w:rPr>
            <w:fldChar w:fldCharType="separate"/>
          </w:r>
          <w:r w:rsidR="00594946">
            <w:rPr>
              <w:color w:val="000000" w:themeColor="text1"/>
            </w:rPr>
            <w:t>(Hettiarachchi</w:t>
          </w:r>
          <w:r w:rsidR="00594946" w:rsidRPr="00594946">
            <w:rPr>
              <w:i/>
              <w:color w:val="000000" w:themeColor="text1"/>
            </w:rPr>
            <w:t xml:space="preserve"> et al.</w:t>
          </w:r>
          <w:r w:rsidR="00594946" w:rsidRPr="00594946">
            <w:rPr>
              <w:color w:val="000000" w:themeColor="text1"/>
            </w:rPr>
            <w:t>, 2024)</w:t>
          </w:r>
          <w:r w:rsidRPr="00503AE0">
            <w:rPr>
              <w:color w:val="000000" w:themeColor="text1"/>
            </w:rPr>
            <w:fldChar w:fldCharType="end"/>
          </w:r>
        </w:sdtContent>
      </w:sdt>
      <w:r w:rsidRPr="00503AE0">
        <w:rPr>
          <w:color w:val="000000" w:themeColor="text1"/>
        </w:rPr>
        <w:t xml:space="preserve"> established a set of specific entity categories to guide the tagging of sentences in the CODE-ACCORD corpus, ensuring that every term within the clauses is assigned to one of these predefined categories. This systematic </w:t>
      </w:r>
      <w:r w:rsidRPr="00503AE0">
        <w:rPr>
          <w:color w:val="000000" w:themeColor="text1"/>
        </w:rPr>
        <w:t xml:space="preserve">approach helps maintain consistency in labeling and supports the accurate classification of regulatory terms. These entity categories, described in Table 1, include key elements </w:t>
      </w:r>
      <w:r w:rsidR="001602D1">
        <w:rPr>
          <w:color w:val="000000" w:themeColor="text1"/>
        </w:rPr>
        <w:t>that</w:t>
      </w:r>
      <w:r w:rsidRPr="00503AE0">
        <w:rPr>
          <w:color w:val="000000" w:themeColor="text1"/>
        </w:rPr>
        <w:t xml:space="preserve"> are central to defining compliance criteria in building </w:t>
      </w:r>
      <w:r w:rsidR="006E6667">
        <w:rPr>
          <w:color w:val="000000" w:themeColor="text1"/>
        </w:rPr>
        <w:t>regulations</w:t>
      </w:r>
      <w:r w:rsidRPr="00503AE0">
        <w:rPr>
          <w:color w:val="000000" w:themeColor="text1"/>
        </w:rPr>
        <w:t>.</w:t>
      </w:r>
    </w:p>
    <w:p w14:paraId="0C3B48CE" w14:textId="77777777" w:rsidR="00503AE0" w:rsidRDefault="00503AE0" w:rsidP="00AB727C">
      <w:pPr>
        <w:pStyle w:val="MainText"/>
        <w:ind w:firstLine="0"/>
        <w:rPr>
          <w:color w:val="000000" w:themeColor="text1"/>
        </w:rPr>
      </w:pPr>
    </w:p>
    <w:p w14:paraId="16823B65" w14:textId="215D06A1" w:rsidR="00503AE0" w:rsidRDefault="00503AE0" w:rsidP="00503AE0">
      <w:pPr>
        <w:pStyle w:val="PlainText"/>
        <w:rPr>
          <w:i/>
        </w:rPr>
      </w:pPr>
      <w:r w:rsidRPr="00F05EA2">
        <w:rPr>
          <w:i/>
        </w:rPr>
        <w:t xml:space="preserve">Table 1: </w:t>
      </w:r>
      <w:r w:rsidR="00AB727C" w:rsidRPr="00AB727C">
        <w:rPr>
          <w:i/>
        </w:rPr>
        <w:t xml:space="preserve">Description of entity categories from </w:t>
      </w:r>
      <w:r w:rsidR="006E6667">
        <w:rPr>
          <w:i/>
        </w:rPr>
        <w:t xml:space="preserve">the </w:t>
      </w:r>
      <w:r w:rsidR="00AB727C" w:rsidRPr="00AB727C">
        <w:rPr>
          <w:i/>
        </w:rPr>
        <w:t xml:space="preserve">CODE-ACCORD dataset </w:t>
      </w:r>
      <w:sdt>
        <w:sdtPr>
          <w:rPr>
            <w:i/>
          </w:rPr>
          <w:alias w:val="To edit, see citavi.com/edit"/>
          <w:tag w:val="CitaviPlaceholder#68bb7c9e-793d-4f83-8cb2-c13847138bbf"/>
          <w:id w:val="-623078041"/>
          <w:placeholder>
            <w:docPart w:val="DefaultPlaceholder_-1854013440"/>
          </w:placeholder>
        </w:sdtPr>
        <w:sdtContent>
          <w:r w:rsidR="00AB727C">
            <w:rPr>
              <w:i/>
            </w:rPr>
            <w:fldChar w:fldCharType="begin"/>
          </w:r>
          <w:r w:rsidR="00AB727C">
            <w:rPr>
              <w:i/>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5MGI0MmM4LTE4YWUtNGM1My1iNWM4LTBmNGVhZDc5NmE1MSIsIlJhbmdlTGVuZ3RoIjoyOCwiUmVmZXJlbmNlSWQiOiI4NzVkOTUxNy00MjEzLTRiN2MtYjZjMi0yNDAwMjc2Y2JmMj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hhbnNpIiwiTGFzdE5hbWUiOiJIZXR0aWFyYWNoY2hpIiwiUHJvdGVjdGVkIjpmYWxzZSwiU2V4IjowLCJDcmVhdGVkQnkiOiJfU2hlcmllZiBBbGkiLCJDcmVhdGVkT24iOiIyMDI1LTAxLTIxVDE1OjMzOjU0IiwiTW9kaWZpZWRCeSI6Il9TaGVyaWVmIEFsaSIsIklkIjoiMThlM2VhMTctZTI1Ny00MjgyLTg1OTEtZTk2NzFkODFiMmVjIiwiTW9kaWZpZWRPbiI6IjIwMjUtMDEtMjFUMTU6MzM6NTQiLCJQcm9qZWN0Ijp7IiRpZCI6IjgiLCIkdHlwZSI6IlN3aXNzQWNhZGVtaWMuQ2l0YXZpLlByb2plY3QsIFN3aXNzQWNhZGVtaWMuQ2l0YXZpIn19LHsiJGlkIjoiOSIsIiR0eXBlIjoiU3dpc3NBY2FkZW1pYy5DaXRhdmkuUGVyc29uLCBTd2lzc0FjYWRlbWljLkNpdGF2aSIsIkZpcnN0TmFtZSI6IkFtbmEiLCJMYXN0TmFtZSI6IkRyaWRpIiwiUHJvdGVjdGVkIjpmYWxzZSwiU2V4IjowLCJDcmVhdGVkQnkiOiJfU2hlcmllZiBBbGkiLCJDcmVhdGVkT24iOiIyMDI1LTAxLTIxVDE1OjMzOjU0IiwiTW9kaWZpZWRCeSI6Il9TaGVyaWVmIEFsaSIsIklkIjoiZjQzZWQ3NWYtMGE4Zi00NzRkLThmYWQtN2Q4NWIzMjg1NmU1IiwiTW9kaWZpZWRPbiI6IjIwMjUtMDEtMjFUMTU6MzM6NTQiLCJQcm9qZWN0Ijp7IiRyZWYiOiI4In19LHsiJGlkIjoiMTAiLCIkdHlwZSI6IlN3aXNzQWNhZGVtaWMuQ2l0YXZpLlBlcnNvbiwgU3dpc3NBY2FkZW1pYy5DaXRhdmkiLCJGaXJzdE5hbWUiOiJNb2hhbWVkIiwiTGFzdE5hbWUiOiJHYWJlciIsIk1pZGRsZU5hbWUiOiJNZWRoYXQiLCJQcm90ZWN0ZWQiOmZhbHNlLCJTZXgiOjIsIkNyZWF0ZWRCeSI6Il9TaGVyaWVmIEFsaSIsIkNyZWF0ZWRPbiI6IjIwMjUtMDEtMjFUMTU6MzM6NTQiLCJNb2RpZmllZEJ5IjoiX1NoZXJpZWYgQWxpIiwiSWQiOiIwN2FkNDc1Yi1hM2I0LTQ0ZTAtOGU1Mi0wNGJkMDU1MzE0OTkiLCJNb2RpZmllZE9uIjoiMjAyNS0wMS0yMVQxNTozMzo1NCIsIlByb2plY3QiOnsiJHJlZiI6IjgifX0seyIkaWQiOiIxMSIsIiR0eXBlIjoiU3dpc3NBY2FkZW1pYy5DaXRhdmkuUGVyc29uLCBTd2lzc0FjYWRlbWljLkNpdGF2aSIsIkZpcnN0TmFtZSI6IlBvdXlhIiwiTGFzdE5hbWUiOiJQYXJzYWZhcmQiLCJQcm90ZWN0ZWQiOmZhbHNlLCJTZXgiOjAsIkNyZWF0ZWRCeSI6Il9TaGVyaWVmIEFsaSIsIkNyZWF0ZWRPbiI6IjIwMjUtMDEtMjFUMTU6NDI6MzEiLCJNb2RpZmllZEJ5IjoiX1NoZXJpZWYgQWxpIiwiSWQiOiJmZjI5YzYzMS0yMjBlLTQ0MDAtYWEwOC05YmQzZmMxMDZlNDciLCJNb2RpZmllZE9uIjoiMjAyNS0wMS0yMVQxNTo0MjozMSIsIlByb2plY3QiOnsiJHJlZiI6IjgifX1dLCJDaXRhdGlvbktleVVwZGF0ZVR5cGUiOjAsIkNvbGxhYm9yYXRvcnMiOltdLCJEYXRlIjoiMjAyMyIsIkRvaSI6IjEwLjUyODEvemVub2RvLjEwMjEwMDIy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NTI4MS96ZW5vZG8uMTAyMTAwMjIiLCJVcmlTdHJpbmciOiJodHRwczovL2RvaS5vcmcvMTAuNTI4MS96ZW5vZG8uMTAyMTAwMjI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oZXJpZWYgQWxpIiwiQ3JlYXRlZE9uIjoiMjAyNS0wMS0yMVQxNTo0Mjo1NyIsIk1vZGlmaWVkQnkiOiJfU2hlcmllZiBBbGkiLCJJZCI6IjRlMzRjNDRhLTkzMjYtNDRjZS1hNzEwLTMxOTQ1NjQwMzRlOSIsIk1vZGlmaWVkT24iOiIyMDI1LTAxLTIxVDE1OjQyOjU3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aHR0cHM6Ly9kb2kub3JnLzEwLjUyODEvemVub2RvLjEwMjEwMDIyIiwiVXJpU3RyaW5nIjoiaHR0cHM6Ly9kb2kub3JnLzEwLjUyODEvemVub2RvLjEwMjEwMDI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aGVyaWVmIEFsaSIsIkNyZWF0ZWRPbiI6IjIwMjUtMDEtMjFUMTU6NDM6MDciLCJNb2RpZmllZEJ5IjoiX1NoZXJpZWYgQWxpIiwiSWQiOiI5NTdmYTRlYS1kOWFjLTQwZGYtYTkyMC1kNjAxNWEyMTgxZmQiLCJNb2RpZmllZE9uIjoiMjAyNS0wMS0yMVQxNTo0MzowNyIsIlByb2plY3QiOnsiJHJlZiI6IjgifX1dLCJPbmxpbmVBZGRyZXNzIjoiaHR0cHM6Ly9kb2kub3JnLzEwLjUyODEvemVub2RvLjEwMjEwMDIyIiwiT3JnYW5pemF0aW9ucyI6W10sIk90aGVyc0ludm9sdmVkIjpbXSwiUHVibGlzaGVycyI6W10sIlF1b3RhdGlvbnMiOltdLCJSYXRpbmciOjAsIlJlZmVyZW5jZVR5cGUiOiJGaWxlIiwiU2hvcnRUaXRsZSI6IkhldHRpYXJhY2hjaGksIERyaWRpIGV0IGFsLiAyMDIzIOKAkyBBY2NvcmQtUHJvamVjdCIsIlNob3J0VGl0bGVVcGRhdGVUeXBlIjowLCJTdGF0aWNJZHMiOlsiMDM2MzA4NTgtZWEwZi00ZmM3LWJlMzMtY2NlNDU3OTgwMTNlIl0sIlRhYmxlT2ZDb250ZW50c0NvbXBsZXhpdHkiOjAsIlRhYmxlT2ZDb250ZW50c1NvdXJjZVRleHRGb3JtYXQiOjAsIlRhc2tzIjpbXSwiVGl0bGUiOiJBY2NvcmQtUHJvamVjdCIsIlRyYW5zbGF0b3JzIjpbXSwiWWVhclJlc29sdmVkIjoiMjAyMyIsIkNyZWF0ZWRCeSI6Il9TaGVyaWVmIEFsaSIsIkNyZWF0ZWRPbiI6IjIwMjUtMDEtMjFUMTU6NDA6NTIiLCJNb2RpZmllZEJ5IjoiX1NoZXJpZWYgQWxpIiwiSWQiOiI4NzVkOTUxNy00MjEzLTRiN2MtYjZjMi0yNDAwMjc2Y2JmMjIiLCJNb2RpZmllZE9uIjoiMjAyNS0wMS0yMVQxNTo0MzowNyIsIlByb2plY3QiOnsiJHJlZiI6IjgifX0sIlVzZU51bWJlcmluZ1R5cGVPZlBhcmVudERvY3VtZW50IjpmYWxzZX1dLCJGb3JtYXR0ZWRUZXh0Ijp7IiRpZCI6IjE4IiwiQ291bnQiOjMsIlRleHRVbml0cyI6W3siJGlkIjoiMTkiLCJGb250U3R5bGUiOnsiJGlkIjoiMjAiLCJOZXV0cmFsIjp0cnVlfSwiUmVhZGluZ09yZGVyIjoxLCJUZXh0IjoiKEhldHRpYXJhY2hjaGkifSx7IiRpZCI6IjIxIiwiRm9udFN0eWxlIjp7IiRpZCI6IjIyIiwiSXRhbGljIjp0cnVlfSwiUmVhZGluZ09yZGVyIjoxLCJUZXh0IjoiIGV0IGFsLiJ9LHsiJGlkIjoiMjMiLCJGb250U3R5bGUiOnsiJGlkIjoiMjQiLCJOZXV0cmFsIjp0cnVlfSwiUmVhZGluZ09yZGVyIjoxLCJUZXh0IjoiLCAyMDIzKSJ9XX0sIlRhZyI6IkNpdGF2aVBsYWNlaG9sZGVyIzY4YmI3YzllLTc5M2QtNGY4My04Y2IyLWMxMzg0NzEzOGJiZiIsIlRleHQiOiIoSGV0dGlhcmFjaGNoaSBldCBhbC4sIDIwMjMpIiwiV0FJVmVyc2lvbiI6IjYuMTkuMi4xIn0=}</w:instrText>
          </w:r>
          <w:r w:rsidR="00AB727C">
            <w:rPr>
              <w:i/>
            </w:rPr>
            <w:fldChar w:fldCharType="separate"/>
          </w:r>
          <w:r w:rsidR="00594946">
            <w:rPr>
              <w:i/>
            </w:rPr>
            <w:t>(Hettiarachchi et al., 2023)</w:t>
          </w:r>
          <w:r w:rsidR="00AB727C">
            <w:rPr>
              <w:i/>
            </w:rPr>
            <w:fldChar w:fldCharType="end"/>
          </w:r>
        </w:sdtContent>
      </w:sdt>
    </w:p>
    <w:p w14:paraId="24E71363" w14:textId="77777777" w:rsidR="00AB727C" w:rsidRPr="00F05EA2" w:rsidRDefault="00AB727C" w:rsidP="00503AE0">
      <w:pPr>
        <w:pStyle w:val="PlainText"/>
        <w:rPr>
          <w:sz w:val="20"/>
        </w:rPr>
      </w:pP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694"/>
      </w:tblGrid>
      <w:tr w:rsidR="00AB727C" w:rsidRPr="00F05EA2" w14:paraId="73527F4D" w14:textId="77777777" w:rsidTr="00983F4C">
        <w:trPr>
          <w:trHeight w:val="581"/>
          <w:jc w:val="center"/>
        </w:trPr>
        <w:tc>
          <w:tcPr>
            <w:tcW w:w="1129" w:type="dxa"/>
            <w:shd w:val="clear" w:color="auto" w:fill="auto"/>
            <w:vAlign w:val="center"/>
          </w:tcPr>
          <w:p w14:paraId="1D2D51AF" w14:textId="45C9B07E" w:rsidR="00AB727C" w:rsidRPr="00F05EA2" w:rsidRDefault="00AB727C" w:rsidP="00983F4C">
            <w:pPr>
              <w:pStyle w:val="PlainText"/>
              <w:jc w:val="center"/>
              <w:rPr>
                <w:sz w:val="20"/>
              </w:rPr>
            </w:pPr>
            <w:r>
              <w:rPr>
                <w:sz w:val="20"/>
              </w:rPr>
              <w:t>Named entity</w:t>
            </w:r>
          </w:p>
        </w:tc>
        <w:tc>
          <w:tcPr>
            <w:tcW w:w="2694" w:type="dxa"/>
            <w:shd w:val="clear" w:color="auto" w:fill="auto"/>
            <w:vAlign w:val="center"/>
          </w:tcPr>
          <w:p w14:paraId="6EA35EB1" w14:textId="0840265D" w:rsidR="00AB727C" w:rsidRPr="00F05EA2" w:rsidRDefault="00AB727C" w:rsidP="00983F4C">
            <w:pPr>
              <w:pStyle w:val="PlainText"/>
              <w:jc w:val="center"/>
              <w:rPr>
                <w:sz w:val="20"/>
              </w:rPr>
            </w:pPr>
            <w:r>
              <w:rPr>
                <w:sz w:val="20"/>
              </w:rPr>
              <w:t>Description</w:t>
            </w:r>
          </w:p>
        </w:tc>
      </w:tr>
      <w:tr w:rsidR="00AB727C" w:rsidRPr="00F05EA2" w14:paraId="0345C0E0" w14:textId="77777777" w:rsidTr="00983F4C">
        <w:trPr>
          <w:trHeight w:val="290"/>
          <w:jc w:val="center"/>
        </w:trPr>
        <w:tc>
          <w:tcPr>
            <w:tcW w:w="1129" w:type="dxa"/>
            <w:shd w:val="clear" w:color="auto" w:fill="auto"/>
            <w:vAlign w:val="center"/>
          </w:tcPr>
          <w:p w14:paraId="3EEA926D" w14:textId="0144C4E2" w:rsidR="00AB727C" w:rsidRPr="00F05EA2" w:rsidRDefault="00AB727C" w:rsidP="00983F4C">
            <w:pPr>
              <w:pStyle w:val="PlainText"/>
              <w:jc w:val="center"/>
              <w:rPr>
                <w:sz w:val="20"/>
              </w:rPr>
            </w:pPr>
            <w:r>
              <w:rPr>
                <w:sz w:val="20"/>
              </w:rPr>
              <w:t>Object</w:t>
            </w:r>
          </w:p>
        </w:tc>
        <w:tc>
          <w:tcPr>
            <w:tcW w:w="2694" w:type="dxa"/>
            <w:shd w:val="clear" w:color="auto" w:fill="auto"/>
            <w:vAlign w:val="center"/>
          </w:tcPr>
          <w:p w14:paraId="48003757" w14:textId="54CEB82F" w:rsidR="00AB727C" w:rsidRPr="00AB727C" w:rsidRDefault="00AB727C" w:rsidP="00983F4C">
            <w:pPr>
              <w:pStyle w:val="PlainText"/>
              <w:jc w:val="center"/>
              <w:rPr>
                <w:sz w:val="20"/>
              </w:rPr>
            </w:pPr>
            <w:r w:rsidRPr="00AB727C">
              <w:rPr>
                <w:sz w:val="20"/>
              </w:rPr>
              <w:t>An</w:t>
            </w:r>
            <w:r>
              <w:rPr>
                <w:sz w:val="20"/>
              </w:rPr>
              <w:t xml:space="preserve"> </w:t>
            </w:r>
            <w:r w:rsidRPr="00AB727C">
              <w:rPr>
                <w:sz w:val="20"/>
              </w:rPr>
              <w:t xml:space="preserve">ontological concept </w:t>
            </w:r>
            <w:r>
              <w:rPr>
                <w:sz w:val="20"/>
              </w:rPr>
              <w:t xml:space="preserve">that </w:t>
            </w:r>
            <w:r w:rsidRPr="00AB727C">
              <w:rPr>
                <w:sz w:val="20"/>
              </w:rPr>
              <w:t>represents a thing that is subject to</w:t>
            </w:r>
            <w:r>
              <w:rPr>
                <w:sz w:val="20"/>
              </w:rPr>
              <w:t xml:space="preserve"> </w:t>
            </w:r>
            <w:r w:rsidRPr="00AB727C">
              <w:rPr>
                <w:sz w:val="20"/>
              </w:rPr>
              <w:t>a particular requirement (e.g. window, fire door)</w:t>
            </w:r>
          </w:p>
        </w:tc>
      </w:tr>
      <w:tr w:rsidR="00AB727C" w:rsidRPr="00F05EA2" w14:paraId="06E11829" w14:textId="77777777" w:rsidTr="00983F4C">
        <w:trPr>
          <w:trHeight w:val="266"/>
          <w:jc w:val="center"/>
        </w:trPr>
        <w:tc>
          <w:tcPr>
            <w:tcW w:w="1129" w:type="dxa"/>
            <w:shd w:val="clear" w:color="auto" w:fill="auto"/>
            <w:vAlign w:val="center"/>
          </w:tcPr>
          <w:p w14:paraId="2605151D" w14:textId="084E00E6" w:rsidR="00AB727C" w:rsidRPr="00F05EA2" w:rsidRDefault="00AB727C" w:rsidP="00983F4C">
            <w:pPr>
              <w:pStyle w:val="PlainText"/>
              <w:jc w:val="center"/>
              <w:rPr>
                <w:sz w:val="20"/>
              </w:rPr>
            </w:pPr>
            <w:r>
              <w:rPr>
                <w:sz w:val="20"/>
              </w:rPr>
              <w:t>Property</w:t>
            </w:r>
          </w:p>
        </w:tc>
        <w:tc>
          <w:tcPr>
            <w:tcW w:w="2694" w:type="dxa"/>
            <w:shd w:val="clear" w:color="auto" w:fill="auto"/>
            <w:vAlign w:val="center"/>
          </w:tcPr>
          <w:p w14:paraId="2C07B4CF" w14:textId="7FE4B362" w:rsidR="00AB727C" w:rsidRPr="00F05EA2" w:rsidRDefault="00AB727C" w:rsidP="00983F4C">
            <w:pPr>
              <w:pStyle w:val="PlainText"/>
              <w:jc w:val="center"/>
              <w:rPr>
                <w:sz w:val="20"/>
              </w:rPr>
            </w:pPr>
            <w:r w:rsidRPr="00AB727C">
              <w:rPr>
                <w:sz w:val="20"/>
              </w:rPr>
              <w:t>Property of an object (e.g.,</w:t>
            </w:r>
            <w:r>
              <w:rPr>
                <w:sz w:val="20"/>
              </w:rPr>
              <w:t xml:space="preserve"> </w:t>
            </w:r>
            <w:r w:rsidRPr="00AB727C">
              <w:rPr>
                <w:sz w:val="20"/>
              </w:rPr>
              <w:t>width, height)</w:t>
            </w:r>
          </w:p>
        </w:tc>
      </w:tr>
      <w:tr w:rsidR="00AB727C" w:rsidRPr="00F05EA2" w14:paraId="4EC4A9E1" w14:textId="77777777" w:rsidTr="00983F4C">
        <w:trPr>
          <w:trHeight w:val="266"/>
          <w:jc w:val="center"/>
        </w:trPr>
        <w:tc>
          <w:tcPr>
            <w:tcW w:w="1129" w:type="dxa"/>
            <w:shd w:val="clear" w:color="auto" w:fill="auto"/>
            <w:vAlign w:val="center"/>
          </w:tcPr>
          <w:p w14:paraId="0468862F" w14:textId="192123BE" w:rsidR="00AB727C" w:rsidRPr="00F05EA2" w:rsidRDefault="00AB727C" w:rsidP="00983F4C">
            <w:pPr>
              <w:pStyle w:val="PlainText"/>
              <w:jc w:val="center"/>
              <w:rPr>
                <w:sz w:val="20"/>
              </w:rPr>
            </w:pPr>
            <w:r>
              <w:rPr>
                <w:sz w:val="20"/>
              </w:rPr>
              <w:t>Quality</w:t>
            </w:r>
          </w:p>
        </w:tc>
        <w:tc>
          <w:tcPr>
            <w:tcW w:w="2694" w:type="dxa"/>
            <w:shd w:val="clear" w:color="auto" w:fill="auto"/>
            <w:vAlign w:val="center"/>
          </w:tcPr>
          <w:p w14:paraId="38F06FC6" w14:textId="3583DF59" w:rsidR="00AB727C" w:rsidRPr="00F05EA2" w:rsidRDefault="00AB727C" w:rsidP="00983F4C">
            <w:pPr>
              <w:pStyle w:val="PlainText"/>
              <w:jc w:val="center"/>
              <w:rPr>
                <w:sz w:val="20"/>
              </w:rPr>
            </w:pPr>
            <w:r w:rsidRPr="00AB727C">
              <w:rPr>
                <w:sz w:val="20"/>
              </w:rPr>
              <w:t>Unlike properties, qualities are</w:t>
            </w:r>
            <w:r>
              <w:rPr>
                <w:sz w:val="20"/>
              </w:rPr>
              <w:t xml:space="preserve"> </w:t>
            </w:r>
            <w:r w:rsidRPr="00AB727C">
              <w:rPr>
                <w:sz w:val="20"/>
              </w:rPr>
              <w:t>not always quantifiable (e.g.</w:t>
            </w:r>
            <w:r w:rsidR="00592ADA">
              <w:rPr>
                <w:sz w:val="20"/>
              </w:rPr>
              <w:t>,</w:t>
            </w:r>
            <w:r w:rsidRPr="00AB727C">
              <w:rPr>
                <w:sz w:val="20"/>
              </w:rPr>
              <w:t xml:space="preserve"> horizontal, self-closing)</w:t>
            </w:r>
          </w:p>
        </w:tc>
      </w:tr>
      <w:tr w:rsidR="00AB727C" w:rsidRPr="00F05EA2" w14:paraId="013D78A9" w14:textId="77777777" w:rsidTr="00983F4C">
        <w:trPr>
          <w:trHeight w:val="266"/>
          <w:jc w:val="center"/>
        </w:trPr>
        <w:tc>
          <w:tcPr>
            <w:tcW w:w="1129" w:type="dxa"/>
            <w:shd w:val="clear" w:color="auto" w:fill="auto"/>
            <w:vAlign w:val="center"/>
          </w:tcPr>
          <w:p w14:paraId="69B5FB12" w14:textId="79623A76" w:rsidR="00AB727C" w:rsidRPr="00F05EA2" w:rsidRDefault="00AB727C" w:rsidP="00983F4C">
            <w:pPr>
              <w:pStyle w:val="PlainText"/>
              <w:jc w:val="center"/>
              <w:rPr>
                <w:sz w:val="20"/>
              </w:rPr>
            </w:pPr>
            <w:r>
              <w:rPr>
                <w:sz w:val="20"/>
              </w:rPr>
              <w:t>Value</w:t>
            </w:r>
          </w:p>
        </w:tc>
        <w:tc>
          <w:tcPr>
            <w:tcW w:w="2694" w:type="dxa"/>
            <w:shd w:val="clear" w:color="auto" w:fill="auto"/>
            <w:vAlign w:val="center"/>
          </w:tcPr>
          <w:p w14:paraId="056DD5AF" w14:textId="6907675D" w:rsidR="00AB727C" w:rsidRPr="00F05EA2" w:rsidRDefault="00AB727C" w:rsidP="00983F4C">
            <w:pPr>
              <w:pStyle w:val="PlainText"/>
              <w:jc w:val="center"/>
              <w:rPr>
                <w:sz w:val="20"/>
              </w:rPr>
            </w:pPr>
            <w:r>
              <w:rPr>
                <w:sz w:val="20"/>
              </w:rPr>
              <w:t>N</w:t>
            </w:r>
            <w:r w:rsidRPr="00AB727C">
              <w:rPr>
                <w:sz w:val="20"/>
              </w:rPr>
              <w:t>umerical measurement or defined quantity</w:t>
            </w:r>
            <w:r>
              <w:rPr>
                <w:sz w:val="20"/>
              </w:rPr>
              <w:t xml:space="preserve"> </w:t>
            </w:r>
            <w:r w:rsidRPr="00AB727C">
              <w:rPr>
                <w:sz w:val="20"/>
              </w:rPr>
              <w:t>associated with a property (e.g. 1,500 millimeters, five percent)</w:t>
            </w:r>
          </w:p>
        </w:tc>
      </w:tr>
    </w:tbl>
    <w:p w14:paraId="6B45393D" w14:textId="77777777" w:rsidR="00503AE0" w:rsidRDefault="00503AE0" w:rsidP="009B70C9">
      <w:pPr>
        <w:pStyle w:val="MainText"/>
        <w:ind w:firstLine="0"/>
        <w:rPr>
          <w:color w:val="000000" w:themeColor="text1"/>
        </w:rPr>
      </w:pPr>
    </w:p>
    <w:p w14:paraId="53AD9321" w14:textId="44F23959" w:rsidR="00813661" w:rsidRDefault="00AB727C" w:rsidP="00813661">
      <w:pPr>
        <w:pStyle w:val="MainText"/>
        <w:rPr>
          <w:color w:val="000000" w:themeColor="text1"/>
        </w:rPr>
      </w:pPr>
      <w:r w:rsidRPr="00AB727C">
        <w:rPr>
          <w:color w:val="000000" w:themeColor="text1"/>
        </w:rPr>
        <w:t xml:space="preserve">Based on the entity categories described in Table 1, the sentences in the dataset are annotated according to these specific labels </w:t>
      </w:r>
      <w:sdt>
        <w:sdtPr>
          <w:rPr>
            <w:color w:val="000000" w:themeColor="text1"/>
          </w:rPr>
          <w:alias w:val="To edit, see citavi.com/edit"/>
          <w:tag w:val="CitaviPlaceholder#ebf4cc8d-dc97-4dec-9f1b-de300934ed76"/>
          <w:id w:val="244764305"/>
          <w:placeholder>
            <w:docPart w:val="DefaultPlaceholder_-1854013440"/>
          </w:placeholder>
        </w:sdtPr>
        <w:sdtContent>
          <w:r w:rsidRPr="00AB727C">
            <w:rPr>
              <w:color w:val="000000" w:themeColor="text1"/>
            </w:rPr>
            <w:fldChar w:fldCharType="begin"/>
          </w:r>
          <w:r w:rsidRPr="00AB727C">
            <w:rPr>
              <w:color w:val="000000" w:themeColor="text1"/>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iZjhmMDM5LWVmY2QtNGQzMy05MDJlLTU0YzViYTdlYzM0YyIsIlJhbmdlTGVuZ3RoIjoyOCwiUmVmZXJlbmNlSWQiOiI1ZTczYWFhMy05ZDRmLTQyZDAtODI0NC1mZTczODkxOTRkOD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J4aXZJZCI6IjI0MDMuMDIyMzF2MiIsIkF1dGhvcnMiOlt7IiRpZCI6IjciLCIkdHlwZSI6IlN3aXNzQWNhZGVtaWMuQ2l0YXZpLlBlcnNvbiwgU3dpc3NBY2FkZW1pYy5DaXRhdmkiLCJGaXJzdE5hbWUiOiJIYW5zaSIsIkxhc3ROYW1lIjoiSGV0dGlhcmFjaGNoaSIsIlByb3RlY3RlZCI6ZmFsc2UsIlNleCI6MCwiQ3JlYXRlZEJ5IjoiX1NoZXJpZWYgQWxpIiwiQ3JlYXRlZE9uIjoiMjAyNS0wMS0yMVQxNTozMzo1NCIsIk1vZGlmaWVkQnkiOiJfU2hlcmllZiBBbGkiLCJJZCI6IjE4ZTNlYTE3LWUyNTctNDI4Mi04NTkxLWU5NjcxZDgxYjJlYyIsIk1vZGlmaWVkT24iOiIyMDI1LTAxLTIxVDE1OjMzOjU0IiwiUHJvamVjdCI6eyIkaWQiOiI4IiwiJHR5cGUiOiJTd2lzc0FjYWRlbWljLkNpdGF2aS5Qcm9qZWN0LCBTd2lzc0FjYWRlbWljLkNpdGF2aSJ9fSx7IiRpZCI6IjkiLCIkdHlwZSI6IlN3aXNzQWNhZGVtaWMuQ2l0YXZpLlBlcnNvbiwgU3dpc3NBY2FkZW1pYy5DaXRhdmkiLCJGaXJzdE5hbWUiOiJBbW5hIiwiTGFzdE5hbWUiOiJEcmlkaSIsIlByb3RlY3RlZCI6ZmFsc2UsIlNleCI6MCwiQ3JlYXRlZEJ5IjoiX1NoZXJpZWYgQWxpIiwiQ3JlYXRlZE9uIjoiMjAyNS0wMS0yMVQxNTozMzo1NCIsIk1vZGlmaWVkQnkiOiJfU2hlcmllZiBBbGkiLCJJZCI6ImY0M2VkNzVmLTBhOGYtNDc0ZC04ZmFkLTdkODViMzI4NTZlNSIsIk1vZGlmaWVkT24iOiIyMDI1LTAxLTIxVDE1OjMzOjU0IiwiUHJvamVjdCI6eyIkcmVmIjoiOCJ9fSx7IiRpZCI6IjEwIiwiJHR5cGUiOiJTd2lzc0FjYWRlbWljLkNpdGF2aS5QZXJzb24sIFN3aXNzQWNhZGVtaWMuQ2l0YXZpIiwiRmlyc3ROYW1lIjoiTW9oYW1lZCIsIkxhc3ROYW1lIjoiR2FiZXIiLCJNaWRkbGVOYW1lIjoiTWVkaGF0IiwiUHJvdGVjdGVkIjpmYWxzZSwiU2V4IjoyLCJDcmVhdGVkQnkiOiJfU2hlcmllZiBBbGkiLCJDcmVhdGVkT24iOiIyMDI1LTAxLTIxVDE1OjMzOjU0IiwiTW9kaWZpZWRCeSI6Il9TaGVyaWVmIEFsaSIsIklkIjoiMDdhZDQ3NWItYTNiNC00NGUwLThlNTItMDRiZDA1NTMxNDk5IiwiTW9kaWZpZWRPbiI6IjIwMjUtMDEtMjFUMTU6MzM6NTQiLCJQcm9qZWN0Ijp7IiRyZWYiOiI4In19LHsiJGlkIjoiMTEiLCIkdHlwZSI6IlN3aXNzQWNhZGVtaWMuQ2l0YXZpLlBlcnNvbiwgU3dpc3NBY2FkZW1pYy5DaXRhdmkiLCJGaXJzdE5hbWUiOiJQb3V5YW4iLCJMYXN0TmFtZSI6IlBhcnNhZmFyZCIsIlByb3RlY3RlZCI6ZmFsc2UsIlNleCI6MCwiQ3JlYXRlZEJ5IjoiX1NoZXJpZWYgQWxpIiwiQ3JlYXRlZE9uIjoiMjAyNS0wMS0yMVQxNTozMzo1NCIsIk1vZGlmaWVkQnkiOiJfU2hlcmllZiBBbGkiLCJJZCI6ImIxMTdiMWE0LWMxZTYtNDA1Yy04NDJkLWZjMDFmMGE1NTI1OSIsIk1vZGlmaWVkT24iOiIyMDI1LTAxLTIxVDE1OjMzOjU0IiwiUHJvamVjdCI6eyIkcmVmIjoiOCJ9fSx7IiRpZCI6IjEyIiwiJHR5cGUiOiJTd2lzc0FjYWRlbWljLkNpdGF2aS5QZXJzb24sIFN3aXNzQWNhZGVtaWMuQ2l0YXZpIiwiRmlyc3ROYW1lIjoiTmljb2xldGEiLCJMYXN0TmFtZSI6IkJvY2FuZWFsYSIsIlByb3RlY3RlZCI6ZmFsc2UsIlNleCI6MSwiQ3JlYXRlZEJ5IjoiX1NoZXJpZWYgQWxpIiwiQ3JlYXRlZE9uIjoiMjAyNS0wMS0yMVQxNTozMzo1NCIsIk1vZGlmaWVkQnkiOiJfU2hlcmllZiBBbGkiLCJJZCI6IjY1ODZjMGVlLTY5ZjYtNGNlOS04Y2ViLTVkNjczYmU4OTY5YiIsIk1vZGlmaWVkT24iOiIyMDI1LTAxLTIxVDE1OjMzOjU0IiwiUHJvamVjdCI6eyIkcmVmIjoiOCJ9fSx7IiRpZCI6IjEzIiwiJHR5cGUiOiJTd2lzc0FjYWRlbWljLkNpdGF2aS5QZXJzb24sIFN3aXNzQWNhZGVtaWMuQ2l0YXZpIiwiRmlyc3ROYW1lIjoiS2F0amEiLCJMYXN0TmFtZSI6IkJyZWl0ZW5mZWxkZXIiLCJQcm90ZWN0ZWQiOmZhbHNlLCJTZXgiOjEsIkNyZWF0ZWRCeSI6Il9TaGVyaWVmIEFsaSIsIkNyZWF0ZWRPbiI6IjIwMjUtMDEtMjFUMTU6MzM6NTQiLCJNb2RpZmllZEJ5IjoiX1NoZXJpZWYgQWxpIiwiSWQiOiJhYmZlMTdhNS00MTk4LTQ2Y2MtOGIxMS02NmRhY2VlNzRmYzciLCJNb2RpZmllZE9uIjoiMjAyNS0wMS0yMVQxNTozMzo1NCIsIlByb2plY3QiOnsiJHJlZiI6IjgifX0seyIkaWQiOiIxNCIsIiR0eXBlIjoiU3dpc3NBY2FkZW1pYy5DaXRhdmkuUGVyc29uLCBTd2lzc0FjYWRlbWljLkNpdGF2aSIsIkZpcnN0TmFtZSI6IkdvbsOnYWwiLCJMYXN0TmFtZSI6IkNvc3RhIiwiUHJvdGVjdGVkIjpmYWxzZSwiU2V4IjowLCJDcmVhdGVkQnkiOiJfU2hlcmllZiBBbGkiLCJDcmVhdGVkT24iOiIyMDI1LTAxLTIxVDE1OjMzOjU0IiwiTW9kaWZpZWRCeSI6Il9TaGVyaWVmIEFsaSIsIklkIjoiOTA2M2E3MGItYWY3Ni00MDFmLTk3MDMtZTY2MzM2Nzk4NGM0IiwiTW9kaWZpZWRPbiI6IjIwMjUtMDEtMjFUMTU6MzM6NTQiLCJQcm9qZWN0Ijp7IiRyZWYiOiI4In19LHsiJGlkIjoiMTUiLCIkdHlwZSI6IlN3aXNzQWNhZGVtaWMuQ2l0YXZpLlBlcnNvbiwgU3dpc3NBY2FkZW1pYy5DaXRhdmkiLCJGaXJzdE5hbWUiOiJNYXJpYSIsIkxhc3ROYW1lIjoiSGVkYmxvbSIsIlByb3RlY3RlZCI6ZmFsc2UsIlNleCI6MSwiQ3JlYXRlZEJ5IjoiX1NoZXJpZWYgQWxpIiwiQ3JlYXRlZE9uIjoiMjAyNS0wMS0yMVQxNTozMzo1NCIsIk1vZGlmaWVkQnkiOiJfU2hlcmllZiBBbGkiLCJJZCI6ImMyOWE4Yzc3LTM2YjMtNDVkMC1hODZiLWRkNTUxNDYzNGZlOSIsIk1vZGlmaWVkT24iOiIyMDI1LTAxLTIxVDE1OjMzOjU0IiwiUHJvamVjdCI6eyIkcmVmIjoiOCJ9fSx7IiRpZCI6IjE2IiwiJHR5cGUiOiJTd2lzc0FjYWRlbWljLkNpdGF2aS5QZXJzb24sIFN3aXNzQWNhZGVtaWMuQ2l0YXZpIiwiRmlyc3ROYW1lIjoiTWloYWVsYSIsIkxhc3ROYW1lIjoiSnVnYW5hcnUtTWF0aGlldSIsIlByb3RlY3RlZCI6ZmFsc2UsIlNleCI6MSwiQ3JlYXRlZEJ5IjoiX1NoZXJpZWYgQWxpIiwiQ3JlYXRlZE9uIjoiMjAyNS0wMS0yMVQxNTozMzo1NCIsIk1vZGlmaWVkQnkiOiJfU2hlcmllZiBBbGkiLCJJZCI6IjQxOTc3YmZjLWZhZTUtNGE0Zi1iNTM2LTZiZjdhYTRmMjJkMyIsIk1vZGlmaWVkT24iOiIyMDI1LTAxLTIxVDE1OjMzOjU0IiwiUHJvamVjdCI6eyIkcmVmIjoiOCJ9fSx7IiRpZCI6IjE3IiwiJHR5cGUiOiJTd2lzc0FjYWRlbWljLkNpdGF2aS5QZXJzb24sIFN3aXNzQWNhZGVtaWMuQ2l0YXZpIiwiRmlyc3ROYW1lIjoiVGhhbWVyIiwiTGFzdE5hbWUiOiJNZWNoYXJuaWEiLCJQcm90ZWN0ZWQiOmZhbHNlLCJTZXgiOjAsIkNyZWF0ZWRCeSI6Il9TaGVyaWVmIEFsaSIsIkNyZWF0ZWRPbiI6IjIwMjUtMDEtMjFUMTU6MzM6NTQiLCJNb2RpZmllZEJ5IjoiX1NoZXJpZWYgQWxpIiwiSWQiOiJjYjM4ZGY1OC1jMDNkLTQyYTktOWYwMC1mNTllZmZlYmJlZDkiLCJNb2RpZmllZE9uIjoiMjAyNS0wMS0yMVQxNTozMzo1NCIsIlByb2plY3QiOnsiJHJlZiI6IjgifX0seyIkaWQiOiIxOCIsIiR0eXBlIjoiU3dpc3NBY2FkZW1pYy5DaXRhdmkuUGVyc29uLCBTd2lzc0FjYWRlbWljLkNpdGF2aSIsIkZpcnN0TmFtZSI6IlN1bWVlIiwiTGFzdE5hbWUiOiJQYXJrIiwiUHJvdGVjdGVkIjpmYWxzZSwiU2V4IjowLCJDcmVhdGVkQnkiOiJfU2hlcmllZiBBbGkiLCJDcmVhdGVkT24iOiIyMDI1LTAxLTIxVDE1OjMzOjU0IiwiTW9kaWZpZWRCeSI6Il9TaGVyaWVmIEFsaSIsIklkIjoiOTU1NmM3NDktNDQzOC00ZmJjLThlNTItYjBhMmIyMzM1MmFiIiwiTW9kaWZpZWRPbiI6IjIwMjUtMDEtMjFUMTU6MzM6NTQiLCJQcm9qZWN0Ijp7IiRyZWYiOiI4In19LHsiJGlkIjoiMTkiLCIkdHlwZSI6IlN3aXNzQWNhZGVtaWMuQ2l0YXZpLlBlcnNvbiwgU3dpc3NBY2FkZW1pYy5DaXRhdmkiLCJGaXJzdE5hbWUiOiJIZSIsIkxhc3ROYW1lIjoiVGFuIiwiUHJvdGVjdGVkIjpmYWxzZSwiU2V4IjowLCJDcmVhdGVkQnkiOiJfU2hlcmllZiBBbGkiLCJDcmVhdGVkT24iOiIyMDI1LTAxLTIxVDE1OjMzOjU0IiwiTW9kaWZpZWRCeSI6Il9TaGVyaWVmIEFsaSIsIklkIjoiZGM4NTkyMWQtMDhkZC00MzljLWJiY2UtOTBmZWMyOTJkOGIyIiwiTW9kaWZpZWRPbiI6IjIwMjUtMDEtMjFUMTU6MzM6NTQiLCJQcm9qZWN0Ijp7IiRyZWYiOiI4In19LHsiJGlkIjoiMjAiLCIkdHlwZSI6IlN3aXNzQWNhZGVtaWMuQ2l0YXZpLlBlcnNvbiwgU3dpc3NBY2FkZW1pYy5DaXRhdmkiLCJGaXJzdE5hbWUiOiJBYmRlbC1SYWhtYW4iLCJMYXN0TmFtZSI6IlRhd2lsIiwiTWlkZGxlTmFtZSI6IkguIiwiUHJvdGVjdGVkIjpmYWxzZSwiU2V4IjowLCJDcmVhdGVkQnkiOiJfU2hlcmllZiBBbGkiLCJDcmVhdGVkT24iOiIyMDI1LTAxLTIxVDE1OjMzOjU0IiwiTW9kaWZpZWRCeSI6Il9TaGVyaWVmIEFsaSIsIklkIjoiNTc2NGU4M2MtYzVkNi00Y2Y5LTkwNzEtYjAyYTg3ZGIzYjhhIiwiTW9kaWZpZWRPbiI6IjIwMjUtMDEtMjFUMTU6MzM6NTQiLCJQcm9qZWN0Ijp7IiRyZWYiOiI4In19LHsiJGlkIjoiMjEiLCIkdHlwZSI6IlN3aXNzQWNhZGVtaWMuQ2l0YXZpLlBlcnNvbiwgU3dpc3NBY2FkZW1pYy5DaXRhdmkiLCJGaXJzdE5hbWUiOiJFZGxpcmEiLCJMYXN0TmFtZSI6IlZha2FqIiwiUHJvdGVjdGVkIjpmYWxzZSwiU2V4IjowLCJDcmVhdGVkQnkiOiJfU2hlcmllZiBBbGkiLCJDcmVhdGVkT24iOiIyMDI1LTAxLTIxVDE1OjMzOjU0IiwiTW9kaWZpZWRCeSI6Il9TaGVyaWVmIEFsaSIsIklkIjoiMTE2MGYwZjEtN2IzMi00ZTBlLTk3OTAtZDM2MmZhNmY1NTI0IiwiTW9kaWZpZWRPbiI6IjIwMjUtMDEtMjFUMTU6MzM6NTQiLCJQcm9qZWN0Ijp7IiRyZWYiOiI4In19XSwiQ2l0YXRpb25LZXlVcGRhdGVUeXBlIjowLCJDb2xsYWJvcmF0b3JzIjpbXSwiQ292ZXJQYXRoIjp7IiRpZCI6IjIyIiwiJHR5cGUiOiJTd2lzc0FjYWRlbWljLkNpdGF2aS5MaW5rZWRSZXNvdXJjZSwgU3dpc3NBY2FkZW1pYy5DaXRhdmkiLCJMaW5rZWRSZXNvdXJjZVR5cGUiOjIsIk9yaWdpbmFsU3RyaW5nIjoiQzpcXFVzZXJzXFxTaGVyaWYgQWxpXFxEb2N1bWVudHNcXENpdGF2aSA2XFxQcm9qZWN0c1xcSURTIEpvdXJuYWwgcGFwZXJcXENpdGF2aSBBdHRhY2htZW50c1xcQ292ZXJzXFxhc3NjajUzdy5qcGciLCJVcmlTdHJpbmciOiI1ZTczYWFhMy05ZDRmLTQyZDAtODI0NC1mZTczODkxOTRkODk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QvMDMvMjAyNCIsIkVkaXRvcnMiOltdLCJFdmFsdWF0aW9uQ29tcGxleGl0eSI6MCwiRXZhbHVhdGlvblNvdXJjZVRleHRGb3JtYXQiOjAsIkdyb3VwcyI6W10sIkhhc0xhYmVsMSI6ZmFsc2UsIkhhc0xhYmVsMiI6ZmFsc2UsIktleXdvcmRzIjpbXS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mh0dHA6Ly9hcnhpdi5vcmcvYWJzLzI0MDMuMDIyMzF2MiIsIlVyaVN0cmluZyI6Imh0dHA6Ly9hcnhpdi5vcmcvYWJzLzI0MDMuMDIyMzF2Mi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U2hlcmllZiBBbGkiLCJDcmVhdGVkT24iOiIyMDI1LTAxLTIxVDE1OjMzOjU0IiwiTW9kaWZpZWRCeSI6Il9TaGVyaWVmIEFsaSIsIklkIjoiMmFlMTA5YmMtNDlmYi00MjQ1LWIyZWItNjM0M2Q5YzYzMDI3IiwiTW9kaWZpZWRPbiI6IjIwMjUtMDEtMjFUMTU6MzM6NTQiLCJQcm9qZWN0Ijp7IiRyZWYiOiI4In19LHsiJGlkIjoiMjciLCIkdHlwZSI6IlN3aXNzQWNhZGVtaWMuQ2l0YXZpLkxvY2F0aW9uLCBTd2lzc0FjYWRlbWljLkNpdGF2aSIsIkFkZHJlc3MiOnsiJGlkIjoiMjgiLCIkdHlwZSI6IlN3aXNzQWNhZGVtaWMuQ2l0YXZpLkxpbmtlZFJlc291cmNlLCBTd2lzc0FjYWRlbWljLkNpdGF2aSIsIkxpbmtlZFJlc291cmNlVHlwZSI6NSwiT3JpZ2luYWxTdHJpbmciOiJodHRwOi8vYXJ4aXYub3JnL3BkZi8yNDAzLjAyMjMxdjIiLCJVcmlTdHJpbmciOiJodHRwOi8vYXJ4aXYub3JnL3BkZi8yNDAzLjAyMjMxdjI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oZXJpZWYgQWxpIiwiQ3JlYXRlZE9uIjoiMjAyNS0wMS0yMVQxNTozMzo1NCIsIk1vZGlmaWVkQnkiOiJfU2hlcmllZiBBbGkiLCJJZCI6ImFmZTgzOGFhLTI2ZjctNGFkMC04MDJhLTgwYTQ5YzBiNmVlMiIsIk1vZGlmaWVkT24iOiIyMDI1LTAxLTIxVDE1OjMzOjU0IiwiUHJvamVjdCI6eyIkcmVmIjoiOCJ9fSx7IiRpZCI6IjMwIiwiJHR5cGUiOiJTd2lzc0FjYWRlbWljLkNpdGF2aS5Mb2NhdGlvbiwgU3dpc3NBY2FkZW1pYy5DaXRhdmkiLCJBZGRyZXNzIjp7IiRpZCI6IjMxIiwiJHR5cGUiOiJTd2lzc0FjYWRlbWljLkNpdGF2aS5MaW5rZWRSZXNvdXJjZSwgU3dpc3NBY2FkZW1pYy5DaXRhdmkiLCJMaW5rZWRSZXNvdXJjZVR5cGUiOjUsIk9yaWdpbmFsU3RyaW5nIjoiMjQwMy4wMjIzMXYyIiwiVXJpU3RyaW5nIjoiaHR0cHM6Ly9hcnhpdi5vcmcvcGRmLzI0MDMuMDIyMzF2Mi5wZGY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NywiQ3JlYXRlZEJ5IjoiX1NoZXJpZWYgQWxpIiwiQ3JlYXRlZE9uIjoiMjAyNS0wMS0yMVQxNTozMzo1NCIsIk1vZGlmaWVkQnkiOiJfU2hlcmllZiBBbGkiLCJJZCI6IjE4YzBlZGZkLWI3MTUtNDlhMS1hNDFjLTYzY2Q0ZDg5MjU3NiIsIk1vZGlmaWVkT24iOiIyMDI1LTAxLTIxVDE1OjMzOjU0IiwiUHJvamVjdCI6eyIkcmVmIjoiOCJ9fV0sIk9yZ2FuaXphdGlvbnMiOltdLCJPdGhlcnNJbnZvbHZlZCI6W10sIlBhZ2VDb3VudCI6IjE0IiwiUHVibGlzaGVycyI6W10sIlF1b3RhdGlvbnMiOltdLCJSYXRpbmciOjAsIlJlZmVyZW5jZVR5cGUiOiJKb3VybmFsQXJ0aWNsZSIsIlNob3J0VGl0bGUiOiJIZXR0aWFyYWNoY2hpLCBEcmlkaSBldCBhbC4gMjAyNCDigJMgQ09ERS1BQ0NPUkQiLCJTaG9ydFRpdGxlVXBkYXRlVHlwZSI6MCwiU291cmNlT2ZCaWJsaW9ncmFwaGljSW5mb3JtYXRpb24iOiJhclhpdi5vcmciLCJTdGF0aWNJZHMiOlsiZjAxYzQ1YjQtZTFiMy00MGU0LWI0N2EtMjU1MjA3YTIyNGU0Il0sIlRhYmxlT2ZDb250ZW50c0NvbXBsZXhpdHkiOjAsIlRhYmxlT2ZDb250ZW50c1NvdXJjZVRleHRGb3JtYXQiOjAsIlRhc2tzIjpbXSwiVGl0bGUiOiJDT0RFLUFDQ09SRDogQSBDb3JwdXMgb2YgQnVpbGRpbmcgUmVndWxhdG9yeSBEYXRhIGZvciBSdWxlIEdlbmVyYXRpb24gIHRvd2FyZHMgQXV0b21hdGljIENvbXBsaWFuY2UgQ2hlY2tpbmciLCJUcmFuc2xhdG9ycyI6W10sIlllYXIiOiIyMDI0IiwiWWVhclJlc29sdmVkIjoiMjAyNCIsIkNyZWF0ZWRCeSI6Il9TaGVyaWVmIEFsaSIsIkNyZWF0ZWRPbiI6IjIwMjUtMDEtMjFUMTU6MzM6NTQiLCJNb2RpZmllZEJ5IjoiX1NoZXJpZiBBbGkiLCJJZCI6IjVlNzNhYWEzLTlkNGYtNDJkMC04MjQ0LWZlNzM4OTE5NGQ4OSIsIk1vZGlmaWVkT24iOiIyMDI1LTAzLTE5VDE0OjI5OjQ0IiwiUHJvamVjdCI6eyIkcmVmIjoiOCJ9fSwiVXNlTnVtYmVyaW5nVHlwZU9mUGFyZW50RG9jdW1lbnQiOmZhbHNlfV0sIkZvcm1hdHRlZFRleHQiOnsiJGlkIjoiMzMiLCJDb3VudCI6MywiVGV4dFVuaXRzIjpbeyIkaWQiOiIzNCIsIkZvbnRTdHlsZSI6eyIkaWQiOiIzNSIsIk5ldXRyYWwiOnRydWV9LCJSZWFkaW5nT3JkZXIiOjEsIlRleHQiOiIoSGV0dGlhcmFjaGNoaSJ9LHsiJGlkIjoiMzYiLCJGb250U3R5bGUiOnsiJGlkIjoiMzciLCJJdGFsaWMiOnRydWV9LCJSZWFkaW5nT3JkZXIiOjEsIlRleHQiOiIgZXQgYWwuIn0seyIkaWQiOiIzOCIsIkZvbnRTdHlsZSI6eyIkaWQiOiIzOSIsIk5ldXRyYWwiOnRydWV9LCJSZWFkaW5nT3JkZXIiOjEsIlRleHQiOiIsIDIwMjQpIn1dfSwiVGFnIjoiQ2l0YXZpUGxhY2Vob2xkZXIjZWJmNGNjOGQtZGM5Ny00ZGVjLTlmMWItZGUzMDA5MzRlZDc2IiwiVGV4dCI6IihIZXR0aWFyYWNoY2hpIGV0IGFsLiwgMjAyNCkiLCJXQUlWZXJzaW9uIjoiNi4xOS4yLjEifQ==}</w:instrText>
          </w:r>
          <w:r w:rsidRPr="00AB727C">
            <w:rPr>
              <w:color w:val="000000" w:themeColor="text1"/>
            </w:rPr>
            <w:fldChar w:fldCharType="separate"/>
          </w:r>
          <w:r w:rsidR="00594946">
            <w:rPr>
              <w:color w:val="000000" w:themeColor="text1"/>
            </w:rPr>
            <w:t>(Hettiarachchi</w:t>
          </w:r>
          <w:r w:rsidR="00594946" w:rsidRPr="00594946">
            <w:rPr>
              <w:i/>
              <w:color w:val="000000" w:themeColor="text1"/>
            </w:rPr>
            <w:t xml:space="preserve"> et al.</w:t>
          </w:r>
          <w:r w:rsidR="00594946" w:rsidRPr="00594946">
            <w:rPr>
              <w:color w:val="000000" w:themeColor="text1"/>
            </w:rPr>
            <w:t>, 2024)</w:t>
          </w:r>
          <w:r w:rsidRPr="00AB727C">
            <w:rPr>
              <w:color w:val="000000" w:themeColor="text1"/>
            </w:rPr>
            <w:fldChar w:fldCharType="end"/>
          </w:r>
        </w:sdtContent>
      </w:sdt>
      <w:r w:rsidRPr="00AB727C">
        <w:rPr>
          <w:color w:val="000000" w:themeColor="text1"/>
        </w:rPr>
        <w:t>, ensuring that each term is appropriately tagged. This annotation process is illustrated in Table 2, where each word in the sentence is assigned a corresponding BIO tag that reflects its role within the regulatory clause.</w:t>
      </w:r>
    </w:p>
    <w:p w14:paraId="14489176" w14:textId="77777777" w:rsidR="00592ADA" w:rsidRDefault="00592ADA" w:rsidP="00592ADA">
      <w:pPr>
        <w:pStyle w:val="MainText"/>
        <w:rPr>
          <w:color w:val="000000" w:themeColor="text1"/>
        </w:rPr>
      </w:pPr>
    </w:p>
    <w:p w14:paraId="7E338174" w14:textId="356E7FA1" w:rsidR="00503AE0" w:rsidRPr="00F05EA2" w:rsidRDefault="00503AE0" w:rsidP="00503AE0">
      <w:pPr>
        <w:pStyle w:val="PlainText"/>
        <w:rPr>
          <w:i/>
          <w:color w:val="FF0000"/>
        </w:rPr>
      </w:pPr>
      <w:r w:rsidRPr="00F05EA2">
        <w:rPr>
          <w:i/>
        </w:rPr>
        <w:t xml:space="preserve">Table </w:t>
      </w:r>
      <w:r>
        <w:rPr>
          <w:i/>
        </w:rPr>
        <w:t>2</w:t>
      </w:r>
      <w:r w:rsidRPr="00F05EA2">
        <w:rPr>
          <w:i/>
        </w:rPr>
        <w:t xml:space="preserve">: </w:t>
      </w:r>
      <w:r w:rsidR="00A726B5">
        <w:rPr>
          <w:i/>
        </w:rPr>
        <w:t>Examples</w:t>
      </w:r>
      <w:r>
        <w:rPr>
          <w:i/>
        </w:rPr>
        <w:t xml:space="preserve"> of annotated </w:t>
      </w:r>
      <w:r w:rsidR="00A726B5">
        <w:rPr>
          <w:i/>
        </w:rPr>
        <w:t>clauses</w:t>
      </w:r>
      <w:r>
        <w:rPr>
          <w:i/>
        </w:rPr>
        <w:t xml:space="preserve"> </w:t>
      </w:r>
      <w:r w:rsidR="00A726B5">
        <w:rPr>
          <w:i/>
        </w:rPr>
        <w:t>in the dataset</w:t>
      </w:r>
    </w:p>
    <w:p w14:paraId="18FA3681" w14:textId="77777777" w:rsidR="00503AE0" w:rsidRPr="00F05EA2" w:rsidRDefault="00503AE0" w:rsidP="00503AE0">
      <w:pPr>
        <w:pStyle w:val="PlainText"/>
        <w:rPr>
          <w:sz w:val="20"/>
        </w:rPr>
      </w:pPr>
    </w:p>
    <w:tbl>
      <w:tblPr>
        <w:tblW w:w="0" w:type="auto"/>
        <w:jc w:val="center"/>
        <w:tblLayout w:type="fixed"/>
        <w:tblLook w:val="04A0" w:firstRow="1" w:lastRow="0" w:firstColumn="1" w:lastColumn="0" w:noHBand="0" w:noVBand="1"/>
      </w:tblPr>
      <w:tblGrid>
        <w:gridCol w:w="3927"/>
      </w:tblGrid>
      <w:tr w:rsidR="00DF77AA" w:rsidRPr="00F05EA2" w14:paraId="00477835" w14:textId="77777777" w:rsidTr="0033390B">
        <w:trPr>
          <w:trHeight w:val="469"/>
          <w:jc w:val="center"/>
        </w:trPr>
        <w:tc>
          <w:tcPr>
            <w:tcW w:w="3927" w:type="dxa"/>
            <w:tcBorders>
              <w:top w:val="single" w:sz="4" w:space="0" w:color="auto"/>
              <w:bottom w:val="single" w:sz="4" w:space="0" w:color="auto"/>
            </w:tcBorders>
            <w:shd w:val="clear" w:color="auto" w:fill="auto"/>
            <w:vAlign w:val="center"/>
          </w:tcPr>
          <w:p w14:paraId="5209B3FA" w14:textId="29E60206" w:rsidR="00DF77AA" w:rsidRPr="00F05EA2" w:rsidRDefault="00DF77AA" w:rsidP="00564C1A">
            <w:pPr>
              <w:pStyle w:val="PlainText"/>
              <w:jc w:val="center"/>
              <w:rPr>
                <w:sz w:val="20"/>
              </w:rPr>
            </w:pPr>
            <w:r>
              <w:rPr>
                <w:sz w:val="20"/>
              </w:rPr>
              <w:t>Code clauses</w:t>
            </w:r>
          </w:p>
        </w:tc>
      </w:tr>
      <w:tr w:rsidR="00DF77AA" w:rsidRPr="00F05EA2" w14:paraId="08DC82B8" w14:textId="77777777" w:rsidTr="0033390B">
        <w:trPr>
          <w:trHeight w:val="233"/>
          <w:jc w:val="center"/>
        </w:trPr>
        <w:tc>
          <w:tcPr>
            <w:tcW w:w="3927" w:type="dxa"/>
            <w:tcBorders>
              <w:top w:val="single" w:sz="4" w:space="0" w:color="auto"/>
            </w:tcBorders>
            <w:shd w:val="clear" w:color="auto" w:fill="auto"/>
            <w:vAlign w:val="center"/>
          </w:tcPr>
          <w:p w14:paraId="7B8691F6" w14:textId="77777777" w:rsidR="00DF77AA" w:rsidRDefault="00DF77AA" w:rsidP="00DF77AA">
            <w:pPr>
              <w:pStyle w:val="PlainText"/>
            </w:pPr>
            <w:r>
              <w:t>The area of windows, roof windows, rooflights and doors should not exceed 25 of the total floor area of the dwelling.</w:t>
            </w:r>
          </w:p>
          <w:p w14:paraId="50DB39E2" w14:textId="07397F6C" w:rsidR="00DF77AA" w:rsidRPr="00DF77AA" w:rsidRDefault="00DF77AA" w:rsidP="00DF77AA">
            <w:pPr>
              <w:pStyle w:val="PlainText"/>
            </w:pPr>
          </w:p>
        </w:tc>
      </w:tr>
      <w:tr w:rsidR="00DF77AA" w:rsidRPr="00F05EA2" w14:paraId="3C59961C" w14:textId="77777777" w:rsidTr="0033390B">
        <w:trPr>
          <w:trHeight w:val="233"/>
          <w:jc w:val="center"/>
        </w:trPr>
        <w:tc>
          <w:tcPr>
            <w:tcW w:w="3927" w:type="dxa"/>
            <w:tcBorders>
              <w:bottom w:val="single" w:sz="4" w:space="0" w:color="auto"/>
            </w:tcBorders>
            <w:shd w:val="clear" w:color="auto" w:fill="auto"/>
            <w:vAlign w:val="center"/>
          </w:tcPr>
          <w:p w14:paraId="4484F937" w14:textId="763332E8" w:rsidR="00DF77AA" w:rsidRDefault="00DF77AA" w:rsidP="00DF77AA">
            <w:pPr>
              <w:pStyle w:val="PlainText"/>
            </w:pPr>
            <w:r>
              <w:t xml:space="preserve">The (O) </w:t>
            </w:r>
            <w:r w:rsidRPr="0033390B">
              <w:rPr>
                <w:color w:val="BF4E14" w:themeColor="accent2" w:themeShade="BF"/>
              </w:rPr>
              <w:t>area (B-property)</w:t>
            </w:r>
            <w:r>
              <w:t xml:space="preserve"> of (O) </w:t>
            </w:r>
            <w:r w:rsidRPr="0033390B">
              <w:rPr>
                <w:color w:val="215E99" w:themeColor="text2" w:themeTint="BF"/>
              </w:rPr>
              <w:t>windows (B-object)</w:t>
            </w:r>
            <w:r>
              <w:t xml:space="preserve">, (O) </w:t>
            </w:r>
            <w:r w:rsidRPr="0033390B">
              <w:rPr>
                <w:color w:val="215E99" w:themeColor="text2" w:themeTint="BF"/>
              </w:rPr>
              <w:t>roof (B-object)</w:t>
            </w:r>
            <w:r w:rsidR="0033390B">
              <w:t xml:space="preserve"> </w:t>
            </w:r>
            <w:r w:rsidRPr="0033390B">
              <w:rPr>
                <w:color w:val="215E99" w:themeColor="text2" w:themeTint="BF"/>
              </w:rPr>
              <w:t>windows (I-object)</w:t>
            </w:r>
            <w:r>
              <w:t>,</w:t>
            </w:r>
            <w:r w:rsidR="0033390B">
              <w:t xml:space="preserve"> (O)</w:t>
            </w:r>
            <w:r>
              <w:t xml:space="preserve"> </w:t>
            </w:r>
            <w:r w:rsidRPr="0033390B">
              <w:rPr>
                <w:color w:val="215E99" w:themeColor="text2" w:themeTint="BF"/>
              </w:rPr>
              <w:t xml:space="preserve">rooflights (B-object) </w:t>
            </w:r>
            <w:r>
              <w:t xml:space="preserve">and (O) </w:t>
            </w:r>
            <w:r w:rsidRPr="0033390B">
              <w:rPr>
                <w:color w:val="215E99" w:themeColor="text2" w:themeTint="BF"/>
              </w:rPr>
              <w:t>doors (B-object)</w:t>
            </w:r>
            <w:r w:rsidR="0033390B">
              <w:t xml:space="preserve"> </w:t>
            </w:r>
            <w:r>
              <w:t xml:space="preserve">should (O) not (O) exceed (O) </w:t>
            </w:r>
            <w:r w:rsidRPr="0033390B">
              <w:rPr>
                <w:color w:val="00B050"/>
              </w:rPr>
              <w:t xml:space="preserve">25 (B-value) </w:t>
            </w:r>
            <w:r>
              <w:t xml:space="preserve">of (O) the (O) </w:t>
            </w:r>
            <w:r w:rsidRPr="0033390B">
              <w:rPr>
                <w:color w:val="BF4E14" w:themeColor="accent2" w:themeShade="BF"/>
              </w:rPr>
              <w:t>total (B-property)</w:t>
            </w:r>
            <w:r w:rsidR="0033390B">
              <w:t xml:space="preserve"> </w:t>
            </w:r>
            <w:r w:rsidRPr="0033390B">
              <w:rPr>
                <w:color w:val="BF4E14" w:themeColor="accent2" w:themeShade="BF"/>
              </w:rPr>
              <w:t xml:space="preserve">floor (I-property) area (I-property) </w:t>
            </w:r>
            <w:r>
              <w:t xml:space="preserve">of (O) the (O) </w:t>
            </w:r>
            <w:r w:rsidRPr="0033390B">
              <w:rPr>
                <w:color w:val="215E99" w:themeColor="text2" w:themeTint="BF"/>
              </w:rPr>
              <w:t>dwelling (B-object)</w:t>
            </w:r>
            <w:r>
              <w:t>. (O)</w:t>
            </w:r>
          </w:p>
        </w:tc>
      </w:tr>
      <w:tr w:rsidR="00DF77AA" w:rsidRPr="00F05EA2" w14:paraId="746E3F72" w14:textId="77777777" w:rsidTr="0033390B">
        <w:trPr>
          <w:trHeight w:val="233"/>
          <w:jc w:val="center"/>
        </w:trPr>
        <w:tc>
          <w:tcPr>
            <w:tcW w:w="3927" w:type="dxa"/>
            <w:tcBorders>
              <w:top w:val="single" w:sz="4" w:space="0" w:color="auto"/>
            </w:tcBorders>
            <w:shd w:val="clear" w:color="auto" w:fill="auto"/>
            <w:vAlign w:val="center"/>
          </w:tcPr>
          <w:p w14:paraId="3A6617DF" w14:textId="77777777" w:rsidR="00DF77AA" w:rsidRDefault="00DF77AA" w:rsidP="00DF77AA">
            <w:pPr>
              <w:pStyle w:val="PlainText"/>
            </w:pPr>
            <w:r>
              <w:t>On stairs and ramps, a handrail must be installed for the entire length and on</w:t>
            </w:r>
          </w:p>
          <w:p w14:paraId="2A7EECCD" w14:textId="77777777" w:rsidR="00DF77AA" w:rsidRDefault="00DF77AA" w:rsidP="00DF77AA">
            <w:pPr>
              <w:pStyle w:val="PlainText"/>
            </w:pPr>
            <w:r>
              <w:t>both sides of the structure.</w:t>
            </w:r>
          </w:p>
          <w:p w14:paraId="13350785" w14:textId="305DFEC6" w:rsidR="00DF77AA" w:rsidRDefault="00DF77AA" w:rsidP="00DF77AA">
            <w:pPr>
              <w:pStyle w:val="PlainText"/>
            </w:pPr>
          </w:p>
        </w:tc>
      </w:tr>
      <w:tr w:rsidR="00DF77AA" w:rsidRPr="00F05EA2" w14:paraId="6B4102D4" w14:textId="77777777" w:rsidTr="0033390B">
        <w:trPr>
          <w:trHeight w:val="233"/>
          <w:jc w:val="center"/>
        </w:trPr>
        <w:tc>
          <w:tcPr>
            <w:tcW w:w="3927" w:type="dxa"/>
            <w:tcBorders>
              <w:bottom w:val="single" w:sz="4" w:space="0" w:color="auto"/>
            </w:tcBorders>
            <w:shd w:val="clear" w:color="auto" w:fill="auto"/>
            <w:vAlign w:val="center"/>
          </w:tcPr>
          <w:p w14:paraId="6331CB14" w14:textId="5AB9C5E7" w:rsidR="00DF77AA" w:rsidRDefault="00DF77AA" w:rsidP="00DF77AA">
            <w:pPr>
              <w:pStyle w:val="PlainText"/>
            </w:pPr>
            <w:r>
              <w:t xml:space="preserve">On (O) </w:t>
            </w:r>
            <w:r w:rsidRPr="00DF77AA">
              <w:rPr>
                <w:color w:val="215E99" w:themeColor="text2" w:themeTint="BF"/>
              </w:rPr>
              <w:t xml:space="preserve">stairs (B-object) </w:t>
            </w:r>
            <w:r>
              <w:t xml:space="preserve">and (O) </w:t>
            </w:r>
            <w:r w:rsidRPr="00DF77AA">
              <w:rPr>
                <w:color w:val="215E99" w:themeColor="text2" w:themeTint="BF"/>
              </w:rPr>
              <w:t>ramps (B-object)</w:t>
            </w:r>
            <w:r>
              <w:t xml:space="preserve">, (O) a (O) </w:t>
            </w:r>
            <w:r w:rsidRPr="00DF77AA">
              <w:rPr>
                <w:color w:val="215E99" w:themeColor="text2" w:themeTint="BF"/>
              </w:rPr>
              <w:t xml:space="preserve">handrail (B-object) </w:t>
            </w:r>
            <w:r>
              <w:t>must (O)</w:t>
            </w:r>
          </w:p>
          <w:p w14:paraId="0848A106" w14:textId="77777777" w:rsidR="00DF77AA" w:rsidRDefault="00DF77AA" w:rsidP="00DF77AA">
            <w:pPr>
              <w:pStyle w:val="PlainText"/>
            </w:pPr>
            <w:r>
              <w:lastRenderedPageBreak/>
              <w:t xml:space="preserve">be (O) installed (O) for (O) the (O) </w:t>
            </w:r>
            <w:r w:rsidRPr="00DF77AA">
              <w:rPr>
                <w:color w:val="124F1A" w:themeColor="accent3" w:themeShade="BF"/>
              </w:rPr>
              <w:t xml:space="preserve">entire (B-quality) length (I-quality) </w:t>
            </w:r>
            <w:r>
              <w:t>and (O)</w:t>
            </w:r>
          </w:p>
          <w:p w14:paraId="35AA8F1C" w14:textId="65562617" w:rsidR="00DF77AA" w:rsidRDefault="00DF77AA" w:rsidP="00DF77AA">
            <w:pPr>
              <w:pStyle w:val="PlainText"/>
            </w:pPr>
            <w:r>
              <w:t xml:space="preserve">on (O) </w:t>
            </w:r>
            <w:r w:rsidRPr="00DF77AA">
              <w:rPr>
                <w:color w:val="124F1A" w:themeColor="accent3" w:themeShade="BF"/>
              </w:rPr>
              <w:t>both (B-quality) sides (I-quality)</w:t>
            </w:r>
            <w:r>
              <w:t xml:space="preserve"> of (O) the (O) </w:t>
            </w:r>
            <w:r w:rsidRPr="00DF77AA">
              <w:rPr>
                <w:color w:val="215E99" w:themeColor="text2" w:themeTint="BF"/>
              </w:rPr>
              <w:t>structure (B-object)</w:t>
            </w:r>
            <w:r>
              <w:t>. (O)</w:t>
            </w:r>
          </w:p>
        </w:tc>
      </w:tr>
    </w:tbl>
    <w:p w14:paraId="6167F4AC" w14:textId="77777777" w:rsidR="00503AE0" w:rsidRPr="00503AE0" w:rsidRDefault="00503AE0" w:rsidP="0033390B">
      <w:pPr>
        <w:pStyle w:val="MainText"/>
        <w:ind w:firstLine="0"/>
        <w:rPr>
          <w:b/>
          <w:bCs/>
          <w:color w:val="000000" w:themeColor="text1"/>
        </w:rPr>
      </w:pPr>
    </w:p>
    <w:p w14:paraId="53CC6C2B" w14:textId="77777777" w:rsidR="00C957C6" w:rsidRDefault="00C957C6" w:rsidP="00C957C6">
      <w:pPr>
        <w:pStyle w:val="PlainText"/>
        <w:rPr>
          <w:rFonts w:ascii="Calibri" w:hAnsi="Calibri" w:cs="Calibri"/>
          <w:b/>
          <w:sz w:val="20"/>
        </w:rPr>
      </w:pPr>
      <w:r w:rsidRPr="009E0F8E">
        <w:rPr>
          <w:rFonts w:ascii="Calibri" w:hAnsi="Calibri" w:cs="Calibri"/>
          <w:b/>
          <w:sz w:val="20"/>
        </w:rPr>
        <w:t>3.</w:t>
      </w:r>
      <w:r>
        <w:rPr>
          <w:rFonts w:ascii="Calibri" w:hAnsi="Calibri" w:cs="Calibri"/>
          <w:b/>
          <w:sz w:val="20"/>
        </w:rPr>
        <w:t>2</w:t>
      </w:r>
      <w:r w:rsidRPr="00F05EA2">
        <w:rPr>
          <w:b/>
          <w:sz w:val="20"/>
        </w:rPr>
        <w:t xml:space="preserve"> </w:t>
      </w:r>
      <w:r w:rsidRPr="009E0F8E">
        <w:rPr>
          <w:rFonts w:ascii="Calibri" w:hAnsi="Calibri" w:cs="Calibri"/>
          <w:b/>
          <w:sz w:val="20"/>
        </w:rPr>
        <w:t xml:space="preserve">Data </w:t>
      </w:r>
      <w:r>
        <w:rPr>
          <w:rFonts w:ascii="Calibri" w:hAnsi="Calibri" w:cs="Calibri"/>
          <w:b/>
          <w:sz w:val="20"/>
        </w:rPr>
        <w:t>Preprocessing</w:t>
      </w:r>
    </w:p>
    <w:p w14:paraId="2BB39120" w14:textId="11A70D4B" w:rsidR="00C957C6" w:rsidRDefault="00C957C6" w:rsidP="009B70C9">
      <w:pPr>
        <w:pStyle w:val="MainText"/>
      </w:pPr>
      <w:r>
        <w:t>T</w:t>
      </w:r>
      <w:r w:rsidRPr="00C957C6">
        <w:t>he sentences are tokenized using the BERT tokenizer, where words are split into subwords as necessary. The tokenization process ensures that each subword is assigned the same label as its corresponding word, a crucial step to preserve label alignment with the tokenized sequence</w:t>
      </w:r>
      <w:r w:rsidR="006C4856">
        <w:t xml:space="preserve"> </w:t>
      </w:r>
      <w:sdt>
        <w:sdtPr>
          <w:alias w:val="To edit, see citavi.com/edit"/>
          <w:tag w:val="CitaviPlaceholder#f21d9f75-7592-4a14-9726-cd8b2f4d1ad6"/>
          <w:id w:val="-1473522799"/>
          <w:placeholder>
            <w:docPart w:val="DefaultPlaceholder_-1854013440"/>
          </w:placeholder>
        </w:sdtPr>
        <w:sdtContent>
          <w:r w:rsidR="006C4856">
            <w:fldChar w:fldCharType="begin"/>
          </w:r>
          <w:r w:rsidR="006C4856">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kODIwMzZmLWIwOWEtNGQ0OS1hNzJhLTYzM2FjOTczYTg4MSIsIlJhbmdlTGVuZ3RoIjoyMSwiUmVmZXJlbmNlSWQiOiJlMTQxZWE3Yi00M2VmLTRjNTItODg3Ni05OGUyZTBlZjI5N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J4aXZJZCI6IjE4MTAuMDQ4MDV2MiIsIkF1dGhvcnMiOlt7IiRpZCI6IjciLCIkdHlwZSI6IlN3aXNzQWNhZGVtaWMuQ2l0YXZpLlBlcnNvbiwgU3dpc3NBY2FkZW1pYy5DaXRhdmkiLCJGaXJzdE5hbWUiOiJKYWNvYiIsIkxhc3ROYW1lIjoiRGV2bGluIiwiUHJvdGVjdGVkIjpmYWxzZSwiU2V4IjoyLCJDcmVhdGVkQnkiOiJfU2hlcmllZiBBbGkiLCJDcmVhdGVkT24iOiIyMDI1LTAxLTIyVDEyOjA1OjEwIiwiTW9kaWZpZWRCeSI6Il9TaGVyaWVmIEFsaSIsIklkIjoiY2Q1OTU3MjctZDI0NC00NjEyLTk1NjUtYTc2ZWQyM2M0MmJiIiwiTW9kaWZpZWRPbiI6IjIwMjUtMDEtMjJUMTI6MDU6MTAiLCJQcm9qZWN0Ijp7IiRpZCI6IjgiLCIkdHlwZSI6IlN3aXNzQWNhZGVtaWMuQ2l0YXZpLlByb2plY3QsIFN3aXNzQWNhZGVtaWMuQ2l0YXZpIn19LHsiJGlkIjoiOSIsIiR0eXBlIjoiU3dpc3NBY2FkZW1pYy5DaXRhdmkuUGVyc29uLCBTd2lzc0FjYWRlbWljLkNpdGF2aSIsIkZpcnN0TmFtZSI6Ik1pbmctV2VpIiwiTGFzdE5hbWUiOiJDaGFuZyIsIlByb3RlY3RlZCI6ZmFsc2UsIlNleCI6MCwiQ3JlYXRlZEJ5IjoiX1NoZXJpZWYgQWxpIiwiQ3JlYXRlZE9uIjoiMjAyNS0wMS0yMlQxMjowNToxMCIsIk1vZGlmaWVkQnkiOiJfU2hlcmllZiBBbGkiLCJJZCI6Ijg4ODMwMGY1LWFkNWUtNDliMy1hNjQ5LWZlM2RiOGNiZTEyZSIsIk1vZGlmaWVkT24iOiIyMDI1LTAxLTIyVDEyOjA1OjEwIiwiUHJvamVjdCI6eyIkcmVmIjoiOCJ9fSx7IiRpZCI6IjEwIiwiJHR5cGUiOiJTd2lzc0FjYWRlbWljLkNpdGF2aS5QZXJzb24sIFN3aXNzQWNhZGVtaWMuQ2l0YXZpIiwiRmlyc3ROYW1lIjoiS2VudG9uIiwiTGFzdE5hbWUiOiJMZWUiLCJQcm90ZWN0ZWQiOmZhbHNlLCJTZXgiOjIsIkNyZWF0ZWRCeSI6Il9TaGVyaWVmIEFsaSIsIkNyZWF0ZWRPbiI6IjIwMjUtMDEtMjJUMTI6MDU6MTAiLCJNb2RpZmllZEJ5IjoiX1NoZXJpZWYgQWxpIiwiSWQiOiI0MzM3MGU4Ni04OGQzLTRmMjAtOThlMi1jMTBhMDRkN2MyM2EiLCJNb2RpZmllZE9uIjoiMjAyNS0wMS0yMlQxMjowNToxMCIsIlByb2plY3QiOnsiJHJlZiI6IjgifX0seyIkaWQiOiIxMSIsIiR0eXBlIjoiU3dpc3NBY2FkZW1pYy5DaXRhdmkuUGVyc29uLCBTd2lzc0FjYWRlbWljLkNpdGF2aSIsIkZpcnN0TmFtZSI6IktyaXN0aW5hIiwiTGFzdE5hbWUiOiJUb3V0YW5vdmEiLCJQcm90ZWN0ZWQiOmZhbHNlLCJTZXgiOjEsIkNyZWF0ZWRCeSI6Il9TaGVyaWVmIEFsaSIsIkNyZWF0ZWRPbiI6IjIwMjUtMDEtMjJUMTI6MDU6MTAiLCJNb2RpZmllZEJ5IjoiX1NoZXJpZWYgQWxpIiwiSWQiOiI2MzhkMWJlNy1jZGQxLTRhZGYtYWY5Yy02ZjJkOGVlNDg3ZjciLCJNb2RpZmllZE9uIjoiMjAyNS0wMS0yMlQxMjowNToxMCIsIlByb2plY3QiOnsiJHJlZiI6IjgifX1dLCJDaXRhdGlvbktleVVwZGF0ZVR5cGUiOjAsIkNvbGxhYm9yYXRvcnMiOltdLCJDb3ZlclBhdGgiOnsiJGlkIjoiMTIiLCIkdHlwZSI6IlN3aXNzQWNhZGVtaWMuQ2l0YXZpLkxpbmtlZFJlc291cmNlLCBTd2lzc0FjYWRlbWljLkNpdGF2aSIsIkxpbmtlZFJlc291cmNlVHlwZSI6MiwiT3JpZ2luYWxTdHJpbmciOiJDOlxcVXNlcnNcXFNoZXJpZiBBbGlcXEFwcERhdGFcXExvY2FsXFxUZW1wXFxrbWFvb3Ftei5qcGciLCJVcmlTdHJpbmciOiJlMTQxZWE3Yi00M2VmLTRjNTItODg3Ni05OGUyZTBlZjI5Nj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TEvMTAvMjAxOC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4MTAuMDQ4MDV2MiIsIlVyaVN0cmluZyI6Imh0dHBzOi8vYXJ4aXYub3JnL3BkZi8xODEwLjA0ODA1djIucGRm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csIkNyZWF0ZWRCeSI6Il9TaGVyaWVmIEFsaSIsIkNyZWF0ZWRPbiI6IjIwMjUtMDEtMjJUMTI6MDU6MTEiLCJNb2RpZmllZEJ5IjoiX1NoZXJpZWYgQWxpIiwiSWQiOiI0MjMwN2U0Mi1lMDcyLTRhNzktOTBmNi02ZWVmNGJmNWM5OGYiLCJNb2RpZmllZE9uIjoiMjAyNS0wMS0yMlQxMjowNToyM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mh0dHA6Ly9hcnhpdi5vcmcvYWJzLzE4MTAuMDQ4MDV2MiIsIlVyaVN0cmluZyI6Imh0dHA6Ly9hcnhpdi5vcmcvYWJzLzE4MTAuMDQ4MDV2Mi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U2hlcmllZiBBbGkiLCJDcmVhdGVkT24iOiIyMDI1LTAxLTIyVDEyOjA1OjExIiwiTW9kaWZpZWRCeSI6Il9TaGVyaWVmIEFsaSIsIklkIjoiYzJhN2RmYzMtMzA4Mi00OTNjLThhYWUtM2RlNWUxY2JlM2JlIiwiTW9kaWZpZWRPbiI6IjIwMjUtMDEtMjJUMTI6MDU6MTE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JodHRwOi8vYXJ4aXYub3JnL3BkZi8xODEwLjA0ODA1djIiLCJVcmlTdHJpbmciOiJodHRwOi8vYXJ4aXYub3JnL3BkZi8xODEwLjA0ODA1djI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oZXJpZWYgQWxpIiwiQ3JlYXRlZE9uIjoiMjAyNS0wMS0yMlQxMjowNToxMiIsIk1vZGlmaWVkQnkiOiJfU2hlcmllZiBBbGkiLCJJZCI6Ijc5N2RmMjdhLWUyNWYtNGU4MS04ZjVhLTc5MDhkZjZiMGI3NSIsIk1vZGlmaWVkT24iOiIyMDI1LTAxLTIyVDEyOjA1OjEyIiwiUHJvamVjdCI6eyIkcmVmIjoiOCJ9fV0sIk9yZ2FuaXphdGlvbnMiOltdLCJPdGhlcnNJbnZvbHZlZCI6W10sIlBhZ2VDb3VudCI6IjE2IiwiUHVibGlzaGVycyI6W10sIlF1b3RhdGlvbnMiOltdLCJSYXRpbmciOjAsIlJlZmVyZW5jZVR5cGUiOiJKb3VybmFsQXJ0aWNsZSIsIlNob3J0VGl0bGUiOiJEZXZsaW4sIENoYW5nIGV0IGFsLiAyMDE5IOKAkyBCRVJUOiBQcmUtdHJhaW5pbmcgb2YgRGVlcCBCaWRpcmVjdGlvbmFsIiwiU2hvcnRUaXRsZVVwZGF0ZVR5cGUiOjAsIlNvdXJjZU9mQmlibGlvZ3JhcGhpY0luZm9ybWF0aW9uIjoiYXJYaXYub3JnIiwiU3RhdGljSWRzIjpbIjRhMjExZWZjLTQyM2UtNDI2OC04ZjE1LWNkOGQyMWZjNjkzYiJdLCJUYWJsZU9mQ29udGVudHNDb21wbGV4aXR5IjowLCJUYWJsZU9mQ29udGVudHNTb3VyY2VUZXh0Rm9ybWF0IjowLCJUYXNrcyI6W10sIlRpdGxlIjoiQkVSVDogUHJlLXRyYWluaW5nIG9mIERlZXAgQmlkaXJlY3Rpb25hbCBUcmFuc2Zvcm1lcnMgZm9yIExhbmd1YWdlICBVbmRlcnN0YW5kaW5nIiwiVHJhbnNsYXRvcnMiOltdLCJZZWFyIjoiMjAxOSIsIlllYXJSZXNvbHZlZCI6IjIwMTkiLCJDcmVhdGVkQnkiOiJfU2hlcmllZiBBbGkiLCJDcmVhdGVkT24iOiIyMDI1LTAxLTIyVDEyOjA1OjAwIiwiTW9kaWZpZWRCeSI6Il9TaGVyaWVmIEFsaSIsIklkIjoiZTE0MWVhN2ItNDNlZi00YzUyLTg4NzYtOThlMmUwZWYyOTY2IiwiTW9kaWZpZWRPbiI6IjIwMjUtMDEtMjJUMTI6MDU6MzciLCJQcm9qZWN0Ijp7IiRyZWYiOiI4In19LCJVc2VOdW1iZXJpbmdUeXBlT2ZQYXJlbnREb2N1bWVudCI6ZmFsc2V9XSwiRm9ybWF0dGVkVGV4dCI6eyIkaWQiOiIyMyIsIkNvdW50IjozLCJUZXh0VW5pdHMiOlt7IiRpZCI6IjI0IiwiRm9udFN0eWxlIjp7IiRpZCI6IjI1IiwiTmV1dHJhbCI6dHJ1ZX0sIlJlYWRpbmdPcmRlciI6MSwiVGV4dCI6IihEZXZsaW4ifSx7IiRpZCI6IjI2IiwiRm9udFN0eWxlIjp7IiRpZCI6IjI3IiwiSXRhbGljIjp0cnVlfSwiUmVhZGluZ09yZGVyIjoxLCJUZXh0IjoiIGV0IGFsLiJ9LHsiJGlkIjoiMjgiLCJGb250U3R5bGUiOnsiJGlkIjoiMjkiLCJOZXV0cmFsIjp0cnVlfSwiUmVhZGluZ09yZGVyIjoxLCJUZXh0IjoiLCAyMDE5KSJ9XX0sIlRhZyI6IkNpdGF2aVBsYWNlaG9sZGVyI2YyMWQ5Zjc1LTc1OTItNGExNC05NzI2LWNkOGIyZjRkMWFkNiIsIlRleHQiOiIoRGV2bGluIGV0IGFsLiwgMjAxOSkiLCJXQUlWZXJzaW9uIjoiNi4xOS4yLjEifQ==}</w:instrText>
          </w:r>
          <w:r w:rsidR="006C4856">
            <w:fldChar w:fldCharType="separate"/>
          </w:r>
          <w:r w:rsidR="00594946">
            <w:t>(Devlin</w:t>
          </w:r>
          <w:r w:rsidR="00594946" w:rsidRPr="00594946">
            <w:rPr>
              <w:i/>
            </w:rPr>
            <w:t xml:space="preserve"> et al.</w:t>
          </w:r>
          <w:r w:rsidR="00594946" w:rsidRPr="00594946">
            <w:t>, 2019)</w:t>
          </w:r>
          <w:r w:rsidR="006C4856">
            <w:fldChar w:fldCharType="end"/>
          </w:r>
        </w:sdtContent>
      </w:sdt>
      <w:r w:rsidRPr="00C957C6">
        <w:t>. Special tokens [CLS] and [SEP] are added to the beginning and end of the tokenized sequence to mark the sentence boundaries, following BERT's input format. Sentences that exceed the fixed maximum length of 512,  are truncated, while shorter sentences are padded with [PAD] tokens to ensure uniform input size</w:t>
      </w:r>
      <w:r w:rsidR="006C4856">
        <w:t xml:space="preserve"> </w:t>
      </w:r>
      <w:sdt>
        <w:sdtPr>
          <w:alias w:val="To edit, see citavi.com/edit"/>
          <w:tag w:val="CitaviPlaceholder#cc6e48bf-e710-455a-9abb-76956a5959d8"/>
          <w:id w:val="68554828"/>
          <w:placeholder>
            <w:docPart w:val="DefaultPlaceholder_-1854013440"/>
          </w:placeholder>
        </w:sdtPr>
        <w:sdtContent>
          <w:r w:rsidR="006C4856">
            <w:fldChar w:fldCharType="begin"/>
          </w:r>
          <w:r w:rsidR="00485579">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wYmE4Nzk3LWM5Y2QtNDBhOC04MjIxLTQ0ZDgxNjdmMDBjNCIsIlJhbmdlTGVuZ3RoIjoyMiwiUmVmZXJlbmNlSWQiOiI5ZjdmZjZjZi1hZGE2LTRkZTctYmE5ZS03YjIzZTBjYTIzND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J4aXZJZCI6IjE3MDYuMDM3NjJ2NyIsIkF1dGhvcnMiOlt7IiRpZCI6IjciLCIkdHlwZSI6IlN3aXNzQWNhZGVtaWMuQ2l0YXZpLlBlcnNvbiwgU3dpc3NBY2FkZW1pYy5DaXRhdmkiLCJGaXJzdE5hbWUiOiJBc2hpc2giLCJMYXN0TmFtZSI6IlZhc3dhbmkiLCJQcm90ZWN0ZWQiOmZhbHNlLCJTZXgiOjAsIkNyZWF0ZWRCeSI6Il9TaGVyaWVmIEFsaSIsIkNyZWF0ZWRPbiI6IjIwMjUtMDEtMjJUMTI6MTI6MTgiLCJNb2RpZmllZEJ5IjoiX1NoZXJpZWYgQWxpIiwiSWQiOiJhNjZiNGVhOS0zNThmLTRlZmYtOWQ1ZS0zMzBlZmZhYzNkYjciLCJNb2RpZmllZE9uIjoiMjAyNS0wMS0yMlQxMjoxMjoxOCIsIlByb2plY3QiOnsiJGlkIjoiOCIsIiR0eXBlIjoiU3dpc3NBY2FkZW1pYy5DaXRhdmkuUHJvamVjdCwgU3dpc3NBY2FkZW1pYy5DaXRhdmkifX0seyIkaWQiOiI5IiwiJHR5cGUiOiJTd2lzc0FjYWRlbWljLkNpdGF2aS5QZXJzb24sIFN3aXNzQWNhZGVtaWMuQ2l0YXZpIiwiRmlyc3ROYW1lIjoiTm9hbSIsIkxhc3ROYW1lIjoiU2hhemVlciIsIlByb3RlY3RlZCI6ZmFsc2UsIlNleCI6MiwiQ3JlYXRlZEJ5IjoiX1NoZXJpZWYgQWxpIiwiQ3JlYXRlZE9uIjoiMjAyNS0wMS0yMlQxMjoxMjoxOCIsIk1vZGlmaWVkQnkiOiJfU2hlcmllZiBBbGkiLCJJZCI6IjRiM2VmNDY4LTk5MjYtNDlkNy04NmVmLWU3MDFlMDIwNWIzZCIsIk1vZGlmaWVkT24iOiIyMDI1LTAxLTIyVDEyOjEyOjE4IiwiUHJvamVjdCI6eyIkcmVmIjoiOCJ9fSx7IiRpZCI6IjEwIiwiJHR5cGUiOiJTd2lzc0FjYWRlbWljLkNpdGF2aS5QZXJzb24sIFN3aXNzQWNhZGVtaWMuQ2l0YXZpIiwiRmlyc3ROYW1lIjoiTmlraSIsIkxhc3ROYW1lIjoiUGFybWFyIiwiUHJvdGVjdGVkIjpmYWxzZSwiU2V4IjoxLCJDcmVhdGVkQnkiOiJfU2hlcmllZiBBbGkiLCJDcmVhdGVkT24iOiIyMDI1LTAxLTIyVDEyOjEyOjE4IiwiTW9kaWZpZWRCeSI6Il9TaGVyaWVmIEFsaSIsIklkIjoiNzhhZmNkMjctNjE5Yy00MzcyLWJlZWUtNzUwZTA4ZWZhZGI3IiwiTW9kaWZpZWRPbiI6IjIwMjUtMDEtMjJUMTI6MTI6MTgiLCJQcm9qZWN0Ijp7IiRyZWYiOiI4In19LHsiJGlkIjoiMTEiLCIkdHlwZSI6IlN3aXNzQWNhZGVtaWMuQ2l0YXZpLlBlcnNvbiwgU3dpc3NBY2FkZW1pYy5DaXRhdmkiLCJGaXJzdE5hbWUiOiJKYWtvYiIsIkxhc3ROYW1lIjoiVXN6a29yZWl0IiwiUHJvdGVjdGVkIjpmYWxzZSwiU2V4IjoyLCJDcmVhdGVkQnkiOiJfU2hlcmllZiBBbGkiLCJDcmVhdGVkT24iOiIyMDI1LTAxLTIyVDEyOjEyOjE4IiwiTW9kaWZpZWRCeSI6Il9TaGVyaWVmIEFsaSIsIklkIjoiYjY5Yjg4NmUtN2UwZC00OGFjLWJjZmEtZDhlMWZiYmE3OGNkIiwiTW9kaWZpZWRPbiI6IjIwMjUtMDEtMjJUMTI6MTI6MTgiLCJQcm9qZWN0Ijp7IiRyZWYiOiI4In19LHsiJGlkIjoiMTIiLCIkdHlwZSI6IlN3aXNzQWNhZGVtaWMuQ2l0YXZpLlBlcnNvbiwgU3dpc3NBY2FkZW1pYy5DaXRhdmkiLCJGaXJzdE5hbWUiOiJMbGlvbiIsIkxhc3ROYW1lIjoiSm9uZXMiLCJQcm90ZWN0ZWQiOmZhbHNlLCJTZXgiOjAsIkNyZWF0ZWRCeSI6Il9TaGVyaWVmIEFsaSIsIkNyZWF0ZWRPbiI6IjIwMjUtMDEtMjJUMTI6MTI6MTgiLCJNb2RpZmllZEJ5IjoiX1NoZXJpZWYgQWxpIiwiSWQiOiI5MzU1MmJiOS02YTYyLTQ3ZTctODdiMS03YTY5N2MyMGE4ZDgiLCJNb2RpZmllZE9uIjoiMjAyNS0wMS0yMlQxMjoxMjoxOCIsIlByb2plY3QiOnsiJHJlZiI6IjgifX0seyIkaWQiOiIxMyIsIiR0eXBlIjoiU3dpc3NBY2FkZW1pYy5DaXRhdmkuUGVyc29uLCBTd2lzc0FjYWRlbWljLkNpdGF2aSIsIkZpcnN0TmFtZSI6IkFpZGFuIiwiTGFzdE5hbWUiOiJHb21leiIsIk1pZGRsZU5hbWUiOiJOLiIsIlByb3RlY3RlZCI6ZmFsc2UsIlNleCI6MiwiQ3JlYXRlZEJ5IjoiX1NoZXJpZWYgQWxpIiwiQ3JlYXRlZE9uIjoiMjAyNS0wMS0yMlQxMjoxMjoxOCIsIk1vZGlmaWVkQnkiOiJfU2hlcmllZiBBbGkiLCJJZCI6Ijk5YjY1OTNjLTJkZTItNDE2OS1iODJlLTMyMDBkM2ZiNDBkZSIsIk1vZGlmaWVkT24iOiIyMDI1LTAxLTIyVDEyOjEyOjE4IiwiUHJvamVjdCI6eyIkcmVmIjoiOCJ9fSx7IiRpZCI6IjE0IiwiJHR5cGUiOiJTd2lzc0FjYWRlbWljLkNpdGF2aS5QZXJzb24sIFN3aXNzQWNhZGVtaWMuQ2l0YXZpIiwiRmlyc3ROYW1lIjoiTHVrYXN6IiwiTGFzdE5hbWUiOiJLYWlzZXIiLCJQcm90ZWN0ZWQiOmZhbHNlLCJTZXgiOjAsIkNyZWF0ZWRCeSI6Il9TaGVyaWVmIEFsaSIsIkNyZWF0ZWRPbiI6IjIwMjUtMDEtMjJUMTI6MTI6MTgiLCJNb2RpZmllZEJ5IjoiX1NoZXJpZWYgQWxpIiwiSWQiOiIyYjBmZTI1OC00ODlhLTQxMzYtYjA2Ni1lOTlmYzY1MGE2MzgiLCJNb2RpZmllZE9uIjoiMjAyNS0wMS0yMlQxMjoxMjoxOCIsIlByb2plY3QiOnsiJHJlZiI6IjgifX0seyIkaWQiOiIxNSIsIiR0eXBlIjoiU3dpc3NBY2FkZW1pYy5DaXRhdmkuUGVyc29uLCBTd2lzc0FjYWRlbWljLkNpdGF2aSIsIkZpcnN0TmFtZSI6IklsbGlhIiwiTGFzdE5hbWUiOiJQb2xvc3VraGluIiwiUHJvdGVjdGVkIjpmYWxzZSwiU2V4IjowLCJDcmVhdGVkQnkiOiJfU2hlcmllZiBBbGkiLCJDcmVhdGVkT24iOiIyMDI1LTAxLTIyVDEyOjEyOjE4IiwiTW9kaWZpZWRCeSI6Il9TaGVyaWVmIEFsaSIsIklkIjoiYjM0YWU5MzUtNjUzMi00NGFlLWIzYmMtM2ZmYTJiODc4OWI1IiwiTW9kaWZpZWRPbiI6IjIwMjUtMDEtMjJUMTI6MTI6MTgiLCJQcm9qZWN0Ijp7IiRyZWYiOiI4In19XSwiQ2l0YXRpb25LZXlVcGRhdGVUeXBlIjowLCJDb2xsYWJvcmF0b3JzIjpbXSwiQ292ZXJQYXRoIjp7IiRpZCI6IjE2IiwiJHR5cGUiOiJTd2lzc0FjYWRlbWljLkNpdGF2aS5MaW5rZWRSZXNvdXJjZSwgU3dpc3NBY2FkZW1pYy5DaXRhdmkiLCJMaW5rZWRSZXNvdXJjZVR5cGUiOjIsIk9yaWdpbmFsU3RyaW5nIjoiQzpcXFVzZXJzXFxTaGVyaWYgQWxpXFxBcHBEYXRhXFxMb2NhbFxcVGVtcFxcZnUxYTFyaW8uanBnIiwiVXJpU3RyaW5nIjoiOWY3ZmY2Y2YtYWRhNi00ZGU3LWJhOWUtN2IyM2UwY2EyMzQ5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EyLzA2LzIwMTciLCJFZGl0b3JzIjpbXSwiRXZhbHVhdGlvbkNvbXBsZXhpdHkiOjAsIkV2YWx1YXRpb25Tb3VyY2VUZXh0Rm9ybWF0IjowLCJHcm91cHMiOltdLCJIYXNMYWJlbDEiOmZhbHNlLCJIYXNMYWJlbDIiOmZhbHNlLCJLZXl3b3JkcyI6W10sIkxvY2F0aW9ucyI6W3siJGlkIjoiMTgiLCIkdHlwZSI6IlN3aXNzQWNhZGVtaWMuQ2l0YXZpLkxvY2F0aW9uLCBTd2lzc0FjYWRlbWljLkNpdGF2aSIsIkFkZHJlc3MiOnsiJGlkIjoiMTkiLCIkdHlwZSI6IlN3aXNzQWNhZGVtaWMuQ2l0YXZpLkxpbmtlZFJlc291cmNlLCBTd2lzc0FjYWRlbWljLkNpdGF2aSIsIkxpbmtlZFJlc291cmNlVHlwZSI6NSwiT3JpZ2luYWxTdHJpbmciOiIxNzA2LjAzNzYydjciLCJVcmlTdHJpbmciOiJodHRwczovL2FyeGl2Lm9yZy9wZGYvMTcwNi4wMzc2MnY3LnBkZi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3LCJDcmVhdGVkQnkiOiJfU2hlcmllZiBBbGkiLCJDcmVhdGVkT24iOiIyMDI1LTAxLTIyVDEyOjEyOjE5IiwiTW9kaWZpZWRCeSI6Il9TaGVyaWVmIEFsaSIsIklkIjoiZGJhYWY3YjctMTg1ZS00ZWU1LWE4ZDQtNjg0YmI1YmQxM2ZiIiwiTW9kaWZpZWRPbiI6IjIwMjUtMDEtMjJUMTI6MTI6MTkiLCJQcm9qZWN0Ijp7IiRyZWYiOiI4In19LHsiJGlkIjoiMjEiLCIkdHlwZSI6IlN3aXNzQWNhZGVtaWMuQ2l0YXZpLkxvY2F0aW9uLCBTd2lzc0FjYWRlbWljLkNpdGF2aSIsIkFkZHJlc3MiOnsiJGlkIjoiMjIiLCIkdHlwZSI6IlN3aXNzQWNhZGVtaWMuQ2l0YXZpLkxpbmtlZFJlc291cmNlLCBTd2lzc0FjYWRlbWljLkNpdGF2aSIsIkxpbmtlZFJlc291cmNlVHlwZSI6NSwiT3JpZ2luYWxTdHJpbmciOiJodHRwOi8vYXJ4aXYub3JnL2Ficy8xNzA2LjAzNzYydjciLCJVcmlTdHJpbmciOiJodHRwOi8vYXJ4aXYub3JnL2Ficy8xNzA2LjAzNzYydjc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Fic3RyYWN0IiwiQ3JlYXRlZEJ5IjoiX1NoZXJpZWYgQWxpIiwiQ3JlYXRlZE9uIjoiMjAyNS0wMS0yMlQxMjoxMjoxOSIsIk1vZGlmaWVkQnkiOiJfU2hlcmllZiBBbGkiLCJJZCI6IjEzMGFmNDJhLWY2NDQtNGI3NC04NjJjLTU4NjAzZDFlNmQzNiIsIk1vZGlmaWVkT24iOiIyMDI1LTAxLTIyVDEyOjEyOjE5IiwiUHJvamVjdCI6eyIkcmVmIjoiOCJ9fSx7IiRpZCI6IjI0IiwiJHR5cGUiOiJTd2lzc0FjYWRlbWljLkNpdGF2aS5Mb2NhdGlvbiwgU3dpc3NBY2FkZW1pYy5DaXRhdmkiLCJBZGRyZXNzIjp7IiRpZCI6IjI1IiwiJHR5cGUiOiJTd2lzc0FjYWRlbWljLkNpdGF2aS5MaW5rZWRSZXNvdXJjZSwgU3dpc3NBY2FkZW1pYy5DaXRhdmkiLCJMaW5rZWRSZXNvdXJjZVR5cGUiOjUsIk9yaWdpbmFsU3RyaW5nIjoiaHR0cDovL2FyeGl2Lm9yZy9wZGYvMTcwNi4wMzc2MnY3IiwiVXJpU3RyaW5nIjoiaHR0cDovL2FyeGl2Lm9yZy9wZGYvMTcwNi4wMzc2MnY3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aGVyaWVmIEFsaSIsIkNyZWF0ZWRPbiI6IjIwMjUtMDEtMjJUMTI6MTI6MjAiLCJNb2RpZmllZEJ5IjoiX1NoZXJpZWYgQWxpIiwiSWQiOiJkODhkYjIxYS1lYjljLTRiNGUtYmU2Ni0wNTFkNDcyYTg2OGMiLCJNb2RpZmllZE9uIjoiMjAyNS0wMS0yMlQxMjoxMjoyMCIsIlByb2plY3QiOnsiJHJlZiI6IjgifX1dLCJPcmdhbml6YXRpb25zIjpbXSwiT3RoZXJzSW52b2x2ZWQiOltdLCJQYWdlQ291bnQiOiIxNSIsIlB1Ymxpc2hlcnMiOltdLCJRdW90YXRpb25zIjpbXSwiUmF0aW5nIjowLCJSZWZlcmVuY2VUeXBlIjoiSm91cm5hbEFydGljbGUiLCJTaG9ydFRpdGxlIjoiVmFzd2FuaSwgU2hhemVlciBldCBhbC4gMjAxNyDigJMgQXR0ZW50aW9uIElzIEFsbCBZb3UgTmVlZCIsIlNob3J0VGl0bGVVcGRhdGVUeXBlIjowLCJTb3VyY2VPZkJpYmxpb2dyYXBoaWNJbmZvcm1hdGlvbiI6ImFyWGl2Lm9yZyIsIlN0YXRpY0lkcyI6WyJkMmNlNjFhZS0yN2I5LTRkYjQtOGQ5Ni00MDQzMzVkN2Y5YTMiXSwiVGFibGVPZkNvbnRlbnRzQ29tcGxleGl0eSI6MCwiVGFibGVPZkNvbnRlbnRzU291cmNlVGV4dEZvcm1hdCI6MCwiVGFza3MiOltdLCJUaXRsZSI6IkF0dGVudGlvbiBJcyBBbGwgWW91IE5lZWQiLCJUcmFuc2xhdG9ycyI6W10sIlllYXIiOiIyMDE3IiwiWWVhclJlc29sdmVkIjoiMjAxNyIsIkNyZWF0ZWRCeSI6Il9TaGVyaWVmIEFsaSIsIkNyZWF0ZWRPbiI6IjIwMjUtMDEtMjJUMTI6MTI6MTIiLCJNb2RpZmllZEJ5IjoiX1NoZXJpZiBBbGkiLCJJZCI6IjlmN2ZmNmNmLWFkYTYtNGRlNy1iYTllLTdiMjNlMGNhMjM0OSIsIk1vZGlmaWVkT24iOiIyMDI1LTAzLTE5VDE0OjI5OjQ0IiwiUHJvamVjdCI6eyIkcmVmIjoiOCJ9fSwiVXNlTnVtYmVyaW5nVHlwZU9mUGFyZW50RG9jdW1lbnQiOmZhbHNlfV0sIkZvcm1hdHRlZFRleHQiOnsiJGlkIjoiMjciLCJDb3VudCI6MywiVGV4dFVuaXRzIjpbeyIkaWQiOiIyOCIsIkZvbnRTdHlsZSI6eyIkaWQiOiIyOSIsIk5ldXRyYWwiOnRydWV9LCJSZWFkaW5nT3JkZXIiOjEsIlRleHQiOiIoVmFzd2FuaSJ9LHsiJGlkIjoiMzAiLCJGb250U3R5bGUiOnsiJGlkIjoiMzEiLCJJdGFsaWMiOnRydWV9LCJSZWFkaW5nT3JkZXIiOjEsIlRleHQiOiIgZXQgYWwuIn0seyIkaWQiOiIzMiIsIkZvbnRTdHlsZSI6eyIkaWQiOiIzMyIsIk5ldXRyYWwiOnRydWV9LCJSZWFkaW5nT3JkZXIiOjEsIlRleHQiOiIsIDIwMTcpIn1dfSwiVGFnIjoiQ2l0YXZpUGxhY2Vob2xkZXIjY2M2ZTQ4YmYtZTcxMC00NTVhLTlhYmItNzY5NTZhNTk1OWQ4IiwiVGV4dCI6IihWYXN3YW5pIGV0IGFsLiwgMjAxNykiLCJXQUlWZXJzaW9uIjoiNi4xOS4yLjEifQ==}</w:instrText>
          </w:r>
          <w:r w:rsidR="006C4856">
            <w:fldChar w:fldCharType="separate"/>
          </w:r>
          <w:r w:rsidR="00594946">
            <w:t>(Vaswani</w:t>
          </w:r>
          <w:r w:rsidR="00594946" w:rsidRPr="00594946">
            <w:rPr>
              <w:i/>
            </w:rPr>
            <w:t xml:space="preserve"> et al.</w:t>
          </w:r>
          <w:r w:rsidR="00594946" w:rsidRPr="00594946">
            <w:t>, 2017)</w:t>
          </w:r>
          <w:r w:rsidR="006C4856">
            <w:fldChar w:fldCharType="end"/>
          </w:r>
        </w:sdtContent>
      </w:sdt>
      <w:r w:rsidRPr="00C957C6">
        <w:t xml:space="preserve">. Alongside the tokens, attention masks are generated to indicate which tokens are real and which are padding, and the BIO tags are converted into numerical label IDs using </w:t>
      </w:r>
      <w:r w:rsidR="00592ADA">
        <w:t xml:space="preserve">a </w:t>
      </w:r>
      <w:r w:rsidRPr="00C957C6">
        <w:t xml:space="preserve">predefined label-to-ID mapping. </w:t>
      </w:r>
    </w:p>
    <w:p w14:paraId="5B2C68E4" w14:textId="77777777" w:rsidR="00A22FB7" w:rsidRDefault="00A22FB7" w:rsidP="009B70C9">
      <w:pPr>
        <w:pStyle w:val="MainText"/>
      </w:pPr>
    </w:p>
    <w:p w14:paraId="24150D65" w14:textId="6E28033D" w:rsidR="009E0F8E" w:rsidRDefault="009E0F8E" w:rsidP="009E0F8E">
      <w:pPr>
        <w:pStyle w:val="PlainText"/>
        <w:rPr>
          <w:b/>
          <w:sz w:val="20"/>
        </w:rPr>
      </w:pPr>
      <w:r w:rsidRPr="009E0F8E">
        <w:rPr>
          <w:rFonts w:ascii="Calibri" w:hAnsi="Calibri" w:cs="Calibri"/>
          <w:b/>
          <w:sz w:val="20"/>
        </w:rPr>
        <w:t>3.</w:t>
      </w:r>
      <w:r w:rsidR="00C957C6">
        <w:rPr>
          <w:rFonts w:ascii="Calibri" w:hAnsi="Calibri" w:cs="Calibri"/>
          <w:b/>
          <w:sz w:val="20"/>
        </w:rPr>
        <w:t>3</w:t>
      </w:r>
      <w:r w:rsidRPr="00F05EA2">
        <w:rPr>
          <w:b/>
          <w:sz w:val="20"/>
        </w:rPr>
        <w:t xml:space="preserve"> </w:t>
      </w:r>
      <w:r>
        <w:rPr>
          <w:rFonts w:ascii="Calibri" w:hAnsi="Calibri" w:cs="Calibri"/>
          <w:b/>
          <w:sz w:val="20"/>
        </w:rPr>
        <w:t xml:space="preserve">Model </w:t>
      </w:r>
      <w:r w:rsidR="00D378D8">
        <w:rPr>
          <w:rFonts w:ascii="Calibri" w:hAnsi="Calibri" w:cs="Calibri"/>
          <w:b/>
          <w:sz w:val="20"/>
        </w:rPr>
        <w:t>D</w:t>
      </w:r>
      <w:r>
        <w:rPr>
          <w:rFonts w:ascii="Calibri" w:hAnsi="Calibri" w:cs="Calibri"/>
          <w:b/>
          <w:sz w:val="20"/>
        </w:rPr>
        <w:t>evelopment</w:t>
      </w:r>
      <w:r w:rsidRPr="00F05EA2">
        <w:rPr>
          <w:b/>
          <w:sz w:val="20"/>
        </w:rPr>
        <w:t xml:space="preserve"> </w:t>
      </w:r>
    </w:p>
    <w:p w14:paraId="216B9246" w14:textId="4446CDD9" w:rsidR="00503AE0" w:rsidRDefault="00C957C6" w:rsidP="007F1586">
      <w:pPr>
        <w:pStyle w:val="PlainText"/>
        <w:ind w:firstLine="284"/>
        <w:rPr>
          <w:color w:val="000000" w:themeColor="text1"/>
          <w:sz w:val="20"/>
        </w:rPr>
      </w:pPr>
      <w:r w:rsidRPr="007F1586">
        <w:rPr>
          <w:color w:val="000000" w:themeColor="text1"/>
          <w:sz w:val="20"/>
        </w:rPr>
        <w:t>The model architecture begins with a BERT base uncased pre-trained language model. The BERT base uncased is trained on a corpus of unsupervised English dat</w:t>
      </w:r>
      <w:r w:rsidR="007F1586">
        <w:rPr>
          <w:color w:val="000000" w:themeColor="text1"/>
          <w:sz w:val="20"/>
        </w:rPr>
        <w:t xml:space="preserve">a </w:t>
      </w:r>
      <w:sdt>
        <w:sdtPr>
          <w:rPr>
            <w:color w:val="000000" w:themeColor="text1"/>
            <w:sz w:val="20"/>
          </w:rPr>
          <w:alias w:val="To edit, see citavi.com/edit"/>
          <w:tag w:val="CitaviPlaceholder#45e924d4-aceb-4f33-8e87-96db58c7e2ee"/>
          <w:id w:val="-841851348"/>
          <w:placeholder>
            <w:docPart w:val="DefaultPlaceholder_-1854013440"/>
          </w:placeholder>
        </w:sdtPr>
        <w:sdtContent>
          <w:r w:rsidR="007F1586">
            <w:rPr>
              <w:color w:val="000000" w:themeColor="text1"/>
              <w:sz w:val="20"/>
            </w:rPr>
            <w:fldChar w:fldCharType="begin"/>
          </w:r>
          <w:r w:rsidR="007F1586">
            <w:rPr>
              <w:color w:val="000000" w:themeColor="text1"/>
              <w:sz w:val="20"/>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jMWExOTU4LTk5M2YtNDJiMi04ZDJiLWZlNjY4YTNiODdlNCIsIlJhbmdlTGVuZ3RoIjoxOSwiUmVmZXJlbmNlSWQiOiJhM2M4OTljMC01YzU4LTQ5MTUtOTk5Zi1kYmIzZjAxZTBkNm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SHVnZ2luZ0ZhY2UiLCJQcm90ZWN0ZWQiOmZhbHNlLCJTZXgiOjAsIkNyZWF0ZWRCeSI6Il9TaGVyaWVmIEFsaSIsIkNyZWF0ZWRPbiI6IjIwMjUtMDEtMjJUMTI6MTU6MTciLCJNb2RpZmllZEJ5IjoiX1NoZXJpZWYgQWxpIiwiSWQiOiJhZjVmNTUxZS0wNTU5LTQzZWQtYTI1MC1iZGE5YzBiNTczN2QiLCJNb2RpZmllZE9uIjoiMjAyNS0wMS0yMlQxMjoxNToxNyIsIlByb2plY3QiOnsiJGlkIjoiOCIsIiR0eXBlIjoiU3dpc3NBY2FkZW1pYy5DaXRhdmkuUHJvamVjdCwgU3dpc3NBY2FkZW1pYy5DaXRhdmkifX1dLCJDaXRhdGlvbktleVVwZGF0ZVR5cGUiOjAsIkNvbGxhYm9yYXRvcnMiOltdLCJEYXRlIjoiMjAxO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odWdnaW5nZmFjZS5jby9nb29nbGUtYmVydC9iZXJ0LWJhc2UtdW5jYXNlZCIsIlVyaVN0cmluZyI6Imh0dHBzOi8vaHVnZ2luZ2ZhY2UuY28vZ29vZ2xlLWJlcnQvYmVydC1iYXNlLXVuY2FzZWQ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oZXJpZWYgQWxpIiwiQ3JlYXRlZE9uIjoiMjAyNS0wMS0yM1QxMjozNDowOCIsIk1vZGlmaWVkQnkiOiJfU2hlcmllZiBBbGkiLCJJZCI6IjNmNjNkNTdhLTcwZjgtNDgxOC04NDllLTRkMzY2MDRmZWM1NCIsIk1vZGlmaWVkT24iOiIyMDI1LTAxLTIzVDEyOjM0OjA4IiwiUHJvamVjdCI6eyIkcmVmIjoiOCJ9fV0sIk9ubGluZUFkZHJlc3MiOiJodHRwczovL2h1Z2dpbmdmYWNlLmNvL2dvb2dsZS1iZXJ0L2JlcnQtYmFzZS11bmNhc2VkIiwiT3JnYW5pemF0aW9ucyI6W10sIk90aGVyc0ludm9sdmVkIjpbXSwiUHVibGlzaGVycyI6W10sIlF1b3RhdGlvbnMiOltdLCJSYXRpbmciOjAsIlJlZmVyZW5jZVR5cGUiOiJGaWxlIiwiU2hvcnRUaXRsZSI6Ikh1Z2dpbmdGYWNlIDIwMTgg4oCTIEJFUlQgYmFzZSB1bmNhc2VkIiwiU2hvcnRUaXRsZVVwZGF0ZVR5cGUiOjAsIlN0YXRpY0lkcyI6WyJiOTQxM2FlNC1lNDY4LTRhMjctYWU3OC00NDA2YmY5NjJiYjMiXSwiVGFibGVPZkNvbnRlbnRzQ29tcGxleGl0eSI6MCwiVGFibGVPZkNvbnRlbnRzU291cmNlVGV4dEZvcm1hdCI6MCwiVGFza3MiOltdLCJUaXRsZSI6IkJFUlQgYmFzZSB1bmNhc2VkIiwiVHJhbnNsYXRvcnMiOltdLCJZZWFyUmVzb2x2ZWQiOiIyMDE4IiwiQ3JlYXRlZEJ5IjoiX1NoZXJpZWYgQWxpIiwiQ3JlYXRlZE9uIjoiMjAyNS0wMS0yMlQxMjoxNTowNiIsIk1vZGlmaWVkQnkiOiJfU2hlcmlmIEFsaSIsIklkIjoiYTNjODk5YzAtNWM1OC00OTE1LTk5OWYtZGJiM2YwMWUwZDZmIiwiTW9kaWZpZWRPbiI6IjIwMjUtMDMtMjZUMTI6NDc6NTgiLCJQcm9qZWN0Ijp7IiRyZWYiOiI4In19LCJVc2VOdW1iZXJpbmdUeXBlT2ZQYXJlbnREb2N1bWVudCI6ZmFsc2V9XSwiRm9ybWF0dGVkVGV4dCI6eyIkaWQiOiIxMiIsIkNvdW50IjoxLCJUZXh0VW5pdHMiOlt7IiRpZCI6IjEzIiwiRm9udFN0eWxlIjp7IiRpZCI6IjE0IiwiTmV1dHJhbCI6dHJ1ZX0sIlJlYWRpbmdPcmRlciI6MSwiVGV4dCI6IihIdWdnaW5nRmFjZSwgMjAxOCkifV19LCJUYWciOiJDaXRhdmlQbGFjZWhvbGRlciM0NWU5MjRkNC1hY2ViLTRmMzMtOGU4Ny05NmRiNThjN2UyZWUiLCJUZXh0IjoiKEh1Z2dpbmdGYWNlLCAyMDE4KSIsIldBSVZlcnNpb24iOiI2LjE5LjIuMSJ9}</w:instrText>
          </w:r>
          <w:r w:rsidR="007F1586">
            <w:rPr>
              <w:color w:val="000000" w:themeColor="text1"/>
              <w:sz w:val="20"/>
            </w:rPr>
            <w:fldChar w:fldCharType="separate"/>
          </w:r>
          <w:r w:rsidR="007F1586">
            <w:rPr>
              <w:color w:val="000000" w:themeColor="text1"/>
              <w:sz w:val="20"/>
            </w:rPr>
            <w:t>(HuggingFace, 2018)</w:t>
          </w:r>
          <w:r w:rsidR="007F1586">
            <w:rPr>
              <w:color w:val="000000" w:themeColor="text1"/>
              <w:sz w:val="20"/>
            </w:rPr>
            <w:fldChar w:fldCharType="end"/>
          </w:r>
        </w:sdtContent>
      </w:sdt>
      <w:r w:rsidR="007F1586">
        <w:rPr>
          <w:color w:val="000000" w:themeColor="text1"/>
          <w:sz w:val="20"/>
        </w:rPr>
        <w:t xml:space="preserve">. </w:t>
      </w:r>
      <w:r w:rsidR="005F3E2B" w:rsidRPr="007F1586">
        <w:rPr>
          <w:color w:val="000000" w:themeColor="text1"/>
          <w:sz w:val="20"/>
        </w:rPr>
        <w:t>This foundational layer provides a strong starting point for fine-tuning specific tasks, leading to improved prediction precision. To train the model, the dataset elaborated in Section 3.1 consists of a training set comprising 690 sentences; thus, we have allocated 20% %</w:t>
      </w:r>
      <w:r w:rsidRPr="007F1586">
        <w:rPr>
          <w:color w:val="000000" w:themeColor="text1"/>
          <w:sz w:val="20"/>
        </w:rPr>
        <w:t xml:space="preserve"> of this data for validation purposes. Additionally, the test dataset </w:t>
      </w:r>
      <w:r w:rsidR="00CA12B0" w:rsidRPr="007F1586">
        <w:rPr>
          <w:color w:val="000000" w:themeColor="text1"/>
          <w:sz w:val="20"/>
        </w:rPr>
        <w:t>comprises 174 sentences, which are evaluated</w:t>
      </w:r>
      <w:r w:rsidRPr="007F1586">
        <w:rPr>
          <w:color w:val="000000" w:themeColor="text1"/>
          <w:sz w:val="20"/>
        </w:rPr>
        <w:t xml:space="preserve"> to assess the model's performance</w:t>
      </w:r>
      <w:r w:rsidR="00486513" w:rsidRPr="007F1586">
        <w:rPr>
          <w:color w:val="000000" w:themeColor="text1"/>
          <w:sz w:val="20"/>
        </w:rPr>
        <w:t>.</w:t>
      </w:r>
    </w:p>
    <w:p w14:paraId="09FBB95E" w14:textId="77777777" w:rsidR="007F1586" w:rsidRPr="007F1586" w:rsidRDefault="007F1586" w:rsidP="007F1586">
      <w:pPr>
        <w:pStyle w:val="PlainText"/>
        <w:ind w:firstLine="284"/>
        <w:rPr>
          <w:color w:val="000000" w:themeColor="text1"/>
          <w:sz w:val="20"/>
        </w:rPr>
      </w:pPr>
    </w:p>
    <w:p w14:paraId="57F80F54" w14:textId="43F9355C" w:rsidR="00C957C6" w:rsidRDefault="009E0F8E" w:rsidP="00C957C6">
      <w:pPr>
        <w:pStyle w:val="Heading1"/>
      </w:pPr>
      <w:r>
        <w:t>4</w:t>
      </w:r>
      <w:r w:rsidRPr="00F05EA2">
        <w:t xml:space="preserve">. </w:t>
      </w:r>
      <w:r w:rsidR="00D378D8">
        <w:t>RESULTS AND ANALYSIS</w:t>
      </w:r>
    </w:p>
    <w:p w14:paraId="4AE1D11E" w14:textId="77777777" w:rsidR="00A22FB7" w:rsidRPr="00A22FB7" w:rsidRDefault="00A22FB7" w:rsidP="00A22FB7">
      <w:pPr>
        <w:pStyle w:val="PlainText"/>
      </w:pPr>
    </w:p>
    <w:p w14:paraId="5F8661DF" w14:textId="77777777" w:rsidR="00486513" w:rsidRDefault="00486513" w:rsidP="00486513">
      <w:pPr>
        <w:pStyle w:val="PlainText"/>
        <w:rPr>
          <w:rFonts w:ascii="Calibri" w:hAnsi="Calibri" w:cs="Calibri"/>
          <w:b/>
          <w:sz w:val="20"/>
        </w:rPr>
      </w:pPr>
      <w:r>
        <w:rPr>
          <w:rFonts w:ascii="Calibri" w:hAnsi="Calibri" w:cs="Calibri"/>
          <w:b/>
          <w:sz w:val="20"/>
        </w:rPr>
        <w:t>4</w:t>
      </w:r>
      <w:r w:rsidRPr="009E0F8E">
        <w:rPr>
          <w:rFonts w:ascii="Calibri" w:hAnsi="Calibri" w:cs="Calibri"/>
          <w:b/>
          <w:sz w:val="20"/>
        </w:rPr>
        <w:t>.1</w:t>
      </w:r>
      <w:r w:rsidRPr="00F05EA2">
        <w:rPr>
          <w:b/>
          <w:sz w:val="20"/>
        </w:rPr>
        <w:t xml:space="preserve"> </w:t>
      </w:r>
      <w:r>
        <w:rPr>
          <w:rFonts w:ascii="Calibri" w:hAnsi="Calibri" w:cs="Calibri"/>
          <w:b/>
          <w:sz w:val="20"/>
        </w:rPr>
        <w:t>Model Evaluation</w:t>
      </w:r>
    </w:p>
    <w:p w14:paraId="2170DC10" w14:textId="51970B4D" w:rsidR="00B565C6" w:rsidRDefault="00013E58" w:rsidP="00AD15BE">
      <w:pPr>
        <w:pStyle w:val="MainText"/>
      </w:pPr>
      <w:r w:rsidRPr="00AD15BE">
        <w:t>To evaluate the predictions from the model training, precision, recall, and F1 are utilized as key metrics to assess the network's performance. Precision quantifies the accuracy of the positive predictions made by the model, indicating the proportion of true positive (TP) instances among all predicted positives. While false negatives (FN) denote the false predictions by the network. The F1 serves as a harmonic mean of precision and recall. Scores approaching 1 or 100% are an indication of optimal performance, whereas values nearing 0 signify inadequate effectiveness.</w:t>
      </w:r>
    </w:p>
    <w:p w14:paraId="4CD93D9A" w14:textId="7F08C379" w:rsidR="00AD15BE" w:rsidRPr="00AD15BE" w:rsidRDefault="00AD15BE" w:rsidP="00AD15BE">
      <w:pPr>
        <w:pStyle w:val="MainText"/>
      </w:pPr>
      <w:r w:rsidRPr="00AD15BE">
        <w:t xml:space="preserve">The network has achieved results as detailed in Table </w:t>
      </w:r>
      <w:r w:rsidR="009B70C9">
        <w:t>3</w:t>
      </w:r>
      <w:r w:rsidRPr="00AD15BE">
        <w:t xml:space="preserve">, having a precision of 0.989, a recall of 0.988, and an F1-score of 0.989. These metrics </w:t>
      </w:r>
      <w:r w:rsidRPr="00AD15BE">
        <w:t>indicate that the model is highly effective in accurately identifying the entities within the regulatory clauses.</w:t>
      </w:r>
    </w:p>
    <w:p w14:paraId="5914E576" w14:textId="77777777" w:rsidR="00013E58" w:rsidRPr="00013E58" w:rsidRDefault="00013E58" w:rsidP="00C957C6">
      <w:pPr>
        <w:pStyle w:val="PlainText"/>
        <w:rPr>
          <w:iCs/>
          <w:sz w:val="20"/>
          <w:szCs w:val="22"/>
        </w:rPr>
      </w:pPr>
    </w:p>
    <w:p w14:paraId="5A5F66FC" w14:textId="034E61E1" w:rsidR="00991122" w:rsidRDefault="00991122" w:rsidP="00991122">
      <w:pPr>
        <w:pStyle w:val="PlainText"/>
        <w:rPr>
          <w:i/>
        </w:rPr>
      </w:pPr>
      <w:r w:rsidRPr="00F05EA2">
        <w:rPr>
          <w:i/>
        </w:rPr>
        <w:t xml:space="preserve">Table </w:t>
      </w:r>
      <w:r>
        <w:rPr>
          <w:i/>
        </w:rPr>
        <w:t>3</w:t>
      </w:r>
      <w:r w:rsidRPr="00F05EA2">
        <w:rPr>
          <w:i/>
        </w:rPr>
        <w:t xml:space="preserve">: </w:t>
      </w:r>
      <w:r>
        <w:rPr>
          <w:i/>
        </w:rPr>
        <w:t>P</w:t>
      </w:r>
      <w:r w:rsidRPr="00991122">
        <w:rPr>
          <w:i/>
        </w:rPr>
        <w:t>erformance of the network</w:t>
      </w:r>
    </w:p>
    <w:p w14:paraId="18CD3275" w14:textId="77777777" w:rsidR="00576BF1" w:rsidRPr="00576BF1" w:rsidRDefault="00576BF1" w:rsidP="00991122">
      <w:pPr>
        <w:pStyle w:val="PlainText"/>
        <w:rPr>
          <w:i/>
          <w:color w:val="FF0000"/>
        </w:rPr>
      </w:pPr>
    </w:p>
    <w:tbl>
      <w:tblPr>
        <w:tblW w:w="0" w:type="auto"/>
        <w:jc w:val="center"/>
        <w:tblLayout w:type="fixed"/>
        <w:tblLook w:val="04A0" w:firstRow="1" w:lastRow="0" w:firstColumn="1" w:lastColumn="0" w:noHBand="0" w:noVBand="1"/>
      </w:tblPr>
      <w:tblGrid>
        <w:gridCol w:w="1681"/>
        <w:gridCol w:w="1392"/>
      </w:tblGrid>
      <w:tr w:rsidR="00991122" w:rsidRPr="00F05EA2" w14:paraId="6026F657" w14:textId="77777777" w:rsidTr="00991122">
        <w:trPr>
          <w:trHeight w:val="571"/>
          <w:jc w:val="center"/>
        </w:trPr>
        <w:tc>
          <w:tcPr>
            <w:tcW w:w="1681" w:type="dxa"/>
            <w:tcBorders>
              <w:top w:val="single" w:sz="4" w:space="0" w:color="auto"/>
              <w:bottom w:val="single" w:sz="4" w:space="0" w:color="auto"/>
            </w:tcBorders>
            <w:shd w:val="clear" w:color="auto" w:fill="auto"/>
            <w:vAlign w:val="center"/>
          </w:tcPr>
          <w:p w14:paraId="18FEC6AA" w14:textId="58B0F1DC" w:rsidR="00991122" w:rsidRPr="00F05EA2" w:rsidRDefault="00991122" w:rsidP="00564C1A">
            <w:pPr>
              <w:pStyle w:val="PlainText"/>
              <w:jc w:val="center"/>
              <w:rPr>
                <w:sz w:val="20"/>
              </w:rPr>
            </w:pPr>
            <w:r>
              <w:rPr>
                <w:sz w:val="20"/>
              </w:rPr>
              <w:t>Evaluation metrics</w:t>
            </w:r>
          </w:p>
        </w:tc>
        <w:tc>
          <w:tcPr>
            <w:tcW w:w="1392" w:type="dxa"/>
            <w:tcBorders>
              <w:top w:val="single" w:sz="4" w:space="0" w:color="auto"/>
              <w:bottom w:val="single" w:sz="4" w:space="0" w:color="auto"/>
            </w:tcBorders>
            <w:shd w:val="clear" w:color="auto" w:fill="auto"/>
            <w:vAlign w:val="center"/>
          </w:tcPr>
          <w:p w14:paraId="01181791" w14:textId="19DE31C3" w:rsidR="00991122" w:rsidRPr="00F05EA2" w:rsidRDefault="00991122" w:rsidP="00991122">
            <w:pPr>
              <w:pStyle w:val="PlainText"/>
              <w:jc w:val="center"/>
              <w:rPr>
                <w:sz w:val="20"/>
              </w:rPr>
            </w:pPr>
            <w:r>
              <w:rPr>
                <w:sz w:val="20"/>
              </w:rPr>
              <w:t>Performance</w:t>
            </w:r>
          </w:p>
        </w:tc>
      </w:tr>
      <w:tr w:rsidR="00991122" w:rsidRPr="00F05EA2" w14:paraId="35E6F59C" w14:textId="77777777" w:rsidTr="00991122">
        <w:trPr>
          <w:trHeight w:val="285"/>
          <w:jc w:val="center"/>
        </w:trPr>
        <w:tc>
          <w:tcPr>
            <w:tcW w:w="1681" w:type="dxa"/>
            <w:tcBorders>
              <w:top w:val="single" w:sz="4" w:space="0" w:color="auto"/>
            </w:tcBorders>
            <w:shd w:val="clear" w:color="auto" w:fill="auto"/>
            <w:vAlign w:val="center"/>
          </w:tcPr>
          <w:p w14:paraId="51C55556" w14:textId="210733C8" w:rsidR="00991122" w:rsidRPr="00F05EA2" w:rsidRDefault="00991122" w:rsidP="00564C1A">
            <w:pPr>
              <w:pStyle w:val="PlainText"/>
              <w:jc w:val="center"/>
              <w:rPr>
                <w:sz w:val="20"/>
              </w:rPr>
            </w:pPr>
            <w:r>
              <w:t>Precision</w:t>
            </w:r>
          </w:p>
        </w:tc>
        <w:tc>
          <w:tcPr>
            <w:tcW w:w="1392" w:type="dxa"/>
            <w:tcBorders>
              <w:top w:val="single" w:sz="4" w:space="0" w:color="auto"/>
            </w:tcBorders>
            <w:shd w:val="clear" w:color="auto" w:fill="auto"/>
            <w:vAlign w:val="center"/>
          </w:tcPr>
          <w:p w14:paraId="1A67B1CA" w14:textId="7D70D963" w:rsidR="00991122" w:rsidRPr="00F05EA2" w:rsidRDefault="00991122" w:rsidP="00564C1A">
            <w:pPr>
              <w:pStyle w:val="PlainText"/>
              <w:jc w:val="center"/>
              <w:rPr>
                <w:sz w:val="20"/>
              </w:rPr>
            </w:pPr>
            <w:r w:rsidRPr="00991122">
              <w:rPr>
                <w:szCs w:val="18"/>
              </w:rPr>
              <w:t>0.989</w:t>
            </w:r>
          </w:p>
        </w:tc>
      </w:tr>
      <w:tr w:rsidR="00991122" w:rsidRPr="00F05EA2" w14:paraId="3FA2B0BC" w14:textId="77777777" w:rsidTr="00991122">
        <w:trPr>
          <w:trHeight w:val="261"/>
          <w:jc w:val="center"/>
        </w:trPr>
        <w:tc>
          <w:tcPr>
            <w:tcW w:w="1681" w:type="dxa"/>
            <w:shd w:val="clear" w:color="auto" w:fill="auto"/>
            <w:vAlign w:val="center"/>
          </w:tcPr>
          <w:p w14:paraId="78691F56" w14:textId="02E75490" w:rsidR="00991122" w:rsidRPr="00F05EA2" w:rsidRDefault="00991122" w:rsidP="00564C1A">
            <w:pPr>
              <w:pStyle w:val="PlainText"/>
              <w:jc w:val="center"/>
              <w:rPr>
                <w:sz w:val="20"/>
              </w:rPr>
            </w:pPr>
            <w:r>
              <w:t>Recall</w:t>
            </w:r>
          </w:p>
        </w:tc>
        <w:tc>
          <w:tcPr>
            <w:tcW w:w="1392" w:type="dxa"/>
            <w:shd w:val="clear" w:color="auto" w:fill="auto"/>
            <w:vAlign w:val="center"/>
          </w:tcPr>
          <w:p w14:paraId="73E412E3" w14:textId="4EA2F5C4" w:rsidR="00991122" w:rsidRPr="00F05EA2" w:rsidRDefault="00991122" w:rsidP="00564C1A">
            <w:pPr>
              <w:pStyle w:val="PlainText"/>
              <w:jc w:val="center"/>
              <w:rPr>
                <w:sz w:val="20"/>
              </w:rPr>
            </w:pPr>
            <w:r>
              <w:t>0.988</w:t>
            </w:r>
          </w:p>
        </w:tc>
      </w:tr>
      <w:tr w:rsidR="00991122" w:rsidRPr="00F05EA2" w14:paraId="48D6DE3F" w14:textId="77777777" w:rsidTr="00991122">
        <w:trPr>
          <w:trHeight w:val="261"/>
          <w:jc w:val="center"/>
        </w:trPr>
        <w:tc>
          <w:tcPr>
            <w:tcW w:w="1681" w:type="dxa"/>
            <w:tcBorders>
              <w:bottom w:val="single" w:sz="4" w:space="0" w:color="auto"/>
            </w:tcBorders>
            <w:shd w:val="clear" w:color="auto" w:fill="auto"/>
            <w:vAlign w:val="center"/>
          </w:tcPr>
          <w:p w14:paraId="5F62FA8E" w14:textId="504BC24A" w:rsidR="00991122" w:rsidRPr="00F05EA2" w:rsidRDefault="00991122" w:rsidP="00564C1A">
            <w:pPr>
              <w:pStyle w:val="PlainText"/>
              <w:jc w:val="center"/>
              <w:rPr>
                <w:sz w:val="20"/>
              </w:rPr>
            </w:pPr>
            <w:r>
              <w:t>F1-score</w:t>
            </w:r>
          </w:p>
        </w:tc>
        <w:tc>
          <w:tcPr>
            <w:tcW w:w="1392" w:type="dxa"/>
            <w:tcBorders>
              <w:bottom w:val="single" w:sz="4" w:space="0" w:color="auto"/>
            </w:tcBorders>
            <w:shd w:val="clear" w:color="auto" w:fill="auto"/>
            <w:vAlign w:val="center"/>
          </w:tcPr>
          <w:p w14:paraId="733306C1" w14:textId="1F76A3F5" w:rsidR="00991122" w:rsidRPr="00F05EA2" w:rsidRDefault="00991122" w:rsidP="00564C1A">
            <w:pPr>
              <w:pStyle w:val="PlainText"/>
              <w:jc w:val="center"/>
              <w:rPr>
                <w:sz w:val="20"/>
              </w:rPr>
            </w:pPr>
            <w:r>
              <w:t>0.989</w:t>
            </w:r>
          </w:p>
        </w:tc>
      </w:tr>
    </w:tbl>
    <w:p w14:paraId="4E08CD6E" w14:textId="77777777" w:rsidR="00A22FB7" w:rsidRDefault="00A22FB7" w:rsidP="009B70C9">
      <w:pPr>
        <w:pStyle w:val="MainText"/>
        <w:ind w:firstLine="0"/>
      </w:pPr>
    </w:p>
    <w:p w14:paraId="1D1CEDC9" w14:textId="3D030EE6" w:rsidR="00A22FB7" w:rsidRDefault="00AD15BE" w:rsidP="002D4C6D">
      <w:pPr>
        <w:pStyle w:val="MainText"/>
        <w:ind w:firstLine="0"/>
      </w:pPr>
      <w:r w:rsidRPr="00AD15BE">
        <w:t xml:space="preserve">Furthermore, the accuracy of the model was assessed for each BIO tag, as illustrated in Table </w:t>
      </w:r>
      <w:r w:rsidR="009B70C9">
        <w:t>4</w:t>
      </w:r>
      <w:r w:rsidRPr="00AD15BE">
        <w:t>. The results have shown that the B-Object tag achieved an accuracy of 0.997, while the I-Object tag followed closely with an accuracy of 0.998. Notably, the B-Quality tag also demonstrated a remarkable accuracy of 0.996, highlighting the model's capability to recognize quality-related entities. Additionally, the O (outside) tag maintained an accuracy of 0.996.</w:t>
      </w:r>
    </w:p>
    <w:p w14:paraId="5FA5CC01" w14:textId="77777777" w:rsidR="00A22FB7" w:rsidRPr="009B70C9" w:rsidRDefault="00A22FB7" w:rsidP="009B70C9">
      <w:pPr>
        <w:pStyle w:val="MainText"/>
        <w:ind w:firstLine="0"/>
      </w:pPr>
    </w:p>
    <w:p w14:paraId="14C5E08D" w14:textId="710DA165" w:rsidR="00C957C6" w:rsidRDefault="00C957C6" w:rsidP="00C957C6">
      <w:pPr>
        <w:pStyle w:val="PlainText"/>
        <w:rPr>
          <w:i/>
          <w:color w:val="FF0000"/>
        </w:rPr>
      </w:pPr>
      <w:r w:rsidRPr="00F05EA2">
        <w:rPr>
          <w:i/>
        </w:rPr>
        <w:t xml:space="preserve">Table </w:t>
      </w:r>
      <w:r w:rsidR="00991122">
        <w:rPr>
          <w:i/>
        </w:rPr>
        <w:t>4</w:t>
      </w:r>
      <w:r w:rsidRPr="00F05EA2">
        <w:rPr>
          <w:i/>
        </w:rPr>
        <w:t xml:space="preserve">: </w:t>
      </w:r>
      <w:r w:rsidR="003033F4">
        <w:rPr>
          <w:i/>
        </w:rPr>
        <w:t>Predictions of annotated entities with BIO tags</w:t>
      </w:r>
    </w:p>
    <w:p w14:paraId="0FBFAE03" w14:textId="77777777" w:rsidR="00576BF1" w:rsidRPr="00576BF1" w:rsidRDefault="00576BF1" w:rsidP="00C957C6">
      <w:pPr>
        <w:pStyle w:val="PlainText"/>
        <w:rPr>
          <w:i/>
          <w:color w:val="FF0000"/>
        </w:rPr>
      </w:pPr>
    </w:p>
    <w:tbl>
      <w:tblPr>
        <w:tblW w:w="0" w:type="auto"/>
        <w:jc w:val="center"/>
        <w:tblLayout w:type="fixed"/>
        <w:tblLook w:val="04A0" w:firstRow="1" w:lastRow="0" w:firstColumn="1" w:lastColumn="0" w:noHBand="0" w:noVBand="1"/>
      </w:tblPr>
      <w:tblGrid>
        <w:gridCol w:w="1368"/>
        <w:gridCol w:w="1133"/>
        <w:gridCol w:w="1267"/>
      </w:tblGrid>
      <w:tr w:rsidR="003033F4" w:rsidRPr="00F05EA2" w14:paraId="2ED244B6" w14:textId="77777777" w:rsidTr="003033F4">
        <w:trPr>
          <w:trHeight w:val="485"/>
          <w:jc w:val="center"/>
        </w:trPr>
        <w:tc>
          <w:tcPr>
            <w:tcW w:w="1368" w:type="dxa"/>
            <w:tcBorders>
              <w:top w:val="single" w:sz="4" w:space="0" w:color="auto"/>
              <w:bottom w:val="single" w:sz="4" w:space="0" w:color="auto"/>
            </w:tcBorders>
            <w:shd w:val="clear" w:color="auto" w:fill="auto"/>
            <w:vAlign w:val="center"/>
          </w:tcPr>
          <w:p w14:paraId="06443FA4" w14:textId="075593C0" w:rsidR="003033F4" w:rsidRPr="00F05EA2" w:rsidRDefault="003033F4" w:rsidP="006B4F46">
            <w:pPr>
              <w:pStyle w:val="PlainText"/>
              <w:jc w:val="center"/>
              <w:rPr>
                <w:sz w:val="20"/>
              </w:rPr>
            </w:pPr>
            <w:r>
              <w:rPr>
                <w:sz w:val="20"/>
              </w:rPr>
              <w:t>BIO tag</w:t>
            </w:r>
          </w:p>
        </w:tc>
        <w:tc>
          <w:tcPr>
            <w:tcW w:w="1133" w:type="dxa"/>
            <w:tcBorders>
              <w:top w:val="single" w:sz="4" w:space="0" w:color="auto"/>
              <w:bottom w:val="single" w:sz="4" w:space="0" w:color="auto"/>
            </w:tcBorders>
            <w:shd w:val="clear" w:color="auto" w:fill="auto"/>
            <w:vAlign w:val="center"/>
          </w:tcPr>
          <w:p w14:paraId="034A35D2" w14:textId="4A50AAAE" w:rsidR="003033F4" w:rsidRPr="00F05EA2" w:rsidRDefault="003033F4" w:rsidP="006B4F46">
            <w:pPr>
              <w:pStyle w:val="PlainText"/>
              <w:jc w:val="center"/>
              <w:rPr>
                <w:sz w:val="20"/>
              </w:rPr>
            </w:pPr>
            <w:r>
              <w:rPr>
                <w:sz w:val="20"/>
              </w:rPr>
              <w:t>Accuracy</w:t>
            </w:r>
          </w:p>
        </w:tc>
        <w:tc>
          <w:tcPr>
            <w:tcW w:w="1267" w:type="dxa"/>
            <w:tcBorders>
              <w:top w:val="single" w:sz="4" w:space="0" w:color="auto"/>
              <w:bottom w:val="single" w:sz="4" w:space="0" w:color="auto"/>
            </w:tcBorders>
            <w:shd w:val="clear" w:color="auto" w:fill="auto"/>
            <w:vAlign w:val="center"/>
          </w:tcPr>
          <w:p w14:paraId="50FF7874" w14:textId="5491D9D3" w:rsidR="003033F4" w:rsidRPr="00F05EA2" w:rsidRDefault="003033F4" w:rsidP="006B4F46">
            <w:pPr>
              <w:pStyle w:val="PlainText"/>
              <w:jc w:val="center"/>
              <w:rPr>
                <w:sz w:val="20"/>
              </w:rPr>
            </w:pPr>
            <w:r>
              <w:rPr>
                <w:sz w:val="20"/>
              </w:rPr>
              <w:t>Validated accuracy</w:t>
            </w:r>
          </w:p>
        </w:tc>
      </w:tr>
      <w:tr w:rsidR="003033F4" w:rsidRPr="00F05EA2" w14:paraId="27A431C4" w14:textId="77777777" w:rsidTr="003033F4">
        <w:trPr>
          <w:trHeight w:val="242"/>
          <w:jc w:val="center"/>
        </w:trPr>
        <w:tc>
          <w:tcPr>
            <w:tcW w:w="1368" w:type="dxa"/>
            <w:tcBorders>
              <w:top w:val="single" w:sz="4" w:space="0" w:color="auto"/>
            </w:tcBorders>
            <w:shd w:val="clear" w:color="auto" w:fill="auto"/>
            <w:vAlign w:val="center"/>
          </w:tcPr>
          <w:p w14:paraId="53A2D35B" w14:textId="796405BC" w:rsidR="003033F4" w:rsidRPr="00F05EA2" w:rsidRDefault="003033F4" w:rsidP="006B4F46">
            <w:pPr>
              <w:pStyle w:val="PlainText"/>
              <w:jc w:val="center"/>
              <w:rPr>
                <w:sz w:val="20"/>
              </w:rPr>
            </w:pPr>
            <w:r>
              <w:t>B-Object</w:t>
            </w:r>
          </w:p>
        </w:tc>
        <w:tc>
          <w:tcPr>
            <w:tcW w:w="1133" w:type="dxa"/>
            <w:tcBorders>
              <w:top w:val="single" w:sz="4" w:space="0" w:color="auto"/>
            </w:tcBorders>
            <w:shd w:val="clear" w:color="auto" w:fill="auto"/>
            <w:vAlign w:val="center"/>
          </w:tcPr>
          <w:p w14:paraId="289330B6" w14:textId="1172A713" w:rsidR="003033F4" w:rsidRPr="00F05EA2" w:rsidRDefault="003033F4" w:rsidP="006B4F46">
            <w:pPr>
              <w:pStyle w:val="PlainText"/>
              <w:jc w:val="center"/>
              <w:rPr>
                <w:sz w:val="20"/>
              </w:rPr>
            </w:pPr>
            <w:r w:rsidRPr="00991122">
              <w:rPr>
                <w:szCs w:val="18"/>
              </w:rPr>
              <w:t>0.997</w:t>
            </w:r>
          </w:p>
        </w:tc>
        <w:tc>
          <w:tcPr>
            <w:tcW w:w="1267" w:type="dxa"/>
            <w:tcBorders>
              <w:top w:val="single" w:sz="4" w:space="0" w:color="auto"/>
            </w:tcBorders>
            <w:shd w:val="clear" w:color="auto" w:fill="auto"/>
            <w:vAlign w:val="center"/>
          </w:tcPr>
          <w:p w14:paraId="31C08A1D" w14:textId="18C2AFC4" w:rsidR="003033F4" w:rsidRPr="00F05EA2" w:rsidRDefault="003033F4" w:rsidP="006B4F46">
            <w:pPr>
              <w:pStyle w:val="PlainText"/>
              <w:jc w:val="center"/>
              <w:rPr>
                <w:sz w:val="20"/>
              </w:rPr>
            </w:pPr>
            <w:r>
              <w:t>0.61</w:t>
            </w:r>
          </w:p>
        </w:tc>
      </w:tr>
      <w:tr w:rsidR="003033F4" w:rsidRPr="00F05EA2" w14:paraId="33E1E781" w14:textId="77777777" w:rsidTr="003033F4">
        <w:trPr>
          <w:trHeight w:val="222"/>
          <w:jc w:val="center"/>
        </w:trPr>
        <w:tc>
          <w:tcPr>
            <w:tcW w:w="1368" w:type="dxa"/>
            <w:shd w:val="clear" w:color="auto" w:fill="auto"/>
            <w:vAlign w:val="center"/>
          </w:tcPr>
          <w:p w14:paraId="61160391" w14:textId="4C7EEF68" w:rsidR="003033F4" w:rsidRPr="00F05EA2" w:rsidRDefault="003033F4" w:rsidP="006B4F46">
            <w:pPr>
              <w:pStyle w:val="PlainText"/>
              <w:jc w:val="center"/>
              <w:rPr>
                <w:sz w:val="20"/>
              </w:rPr>
            </w:pPr>
            <w:r>
              <w:t>I-Object</w:t>
            </w:r>
          </w:p>
        </w:tc>
        <w:tc>
          <w:tcPr>
            <w:tcW w:w="1133" w:type="dxa"/>
            <w:shd w:val="clear" w:color="auto" w:fill="auto"/>
            <w:vAlign w:val="center"/>
          </w:tcPr>
          <w:p w14:paraId="2493C9F0" w14:textId="73EB3DD0" w:rsidR="003033F4" w:rsidRPr="00F05EA2" w:rsidRDefault="003033F4" w:rsidP="006B4F46">
            <w:pPr>
              <w:pStyle w:val="PlainText"/>
              <w:jc w:val="center"/>
              <w:rPr>
                <w:sz w:val="20"/>
              </w:rPr>
            </w:pPr>
            <w:r>
              <w:t>0.998</w:t>
            </w:r>
          </w:p>
        </w:tc>
        <w:tc>
          <w:tcPr>
            <w:tcW w:w="1267" w:type="dxa"/>
            <w:shd w:val="clear" w:color="auto" w:fill="auto"/>
            <w:vAlign w:val="center"/>
          </w:tcPr>
          <w:p w14:paraId="54B6C41E" w14:textId="24B71EA6" w:rsidR="003033F4" w:rsidRPr="00F05EA2" w:rsidRDefault="003033F4" w:rsidP="006B4F46">
            <w:pPr>
              <w:pStyle w:val="PlainText"/>
              <w:jc w:val="center"/>
              <w:rPr>
                <w:sz w:val="20"/>
              </w:rPr>
            </w:pPr>
            <w:r>
              <w:t>0.60</w:t>
            </w:r>
          </w:p>
        </w:tc>
      </w:tr>
      <w:tr w:rsidR="003033F4" w:rsidRPr="00F05EA2" w14:paraId="2AA40C80" w14:textId="77777777" w:rsidTr="003033F4">
        <w:trPr>
          <w:trHeight w:val="222"/>
          <w:jc w:val="center"/>
        </w:trPr>
        <w:tc>
          <w:tcPr>
            <w:tcW w:w="1368" w:type="dxa"/>
            <w:shd w:val="clear" w:color="auto" w:fill="auto"/>
            <w:vAlign w:val="center"/>
          </w:tcPr>
          <w:p w14:paraId="7C7B0146" w14:textId="55E4BBAB" w:rsidR="003033F4" w:rsidRPr="00F05EA2" w:rsidRDefault="003033F4" w:rsidP="006B4F46">
            <w:pPr>
              <w:pStyle w:val="PlainText"/>
              <w:jc w:val="center"/>
              <w:rPr>
                <w:sz w:val="20"/>
              </w:rPr>
            </w:pPr>
            <w:r>
              <w:t>B-Property</w:t>
            </w:r>
          </w:p>
        </w:tc>
        <w:tc>
          <w:tcPr>
            <w:tcW w:w="1133" w:type="dxa"/>
            <w:shd w:val="clear" w:color="auto" w:fill="auto"/>
            <w:vAlign w:val="center"/>
          </w:tcPr>
          <w:p w14:paraId="15ECE13B" w14:textId="0D255954" w:rsidR="003033F4" w:rsidRPr="00F05EA2" w:rsidRDefault="003033F4" w:rsidP="006B4F46">
            <w:pPr>
              <w:pStyle w:val="PlainText"/>
              <w:jc w:val="center"/>
              <w:rPr>
                <w:sz w:val="20"/>
              </w:rPr>
            </w:pPr>
            <w:r>
              <w:t>0.995</w:t>
            </w:r>
          </w:p>
        </w:tc>
        <w:tc>
          <w:tcPr>
            <w:tcW w:w="1267" w:type="dxa"/>
            <w:shd w:val="clear" w:color="auto" w:fill="auto"/>
            <w:vAlign w:val="center"/>
          </w:tcPr>
          <w:p w14:paraId="3B893F38" w14:textId="0008365C" w:rsidR="003033F4" w:rsidRPr="00F05EA2" w:rsidRDefault="003033F4" w:rsidP="006B4F46">
            <w:pPr>
              <w:pStyle w:val="PlainText"/>
              <w:jc w:val="center"/>
              <w:rPr>
                <w:sz w:val="20"/>
              </w:rPr>
            </w:pPr>
            <w:r>
              <w:t>0.72</w:t>
            </w:r>
          </w:p>
        </w:tc>
      </w:tr>
      <w:tr w:rsidR="003033F4" w:rsidRPr="00F05EA2" w14:paraId="4A100954" w14:textId="77777777" w:rsidTr="003033F4">
        <w:trPr>
          <w:trHeight w:val="222"/>
          <w:jc w:val="center"/>
        </w:trPr>
        <w:tc>
          <w:tcPr>
            <w:tcW w:w="1368" w:type="dxa"/>
            <w:shd w:val="clear" w:color="auto" w:fill="auto"/>
            <w:vAlign w:val="center"/>
          </w:tcPr>
          <w:p w14:paraId="728053A1" w14:textId="03374A37" w:rsidR="003033F4" w:rsidRPr="00F05EA2" w:rsidRDefault="003033F4" w:rsidP="006B4F46">
            <w:pPr>
              <w:pStyle w:val="PlainText"/>
              <w:jc w:val="center"/>
              <w:rPr>
                <w:sz w:val="20"/>
              </w:rPr>
            </w:pPr>
            <w:r>
              <w:t>I-Property</w:t>
            </w:r>
          </w:p>
        </w:tc>
        <w:tc>
          <w:tcPr>
            <w:tcW w:w="1133" w:type="dxa"/>
            <w:shd w:val="clear" w:color="auto" w:fill="auto"/>
            <w:vAlign w:val="center"/>
          </w:tcPr>
          <w:p w14:paraId="40152C1E" w14:textId="0D73098F" w:rsidR="003033F4" w:rsidRPr="00F05EA2" w:rsidRDefault="003033F4" w:rsidP="006B4F46">
            <w:pPr>
              <w:pStyle w:val="PlainText"/>
              <w:jc w:val="center"/>
              <w:rPr>
                <w:sz w:val="20"/>
              </w:rPr>
            </w:pPr>
            <w:r>
              <w:t>0.997</w:t>
            </w:r>
          </w:p>
        </w:tc>
        <w:tc>
          <w:tcPr>
            <w:tcW w:w="1267" w:type="dxa"/>
            <w:shd w:val="clear" w:color="auto" w:fill="auto"/>
            <w:vAlign w:val="center"/>
          </w:tcPr>
          <w:p w14:paraId="074A52A5" w14:textId="6913FEE4" w:rsidR="003033F4" w:rsidRPr="00F05EA2" w:rsidRDefault="003033F4" w:rsidP="006B4F46">
            <w:pPr>
              <w:pStyle w:val="PlainText"/>
              <w:jc w:val="center"/>
              <w:rPr>
                <w:sz w:val="20"/>
              </w:rPr>
            </w:pPr>
            <w:r>
              <w:t>0.63</w:t>
            </w:r>
          </w:p>
        </w:tc>
      </w:tr>
      <w:tr w:rsidR="003033F4" w:rsidRPr="00F05EA2" w14:paraId="50FE49CE" w14:textId="77777777" w:rsidTr="003033F4">
        <w:trPr>
          <w:trHeight w:val="215"/>
          <w:jc w:val="center"/>
        </w:trPr>
        <w:tc>
          <w:tcPr>
            <w:tcW w:w="1368" w:type="dxa"/>
            <w:shd w:val="clear" w:color="auto" w:fill="auto"/>
            <w:vAlign w:val="center"/>
          </w:tcPr>
          <w:p w14:paraId="6442C59D" w14:textId="0780F508" w:rsidR="003033F4" w:rsidRPr="00F05EA2" w:rsidRDefault="003033F4" w:rsidP="006B4F46">
            <w:pPr>
              <w:pStyle w:val="PlainText"/>
              <w:jc w:val="center"/>
              <w:rPr>
                <w:sz w:val="20"/>
              </w:rPr>
            </w:pPr>
            <w:r>
              <w:t>B-Quality</w:t>
            </w:r>
          </w:p>
        </w:tc>
        <w:tc>
          <w:tcPr>
            <w:tcW w:w="1133" w:type="dxa"/>
            <w:shd w:val="clear" w:color="auto" w:fill="auto"/>
            <w:vAlign w:val="center"/>
          </w:tcPr>
          <w:p w14:paraId="70A3F9AA" w14:textId="133685B6" w:rsidR="003033F4" w:rsidRPr="00F05EA2" w:rsidRDefault="003033F4" w:rsidP="006B4F46">
            <w:pPr>
              <w:pStyle w:val="PlainText"/>
              <w:jc w:val="center"/>
              <w:rPr>
                <w:sz w:val="20"/>
              </w:rPr>
            </w:pPr>
            <w:r>
              <w:t>0.996</w:t>
            </w:r>
          </w:p>
        </w:tc>
        <w:tc>
          <w:tcPr>
            <w:tcW w:w="1267" w:type="dxa"/>
            <w:shd w:val="clear" w:color="auto" w:fill="auto"/>
            <w:vAlign w:val="center"/>
          </w:tcPr>
          <w:p w14:paraId="5DADE298" w14:textId="1F726D9E" w:rsidR="003033F4" w:rsidRPr="00F05EA2" w:rsidRDefault="003033F4" w:rsidP="006B4F46">
            <w:pPr>
              <w:pStyle w:val="PlainText"/>
              <w:jc w:val="center"/>
              <w:rPr>
                <w:sz w:val="20"/>
              </w:rPr>
            </w:pPr>
            <w:r>
              <w:t>0.80</w:t>
            </w:r>
          </w:p>
        </w:tc>
      </w:tr>
      <w:tr w:rsidR="003033F4" w:rsidRPr="00F05EA2" w14:paraId="39436C52" w14:textId="77777777" w:rsidTr="003033F4">
        <w:trPr>
          <w:trHeight w:val="222"/>
          <w:jc w:val="center"/>
        </w:trPr>
        <w:tc>
          <w:tcPr>
            <w:tcW w:w="1368" w:type="dxa"/>
            <w:shd w:val="clear" w:color="auto" w:fill="auto"/>
            <w:vAlign w:val="center"/>
          </w:tcPr>
          <w:p w14:paraId="466238E1" w14:textId="2CAA8422" w:rsidR="003033F4" w:rsidRPr="00F05EA2" w:rsidRDefault="003033F4" w:rsidP="006B4F46">
            <w:pPr>
              <w:pStyle w:val="PlainText"/>
              <w:jc w:val="center"/>
              <w:rPr>
                <w:sz w:val="20"/>
              </w:rPr>
            </w:pPr>
            <w:r>
              <w:t>I-Quality</w:t>
            </w:r>
          </w:p>
        </w:tc>
        <w:tc>
          <w:tcPr>
            <w:tcW w:w="1133" w:type="dxa"/>
            <w:shd w:val="clear" w:color="auto" w:fill="auto"/>
            <w:vAlign w:val="center"/>
          </w:tcPr>
          <w:p w14:paraId="412CEFCC" w14:textId="79170869" w:rsidR="003033F4" w:rsidRPr="00F05EA2" w:rsidRDefault="003033F4" w:rsidP="006B4F46">
            <w:pPr>
              <w:pStyle w:val="PlainText"/>
              <w:jc w:val="center"/>
              <w:rPr>
                <w:sz w:val="20"/>
              </w:rPr>
            </w:pPr>
            <w:r>
              <w:t>0.997</w:t>
            </w:r>
          </w:p>
        </w:tc>
        <w:tc>
          <w:tcPr>
            <w:tcW w:w="1267" w:type="dxa"/>
            <w:shd w:val="clear" w:color="auto" w:fill="auto"/>
            <w:vAlign w:val="center"/>
          </w:tcPr>
          <w:p w14:paraId="73F839B3" w14:textId="7A6F3B12" w:rsidR="003033F4" w:rsidRPr="00F05EA2" w:rsidRDefault="003033F4" w:rsidP="006B4F46">
            <w:pPr>
              <w:pStyle w:val="PlainText"/>
              <w:jc w:val="center"/>
              <w:rPr>
                <w:sz w:val="20"/>
              </w:rPr>
            </w:pPr>
            <w:r>
              <w:t>0.90</w:t>
            </w:r>
          </w:p>
        </w:tc>
      </w:tr>
      <w:tr w:rsidR="003033F4" w:rsidRPr="00F05EA2" w14:paraId="21323D16" w14:textId="77777777" w:rsidTr="003033F4">
        <w:trPr>
          <w:trHeight w:val="222"/>
          <w:jc w:val="center"/>
        </w:trPr>
        <w:tc>
          <w:tcPr>
            <w:tcW w:w="1368" w:type="dxa"/>
            <w:shd w:val="clear" w:color="auto" w:fill="auto"/>
            <w:vAlign w:val="center"/>
          </w:tcPr>
          <w:p w14:paraId="730BCD94" w14:textId="67B9992B" w:rsidR="003033F4" w:rsidRDefault="003033F4" w:rsidP="006B4F46">
            <w:pPr>
              <w:pStyle w:val="PlainText"/>
              <w:jc w:val="center"/>
            </w:pPr>
            <w:r>
              <w:t>B-Value</w:t>
            </w:r>
          </w:p>
        </w:tc>
        <w:tc>
          <w:tcPr>
            <w:tcW w:w="1133" w:type="dxa"/>
            <w:shd w:val="clear" w:color="auto" w:fill="auto"/>
            <w:vAlign w:val="center"/>
          </w:tcPr>
          <w:p w14:paraId="26DA8D6B" w14:textId="1F29A4A1" w:rsidR="003033F4" w:rsidRPr="00F05EA2" w:rsidRDefault="003033F4" w:rsidP="006B4F46">
            <w:pPr>
              <w:pStyle w:val="PlainText"/>
              <w:jc w:val="center"/>
            </w:pPr>
            <w:r>
              <w:t>1.0</w:t>
            </w:r>
          </w:p>
        </w:tc>
        <w:tc>
          <w:tcPr>
            <w:tcW w:w="1267" w:type="dxa"/>
            <w:shd w:val="clear" w:color="auto" w:fill="auto"/>
            <w:vAlign w:val="center"/>
          </w:tcPr>
          <w:p w14:paraId="29701604" w14:textId="26AFFA2F" w:rsidR="003033F4" w:rsidRPr="00F05EA2" w:rsidRDefault="003033F4" w:rsidP="006B4F46">
            <w:pPr>
              <w:pStyle w:val="PlainText"/>
              <w:jc w:val="center"/>
            </w:pPr>
            <w:r>
              <w:t>0.93</w:t>
            </w:r>
          </w:p>
        </w:tc>
      </w:tr>
      <w:tr w:rsidR="003033F4" w:rsidRPr="00F05EA2" w14:paraId="4F5C0DFF" w14:textId="77777777" w:rsidTr="003033F4">
        <w:trPr>
          <w:trHeight w:val="222"/>
          <w:jc w:val="center"/>
        </w:trPr>
        <w:tc>
          <w:tcPr>
            <w:tcW w:w="1368" w:type="dxa"/>
            <w:shd w:val="clear" w:color="auto" w:fill="auto"/>
            <w:vAlign w:val="center"/>
          </w:tcPr>
          <w:p w14:paraId="33D9A20B" w14:textId="099E5BE7" w:rsidR="003033F4" w:rsidRDefault="003033F4" w:rsidP="006B4F46">
            <w:pPr>
              <w:pStyle w:val="PlainText"/>
              <w:jc w:val="center"/>
            </w:pPr>
            <w:r>
              <w:t>I-Value</w:t>
            </w:r>
          </w:p>
        </w:tc>
        <w:tc>
          <w:tcPr>
            <w:tcW w:w="1133" w:type="dxa"/>
            <w:shd w:val="clear" w:color="auto" w:fill="auto"/>
            <w:vAlign w:val="center"/>
          </w:tcPr>
          <w:p w14:paraId="3F2A5A49" w14:textId="702A24AF" w:rsidR="003033F4" w:rsidRPr="00F05EA2" w:rsidRDefault="003033F4" w:rsidP="006B4F46">
            <w:pPr>
              <w:pStyle w:val="PlainText"/>
              <w:jc w:val="center"/>
            </w:pPr>
            <w:r>
              <w:t>1.0</w:t>
            </w:r>
          </w:p>
        </w:tc>
        <w:tc>
          <w:tcPr>
            <w:tcW w:w="1267" w:type="dxa"/>
            <w:shd w:val="clear" w:color="auto" w:fill="auto"/>
            <w:vAlign w:val="center"/>
          </w:tcPr>
          <w:p w14:paraId="56D677A3" w14:textId="05A68B8A" w:rsidR="003033F4" w:rsidRPr="00F05EA2" w:rsidRDefault="003033F4" w:rsidP="006B4F46">
            <w:pPr>
              <w:pStyle w:val="PlainText"/>
              <w:jc w:val="center"/>
            </w:pPr>
            <w:r>
              <w:t>0.82</w:t>
            </w:r>
          </w:p>
        </w:tc>
      </w:tr>
      <w:tr w:rsidR="003033F4" w:rsidRPr="00F05EA2" w14:paraId="13ABDD5F" w14:textId="77777777" w:rsidTr="003033F4">
        <w:trPr>
          <w:trHeight w:val="215"/>
          <w:jc w:val="center"/>
        </w:trPr>
        <w:tc>
          <w:tcPr>
            <w:tcW w:w="1368" w:type="dxa"/>
            <w:tcBorders>
              <w:bottom w:val="single" w:sz="4" w:space="0" w:color="auto"/>
            </w:tcBorders>
            <w:shd w:val="clear" w:color="auto" w:fill="auto"/>
            <w:vAlign w:val="center"/>
          </w:tcPr>
          <w:p w14:paraId="28672F50" w14:textId="4ABB52AB" w:rsidR="003033F4" w:rsidRDefault="003033F4" w:rsidP="006B4F46">
            <w:pPr>
              <w:pStyle w:val="PlainText"/>
              <w:jc w:val="center"/>
            </w:pPr>
            <w:r>
              <w:t>O(Outside)</w:t>
            </w:r>
          </w:p>
        </w:tc>
        <w:tc>
          <w:tcPr>
            <w:tcW w:w="1133" w:type="dxa"/>
            <w:tcBorders>
              <w:bottom w:val="single" w:sz="4" w:space="0" w:color="auto"/>
            </w:tcBorders>
            <w:shd w:val="clear" w:color="auto" w:fill="auto"/>
            <w:vAlign w:val="center"/>
          </w:tcPr>
          <w:p w14:paraId="198EDB38" w14:textId="3F54A684" w:rsidR="003033F4" w:rsidRPr="00F05EA2" w:rsidRDefault="003033F4" w:rsidP="006B4F46">
            <w:pPr>
              <w:pStyle w:val="PlainText"/>
              <w:jc w:val="center"/>
            </w:pPr>
            <w:r>
              <w:t>0.996</w:t>
            </w:r>
          </w:p>
        </w:tc>
        <w:tc>
          <w:tcPr>
            <w:tcW w:w="1267" w:type="dxa"/>
            <w:tcBorders>
              <w:bottom w:val="single" w:sz="4" w:space="0" w:color="auto"/>
            </w:tcBorders>
            <w:shd w:val="clear" w:color="auto" w:fill="auto"/>
            <w:vAlign w:val="center"/>
          </w:tcPr>
          <w:p w14:paraId="187CADF1" w14:textId="0F069C9B" w:rsidR="003033F4" w:rsidRPr="00F05EA2" w:rsidRDefault="003033F4" w:rsidP="006B4F46">
            <w:pPr>
              <w:pStyle w:val="PlainText"/>
              <w:jc w:val="center"/>
            </w:pPr>
            <w:r>
              <w:t>0.99</w:t>
            </w:r>
          </w:p>
        </w:tc>
      </w:tr>
    </w:tbl>
    <w:p w14:paraId="3759A731" w14:textId="77777777" w:rsidR="009B70C9" w:rsidRDefault="009B70C9" w:rsidP="009B70C9">
      <w:pPr>
        <w:pStyle w:val="MainText"/>
      </w:pPr>
    </w:p>
    <w:p w14:paraId="5A51FE2F" w14:textId="59555983" w:rsidR="00486513" w:rsidRDefault="009B70C9" w:rsidP="00147C6E">
      <w:pPr>
        <w:pStyle w:val="MainText"/>
      </w:pPr>
      <w:r w:rsidRPr="00AD15BE">
        <w:t xml:space="preserve">There are specific BIO tags, such as B-Object and I-Property, that exhibit lower accuracy values. This variation highlights the presence of class imbalance within the dataset, which can impact the model's ability to accurately predict less frequent tags. </w:t>
      </w:r>
    </w:p>
    <w:p w14:paraId="1B65423A" w14:textId="77777777" w:rsidR="002B3B38" w:rsidRPr="00147C6E" w:rsidRDefault="002B3B38" w:rsidP="00147C6E">
      <w:pPr>
        <w:pStyle w:val="MainText"/>
      </w:pPr>
    </w:p>
    <w:p w14:paraId="10B8D256" w14:textId="3373BDA5" w:rsidR="00991122" w:rsidRDefault="00486513" w:rsidP="00486513">
      <w:pPr>
        <w:pStyle w:val="PlainText"/>
        <w:rPr>
          <w:b/>
          <w:sz w:val="20"/>
        </w:rPr>
      </w:pPr>
      <w:r>
        <w:rPr>
          <w:rFonts w:ascii="Calibri" w:hAnsi="Calibri" w:cs="Calibri"/>
          <w:b/>
          <w:sz w:val="20"/>
        </w:rPr>
        <w:t>4.2 Model Prediction</w:t>
      </w:r>
      <w:r w:rsidR="006E6667">
        <w:rPr>
          <w:rFonts w:ascii="Calibri" w:hAnsi="Calibri" w:cs="Calibri"/>
          <w:b/>
          <w:sz w:val="20"/>
        </w:rPr>
        <w:t>s</w:t>
      </w:r>
      <w:r w:rsidRPr="00F05EA2">
        <w:rPr>
          <w:b/>
          <w:sz w:val="20"/>
        </w:rPr>
        <w:t xml:space="preserve"> </w:t>
      </w:r>
    </w:p>
    <w:p w14:paraId="05C4E9E6" w14:textId="1D292D24" w:rsidR="00B565C6" w:rsidRPr="00B565C6" w:rsidRDefault="00B565C6" w:rsidP="00B565C6">
      <w:pPr>
        <w:pStyle w:val="PlainText"/>
        <w:ind w:firstLine="284"/>
        <w:rPr>
          <w:color w:val="000000" w:themeColor="text1"/>
          <w:sz w:val="20"/>
        </w:rPr>
      </w:pPr>
      <w:r w:rsidRPr="00B565C6">
        <w:rPr>
          <w:color w:val="000000" w:themeColor="text1"/>
          <w:sz w:val="20"/>
        </w:rPr>
        <w:t xml:space="preserve">Based on the model evaluation discussed in Section </w:t>
      </w:r>
      <w:r w:rsidR="00FA5A29">
        <w:rPr>
          <w:color w:val="000000" w:themeColor="text1"/>
          <w:sz w:val="20"/>
        </w:rPr>
        <w:t>4.1</w:t>
      </w:r>
      <w:r w:rsidRPr="00B565C6">
        <w:rPr>
          <w:color w:val="000000" w:themeColor="text1"/>
          <w:sz w:val="20"/>
        </w:rPr>
        <w:t xml:space="preserve">, the trained network is used to generate predictions on the test dataset. The predictions focus on identifying entities within regulatory sentences using the BIO tagging scheme. Table </w:t>
      </w:r>
      <w:r w:rsidR="00FA5A29">
        <w:rPr>
          <w:color w:val="000000" w:themeColor="text1"/>
          <w:sz w:val="20"/>
        </w:rPr>
        <w:t>5</w:t>
      </w:r>
      <w:r w:rsidRPr="00B565C6">
        <w:rPr>
          <w:color w:val="000000" w:themeColor="text1"/>
          <w:sz w:val="20"/>
        </w:rPr>
        <w:t xml:space="preserve"> presents regulatory sentences</w:t>
      </w:r>
      <w:r w:rsidR="002B3B38">
        <w:rPr>
          <w:color w:val="000000" w:themeColor="text1"/>
          <w:sz w:val="20"/>
        </w:rPr>
        <w:t xml:space="preserve"> from the test dataset,</w:t>
      </w:r>
      <w:r w:rsidRPr="00B565C6">
        <w:rPr>
          <w:color w:val="000000" w:themeColor="text1"/>
          <w:sz w:val="20"/>
        </w:rPr>
        <w:t xml:space="preserve"> along with their ground truth annotations and the predicted tags assigned by the model. It provides a comparison between the expected labels and the model's predictions, highlighting areas where the classification was accurate as well as instances of misclassification.</w:t>
      </w:r>
    </w:p>
    <w:p w14:paraId="02C4BA2C" w14:textId="77777777" w:rsidR="00991122" w:rsidRDefault="00991122" w:rsidP="00486513">
      <w:pPr>
        <w:pStyle w:val="PlainText"/>
        <w:rPr>
          <w:b/>
          <w:sz w:val="20"/>
        </w:rPr>
      </w:pPr>
    </w:p>
    <w:p w14:paraId="02723171" w14:textId="39D58882" w:rsidR="00991122" w:rsidRPr="00F05EA2" w:rsidRDefault="00991122" w:rsidP="00991122">
      <w:pPr>
        <w:pStyle w:val="PlainText"/>
        <w:rPr>
          <w:i/>
          <w:color w:val="FF0000"/>
        </w:rPr>
      </w:pPr>
      <w:r w:rsidRPr="00F05EA2">
        <w:rPr>
          <w:i/>
        </w:rPr>
        <w:t xml:space="preserve">Table </w:t>
      </w:r>
      <w:r>
        <w:rPr>
          <w:i/>
        </w:rPr>
        <w:t>5</w:t>
      </w:r>
      <w:r w:rsidRPr="00F05EA2">
        <w:rPr>
          <w:i/>
        </w:rPr>
        <w:t xml:space="preserve">: </w:t>
      </w:r>
      <w:r w:rsidRPr="00991122">
        <w:rPr>
          <w:i/>
        </w:rPr>
        <w:t>Predictions</w:t>
      </w:r>
      <w:r>
        <w:rPr>
          <w:i/>
        </w:rPr>
        <w:t xml:space="preserve"> on new clauses</w:t>
      </w:r>
      <w:r w:rsidRPr="00991122">
        <w:rPr>
          <w:i/>
        </w:rPr>
        <w:t xml:space="preserve"> from the test dataset</w:t>
      </w:r>
    </w:p>
    <w:p w14:paraId="004F6F6C" w14:textId="77777777" w:rsidR="00991122" w:rsidRDefault="00991122" w:rsidP="00486513">
      <w:pPr>
        <w:pStyle w:val="PlainText"/>
        <w:rPr>
          <w:b/>
          <w:sz w:val="20"/>
        </w:rPr>
      </w:pPr>
    </w:p>
    <w:tbl>
      <w:tblPr>
        <w:tblW w:w="4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595"/>
      </w:tblGrid>
      <w:tr w:rsidR="0033390B" w:rsidRPr="00F05EA2" w14:paraId="1987217B" w14:textId="33BCFC70" w:rsidTr="0033390B">
        <w:trPr>
          <w:trHeight w:val="380"/>
          <w:jc w:val="center"/>
        </w:trPr>
        <w:tc>
          <w:tcPr>
            <w:tcW w:w="1555" w:type="dxa"/>
            <w:shd w:val="clear" w:color="auto" w:fill="auto"/>
            <w:vAlign w:val="center"/>
          </w:tcPr>
          <w:p w14:paraId="7271F9C0" w14:textId="23DF912B" w:rsidR="0033390B" w:rsidRPr="00DF77AA" w:rsidRDefault="0033390B" w:rsidP="00564C1A">
            <w:pPr>
              <w:pStyle w:val="PlainText"/>
            </w:pPr>
            <w:r>
              <w:t>Sentence</w:t>
            </w:r>
            <w:r w:rsidR="002B3B38">
              <w:t xml:space="preserve"> 1</w:t>
            </w:r>
          </w:p>
        </w:tc>
        <w:tc>
          <w:tcPr>
            <w:tcW w:w="2595" w:type="dxa"/>
          </w:tcPr>
          <w:p w14:paraId="301F9705" w14:textId="77777777" w:rsidR="0033390B" w:rsidRDefault="0033390B" w:rsidP="0033390B">
            <w:pPr>
              <w:pStyle w:val="PlainText"/>
            </w:pPr>
            <w:r>
              <w:t>Large roof surfaces must be divided into parts of no</w:t>
            </w:r>
          </w:p>
          <w:p w14:paraId="742D2A8D" w14:textId="46F16FC9" w:rsidR="0033390B" w:rsidRDefault="0033390B" w:rsidP="0033390B">
            <w:pPr>
              <w:pStyle w:val="PlainText"/>
            </w:pPr>
            <w:r>
              <w:t>more than 2,400 square meter</w:t>
            </w:r>
          </w:p>
        </w:tc>
      </w:tr>
      <w:tr w:rsidR="0033390B" w:rsidRPr="00F05EA2" w14:paraId="7594312A" w14:textId="03C66993" w:rsidTr="0033390B">
        <w:trPr>
          <w:trHeight w:val="380"/>
          <w:jc w:val="center"/>
        </w:trPr>
        <w:tc>
          <w:tcPr>
            <w:tcW w:w="1555" w:type="dxa"/>
            <w:shd w:val="clear" w:color="auto" w:fill="auto"/>
            <w:vAlign w:val="center"/>
          </w:tcPr>
          <w:p w14:paraId="100D9EDD" w14:textId="61A93B6D" w:rsidR="0033390B" w:rsidRDefault="00A65E83" w:rsidP="00564C1A">
            <w:pPr>
              <w:pStyle w:val="PlainText"/>
            </w:pPr>
            <w:r>
              <w:t>Ground truth</w:t>
            </w:r>
          </w:p>
        </w:tc>
        <w:tc>
          <w:tcPr>
            <w:tcW w:w="2595" w:type="dxa"/>
          </w:tcPr>
          <w:p w14:paraId="1F06EFB7" w14:textId="77777777" w:rsidR="0033390B" w:rsidRPr="00A65E83" w:rsidRDefault="0033390B" w:rsidP="0033390B">
            <w:pPr>
              <w:pStyle w:val="PlainText"/>
              <w:rPr>
                <w:color w:val="BF4E14" w:themeColor="accent2" w:themeShade="BF"/>
              </w:rPr>
            </w:pPr>
            <w:r w:rsidRPr="00A65E83">
              <w:rPr>
                <w:color w:val="124F1A" w:themeColor="accent3" w:themeShade="BF"/>
              </w:rPr>
              <w:t>Large (B-quality</w:t>
            </w:r>
            <w:r w:rsidRPr="00A65E83">
              <w:rPr>
                <w:color w:val="215E99" w:themeColor="text2" w:themeTint="BF"/>
              </w:rPr>
              <w:t>) roof (B-object)</w:t>
            </w:r>
            <w:r>
              <w:t xml:space="preserve"> </w:t>
            </w:r>
            <w:r w:rsidRPr="00A65E83">
              <w:rPr>
                <w:color w:val="BF4E14" w:themeColor="accent2" w:themeShade="BF"/>
              </w:rPr>
              <w:t>surfaces (B-</w:t>
            </w:r>
          </w:p>
          <w:p w14:paraId="6827035D" w14:textId="77777777" w:rsidR="0033390B" w:rsidRPr="00A65E83" w:rsidRDefault="0033390B" w:rsidP="0033390B">
            <w:pPr>
              <w:pStyle w:val="PlainText"/>
              <w:rPr>
                <w:color w:val="124F1A" w:themeColor="accent3" w:themeShade="BF"/>
              </w:rPr>
            </w:pPr>
            <w:r w:rsidRPr="00A65E83">
              <w:rPr>
                <w:color w:val="BF4E14" w:themeColor="accent2" w:themeShade="BF"/>
              </w:rPr>
              <w:t xml:space="preserve">property) </w:t>
            </w:r>
            <w:r>
              <w:t xml:space="preserve">must (O) be (O) </w:t>
            </w:r>
            <w:r w:rsidRPr="00A65E83">
              <w:rPr>
                <w:color w:val="124F1A" w:themeColor="accent3" w:themeShade="BF"/>
              </w:rPr>
              <w:t>divided (B-quality) into</w:t>
            </w:r>
          </w:p>
          <w:p w14:paraId="3BB8F65B" w14:textId="77777777" w:rsidR="0033390B" w:rsidRPr="00A65E83" w:rsidRDefault="0033390B" w:rsidP="0033390B">
            <w:pPr>
              <w:pStyle w:val="PlainText"/>
              <w:rPr>
                <w:color w:val="124F1A" w:themeColor="accent3" w:themeShade="BF"/>
              </w:rPr>
            </w:pPr>
            <w:r w:rsidRPr="00A65E83">
              <w:rPr>
                <w:color w:val="124F1A" w:themeColor="accent3" w:themeShade="BF"/>
              </w:rPr>
              <w:t>(I-quality) parts (I-quality) of (I-quality) no (I-</w:t>
            </w:r>
          </w:p>
          <w:p w14:paraId="41CFC64B" w14:textId="77777777" w:rsidR="0033390B" w:rsidRPr="00A65E83" w:rsidRDefault="0033390B" w:rsidP="0033390B">
            <w:pPr>
              <w:pStyle w:val="PlainText"/>
              <w:rPr>
                <w:color w:val="124F1A" w:themeColor="accent3" w:themeShade="BF"/>
              </w:rPr>
            </w:pPr>
            <w:r w:rsidRPr="00A65E83">
              <w:rPr>
                <w:color w:val="124F1A" w:themeColor="accent3" w:themeShade="BF"/>
              </w:rPr>
              <w:t>quality) more (I-quality) than (I-quality) 2,400 (I-</w:t>
            </w:r>
          </w:p>
          <w:p w14:paraId="6DCCD3BD" w14:textId="5121277F" w:rsidR="0033390B" w:rsidRDefault="0033390B" w:rsidP="0033390B">
            <w:pPr>
              <w:pStyle w:val="PlainText"/>
            </w:pPr>
            <w:r w:rsidRPr="00A65E83">
              <w:rPr>
                <w:color w:val="124F1A" w:themeColor="accent3" w:themeShade="BF"/>
              </w:rPr>
              <w:t>quality) square (I-quality) meters (I-quality)</w:t>
            </w:r>
            <w:r>
              <w:t>.</w:t>
            </w:r>
            <w:r w:rsidR="00A65E83">
              <w:t xml:space="preserve"> </w:t>
            </w:r>
            <w:r>
              <w:t>(O)</w:t>
            </w:r>
          </w:p>
        </w:tc>
      </w:tr>
      <w:tr w:rsidR="0033390B" w:rsidRPr="00F05EA2" w14:paraId="77E81534" w14:textId="65E3E15C" w:rsidTr="0033390B">
        <w:trPr>
          <w:trHeight w:val="380"/>
          <w:jc w:val="center"/>
        </w:trPr>
        <w:tc>
          <w:tcPr>
            <w:tcW w:w="1555" w:type="dxa"/>
            <w:shd w:val="clear" w:color="auto" w:fill="auto"/>
            <w:vAlign w:val="center"/>
          </w:tcPr>
          <w:p w14:paraId="6525D84E" w14:textId="67D907C3" w:rsidR="0033390B" w:rsidRDefault="0033390B" w:rsidP="00564C1A">
            <w:pPr>
              <w:pStyle w:val="PlainText"/>
            </w:pPr>
            <w:r>
              <w:t>Predicted tags</w:t>
            </w:r>
          </w:p>
        </w:tc>
        <w:tc>
          <w:tcPr>
            <w:tcW w:w="2595" w:type="dxa"/>
          </w:tcPr>
          <w:p w14:paraId="57120408" w14:textId="77777777" w:rsidR="0033390B" w:rsidRDefault="0033390B" w:rsidP="0033390B">
            <w:pPr>
              <w:pStyle w:val="PlainText"/>
            </w:pPr>
            <w:r w:rsidRPr="00A65E83">
              <w:rPr>
                <w:color w:val="124F1A" w:themeColor="accent3" w:themeShade="BF"/>
              </w:rPr>
              <w:t xml:space="preserve">Large (B-quality) </w:t>
            </w:r>
            <w:r w:rsidRPr="00A65E83">
              <w:rPr>
                <w:color w:val="215E99" w:themeColor="text2" w:themeTint="BF"/>
              </w:rPr>
              <w:t>roof (B-object) surfaces (I-object)</w:t>
            </w:r>
          </w:p>
          <w:p w14:paraId="69318550" w14:textId="77777777" w:rsidR="0033390B" w:rsidRPr="00707040" w:rsidRDefault="0033390B" w:rsidP="0033390B">
            <w:pPr>
              <w:pStyle w:val="PlainText"/>
              <w:rPr>
                <w:color w:val="124F1A" w:themeColor="accent3" w:themeShade="BF"/>
              </w:rPr>
            </w:pPr>
            <w:r>
              <w:t xml:space="preserve">must (O) be (O) </w:t>
            </w:r>
            <w:r w:rsidRPr="00707040">
              <w:rPr>
                <w:color w:val="124F1A" w:themeColor="accent3" w:themeShade="BF"/>
              </w:rPr>
              <w:t>divided (B-quality) into (I-quality)</w:t>
            </w:r>
          </w:p>
          <w:p w14:paraId="2BD4492C" w14:textId="77777777" w:rsidR="0033390B" w:rsidRDefault="0033390B" w:rsidP="0033390B">
            <w:pPr>
              <w:pStyle w:val="PlainText"/>
            </w:pPr>
            <w:r w:rsidRPr="00707040">
              <w:rPr>
                <w:color w:val="124F1A" w:themeColor="accent3" w:themeShade="BF"/>
              </w:rPr>
              <w:t xml:space="preserve">parts (I-quality) </w:t>
            </w:r>
            <w:r>
              <w:t>of (O) no (O) more (O) than</w:t>
            </w:r>
          </w:p>
          <w:p w14:paraId="0A07E12C" w14:textId="77777777" w:rsidR="0033390B" w:rsidRPr="00707040" w:rsidRDefault="0033390B" w:rsidP="0033390B">
            <w:pPr>
              <w:pStyle w:val="PlainText"/>
              <w:rPr>
                <w:color w:val="124F1A" w:themeColor="accent3" w:themeShade="BF"/>
              </w:rPr>
            </w:pPr>
            <w:r>
              <w:t xml:space="preserve">(O) </w:t>
            </w:r>
            <w:r w:rsidRPr="00707040">
              <w:rPr>
                <w:color w:val="00B050"/>
              </w:rPr>
              <w:t xml:space="preserve">2,400 (B-value) </w:t>
            </w:r>
            <w:r w:rsidRPr="00707040">
              <w:rPr>
                <w:color w:val="124F1A" w:themeColor="accent3" w:themeShade="BF"/>
              </w:rPr>
              <w:t>square (I-quality) meters (I-</w:t>
            </w:r>
          </w:p>
          <w:p w14:paraId="72496F3E" w14:textId="6B5613B2" w:rsidR="0033390B" w:rsidRDefault="0033390B" w:rsidP="0033390B">
            <w:pPr>
              <w:pStyle w:val="PlainText"/>
            </w:pPr>
            <w:r w:rsidRPr="00707040">
              <w:rPr>
                <w:color w:val="124F1A" w:themeColor="accent3" w:themeShade="BF"/>
              </w:rPr>
              <w:t>quality)</w:t>
            </w:r>
            <w:r>
              <w:t>.(O)</w:t>
            </w:r>
          </w:p>
        </w:tc>
      </w:tr>
      <w:tr w:rsidR="0033390B" w:rsidRPr="00F05EA2" w14:paraId="7547BB26" w14:textId="063DA226" w:rsidTr="0033390B">
        <w:trPr>
          <w:trHeight w:val="380"/>
          <w:jc w:val="center"/>
        </w:trPr>
        <w:tc>
          <w:tcPr>
            <w:tcW w:w="1555" w:type="dxa"/>
            <w:shd w:val="clear" w:color="auto" w:fill="auto"/>
            <w:vAlign w:val="center"/>
          </w:tcPr>
          <w:p w14:paraId="21D4A196" w14:textId="66EF3C22" w:rsidR="0033390B" w:rsidRDefault="0033390B" w:rsidP="00564C1A">
            <w:pPr>
              <w:pStyle w:val="PlainText"/>
            </w:pPr>
            <w:r>
              <w:t xml:space="preserve">Sentence 2 </w:t>
            </w:r>
          </w:p>
        </w:tc>
        <w:tc>
          <w:tcPr>
            <w:tcW w:w="2595" w:type="dxa"/>
          </w:tcPr>
          <w:p w14:paraId="72785B78" w14:textId="77777777" w:rsidR="0033390B" w:rsidRDefault="0033390B" w:rsidP="0033390B">
            <w:pPr>
              <w:pStyle w:val="PlainText"/>
            </w:pPr>
            <w:r>
              <w:t>However, when the snow load can occur, the mini-</w:t>
            </w:r>
          </w:p>
          <w:p w14:paraId="058252C4" w14:textId="0E59F1A0" w:rsidR="0033390B" w:rsidRDefault="0033390B" w:rsidP="0033390B">
            <w:pPr>
              <w:pStyle w:val="PlainText"/>
            </w:pPr>
            <w:r>
              <w:t>mum value of the load s should be at least 0.5 kN/m2.</w:t>
            </w:r>
          </w:p>
        </w:tc>
      </w:tr>
      <w:tr w:rsidR="0033390B" w:rsidRPr="00F05EA2" w14:paraId="46C43A20" w14:textId="73ADDD33" w:rsidTr="0033390B">
        <w:trPr>
          <w:trHeight w:val="380"/>
          <w:jc w:val="center"/>
        </w:trPr>
        <w:tc>
          <w:tcPr>
            <w:tcW w:w="1555" w:type="dxa"/>
            <w:shd w:val="clear" w:color="auto" w:fill="auto"/>
            <w:vAlign w:val="center"/>
          </w:tcPr>
          <w:p w14:paraId="5BE3A1D4" w14:textId="38583FF6" w:rsidR="0033390B" w:rsidRDefault="0033390B" w:rsidP="00564C1A">
            <w:pPr>
              <w:pStyle w:val="PlainText"/>
            </w:pPr>
            <w:r>
              <w:t>Ground</w:t>
            </w:r>
            <w:r w:rsidR="00A65E83">
              <w:t xml:space="preserve"> </w:t>
            </w:r>
            <w:r>
              <w:t>truth</w:t>
            </w:r>
          </w:p>
        </w:tc>
        <w:tc>
          <w:tcPr>
            <w:tcW w:w="2595" w:type="dxa"/>
          </w:tcPr>
          <w:p w14:paraId="426F471D" w14:textId="77777777" w:rsidR="0033390B" w:rsidRPr="00AD3776" w:rsidRDefault="0033390B" w:rsidP="0033390B">
            <w:pPr>
              <w:pStyle w:val="PlainText"/>
              <w:rPr>
                <w:color w:val="215E99" w:themeColor="text2" w:themeTint="BF"/>
              </w:rPr>
            </w:pPr>
            <w:r>
              <w:t xml:space="preserve">However (O), (O) when (O) the (O) </w:t>
            </w:r>
            <w:r w:rsidRPr="00AD3776">
              <w:rPr>
                <w:color w:val="215E99" w:themeColor="text2" w:themeTint="BF"/>
              </w:rPr>
              <w:t>snow (B-object)</w:t>
            </w:r>
          </w:p>
          <w:p w14:paraId="4207EC37" w14:textId="44523B59" w:rsidR="0033390B" w:rsidRDefault="0033390B" w:rsidP="0033390B">
            <w:pPr>
              <w:pStyle w:val="PlainText"/>
            </w:pPr>
            <w:r w:rsidRPr="00AD3776">
              <w:rPr>
                <w:color w:val="215E99" w:themeColor="text2" w:themeTint="BF"/>
              </w:rPr>
              <w:t xml:space="preserve">load (I-object) </w:t>
            </w:r>
            <w:r>
              <w:t xml:space="preserve">can (O) </w:t>
            </w:r>
            <w:r w:rsidRPr="00AD3776">
              <w:rPr>
                <w:color w:val="124F1A" w:themeColor="accent3" w:themeShade="BF"/>
              </w:rPr>
              <w:t>occur (B-quality)</w:t>
            </w:r>
            <w:r>
              <w:t>, (O) the</w:t>
            </w:r>
          </w:p>
          <w:p w14:paraId="44FDDB2A" w14:textId="77777777" w:rsidR="0033390B" w:rsidRDefault="0033390B" w:rsidP="0033390B">
            <w:pPr>
              <w:pStyle w:val="PlainText"/>
            </w:pPr>
            <w:r>
              <w:t xml:space="preserve">(O) </w:t>
            </w:r>
            <w:r w:rsidRPr="00AD3776">
              <w:rPr>
                <w:color w:val="BF4E14" w:themeColor="accent2" w:themeShade="BF"/>
              </w:rPr>
              <w:t xml:space="preserve">minimum (B-property) value (I-property) </w:t>
            </w:r>
            <w:r>
              <w:t>of (O)</w:t>
            </w:r>
          </w:p>
          <w:p w14:paraId="59CDA449" w14:textId="77777777" w:rsidR="0033390B" w:rsidRDefault="0033390B" w:rsidP="0033390B">
            <w:pPr>
              <w:pStyle w:val="PlainText"/>
            </w:pPr>
            <w:r>
              <w:t xml:space="preserve">the (O) </w:t>
            </w:r>
            <w:r w:rsidRPr="00AD3776">
              <w:rPr>
                <w:color w:val="215E99" w:themeColor="text2" w:themeTint="BF"/>
              </w:rPr>
              <w:t>load (B-object)</w:t>
            </w:r>
            <w:r>
              <w:t xml:space="preserve"> s (O) should (O) be (O) at</w:t>
            </w:r>
          </w:p>
          <w:p w14:paraId="700BEFFA" w14:textId="4124700B" w:rsidR="0033390B" w:rsidRDefault="0033390B" w:rsidP="0033390B">
            <w:pPr>
              <w:pStyle w:val="PlainText"/>
            </w:pPr>
            <w:r>
              <w:t xml:space="preserve">(O) least (O) </w:t>
            </w:r>
            <w:r w:rsidRPr="00AD3776">
              <w:rPr>
                <w:color w:val="00B050"/>
              </w:rPr>
              <w:t>0.5 (B-value) kN/m2 (I-value)</w:t>
            </w:r>
            <w:r>
              <w:t>.(O)</w:t>
            </w:r>
          </w:p>
        </w:tc>
      </w:tr>
      <w:tr w:rsidR="0033390B" w:rsidRPr="00F05EA2" w14:paraId="44E336A7" w14:textId="15022CCE" w:rsidTr="0033390B">
        <w:trPr>
          <w:trHeight w:val="380"/>
          <w:jc w:val="center"/>
        </w:trPr>
        <w:tc>
          <w:tcPr>
            <w:tcW w:w="1555" w:type="dxa"/>
            <w:shd w:val="clear" w:color="auto" w:fill="auto"/>
            <w:vAlign w:val="center"/>
          </w:tcPr>
          <w:p w14:paraId="70F6BDFB" w14:textId="0EF5F70C" w:rsidR="0033390B" w:rsidRDefault="0033390B" w:rsidP="00564C1A">
            <w:pPr>
              <w:pStyle w:val="PlainText"/>
            </w:pPr>
            <w:r>
              <w:t>Predicted tags</w:t>
            </w:r>
          </w:p>
        </w:tc>
        <w:tc>
          <w:tcPr>
            <w:tcW w:w="2595" w:type="dxa"/>
          </w:tcPr>
          <w:p w14:paraId="644D2843" w14:textId="6D6F90C7" w:rsidR="00991122" w:rsidRPr="00AD3776" w:rsidRDefault="00991122" w:rsidP="00991122">
            <w:pPr>
              <w:pStyle w:val="PlainText"/>
              <w:rPr>
                <w:color w:val="215E99" w:themeColor="text2" w:themeTint="BF"/>
              </w:rPr>
            </w:pPr>
            <w:r>
              <w:t xml:space="preserve">However (O), (O) when (O) the (O) </w:t>
            </w:r>
            <w:r w:rsidRPr="00AD3776">
              <w:rPr>
                <w:color w:val="215E99" w:themeColor="text2" w:themeTint="BF"/>
              </w:rPr>
              <w:t>snow (B-object)</w:t>
            </w:r>
            <w:r w:rsidR="00AD3776">
              <w:rPr>
                <w:color w:val="215E99" w:themeColor="text2" w:themeTint="BF"/>
              </w:rPr>
              <w:t xml:space="preserve"> </w:t>
            </w:r>
            <w:r w:rsidRPr="00AD3776">
              <w:rPr>
                <w:color w:val="215E99" w:themeColor="text2" w:themeTint="BF"/>
              </w:rPr>
              <w:t>load (I-object)</w:t>
            </w:r>
            <w:r>
              <w:t xml:space="preserve"> can (O) occur (O), (O) the (O) </w:t>
            </w:r>
            <w:r w:rsidRPr="00AD3776">
              <w:rPr>
                <w:color w:val="BF4E14" w:themeColor="accent2" w:themeShade="BF"/>
              </w:rPr>
              <w:t>minimum (B-property) value (I-property)</w:t>
            </w:r>
            <w:r>
              <w:t xml:space="preserve"> of (O) the (O)</w:t>
            </w:r>
            <w:r w:rsidR="00AD3776">
              <w:rPr>
                <w:color w:val="215E99" w:themeColor="text2" w:themeTint="BF"/>
              </w:rPr>
              <w:t xml:space="preserve"> </w:t>
            </w:r>
            <w:r w:rsidRPr="00AD3776">
              <w:rPr>
                <w:color w:val="BF4E14" w:themeColor="accent2" w:themeShade="BF"/>
              </w:rPr>
              <w:t>load (B-property) s (I-property)</w:t>
            </w:r>
            <w:r>
              <w:t xml:space="preserve"> should (O) be (O)</w:t>
            </w:r>
          </w:p>
          <w:p w14:paraId="0F7D8C5E" w14:textId="53E9BD0B" w:rsidR="0033390B" w:rsidRDefault="00991122" w:rsidP="00991122">
            <w:pPr>
              <w:pStyle w:val="PlainText"/>
            </w:pPr>
            <w:r>
              <w:t xml:space="preserve">at (O) least (O) </w:t>
            </w:r>
            <w:r w:rsidRPr="00AD3776">
              <w:rPr>
                <w:color w:val="00B050"/>
              </w:rPr>
              <w:t>0.5 (B-value) kN/m2 (I-value)</w:t>
            </w:r>
            <w:r>
              <w:t>.</w:t>
            </w:r>
            <w:r w:rsidR="00AD3776">
              <w:t xml:space="preserve"> </w:t>
            </w:r>
            <w:r>
              <w:t>(O</w:t>
            </w:r>
            <w:r w:rsidR="00AD3776">
              <w:t>)</w:t>
            </w:r>
          </w:p>
        </w:tc>
      </w:tr>
    </w:tbl>
    <w:p w14:paraId="015666C5" w14:textId="77777777" w:rsidR="009E0F8E" w:rsidRDefault="009E0F8E" w:rsidP="009E0F8E">
      <w:pPr>
        <w:pStyle w:val="PlainText"/>
      </w:pPr>
    </w:p>
    <w:p w14:paraId="722FF733" w14:textId="77777777" w:rsidR="00147C6E" w:rsidRPr="00B565C6" w:rsidRDefault="00147C6E" w:rsidP="00147C6E">
      <w:pPr>
        <w:pStyle w:val="PlainText"/>
        <w:ind w:firstLine="284"/>
        <w:rPr>
          <w:color w:val="000000" w:themeColor="text1"/>
          <w:sz w:val="20"/>
        </w:rPr>
      </w:pPr>
      <w:r w:rsidRPr="00B565C6">
        <w:rPr>
          <w:color w:val="000000" w:themeColor="text1"/>
          <w:sz w:val="20"/>
        </w:rPr>
        <w:t>Notably, the predicted tags exhibit certain misclassifications. For instance, there is an over-prediction of the "O" tag, where words that should have been categorized under entity labels were instead classified as outside the relevant categories. Additionally, the model incorrectly predicted "2,400" as a B-value, while in the ground truth, it is labeled as I-quality. This misclassification likely occurred because numerical values generally belong to the B-value category in the dataset. As a result, the model learned this pattern and mistakenly assigned "2,400" the B-value tag instead of recognizing its actual role in the given context.</w:t>
      </w:r>
    </w:p>
    <w:p w14:paraId="2674B1F2" w14:textId="77777777" w:rsidR="00486513" w:rsidRPr="009E0F8E" w:rsidRDefault="00486513" w:rsidP="009E0F8E">
      <w:pPr>
        <w:pStyle w:val="PlainText"/>
      </w:pPr>
    </w:p>
    <w:p w14:paraId="35854575" w14:textId="7BE1F196" w:rsidR="009E0F8E" w:rsidRDefault="009E0F8E" w:rsidP="009E0F8E">
      <w:pPr>
        <w:pStyle w:val="Heading1"/>
      </w:pPr>
      <w:r>
        <w:t>5</w:t>
      </w:r>
      <w:r w:rsidRPr="00F05EA2">
        <w:t xml:space="preserve">. </w:t>
      </w:r>
      <w:r w:rsidR="00D378D8">
        <w:t>CONCLUSION</w:t>
      </w:r>
      <w:r w:rsidRPr="00F05EA2">
        <w:t xml:space="preserve"> </w:t>
      </w:r>
    </w:p>
    <w:p w14:paraId="5FE7FCE0" w14:textId="6E3645EC" w:rsidR="00DD08CB" w:rsidRDefault="007832C5" w:rsidP="00DD08CB">
      <w:pPr>
        <w:pStyle w:val="PlainText"/>
        <w:ind w:firstLine="284"/>
        <w:rPr>
          <w:sz w:val="20"/>
          <w:szCs w:val="22"/>
        </w:rPr>
      </w:pPr>
      <w:r w:rsidRPr="00C73C4E">
        <w:rPr>
          <w:sz w:val="20"/>
          <w:szCs w:val="22"/>
        </w:rPr>
        <w:t xml:space="preserve">In this </w:t>
      </w:r>
      <w:r w:rsidR="00147C6E" w:rsidRPr="00C73C4E">
        <w:rPr>
          <w:sz w:val="20"/>
          <w:szCs w:val="22"/>
        </w:rPr>
        <w:t>paper</w:t>
      </w:r>
      <w:r w:rsidRPr="00C73C4E">
        <w:rPr>
          <w:sz w:val="20"/>
          <w:szCs w:val="22"/>
        </w:rPr>
        <w:t xml:space="preserve">, we developed a framework to </w:t>
      </w:r>
      <w:r w:rsidR="00DD08CB">
        <w:rPr>
          <w:sz w:val="20"/>
          <w:szCs w:val="22"/>
        </w:rPr>
        <w:t>semantically interpret regulatory text</w:t>
      </w:r>
      <w:r w:rsidR="00197CE0" w:rsidRPr="00C73C4E">
        <w:rPr>
          <w:sz w:val="20"/>
          <w:szCs w:val="22"/>
        </w:rPr>
        <w:t>,</w:t>
      </w:r>
      <w:r w:rsidRPr="00C73C4E">
        <w:rPr>
          <w:sz w:val="20"/>
          <w:szCs w:val="22"/>
        </w:rPr>
        <w:t xml:space="preserve"> </w:t>
      </w:r>
      <w:r w:rsidR="00197CE0" w:rsidRPr="00C73C4E">
        <w:rPr>
          <w:sz w:val="20"/>
          <w:szCs w:val="22"/>
        </w:rPr>
        <w:t xml:space="preserve">to </w:t>
      </w:r>
      <w:r w:rsidRPr="00C73C4E">
        <w:rPr>
          <w:sz w:val="20"/>
          <w:szCs w:val="22"/>
        </w:rPr>
        <w:t xml:space="preserve">have a full understanding of </w:t>
      </w:r>
      <w:r w:rsidR="00B664D2">
        <w:rPr>
          <w:sz w:val="20"/>
          <w:szCs w:val="22"/>
        </w:rPr>
        <w:t xml:space="preserve">the </w:t>
      </w:r>
      <w:r w:rsidRPr="00C73C4E">
        <w:rPr>
          <w:sz w:val="20"/>
          <w:szCs w:val="22"/>
        </w:rPr>
        <w:t xml:space="preserve">natural language </w:t>
      </w:r>
      <w:r w:rsidR="00446D40" w:rsidRPr="00C73C4E">
        <w:rPr>
          <w:sz w:val="20"/>
          <w:szCs w:val="22"/>
        </w:rPr>
        <w:t>of sentences</w:t>
      </w:r>
      <w:r w:rsidRPr="00C73C4E">
        <w:rPr>
          <w:sz w:val="20"/>
          <w:szCs w:val="22"/>
        </w:rPr>
        <w:t xml:space="preserve">. We have trained a network built upon a BERT base uncased model that is fine-tuned on entities labeled with BIO tags from the CODE-ACCORD dataset, achieving high predictive accuracy for various tags essential for regulatory </w:t>
      </w:r>
      <w:r w:rsidR="00B664D2">
        <w:rPr>
          <w:sz w:val="20"/>
          <w:szCs w:val="22"/>
        </w:rPr>
        <w:t>interpretation</w:t>
      </w:r>
      <w:r w:rsidR="00DD08CB">
        <w:rPr>
          <w:sz w:val="20"/>
          <w:szCs w:val="22"/>
        </w:rPr>
        <w:t>.</w:t>
      </w:r>
      <w:r w:rsidR="00DD08CB" w:rsidRPr="00DD08CB">
        <w:t xml:space="preserve"> </w:t>
      </w:r>
      <w:r w:rsidR="00DD08CB" w:rsidRPr="00DD08CB">
        <w:rPr>
          <w:sz w:val="20"/>
          <w:szCs w:val="22"/>
        </w:rPr>
        <w:t>The trained model is tested on new regulatory clauses to predict the entity categories for unseen clauses</w:t>
      </w:r>
      <w:r w:rsidR="00DD08CB">
        <w:rPr>
          <w:sz w:val="20"/>
          <w:szCs w:val="22"/>
        </w:rPr>
        <w:t xml:space="preserve">. </w:t>
      </w:r>
      <w:r w:rsidR="00DD08CB" w:rsidRPr="00DD08CB">
        <w:rPr>
          <w:sz w:val="20"/>
          <w:szCs w:val="22"/>
        </w:rPr>
        <w:t>The model has shown strong performance in detecting entities within these clauses, indicating that the sentences have been successfully interpreted semantically.</w:t>
      </w:r>
    </w:p>
    <w:p w14:paraId="73FE2DB6" w14:textId="72486066" w:rsidR="00241849" w:rsidRPr="00241849" w:rsidRDefault="00241849" w:rsidP="00DD08CB">
      <w:pPr>
        <w:pStyle w:val="PlainText"/>
        <w:ind w:firstLine="284"/>
        <w:rPr>
          <w:sz w:val="20"/>
          <w:szCs w:val="22"/>
        </w:rPr>
      </w:pPr>
      <w:r>
        <w:rPr>
          <w:sz w:val="20"/>
          <w:szCs w:val="22"/>
        </w:rPr>
        <w:t>T</w:t>
      </w:r>
      <w:r w:rsidRPr="00241849">
        <w:rPr>
          <w:sz w:val="20"/>
          <w:szCs w:val="22"/>
        </w:rPr>
        <w:t>his study has several limitations. One key constraint is the limited size of the dataset, which contains a relatively small number of annotated clause</w:t>
      </w:r>
      <w:r>
        <w:rPr>
          <w:sz w:val="20"/>
          <w:szCs w:val="22"/>
        </w:rPr>
        <w:t>s</w:t>
      </w:r>
      <w:r w:rsidRPr="00241849">
        <w:rPr>
          <w:sz w:val="20"/>
          <w:szCs w:val="22"/>
        </w:rPr>
        <w:t>. Additionally, although the model achieved high overall precision, certain entity categories</w:t>
      </w:r>
      <w:r>
        <w:rPr>
          <w:sz w:val="20"/>
          <w:szCs w:val="22"/>
        </w:rPr>
        <w:t xml:space="preserve"> </w:t>
      </w:r>
      <w:r w:rsidRPr="00241849">
        <w:rPr>
          <w:sz w:val="20"/>
          <w:szCs w:val="22"/>
        </w:rPr>
        <w:t>exhibited lower prediction accuracy. These inconsistencies suggest that class imbalance within the dataset affects the model’s ability to generalize across all entity types.</w:t>
      </w:r>
    </w:p>
    <w:p w14:paraId="10271194" w14:textId="41C47EAE" w:rsidR="00127549" w:rsidRDefault="00DD08CB" w:rsidP="00DD08CB">
      <w:pPr>
        <w:pStyle w:val="PlainText"/>
        <w:ind w:firstLine="284"/>
        <w:rPr>
          <w:sz w:val="20"/>
          <w:szCs w:val="22"/>
        </w:rPr>
      </w:pPr>
      <w:r w:rsidRPr="00DD08CB">
        <w:rPr>
          <w:sz w:val="20"/>
          <w:szCs w:val="22"/>
        </w:rPr>
        <w:t>In our future work, we plan to train the model on a more diverse set of regulatory clauses sourced from various building standards to enhance its generalizability and thoroughly evaluate its predictions. This will help improve the accuracy of both text interpretation and entity extraction. We also aim to demonstrate the complete workflow</w:t>
      </w:r>
      <w:r w:rsidR="00B664D2">
        <w:rPr>
          <w:sz w:val="20"/>
          <w:szCs w:val="22"/>
        </w:rPr>
        <w:t xml:space="preserve"> </w:t>
      </w:r>
      <w:r w:rsidRPr="00DD08CB">
        <w:rPr>
          <w:sz w:val="20"/>
          <w:szCs w:val="22"/>
        </w:rPr>
        <w:t>from entity prediction in regulatory clauses to compliance checking against BIM models. A key focus will be leveraging advanced language models to map the predicted entities to their corresponding IFC elements. Building on these developments, our ultimate goal is to develop a fully automated code compliance framework. For this to be effectively implemented, it is critical to adopt standardized, machine-readable data formats that support accurate interpretation, interoperability, and integration within digital workflows. Industry Foundation Classes (IFC) serve as a widely accepted standard for representing building information in a structured, neutral format suitable for automated rule checking (Clemen &amp; Gruendig, 2006).</w:t>
      </w:r>
      <w:r w:rsidR="002726CC">
        <w:rPr>
          <w:sz w:val="20"/>
          <w:szCs w:val="22"/>
        </w:rPr>
        <w:t xml:space="preserve"> </w:t>
      </w:r>
      <w:r w:rsidRPr="00DD08CB">
        <w:rPr>
          <w:sz w:val="20"/>
          <w:szCs w:val="22"/>
        </w:rPr>
        <w:t>Furthermore, Information Delivery Specifications (IDS) enhance this capability by defining explicit model exchange requirements in a computer-interpretable format (buildingSMART, 2024). Mapping regulatory clauses to IDS that align with the IFC schema will enable efficient and reliable compliance checking, streamlining the code compliance process.</w:t>
      </w:r>
    </w:p>
    <w:p w14:paraId="7B0F3C73" w14:textId="77777777" w:rsidR="00241849" w:rsidRPr="00DD08CB" w:rsidRDefault="00241849" w:rsidP="00DD08CB">
      <w:pPr>
        <w:pStyle w:val="PlainText"/>
        <w:ind w:firstLine="284"/>
        <w:rPr>
          <w:color w:val="FF0000"/>
          <w:sz w:val="20"/>
          <w:szCs w:val="22"/>
        </w:rPr>
      </w:pPr>
    </w:p>
    <w:p w14:paraId="2F0947F5" w14:textId="77777777" w:rsidR="00C73C4E" w:rsidRPr="00F05EA2" w:rsidRDefault="00C73C4E" w:rsidP="00C73C4E">
      <w:pPr>
        <w:pStyle w:val="Heading1"/>
        <w:rPr>
          <w:lang w:val="pt-BR"/>
        </w:rPr>
      </w:pPr>
      <w:r w:rsidRPr="00F05EA2">
        <w:rPr>
          <w:lang w:val="pt-BR"/>
        </w:rPr>
        <w:lastRenderedPageBreak/>
        <w:t>ACKNOWLEDGEMENTS</w:t>
      </w:r>
    </w:p>
    <w:p w14:paraId="549D3BBB" w14:textId="78F2ABB5" w:rsidR="00C73C4E" w:rsidRPr="00ED5AC3" w:rsidRDefault="00C73C4E" w:rsidP="00C73C4E">
      <w:pPr>
        <w:pStyle w:val="PlainText"/>
        <w:ind w:firstLine="284"/>
        <w:rPr>
          <w:lang w:val="en-US"/>
        </w:rPr>
      </w:pPr>
      <w:r w:rsidRPr="00C73C4E">
        <w:rPr>
          <w:rFonts w:eastAsia="Times New Roman"/>
          <w:sz w:val="20"/>
          <w:lang w:val="en-US" w:eastAsia="fr-FR"/>
        </w:rPr>
        <w:t>This research was funded by the mFUND research programme of the Federal Ministry for Digital and Transport (BMDV) (funding code: 01F2253B).</w:t>
      </w:r>
    </w:p>
    <w:p w14:paraId="6FABEE15" w14:textId="77777777" w:rsidR="00ED5AC3" w:rsidRPr="006052CE" w:rsidRDefault="00ED5AC3" w:rsidP="003033F4">
      <w:pPr>
        <w:pStyle w:val="PlainText"/>
      </w:pPr>
    </w:p>
    <w:p w14:paraId="6BA6D08A" w14:textId="1AD9B92B" w:rsidR="005F3340" w:rsidRPr="005F3340" w:rsidRDefault="00452605" w:rsidP="005F3340">
      <w:pPr>
        <w:pStyle w:val="Heading1"/>
        <w:rPr>
          <w:b w:val="0"/>
          <w:color w:val="FF0000"/>
          <w:lang w:val="pt-BR"/>
        </w:rPr>
      </w:pPr>
      <w:bookmarkStart w:id="1" w:name="_CTVB0017b64ab1c4be24c14a418d78e3d2290bd"/>
      <w:bookmarkStart w:id="2" w:name="_CTVB00102a515766617423d8481918e066cf7c7"/>
      <w:r w:rsidRPr="00F05EA2">
        <w:rPr>
          <w:lang w:val="pt-BR"/>
        </w:rPr>
        <w:t>REFERENCES</w:t>
      </w:r>
      <w:r w:rsidR="0042205D" w:rsidRPr="00F05EA2">
        <w:rPr>
          <w:lang w:val="pt-BR"/>
        </w:rPr>
        <w:t xml:space="preserve"> </w:t>
      </w:r>
      <w:bookmarkEnd w:id="1"/>
      <w:bookmarkEnd w:id="2"/>
    </w:p>
    <w:sdt>
      <w:sdtPr>
        <w:rPr>
          <w:lang w:val="en-US"/>
        </w:rPr>
        <w:tag w:val="CitaviBibliography"/>
        <w:id w:val="1763565521"/>
        <w:placeholder>
          <w:docPart w:val="DefaultPlaceholder_-1854013440"/>
        </w:placeholder>
      </w:sdtPr>
      <w:sdtContent>
        <w:p w14:paraId="0803C933" w14:textId="07F04695" w:rsidR="007F1586" w:rsidRDefault="005F3340" w:rsidP="007F1586">
          <w:pPr>
            <w:pStyle w:val="CitaviBibliographyHeading"/>
            <w:rPr>
              <w:lang w:val="en-US"/>
            </w:rPr>
          </w:pPr>
          <w:r>
            <w:rPr>
              <w:lang w:val="en-US"/>
            </w:rPr>
            <w:fldChar w:fldCharType="begin"/>
          </w:r>
          <w:r w:rsidRPr="00411916">
            <w:instrText>ADDIN CitaviBibliography</w:instrText>
          </w:r>
          <w:r>
            <w:rPr>
              <w:lang w:val="en-US"/>
            </w:rPr>
            <w:fldChar w:fldCharType="separate"/>
          </w:r>
        </w:p>
        <w:p w14:paraId="104B0C96" w14:textId="77777777" w:rsidR="007F1586" w:rsidRDefault="007F1586" w:rsidP="007F1586">
          <w:pPr>
            <w:pStyle w:val="CitaviBibliographyEntry"/>
            <w:rPr>
              <w:lang w:val="en-US"/>
            </w:rPr>
          </w:pPr>
          <w:bookmarkStart w:id="3" w:name="_CTVL0016a486e145a9d4259b002f03d9717cbc6"/>
          <w:r>
            <w:rPr>
              <w:lang w:val="en-US"/>
            </w:rPr>
            <w:t>Alnuzha, M. &amp; Bloch, T. (2025) The role of machine learning in automated code checking – a systematic literature review.</w:t>
          </w:r>
          <w:bookmarkEnd w:id="3"/>
          <w:r>
            <w:rPr>
              <w:lang w:val="en-US"/>
            </w:rPr>
            <w:t xml:space="preserve"> </w:t>
          </w:r>
          <w:r w:rsidRPr="007F1586">
            <w:rPr>
              <w:i/>
              <w:lang w:val="en-US"/>
            </w:rPr>
            <w:t>Journal of Information Technology in Construction</w:t>
          </w:r>
          <w:r w:rsidRPr="007F1586">
            <w:rPr>
              <w:lang w:val="en-US"/>
            </w:rPr>
            <w:t>, 30, 22–44. Available from: https://doi.org/10.36680/j.itcon.2025.002.</w:t>
          </w:r>
        </w:p>
        <w:p w14:paraId="523B5DEC" w14:textId="77777777" w:rsidR="007F1586" w:rsidRDefault="007F1586" w:rsidP="007F1586">
          <w:pPr>
            <w:pStyle w:val="CitaviBibliographyEntry"/>
            <w:rPr>
              <w:lang w:val="en-US"/>
            </w:rPr>
          </w:pPr>
          <w:bookmarkStart w:id="4" w:name="_CTVL00140113446dc0a439cad90cdd5ad38a05a"/>
          <w:r>
            <w:rPr>
              <w:lang w:val="en-US"/>
            </w:rPr>
            <w:t>Amor, R. &amp; Dimyadi, J. (2021) The promise of automated compliance checking.</w:t>
          </w:r>
          <w:bookmarkEnd w:id="4"/>
          <w:r>
            <w:rPr>
              <w:lang w:val="en-US"/>
            </w:rPr>
            <w:t xml:space="preserve"> </w:t>
          </w:r>
          <w:r w:rsidRPr="007F1586">
            <w:rPr>
              <w:i/>
              <w:lang w:val="en-US"/>
            </w:rPr>
            <w:t>Developments in the Built Environment</w:t>
          </w:r>
          <w:r w:rsidRPr="007F1586">
            <w:rPr>
              <w:lang w:val="en-US"/>
            </w:rPr>
            <w:t>, 5, 100039. Available from: https://doi.org/10.1016/j.dibe.2020.100039.</w:t>
          </w:r>
        </w:p>
        <w:p w14:paraId="18733A7F" w14:textId="77777777" w:rsidR="007F1586" w:rsidRDefault="007F1586" w:rsidP="007F1586">
          <w:pPr>
            <w:pStyle w:val="CitaviBibliographyEntry"/>
            <w:rPr>
              <w:lang w:val="en-US"/>
            </w:rPr>
          </w:pPr>
          <w:bookmarkStart w:id="5" w:name="_CTVL00166868b6ec2ab48c48a3fbfc5b76e2960"/>
          <w:r w:rsidRPr="007F1586">
            <w:rPr>
              <w:lang w:val="de-DE"/>
            </w:rPr>
            <w:t>Borrmann, A., König, M., Koch, C. &amp; Beetz, J. (2018)</w:t>
          </w:r>
          <w:bookmarkEnd w:id="5"/>
          <w:r w:rsidRPr="007F1586">
            <w:rPr>
              <w:lang w:val="de-DE"/>
            </w:rPr>
            <w:t xml:space="preserve"> </w:t>
          </w:r>
          <w:r w:rsidRPr="007F1586">
            <w:rPr>
              <w:i/>
              <w:lang w:val="de-DE"/>
            </w:rPr>
            <w:t>Building Information Modeling</w:t>
          </w:r>
          <w:r w:rsidRPr="007F1586">
            <w:rPr>
              <w:lang w:val="de-DE"/>
            </w:rPr>
            <w:t xml:space="preserve">. </w:t>
          </w:r>
          <w:r w:rsidRPr="007F1586">
            <w:rPr>
              <w:lang w:val="en-US"/>
            </w:rPr>
            <w:t>Springer.</w:t>
          </w:r>
        </w:p>
        <w:p w14:paraId="2CB6204E" w14:textId="77777777" w:rsidR="007F1586" w:rsidRDefault="007F1586" w:rsidP="007F1586">
          <w:pPr>
            <w:pStyle w:val="CitaviBibliographyEntry"/>
            <w:rPr>
              <w:lang w:val="en-US"/>
            </w:rPr>
          </w:pPr>
          <w:bookmarkStart w:id="6" w:name="_CTVL001c0bec49011e14960ab32a3423a32fbc7"/>
          <w:r>
            <w:rPr>
              <w:lang w:val="en-US"/>
            </w:rPr>
            <w:t>buildingSMART (2024) buildingSMART, 2024. Available from: https://​www.buildingsmart.org​/​.</w:t>
          </w:r>
        </w:p>
        <w:p w14:paraId="78DA495C" w14:textId="77777777" w:rsidR="007F1586" w:rsidRDefault="007F1586" w:rsidP="007F1586">
          <w:pPr>
            <w:pStyle w:val="CitaviBibliographyEntry"/>
            <w:rPr>
              <w:lang w:val="en-US"/>
            </w:rPr>
          </w:pPr>
          <w:bookmarkStart w:id="7" w:name="_CTVL001adf22b508eef4324a30b7219633cdf1d"/>
          <w:bookmarkEnd w:id="6"/>
          <w:r>
            <w:rPr>
              <w:lang w:val="en-US"/>
            </w:rPr>
            <w:t>Clemen, C. &amp; Gruendig, L. (2006)</w:t>
          </w:r>
          <w:bookmarkEnd w:id="7"/>
          <w:r>
            <w:rPr>
              <w:lang w:val="en-US"/>
            </w:rPr>
            <w:t xml:space="preserve"> </w:t>
          </w:r>
          <w:r w:rsidRPr="007F1586">
            <w:rPr>
              <w:i/>
              <w:lang w:val="en-US"/>
            </w:rPr>
            <w:t>The Industry Foundation Classes (IFC) -- Ready for Indoor Cadastre</w:t>
          </w:r>
          <w:r w:rsidRPr="007F1586">
            <w:rPr>
              <w:lang w:val="en-US"/>
            </w:rPr>
            <w:t>.</w:t>
          </w:r>
        </w:p>
        <w:p w14:paraId="3A5AD1A8" w14:textId="77777777" w:rsidR="007F1586" w:rsidRDefault="007F1586" w:rsidP="007F1586">
          <w:pPr>
            <w:pStyle w:val="CitaviBibliographyEntry"/>
            <w:rPr>
              <w:lang w:val="en-US"/>
            </w:rPr>
          </w:pPr>
          <w:bookmarkStart w:id="8" w:name="_CTVL001e141ea7b43ef4c52887698e2e0ef2966"/>
          <w:r>
            <w:rPr>
              <w:lang w:val="en-US"/>
            </w:rPr>
            <w:t>Devlin, J., Chang, M.-W., Lee, K. &amp; Toutanova, K. (2019) BERT: Pre-training of Deep Bidirectional Transformers for Language Understanding.</w:t>
          </w:r>
        </w:p>
        <w:p w14:paraId="0E4FF327" w14:textId="77777777" w:rsidR="007F1586" w:rsidRDefault="007F1586" w:rsidP="007F1586">
          <w:pPr>
            <w:pStyle w:val="CitaviBibliographyEntry"/>
            <w:rPr>
              <w:lang w:val="en-US"/>
            </w:rPr>
          </w:pPr>
          <w:bookmarkStart w:id="9" w:name="_CTVL0012e74f3ebfc4e40a892c4dc60e8730a8e"/>
          <w:bookmarkEnd w:id="8"/>
          <w:r>
            <w:rPr>
              <w:lang w:val="en-US"/>
            </w:rPr>
            <w:t>Eastman, C., Lee, J., Jeong, Y. &amp; Lee, J. (2009) Automatic rule-based checking of building designs.</w:t>
          </w:r>
          <w:bookmarkEnd w:id="9"/>
          <w:r>
            <w:rPr>
              <w:lang w:val="en-US"/>
            </w:rPr>
            <w:t xml:space="preserve"> </w:t>
          </w:r>
          <w:r w:rsidRPr="007F1586">
            <w:rPr>
              <w:i/>
              <w:lang w:val="en-US"/>
            </w:rPr>
            <w:t>Automation in Construction</w:t>
          </w:r>
          <w:r w:rsidRPr="007F1586">
            <w:rPr>
              <w:lang w:val="en-US"/>
            </w:rPr>
            <w:t>, 18(8), 1011–1033. Available from: https://doi.org/10.1016/j.autcon.2009.07.002.</w:t>
          </w:r>
        </w:p>
        <w:p w14:paraId="4E8EB0AA" w14:textId="77777777" w:rsidR="007F1586" w:rsidRDefault="007F1586" w:rsidP="007F1586">
          <w:pPr>
            <w:pStyle w:val="CitaviBibliographyEntry"/>
            <w:rPr>
              <w:lang w:val="en-US"/>
            </w:rPr>
          </w:pPr>
          <w:bookmarkStart w:id="10" w:name="_CTVL001fc6e15c929e9477ea8f1320ca9c2b78b"/>
          <w:r>
            <w:rPr>
              <w:lang w:val="en-US"/>
            </w:rPr>
            <w:t>Fuchs, S., Witbrock, M., Dimyadi, J. &amp; Amor, R. (2022) Neural Semantic Parsing of Building Regulations for Compliance Checking.</w:t>
          </w:r>
          <w:bookmarkEnd w:id="10"/>
          <w:r>
            <w:rPr>
              <w:lang w:val="en-US"/>
            </w:rPr>
            <w:t xml:space="preserve"> </w:t>
          </w:r>
          <w:r w:rsidRPr="007F1586">
            <w:rPr>
              <w:i/>
              <w:lang w:val="en-US"/>
            </w:rPr>
            <w:t>IOP Conference Series: Earth and Environmental Science</w:t>
          </w:r>
          <w:r w:rsidRPr="007F1586">
            <w:rPr>
              <w:lang w:val="en-US"/>
            </w:rPr>
            <w:t>, 1101(9), 92022. Available from: https://doi.org/10.1088/1755-1315/1101/9/092022.</w:t>
          </w:r>
        </w:p>
        <w:p w14:paraId="589F38FF" w14:textId="77777777" w:rsidR="007F1586" w:rsidRDefault="007F1586" w:rsidP="007F1586">
          <w:pPr>
            <w:pStyle w:val="CitaviBibliographyEntry"/>
            <w:rPr>
              <w:lang w:val="en-US"/>
            </w:rPr>
          </w:pPr>
          <w:bookmarkStart w:id="11" w:name="_CTVL001875d951742134b7cb6c22400276cbf22"/>
          <w:r w:rsidRPr="007F1586">
            <w:rPr>
              <w:lang w:val="it-IT"/>
            </w:rPr>
            <w:t xml:space="preserve">Hettiarachchi, H., Dridi, A., Gaber, M.M. &amp; Parsafard, P. (2023) Accord-Project, 2023. </w:t>
          </w:r>
          <w:r>
            <w:rPr>
              <w:lang w:val="en-US"/>
            </w:rPr>
            <w:t>Available from: https://​doi.org​/​10.5281/​zenodo.10210022. Available from: https://doi.org/10.5281/zenodo.10210022.</w:t>
          </w:r>
        </w:p>
        <w:p w14:paraId="52D6A5EC" w14:textId="77777777" w:rsidR="007F1586" w:rsidRDefault="007F1586" w:rsidP="007F1586">
          <w:pPr>
            <w:pStyle w:val="CitaviBibliographyEntry"/>
            <w:rPr>
              <w:lang w:val="en-US"/>
            </w:rPr>
          </w:pPr>
          <w:bookmarkStart w:id="12" w:name="_CTVL0015e73aaa39d4f42d08244fe7389194d89"/>
          <w:bookmarkEnd w:id="11"/>
          <w:r>
            <w:rPr>
              <w:lang w:val="en-US"/>
            </w:rPr>
            <w:t>Hettiarachchi, H., Dridi, A., Gaber, M.M., Parsafard, P., Bocaneala, N. &amp; Breitenfelder, K. et al. (2024) CODE-ACCORD: A Corpus of Building Regulatory Data for Rule Generation towards Automatic Compliance Checking.</w:t>
          </w:r>
        </w:p>
        <w:p w14:paraId="105B8B26" w14:textId="77777777" w:rsidR="007F1586" w:rsidRDefault="007F1586" w:rsidP="007F1586">
          <w:pPr>
            <w:pStyle w:val="CitaviBibliographyEntry"/>
            <w:rPr>
              <w:lang w:val="en-US"/>
            </w:rPr>
          </w:pPr>
          <w:bookmarkStart w:id="13" w:name="_CTVL001a3c899c05c584915999fdbb3f01e0d6f"/>
          <w:bookmarkEnd w:id="12"/>
          <w:r>
            <w:rPr>
              <w:lang w:val="en-US"/>
            </w:rPr>
            <w:t>HuggingFace (2018) BERT base uncased, 2018. Available from: https://​huggingface.co​/​google-​bert/​bert-​base-​uncased.</w:t>
          </w:r>
        </w:p>
        <w:p w14:paraId="66304F96" w14:textId="77777777" w:rsidR="007F1586" w:rsidRDefault="007F1586" w:rsidP="007F1586">
          <w:pPr>
            <w:pStyle w:val="CitaviBibliographyEntry"/>
            <w:rPr>
              <w:lang w:val="en-US"/>
            </w:rPr>
          </w:pPr>
          <w:bookmarkStart w:id="14" w:name="_CTVL0017e9dcb6373104215b8aa7343caf33fcc"/>
          <w:bookmarkEnd w:id="13"/>
          <w:r>
            <w:rPr>
              <w:lang w:val="en-US"/>
            </w:rPr>
            <w:t>Manning, C., Surdeanu, M., Bauer, J., Finkel, J., Bethard, S. &amp; McClosky, D. (2014) The Stanford CoreNLP Natural Language Processing Toolkit, 55–60. Available from: https://doi.org/10.3115/v1/P14-5010.</w:t>
          </w:r>
        </w:p>
        <w:p w14:paraId="0BD33970" w14:textId="77777777" w:rsidR="007F1586" w:rsidRDefault="007F1586" w:rsidP="007F1586">
          <w:pPr>
            <w:pStyle w:val="CitaviBibliographyEntry"/>
            <w:rPr>
              <w:lang w:val="en-US"/>
            </w:rPr>
          </w:pPr>
          <w:bookmarkStart w:id="15" w:name="_CTVL001d11d644aea0846269e1992c8ab6b3e49"/>
          <w:bookmarkEnd w:id="14"/>
          <w:r>
            <w:rPr>
              <w:lang w:val="en-US"/>
            </w:rPr>
            <w:t>Ramshaw, L. &amp; Marcus, M. (1995) Text Chunking using Transformation-Based Learning, In Third Workshop on Very Large Corpora.In Third Workshop on Very Large Corpora. Available from: https://​aclanthology.org​/​W95-​0107.pdf.</w:t>
          </w:r>
        </w:p>
        <w:p w14:paraId="29ED4CE0" w14:textId="77777777" w:rsidR="007F1586" w:rsidRDefault="007F1586" w:rsidP="007F1586">
          <w:pPr>
            <w:pStyle w:val="CitaviBibliographyEntry"/>
            <w:rPr>
              <w:lang w:val="en-US"/>
            </w:rPr>
          </w:pPr>
          <w:bookmarkStart w:id="16" w:name="_CTVL0019f7ff6cfada64de7ba9e7b23e0ca2349"/>
          <w:bookmarkEnd w:id="15"/>
          <w:r>
            <w:rPr>
              <w:lang w:val="en-US"/>
            </w:rPr>
            <w:t>Vaswani, A., Shazeer, N., Parmar, N., Uszkoreit, J., Jones, L. &amp; Gomez, A.N. et al. (2017) Attention Is All You Need.</w:t>
          </w:r>
        </w:p>
        <w:p w14:paraId="63E9F165" w14:textId="77777777" w:rsidR="007F1586" w:rsidRDefault="007F1586" w:rsidP="007F1586">
          <w:pPr>
            <w:pStyle w:val="CitaviBibliographyEntry"/>
            <w:rPr>
              <w:lang w:val="en-US"/>
            </w:rPr>
          </w:pPr>
          <w:bookmarkStart w:id="17" w:name="_CTVL00119419511819346c4bcbe1b764e5179cb"/>
          <w:bookmarkEnd w:id="16"/>
          <w:r>
            <w:rPr>
              <w:lang w:val="en-US"/>
            </w:rPr>
            <w:t>Wang, X. &amp; El-Gohary, N. (2023) Deep learning-based relation extraction and knowledge graph-based representation of construction safety requirements.</w:t>
          </w:r>
          <w:bookmarkEnd w:id="17"/>
          <w:r>
            <w:rPr>
              <w:lang w:val="en-US"/>
            </w:rPr>
            <w:t xml:space="preserve"> </w:t>
          </w:r>
          <w:r w:rsidRPr="007F1586">
            <w:rPr>
              <w:i/>
              <w:lang w:val="en-US"/>
            </w:rPr>
            <w:t>Automation in Construction</w:t>
          </w:r>
          <w:r w:rsidRPr="007F1586">
            <w:rPr>
              <w:lang w:val="en-US"/>
            </w:rPr>
            <w:t>, 147, 104696. Available from: https://doi.org/10.1016/j.autcon.2022.104696.</w:t>
          </w:r>
        </w:p>
        <w:p w14:paraId="792187CF" w14:textId="77777777" w:rsidR="007F1586" w:rsidRDefault="007F1586" w:rsidP="007F1586">
          <w:pPr>
            <w:pStyle w:val="CitaviBibliographyEntry"/>
            <w:rPr>
              <w:lang w:val="en-US"/>
            </w:rPr>
          </w:pPr>
          <w:bookmarkStart w:id="18" w:name="_CTVL001f81d237961cc45278572df746fc4ecca"/>
          <w:r>
            <w:rPr>
              <w:lang w:val="en-US"/>
            </w:rPr>
            <w:t>Xue, X., Zhang, J. &amp; Chen, Y. (2024) Question-answering framework for building codes using fine-tuned and distilled pre-trained transformer models.</w:t>
          </w:r>
          <w:bookmarkEnd w:id="18"/>
          <w:r>
            <w:rPr>
              <w:lang w:val="en-US"/>
            </w:rPr>
            <w:t xml:space="preserve"> </w:t>
          </w:r>
          <w:r w:rsidRPr="007F1586">
            <w:rPr>
              <w:i/>
              <w:lang w:val="en-US"/>
            </w:rPr>
            <w:t>Automation in Construction</w:t>
          </w:r>
          <w:r w:rsidRPr="007F1586">
            <w:rPr>
              <w:lang w:val="en-US"/>
            </w:rPr>
            <w:t>, 168, 105730. Available from: https://doi.org/10.1016/j.autcon.2024.105730.</w:t>
          </w:r>
        </w:p>
        <w:p w14:paraId="13A6AF95" w14:textId="77777777" w:rsidR="007F1586" w:rsidRDefault="007F1586" w:rsidP="007F1586">
          <w:pPr>
            <w:pStyle w:val="CitaviBibliographyEntry"/>
            <w:rPr>
              <w:lang w:val="en-US"/>
            </w:rPr>
          </w:pPr>
          <w:bookmarkStart w:id="19" w:name="_CTVL0015265536137624b17804de00a16417a10"/>
          <w:r>
            <w:rPr>
              <w:lang w:val="en-US"/>
            </w:rPr>
            <w:t>Yang, F. &amp; Zhang, J. (2024) Prompt-based automation of building code information transformation for compliance checking.</w:t>
          </w:r>
          <w:bookmarkEnd w:id="19"/>
          <w:r>
            <w:rPr>
              <w:lang w:val="en-US"/>
            </w:rPr>
            <w:t xml:space="preserve"> </w:t>
          </w:r>
          <w:r w:rsidRPr="007F1586">
            <w:rPr>
              <w:i/>
              <w:lang w:val="en-US"/>
            </w:rPr>
            <w:t>Automation in Construction</w:t>
          </w:r>
          <w:r w:rsidRPr="007F1586">
            <w:rPr>
              <w:lang w:val="en-US"/>
            </w:rPr>
            <w:t>, 168, 105817. Available from: https://doi.org/10.1016/j.autcon.2024.105817.</w:t>
          </w:r>
        </w:p>
        <w:p w14:paraId="43801291" w14:textId="357AFDEC" w:rsidR="005F3340" w:rsidRDefault="007F1586" w:rsidP="007F1586">
          <w:pPr>
            <w:pStyle w:val="CitaviBibliographyEntry"/>
            <w:rPr>
              <w:lang w:val="en-US"/>
            </w:rPr>
          </w:pPr>
          <w:bookmarkStart w:id="20" w:name="_CTVL0018b18e58fa54143d1a21dbd57929f676a"/>
          <w:r>
            <w:rPr>
              <w:lang w:val="en-US"/>
            </w:rPr>
            <w:t>Zhang, R. &amp; El-Gohary, N. (2022) Natural language generation and deep learning for intelligent building codes.</w:t>
          </w:r>
          <w:bookmarkEnd w:id="20"/>
          <w:r>
            <w:rPr>
              <w:lang w:val="en-US"/>
            </w:rPr>
            <w:t xml:space="preserve"> </w:t>
          </w:r>
          <w:r w:rsidRPr="007F1586">
            <w:rPr>
              <w:i/>
              <w:lang w:val="en-US"/>
            </w:rPr>
            <w:t>Advanced Engineering Informatics</w:t>
          </w:r>
          <w:r w:rsidRPr="007F1586">
            <w:rPr>
              <w:lang w:val="en-US"/>
            </w:rPr>
            <w:t>, 52, 101557. Available from: https://doi.org/10.1016/j.aei.2022.101557.</w:t>
          </w:r>
          <w:r w:rsidR="005F3340">
            <w:rPr>
              <w:lang w:val="en-US"/>
            </w:rPr>
            <w:fldChar w:fldCharType="end"/>
          </w:r>
        </w:p>
      </w:sdtContent>
    </w:sdt>
    <w:p w14:paraId="158AAFD7" w14:textId="77777777" w:rsidR="005F3340" w:rsidRPr="005F3340" w:rsidRDefault="005F3340" w:rsidP="005F3340">
      <w:pPr>
        <w:rPr>
          <w:lang w:val="en-US"/>
        </w:rPr>
      </w:pPr>
    </w:p>
    <w:sectPr w:rsidR="005F3340" w:rsidRPr="005F3340" w:rsidSect="00857E6D">
      <w:headerReference w:type="default" r:id="rId16"/>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DDA56" w14:textId="77777777" w:rsidR="00960603" w:rsidRDefault="00960603" w:rsidP="00A974D7">
      <w:r>
        <w:separator/>
      </w:r>
    </w:p>
  </w:endnote>
  <w:endnote w:type="continuationSeparator" w:id="0">
    <w:p w14:paraId="126AD1B7" w14:textId="77777777" w:rsidR="00960603" w:rsidRDefault="00960603"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3F029" w14:textId="77777777" w:rsidR="00960603" w:rsidRDefault="00960603" w:rsidP="00A974D7">
      <w:r>
        <w:separator/>
      </w:r>
    </w:p>
  </w:footnote>
  <w:footnote w:type="continuationSeparator" w:id="0">
    <w:p w14:paraId="269290BD" w14:textId="77777777" w:rsidR="00960603" w:rsidRDefault="00960603"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Header"/>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61E15DE1" w:rsidR="007F5224" w:rsidRDefault="005F74EF" w:rsidP="009465E7">
    <w:pPr>
      <w:pStyle w:val="Header"/>
      <w:jc w:val="center"/>
    </w:pPr>
    <w:r>
      <w:rPr>
        <w:rFonts w:cs="Arial"/>
        <w:sz w:val="36"/>
      </w:rPr>
      <w:t xml:space="preserve"> </w:t>
    </w:r>
    <w:r w:rsidR="006139AB">
      <w:rPr>
        <w:noProof/>
      </w:rPr>
      <w:drawing>
        <wp:inline distT="0" distB="0" distL="0" distR="0" wp14:anchorId="463B60E2" wp14:editId="7B82BEDF">
          <wp:extent cx="1801495" cy="180149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18014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21CE8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006C26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4CADB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C89F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EA7D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982B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EE0AE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A4AA0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A883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A3C3E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10"/>
  </w:num>
  <w:num w:numId="2" w16cid:durableId="1159543423">
    <w:abstractNumId w:val="11"/>
  </w:num>
  <w:num w:numId="3" w16cid:durableId="1658722602">
    <w:abstractNumId w:val="0"/>
  </w:num>
  <w:num w:numId="4" w16cid:durableId="228662453">
    <w:abstractNumId w:val="1"/>
  </w:num>
  <w:num w:numId="5" w16cid:durableId="70197478">
    <w:abstractNumId w:val="2"/>
  </w:num>
  <w:num w:numId="6" w16cid:durableId="247425111">
    <w:abstractNumId w:val="3"/>
  </w:num>
  <w:num w:numId="7" w16cid:durableId="1937707847">
    <w:abstractNumId w:val="4"/>
  </w:num>
  <w:num w:numId="8" w16cid:durableId="664476592">
    <w:abstractNumId w:val="5"/>
  </w:num>
  <w:num w:numId="9" w16cid:durableId="948438367">
    <w:abstractNumId w:val="6"/>
  </w:num>
  <w:num w:numId="10" w16cid:durableId="1788036359">
    <w:abstractNumId w:val="7"/>
  </w:num>
  <w:num w:numId="11" w16cid:durableId="938101061">
    <w:abstractNumId w:val="8"/>
  </w:num>
  <w:num w:numId="12" w16cid:durableId="12254144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06B19"/>
    <w:rsid w:val="000115A7"/>
    <w:rsid w:val="00013E58"/>
    <w:rsid w:val="00016F2D"/>
    <w:rsid w:val="00017B66"/>
    <w:rsid w:val="00017CCB"/>
    <w:rsid w:val="000329CA"/>
    <w:rsid w:val="00032BAF"/>
    <w:rsid w:val="0003536A"/>
    <w:rsid w:val="00041183"/>
    <w:rsid w:val="00041B90"/>
    <w:rsid w:val="000462E1"/>
    <w:rsid w:val="000463C3"/>
    <w:rsid w:val="000470C3"/>
    <w:rsid w:val="00056C81"/>
    <w:rsid w:val="00060AD0"/>
    <w:rsid w:val="00071583"/>
    <w:rsid w:val="00073355"/>
    <w:rsid w:val="00076448"/>
    <w:rsid w:val="00083828"/>
    <w:rsid w:val="000861F7"/>
    <w:rsid w:val="00094A82"/>
    <w:rsid w:val="00095014"/>
    <w:rsid w:val="000A364B"/>
    <w:rsid w:val="000A6AA2"/>
    <w:rsid w:val="000B62D6"/>
    <w:rsid w:val="000B7BE3"/>
    <w:rsid w:val="000C79BC"/>
    <w:rsid w:val="000D5BB5"/>
    <w:rsid w:val="000F07B3"/>
    <w:rsid w:val="000F4745"/>
    <w:rsid w:val="00100674"/>
    <w:rsid w:val="001029BA"/>
    <w:rsid w:val="00107F0C"/>
    <w:rsid w:val="0012216D"/>
    <w:rsid w:val="00127549"/>
    <w:rsid w:val="0012765C"/>
    <w:rsid w:val="00147C6E"/>
    <w:rsid w:val="00151474"/>
    <w:rsid w:val="00154061"/>
    <w:rsid w:val="00155EA0"/>
    <w:rsid w:val="001602D1"/>
    <w:rsid w:val="0017445D"/>
    <w:rsid w:val="00174E78"/>
    <w:rsid w:val="00175762"/>
    <w:rsid w:val="0018201B"/>
    <w:rsid w:val="00197CE0"/>
    <w:rsid w:val="001A0B08"/>
    <w:rsid w:val="001A4741"/>
    <w:rsid w:val="001B0C20"/>
    <w:rsid w:val="001C535D"/>
    <w:rsid w:val="001C54F7"/>
    <w:rsid w:val="001D6CCF"/>
    <w:rsid w:val="001D72F8"/>
    <w:rsid w:val="001E03B8"/>
    <w:rsid w:val="001F56EB"/>
    <w:rsid w:val="00203780"/>
    <w:rsid w:val="002100A8"/>
    <w:rsid w:val="00210F56"/>
    <w:rsid w:val="00213073"/>
    <w:rsid w:val="00214934"/>
    <w:rsid w:val="00216CAD"/>
    <w:rsid w:val="00221AAB"/>
    <w:rsid w:val="00223359"/>
    <w:rsid w:val="00230396"/>
    <w:rsid w:val="00241849"/>
    <w:rsid w:val="00241F3D"/>
    <w:rsid w:val="0024432C"/>
    <w:rsid w:val="00246E7B"/>
    <w:rsid w:val="00270A22"/>
    <w:rsid w:val="002715DF"/>
    <w:rsid w:val="002726CC"/>
    <w:rsid w:val="002739B1"/>
    <w:rsid w:val="002803A2"/>
    <w:rsid w:val="00283E92"/>
    <w:rsid w:val="00295B55"/>
    <w:rsid w:val="00297D53"/>
    <w:rsid w:val="002B3B38"/>
    <w:rsid w:val="002D4C6D"/>
    <w:rsid w:val="003033F4"/>
    <w:rsid w:val="0031689C"/>
    <w:rsid w:val="00324810"/>
    <w:rsid w:val="00331F34"/>
    <w:rsid w:val="0033283E"/>
    <w:rsid w:val="0033390B"/>
    <w:rsid w:val="00372649"/>
    <w:rsid w:val="00384073"/>
    <w:rsid w:val="003A1DAB"/>
    <w:rsid w:val="003B2D52"/>
    <w:rsid w:val="003B36D2"/>
    <w:rsid w:val="003B45D4"/>
    <w:rsid w:val="003D5410"/>
    <w:rsid w:val="003E1723"/>
    <w:rsid w:val="003E2754"/>
    <w:rsid w:val="003F1F2A"/>
    <w:rsid w:val="003F6A0C"/>
    <w:rsid w:val="00400844"/>
    <w:rsid w:val="00411916"/>
    <w:rsid w:val="00412690"/>
    <w:rsid w:val="0042205D"/>
    <w:rsid w:val="0042338A"/>
    <w:rsid w:val="00446D40"/>
    <w:rsid w:val="00452605"/>
    <w:rsid w:val="004530D8"/>
    <w:rsid w:val="0047494E"/>
    <w:rsid w:val="00480680"/>
    <w:rsid w:val="00485579"/>
    <w:rsid w:val="00486513"/>
    <w:rsid w:val="00486A1C"/>
    <w:rsid w:val="004939CF"/>
    <w:rsid w:val="00493DE1"/>
    <w:rsid w:val="004A6EEC"/>
    <w:rsid w:val="004E20F3"/>
    <w:rsid w:val="004E30A2"/>
    <w:rsid w:val="004F55C0"/>
    <w:rsid w:val="004F6326"/>
    <w:rsid w:val="00503AE0"/>
    <w:rsid w:val="00513DBC"/>
    <w:rsid w:val="00521F7B"/>
    <w:rsid w:val="005228B8"/>
    <w:rsid w:val="00523059"/>
    <w:rsid w:val="005355D5"/>
    <w:rsid w:val="005356CF"/>
    <w:rsid w:val="00543354"/>
    <w:rsid w:val="0054466D"/>
    <w:rsid w:val="00563344"/>
    <w:rsid w:val="005640A5"/>
    <w:rsid w:val="00576BF1"/>
    <w:rsid w:val="00580E0F"/>
    <w:rsid w:val="00585755"/>
    <w:rsid w:val="00592ADA"/>
    <w:rsid w:val="00594946"/>
    <w:rsid w:val="00594D46"/>
    <w:rsid w:val="005A0994"/>
    <w:rsid w:val="005A108C"/>
    <w:rsid w:val="005B2BD1"/>
    <w:rsid w:val="005B724E"/>
    <w:rsid w:val="005E4273"/>
    <w:rsid w:val="005F3340"/>
    <w:rsid w:val="005F3E2B"/>
    <w:rsid w:val="005F74EF"/>
    <w:rsid w:val="006052CE"/>
    <w:rsid w:val="006069C3"/>
    <w:rsid w:val="006139AB"/>
    <w:rsid w:val="00621641"/>
    <w:rsid w:val="00630A78"/>
    <w:rsid w:val="00633AD6"/>
    <w:rsid w:val="00637024"/>
    <w:rsid w:val="006370A7"/>
    <w:rsid w:val="00655CAD"/>
    <w:rsid w:val="0065674D"/>
    <w:rsid w:val="00656C2C"/>
    <w:rsid w:val="00667331"/>
    <w:rsid w:val="00673315"/>
    <w:rsid w:val="0067508A"/>
    <w:rsid w:val="00681F34"/>
    <w:rsid w:val="006A2AB1"/>
    <w:rsid w:val="006A5DBC"/>
    <w:rsid w:val="006A6A7E"/>
    <w:rsid w:val="006B228A"/>
    <w:rsid w:val="006B264D"/>
    <w:rsid w:val="006B27D0"/>
    <w:rsid w:val="006B753F"/>
    <w:rsid w:val="006C0CC2"/>
    <w:rsid w:val="006C4856"/>
    <w:rsid w:val="006C4863"/>
    <w:rsid w:val="006C5367"/>
    <w:rsid w:val="006D5C01"/>
    <w:rsid w:val="006D756C"/>
    <w:rsid w:val="006E6667"/>
    <w:rsid w:val="00701B43"/>
    <w:rsid w:val="00707040"/>
    <w:rsid w:val="0071499A"/>
    <w:rsid w:val="0072507D"/>
    <w:rsid w:val="0072784F"/>
    <w:rsid w:val="007419A4"/>
    <w:rsid w:val="00742E55"/>
    <w:rsid w:val="00744282"/>
    <w:rsid w:val="007459B1"/>
    <w:rsid w:val="0075149B"/>
    <w:rsid w:val="007573F6"/>
    <w:rsid w:val="0076062B"/>
    <w:rsid w:val="007638D1"/>
    <w:rsid w:val="007657CE"/>
    <w:rsid w:val="00766F46"/>
    <w:rsid w:val="007774E5"/>
    <w:rsid w:val="00777D69"/>
    <w:rsid w:val="00781485"/>
    <w:rsid w:val="007832C5"/>
    <w:rsid w:val="00783956"/>
    <w:rsid w:val="00785499"/>
    <w:rsid w:val="007912AA"/>
    <w:rsid w:val="00794386"/>
    <w:rsid w:val="0079586B"/>
    <w:rsid w:val="007A1079"/>
    <w:rsid w:val="007B134F"/>
    <w:rsid w:val="007B137A"/>
    <w:rsid w:val="007B2415"/>
    <w:rsid w:val="007C3528"/>
    <w:rsid w:val="007D3471"/>
    <w:rsid w:val="007E3BD9"/>
    <w:rsid w:val="007F1586"/>
    <w:rsid w:val="007F2CCF"/>
    <w:rsid w:val="007F30EC"/>
    <w:rsid w:val="007F5224"/>
    <w:rsid w:val="00801AB1"/>
    <w:rsid w:val="00812538"/>
    <w:rsid w:val="00813661"/>
    <w:rsid w:val="00815774"/>
    <w:rsid w:val="0081763A"/>
    <w:rsid w:val="00817AD6"/>
    <w:rsid w:val="00833CD4"/>
    <w:rsid w:val="008365F1"/>
    <w:rsid w:val="00842657"/>
    <w:rsid w:val="008461C1"/>
    <w:rsid w:val="00850825"/>
    <w:rsid w:val="00854663"/>
    <w:rsid w:val="008556AB"/>
    <w:rsid w:val="00857E6D"/>
    <w:rsid w:val="00864DB0"/>
    <w:rsid w:val="00865E31"/>
    <w:rsid w:val="0086672F"/>
    <w:rsid w:val="00866FAB"/>
    <w:rsid w:val="008872C4"/>
    <w:rsid w:val="00891391"/>
    <w:rsid w:val="0089389A"/>
    <w:rsid w:val="0089655D"/>
    <w:rsid w:val="008968E9"/>
    <w:rsid w:val="00896AB3"/>
    <w:rsid w:val="008A1384"/>
    <w:rsid w:val="008B5EFB"/>
    <w:rsid w:val="008B6A2D"/>
    <w:rsid w:val="008B7508"/>
    <w:rsid w:val="008C1D1F"/>
    <w:rsid w:val="008C70E5"/>
    <w:rsid w:val="008C7709"/>
    <w:rsid w:val="008D1715"/>
    <w:rsid w:val="008D1758"/>
    <w:rsid w:val="008D2FEF"/>
    <w:rsid w:val="008D55B7"/>
    <w:rsid w:val="008F3AA5"/>
    <w:rsid w:val="0090293C"/>
    <w:rsid w:val="0090511B"/>
    <w:rsid w:val="0090778C"/>
    <w:rsid w:val="00910728"/>
    <w:rsid w:val="0091410E"/>
    <w:rsid w:val="009203E0"/>
    <w:rsid w:val="009251E5"/>
    <w:rsid w:val="00936D2D"/>
    <w:rsid w:val="0094378C"/>
    <w:rsid w:val="009450F6"/>
    <w:rsid w:val="009465E7"/>
    <w:rsid w:val="00947200"/>
    <w:rsid w:val="00955349"/>
    <w:rsid w:val="0095653F"/>
    <w:rsid w:val="00960603"/>
    <w:rsid w:val="009648B4"/>
    <w:rsid w:val="00964B2F"/>
    <w:rsid w:val="009706DF"/>
    <w:rsid w:val="00983F4C"/>
    <w:rsid w:val="00991122"/>
    <w:rsid w:val="00991A6B"/>
    <w:rsid w:val="00996337"/>
    <w:rsid w:val="009B70C9"/>
    <w:rsid w:val="009C348C"/>
    <w:rsid w:val="009D3296"/>
    <w:rsid w:val="009D615A"/>
    <w:rsid w:val="009E06BD"/>
    <w:rsid w:val="009E0F8E"/>
    <w:rsid w:val="009E5926"/>
    <w:rsid w:val="009E79F6"/>
    <w:rsid w:val="009F0B7A"/>
    <w:rsid w:val="009F794A"/>
    <w:rsid w:val="00A113E7"/>
    <w:rsid w:val="00A1355D"/>
    <w:rsid w:val="00A22FB7"/>
    <w:rsid w:val="00A23450"/>
    <w:rsid w:val="00A240F0"/>
    <w:rsid w:val="00A3747D"/>
    <w:rsid w:val="00A546FB"/>
    <w:rsid w:val="00A65E83"/>
    <w:rsid w:val="00A70111"/>
    <w:rsid w:val="00A726B5"/>
    <w:rsid w:val="00A74484"/>
    <w:rsid w:val="00A81779"/>
    <w:rsid w:val="00A87382"/>
    <w:rsid w:val="00A92A2C"/>
    <w:rsid w:val="00A974D7"/>
    <w:rsid w:val="00AA1895"/>
    <w:rsid w:val="00AA1FBC"/>
    <w:rsid w:val="00AA5330"/>
    <w:rsid w:val="00AB2309"/>
    <w:rsid w:val="00AB727C"/>
    <w:rsid w:val="00AB797D"/>
    <w:rsid w:val="00AC40DF"/>
    <w:rsid w:val="00AC4D20"/>
    <w:rsid w:val="00AC79BB"/>
    <w:rsid w:val="00AD15BE"/>
    <w:rsid w:val="00AD3776"/>
    <w:rsid w:val="00AE2EE4"/>
    <w:rsid w:val="00AF1F2B"/>
    <w:rsid w:val="00AF7083"/>
    <w:rsid w:val="00B02DD1"/>
    <w:rsid w:val="00B20A61"/>
    <w:rsid w:val="00B565C6"/>
    <w:rsid w:val="00B63C64"/>
    <w:rsid w:val="00B664D2"/>
    <w:rsid w:val="00B7342F"/>
    <w:rsid w:val="00B750B3"/>
    <w:rsid w:val="00B76C0C"/>
    <w:rsid w:val="00B77A41"/>
    <w:rsid w:val="00B77E77"/>
    <w:rsid w:val="00B84E07"/>
    <w:rsid w:val="00B86B2E"/>
    <w:rsid w:val="00B9235C"/>
    <w:rsid w:val="00B95044"/>
    <w:rsid w:val="00BC0D0B"/>
    <w:rsid w:val="00BD0D33"/>
    <w:rsid w:val="00BD2662"/>
    <w:rsid w:val="00BE258C"/>
    <w:rsid w:val="00BE2D5D"/>
    <w:rsid w:val="00BF5B80"/>
    <w:rsid w:val="00C0232D"/>
    <w:rsid w:val="00C04303"/>
    <w:rsid w:val="00C06233"/>
    <w:rsid w:val="00C07CE0"/>
    <w:rsid w:val="00C07F73"/>
    <w:rsid w:val="00C10295"/>
    <w:rsid w:val="00C13112"/>
    <w:rsid w:val="00C31D5E"/>
    <w:rsid w:val="00C32EB1"/>
    <w:rsid w:val="00C41557"/>
    <w:rsid w:val="00C4506F"/>
    <w:rsid w:val="00C5108C"/>
    <w:rsid w:val="00C669E4"/>
    <w:rsid w:val="00C67A08"/>
    <w:rsid w:val="00C73C4E"/>
    <w:rsid w:val="00C822EB"/>
    <w:rsid w:val="00C8309C"/>
    <w:rsid w:val="00C8701C"/>
    <w:rsid w:val="00C93570"/>
    <w:rsid w:val="00C956D1"/>
    <w:rsid w:val="00C957C6"/>
    <w:rsid w:val="00CA12B0"/>
    <w:rsid w:val="00CA3ECE"/>
    <w:rsid w:val="00CB2332"/>
    <w:rsid w:val="00CE5799"/>
    <w:rsid w:val="00CE5B24"/>
    <w:rsid w:val="00CE721C"/>
    <w:rsid w:val="00CF139F"/>
    <w:rsid w:val="00CF475C"/>
    <w:rsid w:val="00CF6922"/>
    <w:rsid w:val="00D053CB"/>
    <w:rsid w:val="00D0752A"/>
    <w:rsid w:val="00D136CB"/>
    <w:rsid w:val="00D14182"/>
    <w:rsid w:val="00D31278"/>
    <w:rsid w:val="00D378D8"/>
    <w:rsid w:val="00D41083"/>
    <w:rsid w:val="00D43670"/>
    <w:rsid w:val="00D461B2"/>
    <w:rsid w:val="00D6079D"/>
    <w:rsid w:val="00D77DA7"/>
    <w:rsid w:val="00DA4CAE"/>
    <w:rsid w:val="00DB4283"/>
    <w:rsid w:val="00DB60B6"/>
    <w:rsid w:val="00DB74AC"/>
    <w:rsid w:val="00DD08CB"/>
    <w:rsid w:val="00DD1770"/>
    <w:rsid w:val="00DD687C"/>
    <w:rsid w:val="00DE1562"/>
    <w:rsid w:val="00DE2C5C"/>
    <w:rsid w:val="00DE4AB5"/>
    <w:rsid w:val="00DF42B5"/>
    <w:rsid w:val="00DF77AA"/>
    <w:rsid w:val="00E13700"/>
    <w:rsid w:val="00E215D2"/>
    <w:rsid w:val="00E34D7A"/>
    <w:rsid w:val="00E40985"/>
    <w:rsid w:val="00E45A5E"/>
    <w:rsid w:val="00E61947"/>
    <w:rsid w:val="00E70355"/>
    <w:rsid w:val="00E72291"/>
    <w:rsid w:val="00E84285"/>
    <w:rsid w:val="00E86A0D"/>
    <w:rsid w:val="00E90A6D"/>
    <w:rsid w:val="00E970F9"/>
    <w:rsid w:val="00EC61B4"/>
    <w:rsid w:val="00EC6518"/>
    <w:rsid w:val="00ED3661"/>
    <w:rsid w:val="00ED5AC3"/>
    <w:rsid w:val="00EE40DD"/>
    <w:rsid w:val="00EF0109"/>
    <w:rsid w:val="00EF5BFB"/>
    <w:rsid w:val="00EF7644"/>
    <w:rsid w:val="00F05EA2"/>
    <w:rsid w:val="00F2258D"/>
    <w:rsid w:val="00F26717"/>
    <w:rsid w:val="00F26E45"/>
    <w:rsid w:val="00F45BFC"/>
    <w:rsid w:val="00F51F2B"/>
    <w:rsid w:val="00F608DB"/>
    <w:rsid w:val="00F634DB"/>
    <w:rsid w:val="00F65C51"/>
    <w:rsid w:val="00F71B61"/>
    <w:rsid w:val="00F733B8"/>
    <w:rsid w:val="00F76374"/>
    <w:rsid w:val="00F80246"/>
    <w:rsid w:val="00F80957"/>
    <w:rsid w:val="00F8264F"/>
    <w:rsid w:val="00FA5A29"/>
    <w:rsid w:val="00FA6FE6"/>
    <w:rsid w:val="00FA7970"/>
    <w:rsid w:val="00FB1B83"/>
    <w:rsid w:val="00FC10CB"/>
    <w:rsid w:val="00FD5523"/>
    <w:rsid w:val="00FE4248"/>
    <w:rsid w:val="00FE5449"/>
    <w:rsid w:val="00FF3944"/>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paragraph" w:styleId="Heading3">
    <w:name w:val="heading 3"/>
    <w:basedOn w:val="Normal"/>
    <w:next w:val="Normal"/>
    <w:link w:val="Heading3Char"/>
    <w:uiPriority w:val="9"/>
    <w:semiHidden/>
    <w:unhideWhenUsed/>
    <w:qFormat/>
    <w:rsid w:val="005F3340"/>
    <w:pPr>
      <w:keepNext/>
      <w:keepLines/>
      <w:spacing w:before="4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5F3340"/>
    <w:pPr>
      <w:keepNext/>
      <w:keepLines/>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F3340"/>
    <w:pPr>
      <w:keepNext/>
      <w:keepLines/>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5F3340"/>
    <w:pPr>
      <w:keepNext/>
      <w:keepLine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5F3340"/>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5F334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F334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link w:val="MainTextChar"/>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customStyle="1" w:styleId="CitaviBibliographyHeading">
    <w:name w:val="Citavi Bibliography Heading"/>
    <w:basedOn w:val="PlainText"/>
    <w:link w:val="CitaviBibliographyHeadingChar"/>
    <w:uiPriority w:val="99"/>
    <w:rsid w:val="00585755"/>
  </w:style>
  <w:style w:type="character" w:customStyle="1" w:styleId="CitaviBibliographyHeadingChar">
    <w:name w:val="Citavi Bibliography Heading Char"/>
    <w:basedOn w:val="PlainTextChar"/>
    <w:link w:val="CitaviBibliographyHeading"/>
    <w:rsid w:val="00585755"/>
    <w:rPr>
      <w:rFonts w:ascii="Arial" w:eastAsia="MS Mincho" w:hAnsi="Arial" w:cs="Arial"/>
      <w:sz w:val="18"/>
      <w:szCs w:val="20"/>
      <w:lang w:val="en-GB" w:eastAsia="en-US"/>
    </w:rPr>
  </w:style>
  <w:style w:type="paragraph" w:customStyle="1" w:styleId="CitaviBibliographyEntry">
    <w:name w:val="Citavi Bibliography Entry"/>
    <w:basedOn w:val="PlainText"/>
    <w:link w:val="CitaviBibliographyEntryChar"/>
    <w:uiPriority w:val="99"/>
    <w:rsid w:val="00585755"/>
    <w:pPr>
      <w:tabs>
        <w:tab w:val="left" w:pos="283"/>
      </w:tabs>
      <w:ind w:left="283" w:hanging="283"/>
      <w:jc w:val="left"/>
    </w:pPr>
  </w:style>
  <w:style w:type="character" w:customStyle="1" w:styleId="CitaviBibliographyEntryChar">
    <w:name w:val="Citavi Bibliography Entry Char"/>
    <w:basedOn w:val="PlainTextChar"/>
    <w:link w:val="CitaviBibliographyEntry"/>
    <w:uiPriority w:val="99"/>
    <w:rsid w:val="00585755"/>
    <w:rPr>
      <w:rFonts w:ascii="Arial" w:eastAsia="MS Mincho" w:hAnsi="Arial" w:cs="Arial"/>
      <w:sz w:val="18"/>
      <w:szCs w:val="20"/>
      <w:lang w:val="en-GB" w:eastAsia="en-US"/>
    </w:rPr>
  </w:style>
  <w:style w:type="paragraph" w:styleId="TOCHeading">
    <w:name w:val="TOC Heading"/>
    <w:basedOn w:val="Heading1"/>
    <w:next w:val="Normal"/>
    <w:uiPriority w:val="39"/>
    <w:semiHidden/>
    <w:unhideWhenUsed/>
    <w:qFormat/>
    <w:rsid w:val="005F3340"/>
    <w:pPr>
      <w:keepLines/>
      <w:spacing w:before="240"/>
      <w:jc w:val="center"/>
      <w:outlineLvl w:val="9"/>
    </w:pPr>
    <w:rPr>
      <w:rFonts w:asciiTheme="majorHAnsi" w:eastAsiaTheme="majorEastAsia" w:hAnsiTheme="majorHAnsi" w:cstheme="majorBidi"/>
      <w:color w:val="0F4761" w:themeColor="accent1" w:themeShade="BF"/>
      <w:kern w:val="0"/>
      <w:sz w:val="32"/>
    </w:rPr>
  </w:style>
  <w:style w:type="character" w:styleId="BookTitle">
    <w:name w:val="Book Title"/>
    <w:basedOn w:val="DefaultParagraphFont"/>
    <w:uiPriority w:val="33"/>
    <w:qFormat/>
    <w:rsid w:val="005F3340"/>
    <w:rPr>
      <w:b/>
      <w:bCs/>
      <w:i/>
      <w:iCs/>
      <w:spacing w:val="5"/>
    </w:rPr>
  </w:style>
  <w:style w:type="character" w:styleId="IntenseReference">
    <w:name w:val="Intense Reference"/>
    <w:basedOn w:val="DefaultParagraphFont"/>
    <w:uiPriority w:val="32"/>
    <w:qFormat/>
    <w:rsid w:val="005F3340"/>
    <w:rPr>
      <w:b/>
      <w:bCs/>
      <w:smallCaps/>
      <w:color w:val="156082" w:themeColor="accent1"/>
      <w:spacing w:val="5"/>
    </w:rPr>
  </w:style>
  <w:style w:type="character" w:styleId="SubtleReference">
    <w:name w:val="Subtle Reference"/>
    <w:basedOn w:val="DefaultParagraphFont"/>
    <w:uiPriority w:val="31"/>
    <w:qFormat/>
    <w:rsid w:val="005F3340"/>
    <w:rPr>
      <w:smallCaps/>
      <w:color w:val="5A5A5A" w:themeColor="text1" w:themeTint="A5"/>
    </w:rPr>
  </w:style>
  <w:style w:type="character" w:styleId="IntenseEmphasis">
    <w:name w:val="Intense Emphasis"/>
    <w:basedOn w:val="DefaultParagraphFont"/>
    <w:uiPriority w:val="21"/>
    <w:qFormat/>
    <w:rsid w:val="005F3340"/>
    <w:rPr>
      <w:i/>
      <w:iCs/>
      <w:color w:val="156082" w:themeColor="accent1"/>
    </w:rPr>
  </w:style>
  <w:style w:type="character" w:styleId="SubtleEmphasis">
    <w:name w:val="Subtle Emphasis"/>
    <w:basedOn w:val="DefaultParagraphFont"/>
    <w:uiPriority w:val="19"/>
    <w:qFormat/>
    <w:rsid w:val="005F3340"/>
    <w:rPr>
      <w:i/>
      <w:iCs/>
      <w:color w:val="404040" w:themeColor="text1" w:themeTint="BF"/>
    </w:rPr>
  </w:style>
  <w:style w:type="paragraph" w:styleId="IntenseQuote">
    <w:name w:val="Intense Quote"/>
    <w:basedOn w:val="Normal"/>
    <w:next w:val="Normal"/>
    <w:link w:val="IntenseQuoteChar"/>
    <w:uiPriority w:val="30"/>
    <w:qFormat/>
    <w:rsid w:val="005F3340"/>
    <w:pPr>
      <w:pBdr>
        <w:top w:val="single" w:sz="4" w:space="10" w:color="156082" w:themeColor="accent1"/>
        <w:bottom w:val="single" w:sz="4" w:space="10" w:color="156082" w:themeColor="accent1"/>
      </w:pBdr>
      <w:spacing w:before="360" w:after="360"/>
      <w:ind w:left="864" w:right="864"/>
    </w:pPr>
    <w:rPr>
      <w:i/>
      <w:iCs/>
      <w:color w:val="156082" w:themeColor="accent1"/>
    </w:rPr>
  </w:style>
  <w:style w:type="character" w:customStyle="1" w:styleId="IntenseQuoteChar">
    <w:name w:val="Intense Quote Char"/>
    <w:basedOn w:val="DefaultParagraphFont"/>
    <w:link w:val="IntenseQuote"/>
    <w:uiPriority w:val="30"/>
    <w:rsid w:val="005F3340"/>
    <w:rPr>
      <w:rFonts w:ascii="Arial" w:eastAsia="Times New Roman" w:hAnsi="Arial"/>
      <w:b/>
      <w:i/>
      <w:iCs/>
      <w:color w:val="156082" w:themeColor="accent1"/>
      <w:sz w:val="24"/>
      <w:szCs w:val="24"/>
      <w:lang w:eastAsia="en-US"/>
    </w:rPr>
  </w:style>
  <w:style w:type="paragraph" w:styleId="Quote">
    <w:name w:val="Quote"/>
    <w:basedOn w:val="Normal"/>
    <w:next w:val="Normal"/>
    <w:link w:val="QuoteChar"/>
    <w:uiPriority w:val="29"/>
    <w:qFormat/>
    <w:rsid w:val="005F3340"/>
    <w:pPr>
      <w:spacing w:before="200" w:after="160"/>
      <w:ind w:left="864" w:right="864"/>
    </w:pPr>
    <w:rPr>
      <w:i/>
      <w:iCs/>
      <w:color w:val="404040" w:themeColor="text1" w:themeTint="BF"/>
    </w:rPr>
  </w:style>
  <w:style w:type="character" w:customStyle="1" w:styleId="QuoteChar">
    <w:name w:val="Quote Char"/>
    <w:basedOn w:val="DefaultParagraphFont"/>
    <w:link w:val="Quote"/>
    <w:uiPriority w:val="29"/>
    <w:rsid w:val="005F3340"/>
    <w:rPr>
      <w:rFonts w:ascii="Arial" w:eastAsia="Times New Roman" w:hAnsi="Arial"/>
      <w:b/>
      <w:i/>
      <w:iCs/>
      <w:color w:val="404040" w:themeColor="text1" w:themeTint="BF"/>
      <w:sz w:val="24"/>
      <w:szCs w:val="24"/>
      <w:lang w:eastAsia="en-US"/>
    </w:rPr>
  </w:style>
  <w:style w:type="paragraph" w:styleId="ListParagraph">
    <w:name w:val="List Paragraph"/>
    <w:basedOn w:val="Normal"/>
    <w:uiPriority w:val="34"/>
    <w:qFormat/>
    <w:rsid w:val="005F3340"/>
    <w:pPr>
      <w:ind w:left="720"/>
      <w:contextualSpacing/>
    </w:pPr>
  </w:style>
  <w:style w:type="table" w:styleId="MediumList1-Accent1">
    <w:name w:val="Medium List 1 Accent 1"/>
    <w:basedOn w:val="TableNormal"/>
    <w:uiPriority w:val="65"/>
    <w:semiHidden/>
    <w:unhideWhenUsed/>
    <w:rsid w:val="005F3340"/>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Shading2-Accent1">
    <w:name w:val="Medium Shading 2 Accent 1"/>
    <w:basedOn w:val="TableNormal"/>
    <w:uiPriority w:val="64"/>
    <w:semiHidden/>
    <w:unhideWhenUsed/>
    <w:rsid w:val="005F334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5F3340"/>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5F3340"/>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List-Accent1">
    <w:name w:val="Light List Accent 1"/>
    <w:basedOn w:val="TableNormal"/>
    <w:uiPriority w:val="61"/>
    <w:semiHidden/>
    <w:unhideWhenUsed/>
    <w:rsid w:val="005F3340"/>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Shading-Accent1">
    <w:name w:val="Light Shading Accent 1"/>
    <w:basedOn w:val="TableNormal"/>
    <w:uiPriority w:val="60"/>
    <w:semiHidden/>
    <w:unhideWhenUsed/>
    <w:rsid w:val="005F3340"/>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ColorfulGrid">
    <w:name w:val="Colorful Grid"/>
    <w:basedOn w:val="TableNormal"/>
    <w:uiPriority w:val="73"/>
    <w:semiHidden/>
    <w:unhideWhenUsed/>
    <w:rsid w:val="005F334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5F3340"/>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5F3340"/>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5F334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5F334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5F3340"/>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5F334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5F3340"/>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5F334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5F334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5F334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5F334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5F334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5F334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rsid w:val="005F3340"/>
    <w:pPr>
      <w:jc w:val="center"/>
    </w:pPr>
    <w:rPr>
      <w:rFonts w:ascii="Arial" w:eastAsia="Times New Roman" w:hAnsi="Arial"/>
      <w:b/>
      <w:sz w:val="24"/>
      <w:szCs w:val="24"/>
      <w:lang w:eastAsia="en-US"/>
    </w:rPr>
  </w:style>
  <w:style w:type="character" w:styleId="HTMLVariable">
    <w:name w:val="HTML Variable"/>
    <w:basedOn w:val="DefaultParagraphFont"/>
    <w:uiPriority w:val="99"/>
    <w:semiHidden/>
    <w:unhideWhenUsed/>
    <w:rsid w:val="005F3340"/>
    <w:rPr>
      <w:i/>
      <w:iCs/>
    </w:rPr>
  </w:style>
  <w:style w:type="character" w:styleId="HTMLTypewriter">
    <w:name w:val="HTML Typewriter"/>
    <w:basedOn w:val="DefaultParagraphFont"/>
    <w:uiPriority w:val="99"/>
    <w:semiHidden/>
    <w:unhideWhenUsed/>
    <w:rsid w:val="005F3340"/>
    <w:rPr>
      <w:rFonts w:ascii="Consolas" w:hAnsi="Consolas"/>
      <w:sz w:val="20"/>
      <w:szCs w:val="20"/>
    </w:rPr>
  </w:style>
  <w:style w:type="character" w:styleId="HTMLSample">
    <w:name w:val="HTML Sample"/>
    <w:basedOn w:val="DefaultParagraphFont"/>
    <w:uiPriority w:val="99"/>
    <w:semiHidden/>
    <w:unhideWhenUsed/>
    <w:rsid w:val="005F3340"/>
    <w:rPr>
      <w:rFonts w:ascii="Consolas" w:hAnsi="Consolas"/>
      <w:sz w:val="24"/>
      <w:szCs w:val="24"/>
    </w:rPr>
  </w:style>
  <w:style w:type="paragraph" w:styleId="HTMLPreformatted">
    <w:name w:val="HTML Preformatted"/>
    <w:basedOn w:val="Normal"/>
    <w:link w:val="HTMLPreformattedChar"/>
    <w:uiPriority w:val="99"/>
    <w:semiHidden/>
    <w:unhideWhenUsed/>
    <w:rsid w:val="005F334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F3340"/>
    <w:rPr>
      <w:rFonts w:ascii="Consolas" w:eastAsia="Times New Roman" w:hAnsi="Consolas"/>
      <w:b/>
      <w:lang w:eastAsia="en-US"/>
    </w:rPr>
  </w:style>
  <w:style w:type="character" w:styleId="HTMLKeyboard">
    <w:name w:val="HTML Keyboard"/>
    <w:basedOn w:val="DefaultParagraphFont"/>
    <w:uiPriority w:val="99"/>
    <w:semiHidden/>
    <w:unhideWhenUsed/>
    <w:rsid w:val="005F3340"/>
    <w:rPr>
      <w:rFonts w:ascii="Consolas" w:hAnsi="Consolas"/>
      <w:sz w:val="20"/>
      <w:szCs w:val="20"/>
    </w:rPr>
  </w:style>
  <w:style w:type="character" w:styleId="HTMLDefinition">
    <w:name w:val="HTML Definition"/>
    <w:basedOn w:val="DefaultParagraphFont"/>
    <w:uiPriority w:val="99"/>
    <w:semiHidden/>
    <w:unhideWhenUsed/>
    <w:rsid w:val="005F3340"/>
    <w:rPr>
      <w:i/>
      <w:iCs/>
    </w:rPr>
  </w:style>
  <w:style w:type="character" w:styleId="HTMLCode">
    <w:name w:val="HTML Code"/>
    <w:basedOn w:val="DefaultParagraphFont"/>
    <w:uiPriority w:val="99"/>
    <w:semiHidden/>
    <w:unhideWhenUsed/>
    <w:rsid w:val="005F3340"/>
    <w:rPr>
      <w:rFonts w:ascii="Consolas" w:hAnsi="Consolas"/>
      <w:sz w:val="20"/>
      <w:szCs w:val="20"/>
    </w:rPr>
  </w:style>
  <w:style w:type="character" w:styleId="HTMLCite">
    <w:name w:val="HTML Cite"/>
    <w:basedOn w:val="DefaultParagraphFont"/>
    <w:uiPriority w:val="99"/>
    <w:semiHidden/>
    <w:unhideWhenUsed/>
    <w:rsid w:val="005F3340"/>
    <w:rPr>
      <w:i/>
      <w:iCs/>
    </w:rPr>
  </w:style>
  <w:style w:type="paragraph" w:styleId="HTMLAddress">
    <w:name w:val="HTML Address"/>
    <w:basedOn w:val="Normal"/>
    <w:link w:val="HTMLAddressChar"/>
    <w:uiPriority w:val="99"/>
    <w:semiHidden/>
    <w:unhideWhenUsed/>
    <w:rsid w:val="005F3340"/>
    <w:rPr>
      <w:i/>
      <w:iCs/>
    </w:rPr>
  </w:style>
  <w:style w:type="character" w:customStyle="1" w:styleId="HTMLAddressChar">
    <w:name w:val="HTML Address Char"/>
    <w:basedOn w:val="DefaultParagraphFont"/>
    <w:link w:val="HTMLAddress"/>
    <w:uiPriority w:val="99"/>
    <w:semiHidden/>
    <w:rsid w:val="005F3340"/>
    <w:rPr>
      <w:rFonts w:ascii="Arial" w:eastAsia="Times New Roman" w:hAnsi="Arial"/>
      <w:b/>
      <w:i/>
      <w:iCs/>
      <w:sz w:val="24"/>
      <w:szCs w:val="24"/>
      <w:lang w:eastAsia="en-US"/>
    </w:rPr>
  </w:style>
  <w:style w:type="character" w:styleId="HTMLAcronym">
    <w:name w:val="HTML Acronym"/>
    <w:basedOn w:val="DefaultParagraphFont"/>
    <w:uiPriority w:val="99"/>
    <w:semiHidden/>
    <w:unhideWhenUsed/>
    <w:rsid w:val="005F3340"/>
  </w:style>
  <w:style w:type="paragraph" w:styleId="NormalWeb">
    <w:name w:val="Normal (Web)"/>
    <w:basedOn w:val="Normal"/>
    <w:uiPriority w:val="99"/>
    <w:unhideWhenUsed/>
    <w:rsid w:val="005F3340"/>
    <w:rPr>
      <w:rFonts w:ascii="Times New Roman" w:hAnsi="Times New Roman"/>
    </w:rPr>
  </w:style>
  <w:style w:type="paragraph" w:styleId="DocumentMap">
    <w:name w:val="Document Map"/>
    <w:basedOn w:val="Normal"/>
    <w:link w:val="DocumentMapChar"/>
    <w:uiPriority w:val="99"/>
    <w:semiHidden/>
    <w:unhideWhenUsed/>
    <w:rsid w:val="005F334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F3340"/>
    <w:rPr>
      <w:rFonts w:ascii="Segoe UI" w:eastAsia="Times New Roman" w:hAnsi="Segoe UI" w:cs="Segoe UI"/>
      <w:b/>
      <w:sz w:val="16"/>
      <w:szCs w:val="16"/>
      <w:lang w:eastAsia="en-US"/>
    </w:rPr>
  </w:style>
  <w:style w:type="character" w:styleId="Emphasis">
    <w:name w:val="Emphasis"/>
    <w:basedOn w:val="DefaultParagraphFont"/>
    <w:uiPriority w:val="20"/>
    <w:qFormat/>
    <w:rsid w:val="005F3340"/>
    <w:rPr>
      <w:i/>
      <w:iCs/>
    </w:rPr>
  </w:style>
  <w:style w:type="character" w:styleId="Strong">
    <w:name w:val="Strong"/>
    <w:basedOn w:val="DefaultParagraphFont"/>
    <w:uiPriority w:val="22"/>
    <w:qFormat/>
    <w:rsid w:val="005F3340"/>
    <w:rPr>
      <w:b/>
      <w:bCs/>
    </w:rPr>
  </w:style>
  <w:style w:type="character" w:styleId="FollowedHyperlink">
    <w:name w:val="FollowedHyperlink"/>
    <w:basedOn w:val="DefaultParagraphFont"/>
    <w:uiPriority w:val="99"/>
    <w:semiHidden/>
    <w:unhideWhenUsed/>
    <w:rsid w:val="005F3340"/>
    <w:rPr>
      <w:color w:val="96607D" w:themeColor="followedHyperlink"/>
      <w:u w:val="single"/>
    </w:rPr>
  </w:style>
  <w:style w:type="paragraph" w:styleId="BlockText">
    <w:name w:val="Block Text"/>
    <w:basedOn w:val="Normal"/>
    <w:uiPriority w:val="99"/>
    <w:semiHidden/>
    <w:unhideWhenUsed/>
    <w:rsid w:val="005F3340"/>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odyTextIndent3">
    <w:name w:val="Body Text Indent 3"/>
    <w:basedOn w:val="Normal"/>
    <w:link w:val="BodyTextIndent3Char"/>
    <w:uiPriority w:val="99"/>
    <w:semiHidden/>
    <w:unhideWhenUsed/>
    <w:rsid w:val="005F334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F3340"/>
    <w:rPr>
      <w:rFonts w:ascii="Arial" w:eastAsia="Times New Roman" w:hAnsi="Arial"/>
      <w:b/>
      <w:sz w:val="16"/>
      <w:szCs w:val="16"/>
      <w:lang w:eastAsia="en-US"/>
    </w:rPr>
  </w:style>
  <w:style w:type="paragraph" w:styleId="BodyTextIndent2">
    <w:name w:val="Body Text Indent 2"/>
    <w:basedOn w:val="Normal"/>
    <w:link w:val="BodyTextIndent2Char"/>
    <w:uiPriority w:val="99"/>
    <w:semiHidden/>
    <w:unhideWhenUsed/>
    <w:rsid w:val="005F3340"/>
    <w:pPr>
      <w:spacing w:after="120" w:line="480" w:lineRule="auto"/>
      <w:ind w:left="283"/>
    </w:pPr>
  </w:style>
  <w:style w:type="character" w:customStyle="1" w:styleId="BodyTextIndent2Char">
    <w:name w:val="Body Text Indent 2 Char"/>
    <w:basedOn w:val="DefaultParagraphFont"/>
    <w:link w:val="BodyTextIndent2"/>
    <w:uiPriority w:val="99"/>
    <w:semiHidden/>
    <w:rsid w:val="005F3340"/>
    <w:rPr>
      <w:rFonts w:ascii="Arial" w:eastAsia="Times New Roman" w:hAnsi="Arial"/>
      <w:b/>
      <w:sz w:val="24"/>
      <w:szCs w:val="24"/>
      <w:lang w:eastAsia="en-US"/>
    </w:rPr>
  </w:style>
  <w:style w:type="paragraph" w:styleId="BodyText3">
    <w:name w:val="Body Text 3"/>
    <w:basedOn w:val="Normal"/>
    <w:link w:val="BodyText3Char"/>
    <w:uiPriority w:val="99"/>
    <w:semiHidden/>
    <w:unhideWhenUsed/>
    <w:rsid w:val="005F3340"/>
    <w:pPr>
      <w:spacing w:after="120"/>
    </w:pPr>
    <w:rPr>
      <w:sz w:val="16"/>
      <w:szCs w:val="16"/>
    </w:rPr>
  </w:style>
  <w:style w:type="character" w:customStyle="1" w:styleId="BodyText3Char">
    <w:name w:val="Body Text 3 Char"/>
    <w:basedOn w:val="DefaultParagraphFont"/>
    <w:link w:val="BodyText3"/>
    <w:uiPriority w:val="99"/>
    <w:semiHidden/>
    <w:rsid w:val="005F3340"/>
    <w:rPr>
      <w:rFonts w:ascii="Arial" w:eastAsia="Times New Roman" w:hAnsi="Arial"/>
      <w:b/>
      <w:sz w:val="16"/>
      <w:szCs w:val="16"/>
      <w:lang w:eastAsia="en-US"/>
    </w:rPr>
  </w:style>
  <w:style w:type="paragraph" w:styleId="BodyText2">
    <w:name w:val="Body Text 2"/>
    <w:basedOn w:val="Normal"/>
    <w:link w:val="BodyText2Char"/>
    <w:uiPriority w:val="99"/>
    <w:semiHidden/>
    <w:unhideWhenUsed/>
    <w:rsid w:val="005F3340"/>
    <w:pPr>
      <w:spacing w:after="120" w:line="480" w:lineRule="auto"/>
    </w:pPr>
  </w:style>
  <w:style w:type="character" w:customStyle="1" w:styleId="BodyText2Char">
    <w:name w:val="Body Text 2 Char"/>
    <w:basedOn w:val="DefaultParagraphFont"/>
    <w:link w:val="BodyText2"/>
    <w:uiPriority w:val="99"/>
    <w:semiHidden/>
    <w:rsid w:val="005F3340"/>
    <w:rPr>
      <w:rFonts w:ascii="Arial" w:eastAsia="Times New Roman" w:hAnsi="Arial"/>
      <w:b/>
      <w:sz w:val="24"/>
      <w:szCs w:val="24"/>
      <w:lang w:eastAsia="en-US"/>
    </w:rPr>
  </w:style>
  <w:style w:type="paragraph" w:styleId="NoteHeading">
    <w:name w:val="Note Heading"/>
    <w:basedOn w:val="Normal"/>
    <w:next w:val="Normal"/>
    <w:link w:val="NoteHeadingChar"/>
    <w:uiPriority w:val="99"/>
    <w:semiHidden/>
    <w:unhideWhenUsed/>
    <w:rsid w:val="005F3340"/>
  </w:style>
  <w:style w:type="character" w:customStyle="1" w:styleId="NoteHeadingChar">
    <w:name w:val="Note Heading Char"/>
    <w:basedOn w:val="DefaultParagraphFont"/>
    <w:link w:val="NoteHeading"/>
    <w:uiPriority w:val="99"/>
    <w:semiHidden/>
    <w:rsid w:val="005F3340"/>
    <w:rPr>
      <w:rFonts w:ascii="Arial" w:eastAsia="Times New Roman" w:hAnsi="Arial"/>
      <w:b/>
      <w:sz w:val="24"/>
      <w:szCs w:val="24"/>
      <w:lang w:eastAsia="en-US"/>
    </w:rPr>
  </w:style>
  <w:style w:type="paragraph" w:styleId="BodyTextIndent">
    <w:name w:val="Body Text Indent"/>
    <w:basedOn w:val="Normal"/>
    <w:link w:val="BodyTextIndentChar"/>
    <w:uiPriority w:val="99"/>
    <w:semiHidden/>
    <w:unhideWhenUsed/>
    <w:rsid w:val="005F3340"/>
    <w:pPr>
      <w:spacing w:after="120"/>
      <w:ind w:left="283"/>
    </w:pPr>
  </w:style>
  <w:style w:type="character" w:customStyle="1" w:styleId="BodyTextIndentChar">
    <w:name w:val="Body Text Indent Char"/>
    <w:basedOn w:val="DefaultParagraphFont"/>
    <w:link w:val="BodyTextIndent"/>
    <w:uiPriority w:val="99"/>
    <w:semiHidden/>
    <w:rsid w:val="005F3340"/>
    <w:rPr>
      <w:rFonts w:ascii="Arial" w:eastAsia="Times New Roman" w:hAnsi="Arial"/>
      <w:b/>
      <w:sz w:val="24"/>
      <w:szCs w:val="24"/>
      <w:lang w:eastAsia="en-US"/>
    </w:rPr>
  </w:style>
  <w:style w:type="paragraph" w:styleId="BodyTextFirstIndent2">
    <w:name w:val="Body Text First Indent 2"/>
    <w:basedOn w:val="BodyTextIndent"/>
    <w:link w:val="BodyTextFirstIndent2Char"/>
    <w:uiPriority w:val="99"/>
    <w:semiHidden/>
    <w:unhideWhenUsed/>
    <w:rsid w:val="005F3340"/>
    <w:pPr>
      <w:spacing w:after="0"/>
      <w:ind w:left="360" w:firstLine="360"/>
    </w:pPr>
  </w:style>
  <w:style w:type="character" w:customStyle="1" w:styleId="BodyTextFirstIndent2Char">
    <w:name w:val="Body Text First Indent 2 Char"/>
    <w:basedOn w:val="BodyTextIndentChar"/>
    <w:link w:val="BodyTextFirstIndent2"/>
    <w:uiPriority w:val="99"/>
    <w:semiHidden/>
    <w:rsid w:val="005F3340"/>
    <w:rPr>
      <w:rFonts w:ascii="Arial" w:eastAsia="Times New Roman" w:hAnsi="Arial"/>
      <w:b/>
      <w:sz w:val="24"/>
      <w:szCs w:val="24"/>
      <w:lang w:eastAsia="en-US"/>
    </w:rPr>
  </w:style>
  <w:style w:type="paragraph" w:styleId="BodyText">
    <w:name w:val="Body Text"/>
    <w:basedOn w:val="Normal"/>
    <w:link w:val="BodyTextChar"/>
    <w:uiPriority w:val="99"/>
    <w:semiHidden/>
    <w:unhideWhenUsed/>
    <w:rsid w:val="005F3340"/>
    <w:pPr>
      <w:spacing w:after="120"/>
    </w:pPr>
  </w:style>
  <w:style w:type="character" w:customStyle="1" w:styleId="BodyTextChar">
    <w:name w:val="Body Text Char"/>
    <w:basedOn w:val="DefaultParagraphFont"/>
    <w:link w:val="BodyText"/>
    <w:uiPriority w:val="99"/>
    <w:semiHidden/>
    <w:rsid w:val="005F3340"/>
    <w:rPr>
      <w:rFonts w:ascii="Arial" w:eastAsia="Times New Roman" w:hAnsi="Arial"/>
      <w:b/>
      <w:sz w:val="24"/>
      <w:szCs w:val="24"/>
      <w:lang w:eastAsia="en-US"/>
    </w:rPr>
  </w:style>
  <w:style w:type="paragraph" w:styleId="BodyTextFirstIndent">
    <w:name w:val="Body Text First Indent"/>
    <w:basedOn w:val="BodyText"/>
    <w:link w:val="BodyTextFirstIndentChar"/>
    <w:uiPriority w:val="99"/>
    <w:semiHidden/>
    <w:unhideWhenUsed/>
    <w:rsid w:val="005F3340"/>
    <w:pPr>
      <w:spacing w:after="0"/>
      <w:ind w:firstLine="360"/>
    </w:pPr>
  </w:style>
  <w:style w:type="character" w:customStyle="1" w:styleId="BodyTextFirstIndentChar">
    <w:name w:val="Body Text First Indent Char"/>
    <w:basedOn w:val="BodyTextChar"/>
    <w:link w:val="BodyTextFirstIndent"/>
    <w:uiPriority w:val="99"/>
    <w:semiHidden/>
    <w:rsid w:val="005F3340"/>
    <w:rPr>
      <w:rFonts w:ascii="Arial" w:eastAsia="Times New Roman" w:hAnsi="Arial"/>
      <w:b/>
      <w:sz w:val="24"/>
      <w:szCs w:val="24"/>
      <w:lang w:eastAsia="en-US"/>
    </w:rPr>
  </w:style>
  <w:style w:type="paragraph" w:styleId="Date">
    <w:name w:val="Date"/>
    <w:basedOn w:val="Normal"/>
    <w:next w:val="Normal"/>
    <w:link w:val="DateChar"/>
    <w:uiPriority w:val="99"/>
    <w:semiHidden/>
    <w:unhideWhenUsed/>
    <w:rsid w:val="005F3340"/>
  </w:style>
  <w:style w:type="character" w:customStyle="1" w:styleId="DateChar">
    <w:name w:val="Date Char"/>
    <w:basedOn w:val="DefaultParagraphFont"/>
    <w:link w:val="Date"/>
    <w:uiPriority w:val="99"/>
    <w:semiHidden/>
    <w:rsid w:val="005F3340"/>
    <w:rPr>
      <w:rFonts w:ascii="Arial" w:eastAsia="Times New Roman" w:hAnsi="Arial"/>
      <w:b/>
      <w:sz w:val="24"/>
      <w:szCs w:val="24"/>
      <w:lang w:eastAsia="en-US"/>
    </w:rPr>
  </w:style>
  <w:style w:type="paragraph" w:styleId="Salutation">
    <w:name w:val="Salutation"/>
    <w:basedOn w:val="Normal"/>
    <w:next w:val="Normal"/>
    <w:link w:val="SalutationChar"/>
    <w:uiPriority w:val="99"/>
    <w:semiHidden/>
    <w:unhideWhenUsed/>
    <w:rsid w:val="005F3340"/>
  </w:style>
  <w:style w:type="character" w:customStyle="1" w:styleId="SalutationChar">
    <w:name w:val="Salutation Char"/>
    <w:basedOn w:val="DefaultParagraphFont"/>
    <w:link w:val="Salutation"/>
    <w:uiPriority w:val="99"/>
    <w:semiHidden/>
    <w:rsid w:val="005F3340"/>
    <w:rPr>
      <w:rFonts w:ascii="Arial" w:eastAsia="Times New Roman" w:hAnsi="Arial"/>
      <w:b/>
      <w:sz w:val="24"/>
      <w:szCs w:val="24"/>
      <w:lang w:eastAsia="en-US"/>
    </w:rPr>
  </w:style>
  <w:style w:type="paragraph" w:styleId="Subtitle">
    <w:name w:val="Subtitle"/>
    <w:basedOn w:val="Normal"/>
    <w:next w:val="Normal"/>
    <w:link w:val="SubtitleChar"/>
    <w:uiPriority w:val="11"/>
    <w:qFormat/>
    <w:rsid w:val="005F334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F3340"/>
    <w:rPr>
      <w:rFonts w:asciiTheme="minorHAnsi" w:eastAsiaTheme="minorEastAsia" w:hAnsiTheme="minorHAnsi" w:cstheme="minorBidi"/>
      <w:b/>
      <w:color w:val="5A5A5A" w:themeColor="text1" w:themeTint="A5"/>
      <w:spacing w:val="15"/>
      <w:sz w:val="22"/>
      <w:szCs w:val="22"/>
      <w:lang w:eastAsia="en-US"/>
    </w:rPr>
  </w:style>
  <w:style w:type="paragraph" w:styleId="MessageHeader">
    <w:name w:val="Message Header"/>
    <w:basedOn w:val="Normal"/>
    <w:link w:val="MessageHeaderChar"/>
    <w:uiPriority w:val="99"/>
    <w:semiHidden/>
    <w:unhideWhenUsed/>
    <w:rsid w:val="005F334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5F3340"/>
    <w:rPr>
      <w:rFonts w:asciiTheme="majorHAnsi" w:eastAsiaTheme="majorEastAsia" w:hAnsiTheme="majorHAnsi" w:cstheme="majorBidi"/>
      <w:b/>
      <w:sz w:val="24"/>
      <w:szCs w:val="24"/>
      <w:shd w:val="pct20" w:color="auto" w:fill="auto"/>
      <w:lang w:eastAsia="en-US"/>
    </w:rPr>
  </w:style>
  <w:style w:type="paragraph" w:styleId="ListContinue5">
    <w:name w:val="List Continue 5"/>
    <w:basedOn w:val="Normal"/>
    <w:uiPriority w:val="99"/>
    <w:semiHidden/>
    <w:unhideWhenUsed/>
    <w:rsid w:val="005F3340"/>
    <w:pPr>
      <w:spacing w:after="120"/>
      <w:ind w:left="1415"/>
      <w:contextualSpacing/>
    </w:pPr>
  </w:style>
  <w:style w:type="paragraph" w:styleId="ListContinue4">
    <w:name w:val="List Continue 4"/>
    <w:basedOn w:val="Normal"/>
    <w:uiPriority w:val="99"/>
    <w:semiHidden/>
    <w:unhideWhenUsed/>
    <w:rsid w:val="005F3340"/>
    <w:pPr>
      <w:spacing w:after="120"/>
      <w:ind w:left="1132"/>
      <w:contextualSpacing/>
    </w:pPr>
  </w:style>
  <w:style w:type="paragraph" w:styleId="ListContinue3">
    <w:name w:val="List Continue 3"/>
    <w:basedOn w:val="Normal"/>
    <w:uiPriority w:val="99"/>
    <w:semiHidden/>
    <w:unhideWhenUsed/>
    <w:rsid w:val="005F3340"/>
    <w:pPr>
      <w:spacing w:after="120"/>
      <w:ind w:left="849"/>
      <w:contextualSpacing/>
    </w:pPr>
  </w:style>
  <w:style w:type="paragraph" w:styleId="ListContinue2">
    <w:name w:val="List Continue 2"/>
    <w:basedOn w:val="Normal"/>
    <w:uiPriority w:val="99"/>
    <w:semiHidden/>
    <w:unhideWhenUsed/>
    <w:rsid w:val="005F3340"/>
    <w:pPr>
      <w:spacing w:after="120"/>
      <w:ind w:left="566"/>
      <w:contextualSpacing/>
    </w:pPr>
  </w:style>
  <w:style w:type="paragraph" w:styleId="ListContinue">
    <w:name w:val="List Continue"/>
    <w:basedOn w:val="Normal"/>
    <w:uiPriority w:val="99"/>
    <w:semiHidden/>
    <w:unhideWhenUsed/>
    <w:rsid w:val="005F3340"/>
    <w:pPr>
      <w:spacing w:after="120"/>
      <w:ind w:left="283"/>
      <w:contextualSpacing/>
    </w:pPr>
  </w:style>
  <w:style w:type="paragraph" w:styleId="Signature">
    <w:name w:val="Signature"/>
    <w:basedOn w:val="Normal"/>
    <w:link w:val="SignatureChar"/>
    <w:uiPriority w:val="99"/>
    <w:semiHidden/>
    <w:unhideWhenUsed/>
    <w:rsid w:val="005F3340"/>
    <w:pPr>
      <w:ind w:left="4252"/>
    </w:pPr>
  </w:style>
  <w:style w:type="character" w:customStyle="1" w:styleId="SignatureChar">
    <w:name w:val="Signature Char"/>
    <w:basedOn w:val="DefaultParagraphFont"/>
    <w:link w:val="Signature"/>
    <w:uiPriority w:val="99"/>
    <w:semiHidden/>
    <w:rsid w:val="005F3340"/>
    <w:rPr>
      <w:rFonts w:ascii="Arial" w:eastAsia="Times New Roman" w:hAnsi="Arial"/>
      <w:b/>
      <w:sz w:val="24"/>
      <w:szCs w:val="24"/>
      <w:lang w:eastAsia="en-US"/>
    </w:rPr>
  </w:style>
  <w:style w:type="paragraph" w:styleId="Closing">
    <w:name w:val="Closing"/>
    <w:basedOn w:val="Normal"/>
    <w:link w:val="ClosingChar"/>
    <w:uiPriority w:val="99"/>
    <w:semiHidden/>
    <w:unhideWhenUsed/>
    <w:rsid w:val="005F3340"/>
    <w:pPr>
      <w:ind w:left="4252"/>
    </w:pPr>
  </w:style>
  <w:style w:type="character" w:customStyle="1" w:styleId="ClosingChar">
    <w:name w:val="Closing Char"/>
    <w:basedOn w:val="DefaultParagraphFont"/>
    <w:link w:val="Closing"/>
    <w:uiPriority w:val="99"/>
    <w:semiHidden/>
    <w:rsid w:val="005F3340"/>
    <w:rPr>
      <w:rFonts w:ascii="Arial" w:eastAsia="Times New Roman" w:hAnsi="Arial"/>
      <w:b/>
      <w:sz w:val="24"/>
      <w:szCs w:val="24"/>
      <w:lang w:eastAsia="en-US"/>
    </w:rPr>
  </w:style>
  <w:style w:type="paragraph" w:styleId="ListNumber5">
    <w:name w:val="List Number 5"/>
    <w:basedOn w:val="Normal"/>
    <w:uiPriority w:val="99"/>
    <w:semiHidden/>
    <w:unhideWhenUsed/>
    <w:rsid w:val="005F3340"/>
    <w:pPr>
      <w:numPr>
        <w:numId w:val="3"/>
      </w:numPr>
      <w:contextualSpacing/>
    </w:pPr>
  </w:style>
  <w:style w:type="paragraph" w:styleId="ListNumber4">
    <w:name w:val="List Number 4"/>
    <w:basedOn w:val="Normal"/>
    <w:uiPriority w:val="99"/>
    <w:semiHidden/>
    <w:unhideWhenUsed/>
    <w:rsid w:val="005F3340"/>
    <w:pPr>
      <w:numPr>
        <w:numId w:val="4"/>
      </w:numPr>
      <w:contextualSpacing/>
    </w:pPr>
  </w:style>
  <w:style w:type="paragraph" w:styleId="ListNumber3">
    <w:name w:val="List Number 3"/>
    <w:basedOn w:val="Normal"/>
    <w:uiPriority w:val="99"/>
    <w:semiHidden/>
    <w:unhideWhenUsed/>
    <w:rsid w:val="005F3340"/>
    <w:pPr>
      <w:numPr>
        <w:numId w:val="5"/>
      </w:numPr>
      <w:contextualSpacing/>
    </w:pPr>
  </w:style>
  <w:style w:type="paragraph" w:styleId="ListNumber2">
    <w:name w:val="List Number 2"/>
    <w:basedOn w:val="Normal"/>
    <w:uiPriority w:val="99"/>
    <w:semiHidden/>
    <w:unhideWhenUsed/>
    <w:rsid w:val="005F3340"/>
    <w:pPr>
      <w:numPr>
        <w:numId w:val="6"/>
      </w:numPr>
      <w:contextualSpacing/>
    </w:pPr>
  </w:style>
  <w:style w:type="paragraph" w:styleId="ListBullet5">
    <w:name w:val="List Bullet 5"/>
    <w:basedOn w:val="Normal"/>
    <w:uiPriority w:val="99"/>
    <w:semiHidden/>
    <w:unhideWhenUsed/>
    <w:rsid w:val="005F3340"/>
    <w:pPr>
      <w:numPr>
        <w:numId w:val="7"/>
      </w:numPr>
      <w:contextualSpacing/>
    </w:pPr>
  </w:style>
  <w:style w:type="paragraph" w:styleId="ListBullet4">
    <w:name w:val="List Bullet 4"/>
    <w:basedOn w:val="Normal"/>
    <w:uiPriority w:val="99"/>
    <w:semiHidden/>
    <w:unhideWhenUsed/>
    <w:rsid w:val="005F3340"/>
    <w:pPr>
      <w:numPr>
        <w:numId w:val="8"/>
      </w:numPr>
      <w:contextualSpacing/>
    </w:pPr>
  </w:style>
  <w:style w:type="paragraph" w:styleId="ListBullet3">
    <w:name w:val="List Bullet 3"/>
    <w:basedOn w:val="Normal"/>
    <w:uiPriority w:val="99"/>
    <w:semiHidden/>
    <w:unhideWhenUsed/>
    <w:rsid w:val="005F3340"/>
    <w:pPr>
      <w:numPr>
        <w:numId w:val="9"/>
      </w:numPr>
      <w:contextualSpacing/>
    </w:pPr>
  </w:style>
  <w:style w:type="paragraph" w:styleId="ListBullet2">
    <w:name w:val="List Bullet 2"/>
    <w:basedOn w:val="Normal"/>
    <w:uiPriority w:val="99"/>
    <w:semiHidden/>
    <w:unhideWhenUsed/>
    <w:rsid w:val="005F3340"/>
    <w:pPr>
      <w:numPr>
        <w:numId w:val="10"/>
      </w:numPr>
      <w:contextualSpacing/>
    </w:pPr>
  </w:style>
  <w:style w:type="paragraph" w:styleId="List5">
    <w:name w:val="List 5"/>
    <w:basedOn w:val="Normal"/>
    <w:uiPriority w:val="99"/>
    <w:semiHidden/>
    <w:unhideWhenUsed/>
    <w:rsid w:val="005F3340"/>
    <w:pPr>
      <w:ind w:left="1415" w:hanging="283"/>
      <w:contextualSpacing/>
    </w:pPr>
  </w:style>
  <w:style w:type="paragraph" w:styleId="List4">
    <w:name w:val="List 4"/>
    <w:basedOn w:val="Normal"/>
    <w:uiPriority w:val="99"/>
    <w:semiHidden/>
    <w:unhideWhenUsed/>
    <w:rsid w:val="005F3340"/>
    <w:pPr>
      <w:ind w:left="1132" w:hanging="283"/>
      <w:contextualSpacing/>
    </w:pPr>
  </w:style>
  <w:style w:type="paragraph" w:styleId="List3">
    <w:name w:val="List 3"/>
    <w:basedOn w:val="Normal"/>
    <w:uiPriority w:val="99"/>
    <w:semiHidden/>
    <w:unhideWhenUsed/>
    <w:rsid w:val="005F3340"/>
    <w:pPr>
      <w:ind w:left="849" w:hanging="283"/>
      <w:contextualSpacing/>
    </w:pPr>
  </w:style>
  <w:style w:type="paragraph" w:styleId="List2">
    <w:name w:val="List 2"/>
    <w:basedOn w:val="Normal"/>
    <w:uiPriority w:val="99"/>
    <w:semiHidden/>
    <w:unhideWhenUsed/>
    <w:rsid w:val="005F3340"/>
    <w:pPr>
      <w:ind w:left="566" w:hanging="283"/>
      <w:contextualSpacing/>
    </w:pPr>
  </w:style>
  <w:style w:type="paragraph" w:styleId="ListNumber">
    <w:name w:val="List Number"/>
    <w:basedOn w:val="Normal"/>
    <w:uiPriority w:val="99"/>
    <w:semiHidden/>
    <w:unhideWhenUsed/>
    <w:rsid w:val="005F3340"/>
    <w:pPr>
      <w:numPr>
        <w:numId w:val="11"/>
      </w:numPr>
      <w:contextualSpacing/>
    </w:pPr>
  </w:style>
  <w:style w:type="paragraph" w:styleId="ListBullet">
    <w:name w:val="List Bullet"/>
    <w:basedOn w:val="Normal"/>
    <w:uiPriority w:val="99"/>
    <w:semiHidden/>
    <w:unhideWhenUsed/>
    <w:rsid w:val="005F3340"/>
    <w:pPr>
      <w:numPr>
        <w:numId w:val="12"/>
      </w:numPr>
      <w:contextualSpacing/>
    </w:pPr>
  </w:style>
  <w:style w:type="paragraph" w:styleId="List">
    <w:name w:val="List"/>
    <w:basedOn w:val="Normal"/>
    <w:uiPriority w:val="99"/>
    <w:semiHidden/>
    <w:unhideWhenUsed/>
    <w:rsid w:val="005F3340"/>
    <w:pPr>
      <w:ind w:left="283" w:hanging="283"/>
      <w:contextualSpacing/>
    </w:pPr>
  </w:style>
  <w:style w:type="paragraph" w:styleId="TOAHeading">
    <w:name w:val="toa heading"/>
    <w:basedOn w:val="Normal"/>
    <w:next w:val="Normal"/>
    <w:uiPriority w:val="99"/>
    <w:semiHidden/>
    <w:unhideWhenUsed/>
    <w:rsid w:val="005F3340"/>
    <w:pPr>
      <w:spacing w:before="120"/>
    </w:pPr>
    <w:rPr>
      <w:rFonts w:asciiTheme="majorHAnsi" w:eastAsiaTheme="majorEastAsia" w:hAnsiTheme="majorHAnsi" w:cstheme="majorBidi"/>
      <w:bCs/>
    </w:rPr>
  </w:style>
  <w:style w:type="paragraph" w:styleId="MacroText">
    <w:name w:val="macro"/>
    <w:link w:val="MacroTextChar"/>
    <w:uiPriority w:val="99"/>
    <w:semiHidden/>
    <w:unhideWhenUsed/>
    <w:rsid w:val="005F3340"/>
    <w:pPr>
      <w:tabs>
        <w:tab w:val="left" w:pos="480"/>
        <w:tab w:val="left" w:pos="960"/>
        <w:tab w:val="left" w:pos="1440"/>
        <w:tab w:val="left" w:pos="1920"/>
        <w:tab w:val="left" w:pos="2400"/>
        <w:tab w:val="left" w:pos="2880"/>
        <w:tab w:val="left" w:pos="3360"/>
        <w:tab w:val="left" w:pos="3840"/>
        <w:tab w:val="left" w:pos="4320"/>
      </w:tabs>
      <w:jc w:val="center"/>
    </w:pPr>
    <w:rPr>
      <w:rFonts w:ascii="Consolas" w:eastAsia="Times New Roman" w:hAnsi="Consolas"/>
      <w:b/>
      <w:lang w:eastAsia="en-US"/>
    </w:rPr>
  </w:style>
  <w:style w:type="character" w:customStyle="1" w:styleId="MacroTextChar">
    <w:name w:val="Macro Text Char"/>
    <w:basedOn w:val="DefaultParagraphFont"/>
    <w:link w:val="MacroText"/>
    <w:uiPriority w:val="99"/>
    <w:semiHidden/>
    <w:rsid w:val="005F3340"/>
    <w:rPr>
      <w:rFonts w:ascii="Consolas" w:eastAsia="Times New Roman" w:hAnsi="Consolas"/>
      <w:b/>
      <w:lang w:eastAsia="en-US"/>
    </w:rPr>
  </w:style>
  <w:style w:type="paragraph" w:styleId="TableofAuthorities">
    <w:name w:val="table of authorities"/>
    <w:basedOn w:val="Normal"/>
    <w:next w:val="Normal"/>
    <w:uiPriority w:val="99"/>
    <w:semiHidden/>
    <w:unhideWhenUsed/>
    <w:rsid w:val="005F3340"/>
    <w:pPr>
      <w:ind w:left="240" w:hanging="240"/>
    </w:pPr>
  </w:style>
  <w:style w:type="paragraph" w:styleId="EndnoteText">
    <w:name w:val="endnote text"/>
    <w:basedOn w:val="Normal"/>
    <w:link w:val="EndnoteTextChar"/>
    <w:uiPriority w:val="99"/>
    <w:semiHidden/>
    <w:unhideWhenUsed/>
    <w:rsid w:val="005F3340"/>
    <w:rPr>
      <w:sz w:val="20"/>
      <w:szCs w:val="20"/>
    </w:rPr>
  </w:style>
  <w:style w:type="character" w:customStyle="1" w:styleId="EndnoteTextChar">
    <w:name w:val="Endnote Text Char"/>
    <w:basedOn w:val="DefaultParagraphFont"/>
    <w:link w:val="EndnoteText"/>
    <w:uiPriority w:val="99"/>
    <w:semiHidden/>
    <w:rsid w:val="005F3340"/>
    <w:rPr>
      <w:rFonts w:ascii="Arial" w:eastAsia="Times New Roman" w:hAnsi="Arial"/>
      <w:b/>
      <w:lang w:eastAsia="en-US"/>
    </w:rPr>
  </w:style>
  <w:style w:type="character" w:styleId="EndnoteReference">
    <w:name w:val="endnote reference"/>
    <w:basedOn w:val="DefaultParagraphFont"/>
    <w:uiPriority w:val="99"/>
    <w:semiHidden/>
    <w:unhideWhenUsed/>
    <w:rsid w:val="005F3340"/>
    <w:rPr>
      <w:vertAlign w:val="superscript"/>
    </w:rPr>
  </w:style>
  <w:style w:type="character" w:styleId="PageNumber">
    <w:name w:val="page number"/>
    <w:basedOn w:val="DefaultParagraphFont"/>
    <w:uiPriority w:val="99"/>
    <w:semiHidden/>
    <w:unhideWhenUsed/>
    <w:rsid w:val="005F3340"/>
  </w:style>
  <w:style w:type="character" w:styleId="LineNumber">
    <w:name w:val="line number"/>
    <w:basedOn w:val="DefaultParagraphFont"/>
    <w:uiPriority w:val="99"/>
    <w:semiHidden/>
    <w:unhideWhenUsed/>
    <w:rsid w:val="005F3340"/>
  </w:style>
  <w:style w:type="character" w:styleId="CommentReference">
    <w:name w:val="annotation reference"/>
    <w:basedOn w:val="DefaultParagraphFont"/>
    <w:uiPriority w:val="99"/>
    <w:semiHidden/>
    <w:unhideWhenUsed/>
    <w:rsid w:val="005F3340"/>
    <w:rPr>
      <w:sz w:val="16"/>
      <w:szCs w:val="16"/>
    </w:rPr>
  </w:style>
  <w:style w:type="character" w:styleId="FootnoteReference">
    <w:name w:val="footnote reference"/>
    <w:basedOn w:val="DefaultParagraphFont"/>
    <w:uiPriority w:val="99"/>
    <w:semiHidden/>
    <w:unhideWhenUsed/>
    <w:rsid w:val="005F3340"/>
    <w:rPr>
      <w:vertAlign w:val="superscript"/>
    </w:rPr>
  </w:style>
  <w:style w:type="paragraph" w:styleId="EnvelopeReturn">
    <w:name w:val="envelope return"/>
    <w:basedOn w:val="Normal"/>
    <w:uiPriority w:val="99"/>
    <w:semiHidden/>
    <w:unhideWhenUsed/>
    <w:rsid w:val="005F3340"/>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5F3340"/>
    <w:pPr>
      <w:framePr w:w="4320" w:h="2160" w:hRule="exact" w:hSpace="141" w:wrap="auto" w:hAnchor="page" w:xAlign="center" w:yAlign="bottom"/>
      <w:ind w:left="1"/>
    </w:pPr>
    <w:rPr>
      <w:rFonts w:asciiTheme="majorHAnsi" w:eastAsiaTheme="majorEastAsia" w:hAnsiTheme="majorHAnsi" w:cstheme="majorBidi"/>
    </w:rPr>
  </w:style>
  <w:style w:type="paragraph" w:styleId="TableofFigures">
    <w:name w:val="table of figures"/>
    <w:basedOn w:val="Normal"/>
    <w:next w:val="Normal"/>
    <w:uiPriority w:val="99"/>
    <w:semiHidden/>
    <w:unhideWhenUsed/>
    <w:rsid w:val="005F3340"/>
  </w:style>
  <w:style w:type="paragraph" w:styleId="Caption">
    <w:name w:val="caption"/>
    <w:basedOn w:val="Normal"/>
    <w:next w:val="Normal"/>
    <w:uiPriority w:val="35"/>
    <w:semiHidden/>
    <w:unhideWhenUsed/>
    <w:qFormat/>
    <w:rsid w:val="005F3340"/>
    <w:pPr>
      <w:spacing w:after="200"/>
    </w:pPr>
    <w:rPr>
      <w:i/>
      <w:iCs/>
      <w:color w:val="0E2841" w:themeColor="text2"/>
      <w:sz w:val="18"/>
      <w:szCs w:val="18"/>
    </w:rPr>
  </w:style>
  <w:style w:type="paragraph" w:styleId="Index1">
    <w:name w:val="index 1"/>
    <w:basedOn w:val="Normal"/>
    <w:next w:val="Normal"/>
    <w:autoRedefine/>
    <w:uiPriority w:val="99"/>
    <w:semiHidden/>
    <w:unhideWhenUsed/>
    <w:rsid w:val="005F3340"/>
    <w:pPr>
      <w:ind w:left="240" w:hanging="240"/>
    </w:pPr>
  </w:style>
  <w:style w:type="paragraph" w:styleId="IndexHeading">
    <w:name w:val="index heading"/>
    <w:basedOn w:val="Normal"/>
    <w:next w:val="Index1"/>
    <w:uiPriority w:val="99"/>
    <w:semiHidden/>
    <w:unhideWhenUsed/>
    <w:rsid w:val="005F3340"/>
    <w:rPr>
      <w:rFonts w:asciiTheme="majorHAnsi" w:eastAsiaTheme="majorEastAsia" w:hAnsiTheme="majorHAnsi" w:cstheme="majorBidi"/>
      <w:bCs/>
    </w:rPr>
  </w:style>
  <w:style w:type="paragraph" w:styleId="CommentText">
    <w:name w:val="annotation text"/>
    <w:basedOn w:val="Normal"/>
    <w:link w:val="CommentTextChar"/>
    <w:uiPriority w:val="99"/>
    <w:semiHidden/>
    <w:unhideWhenUsed/>
    <w:rsid w:val="005F3340"/>
    <w:rPr>
      <w:sz w:val="20"/>
      <w:szCs w:val="20"/>
    </w:rPr>
  </w:style>
  <w:style w:type="character" w:customStyle="1" w:styleId="CommentTextChar">
    <w:name w:val="Comment Text Char"/>
    <w:basedOn w:val="DefaultParagraphFont"/>
    <w:link w:val="CommentText"/>
    <w:uiPriority w:val="99"/>
    <w:semiHidden/>
    <w:rsid w:val="005F3340"/>
    <w:rPr>
      <w:rFonts w:ascii="Arial" w:eastAsia="Times New Roman" w:hAnsi="Arial"/>
      <w:b/>
      <w:lang w:eastAsia="en-US"/>
    </w:rPr>
  </w:style>
  <w:style w:type="paragraph" w:styleId="FootnoteText">
    <w:name w:val="footnote text"/>
    <w:basedOn w:val="Normal"/>
    <w:link w:val="FootnoteTextChar"/>
    <w:uiPriority w:val="99"/>
    <w:semiHidden/>
    <w:unhideWhenUsed/>
    <w:rsid w:val="005F3340"/>
    <w:rPr>
      <w:sz w:val="20"/>
      <w:szCs w:val="20"/>
    </w:rPr>
  </w:style>
  <w:style w:type="character" w:customStyle="1" w:styleId="FootnoteTextChar">
    <w:name w:val="Footnote Text Char"/>
    <w:basedOn w:val="DefaultParagraphFont"/>
    <w:link w:val="FootnoteText"/>
    <w:uiPriority w:val="99"/>
    <w:semiHidden/>
    <w:rsid w:val="005F3340"/>
    <w:rPr>
      <w:rFonts w:ascii="Arial" w:eastAsia="Times New Roman" w:hAnsi="Arial"/>
      <w:b/>
      <w:lang w:eastAsia="en-US"/>
    </w:rPr>
  </w:style>
  <w:style w:type="paragraph" w:styleId="NormalIndent">
    <w:name w:val="Normal Indent"/>
    <w:basedOn w:val="Normal"/>
    <w:uiPriority w:val="99"/>
    <w:semiHidden/>
    <w:unhideWhenUsed/>
    <w:rsid w:val="005F3340"/>
    <w:pPr>
      <w:ind w:left="708"/>
    </w:pPr>
  </w:style>
  <w:style w:type="paragraph" w:styleId="TOC9">
    <w:name w:val="toc 9"/>
    <w:basedOn w:val="Normal"/>
    <w:next w:val="Normal"/>
    <w:autoRedefine/>
    <w:uiPriority w:val="39"/>
    <w:semiHidden/>
    <w:unhideWhenUsed/>
    <w:rsid w:val="005F3340"/>
    <w:pPr>
      <w:spacing w:after="100"/>
      <w:ind w:left="1920"/>
    </w:pPr>
  </w:style>
  <w:style w:type="paragraph" w:styleId="TOC8">
    <w:name w:val="toc 8"/>
    <w:basedOn w:val="Normal"/>
    <w:next w:val="Normal"/>
    <w:autoRedefine/>
    <w:uiPriority w:val="39"/>
    <w:semiHidden/>
    <w:unhideWhenUsed/>
    <w:rsid w:val="005F3340"/>
    <w:pPr>
      <w:spacing w:after="100"/>
      <w:ind w:left="1680"/>
    </w:pPr>
  </w:style>
  <w:style w:type="paragraph" w:styleId="TOC7">
    <w:name w:val="toc 7"/>
    <w:basedOn w:val="Normal"/>
    <w:next w:val="Normal"/>
    <w:autoRedefine/>
    <w:uiPriority w:val="39"/>
    <w:semiHidden/>
    <w:unhideWhenUsed/>
    <w:rsid w:val="005F3340"/>
    <w:pPr>
      <w:spacing w:after="100"/>
      <w:ind w:left="1440"/>
    </w:pPr>
  </w:style>
  <w:style w:type="paragraph" w:styleId="TOC6">
    <w:name w:val="toc 6"/>
    <w:basedOn w:val="Normal"/>
    <w:next w:val="Normal"/>
    <w:autoRedefine/>
    <w:uiPriority w:val="39"/>
    <w:semiHidden/>
    <w:unhideWhenUsed/>
    <w:rsid w:val="005F3340"/>
    <w:pPr>
      <w:spacing w:after="100"/>
      <w:ind w:left="1200"/>
    </w:pPr>
  </w:style>
  <w:style w:type="paragraph" w:styleId="TOC5">
    <w:name w:val="toc 5"/>
    <w:basedOn w:val="Normal"/>
    <w:next w:val="Normal"/>
    <w:autoRedefine/>
    <w:uiPriority w:val="39"/>
    <w:semiHidden/>
    <w:unhideWhenUsed/>
    <w:rsid w:val="005F3340"/>
    <w:pPr>
      <w:spacing w:after="100"/>
      <w:ind w:left="960"/>
    </w:pPr>
  </w:style>
  <w:style w:type="paragraph" w:styleId="TOC4">
    <w:name w:val="toc 4"/>
    <w:basedOn w:val="Normal"/>
    <w:next w:val="Normal"/>
    <w:autoRedefine/>
    <w:uiPriority w:val="39"/>
    <w:semiHidden/>
    <w:unhideWhenUsed/>
    <w:rsid w:val="005F3340"/>
    <w:pPr>
      <w:spacing w:after="100"/>
      <w:ind w:left="720"/>
    </w:pPr>
  </w:style>
  <w:style w:type="paragraph" w:styleId="TOC3">
    <w:name w:val="toc 3"/>
    <w:basedOn w:val="Normal"/>
    <w:next w:val="Normal"/>
    <w:autoRedefine/>
    <w:uiPriority w:val="39"/>
    <w:semiHidden/>
    <w:unhideWhenUsed/>
    <w:rsid w:val="005F3340"/>
    <w:pPr>
      <w:spacing w:after="100"/>
      <w:ind w:left="480"/>
    </w:pPr>
  </w:style>
  <w:style w:type="paragraph" w:styleId="TOC2">
    <w:name w:val="toc 2"/>
    <w:basedOn w:val="Normal"/>
    <w:next w:val="Normal"/>
    <w:autoRedefine/>
    <w:uiPriority w:val="39"/>
    <w:semiHidden/>
    <w:unhideWhenUsed/>
    <w:rsid w:val="005F3340"/>
    <w:pPr>
      <w:spacing w:after="100"/>
      <w:ind w:left="240"/>
    </w:pPr>
  </w:style>
  <w:style w:type="paragraph" w:styleId="TOC1">
    <w:name w:val="toc 1"/>
    <w:basedOn w:val="Normal"/>
    <w:next w:val="Normal"/>
    <w:autoRedefine/>
    <w:uiPriority w:val="39"/>
    <w:semiHidden/>
    <w:unhideWhenUsed/>
    <w:rsid w:val="005F3340"/>
    <w:pPr>
      <w:spacing w:after="100"/>
    </w:pPr>
  </w:style>
  <w:style w:type="paragraph" w:styleId="Index9">
    <w:name w:val="index 9"/>
    <w:basedOn w:val="Normal"/>
    <w:next w:val="Normal"/>
    <w:autoRedefine/>
    <w:uiPriority w:val="99"/>
    <w:semiHidden/>
    <w:unhideWhenUsed/>
    <w:rsid w:val="005F3340"/>
    <w:pPr>
      <w:ind w:left="2160" w:hanging="240"/>
    </w:pPr>
  </w:style>
  <w:style w:type="paragraph" w:styleId="Index8">
    <w:name w:val="index 8"/>
    <w:basedOn w:val="Normal"/>
    <w:next w:val="Normal"/>
    <w:autoRedefine/>
    <w:uiPriority w:val="99"/>
    <w:semiHidden/>
    <w:unhideWhenUsed/>
    <w:rsid w:val="005F3340"/>
    <w:pPr>
      <w:ind w:left="1920" w:hanging="240"/>
    </w:pPr>
  </w:style>
  <w:style w:type="paragraph" w:styleId="Index7">
    <w:name w:val="index 7"/>
    <w:basedOn w:val="Normal"/>
    <w:next w:val="Normal"/>
    <w:autoRedefine/>
    <w:uiPriority w:val="99"/>
    <w:semiHidden/>
    <w:unhideWhenUsed/>
    <w:rsid w:val="005F3340"/>
    <w:pPr>
      <w:ind w:left="1680" w:hanging="240"/>
    </w:pPr>
  </w:style>
  <w:style w:type="paragraph" w:styleId="Index6">
    <w:name w:val="index 6"/>
    <w:basedOn w:val="Normal"/>
    <w:next w:val="Normal"/>
    <w:autoRedefine/>
    <w:uiPriority w:val="99"/>
    <w:semiHidden/>
    <w:unhideWhenUsed/>
    <w:rsid w:val="005F3340"/>
    <w:pPr>
      <w:ind w:left="1440" w:hanging="240"/>
    </w:pPr>
  </w:style>
  <w:style w:type="paragraph" w:styleId="Index5">
    <w:name w:val="index 5"/>
    <w:basedOn w:val="Normal"/>
    <w:next w:val="Normal"/>
    <w:autoRedefine/>
    <w:uiPriority w:val="99"/>
    <w:semiHidden/>
    <w:unhideWhenUsed/>
    <w:rsid w:val="005F3340"/>
    <w:pPr>
      <w:ind w:left="1200" w:hanging="240"/>
    </w:pPr>
  </w:style>
  <w:style w:type="paragraph" w:styleId="Index4">
    <w:name w:val="index 4"/>
    <w:basedOn w:val="Normal"/>
    <w:next w:val="Normal"/>
    <w:autoRedefine/>
    <w:uiPriority w:val="99"/>
    <w:semiHidden/>
    <w:unhideWhenUsed/>
    <w:rsid w:val="005F3340"/>
    <w:pPr>
      <w:ind w:left="960" w:hanging="240"/>
    </w:pPr>
  </w:style>
  <w:style w:type="paragraph" w:styleId="Index3">
    <w:name w:val="index 3"/>
    <w:basedOn w:val="Normal"/>
    <w:next w:val="Normal"/>
    <w:autoRedefine/>
    <w:uiPriority w:val="99"/>
    <w:semiHidden/>
    <w:unhideWhenUsed/>
    <w:rsid w:val="005F3340"/>
    <w:pPr>
      <w:ind w:left="720" w:hanging="240"/>
    </w:pPr>
  </w:style>
  <w:style w:type="paragraph" w:styleId="Index2">
    <w:name w:val="index 2"/>
    <w:basedOn w:val="Normal"/>
    <w:next w:val="Normal"/>
    <w:autoRedefine/>
    <w:uiPriority w:val="99"/>
    <w:semiHidden/>
    <w:unhideWhenUsed/>
    <w:rsid w:val="005F3340"/>
    <w:pPr>
      <w:ind w:left="480" w:hanging="240"/>
    </w:pPr>
  </w:style>
  <w:style w:type="character" w:customStyle="1" w:styleId="Heading9Char">
    <w:name w:val="Heading 9 Char"/>
    <w:basedOn w:val="DefaultParagraphFont"/>
    <w:link w:val="Heading9"/>
    <w:uiPriority w:val="9"/>
    <w:semiHidden/>
    <w:rsid w:val="005F3340"/>
    <w:rPr>
      <w:rFonts w:asciiTheme="majorHAnsi" w:eastAsiaTheme="majorEastAsia" w:hAnsiTheme="majorHAnsi" w:cstheme="majorBidi"/>
      <w:b/>
      <w:i/>
      <w:iCs/>
      <w:color w:val="272727" w:themeColor="text1" w:themeTint="D8"/>
      <w:sz w:val="21"/>
      <w:szCs w:val="21"/>
      <w:lang w:eastAsia="en-US"/>
    </w:rPr>
  </w:style>
  <w:style w:type="character" w:customStyle="1" w:styleId="Heading8Char">
    <w:name w:val="Heading 8 Char"/>
    <w:basedOn w:val="DefaultParagraphFont"/>
    <w:link w:val="Heading8"/>
    <w:uiPriority w:val="9"/>
    <w:semiHidden/>
    <w:rsid w:val="005F3340"/>
    <w:rPr>
      <w:rFonts w:asciiTheme="majorHAnsi" w:eastAsiaTheme="majorEastAsia" w:hAnsiTheme="majorHAnsi" w:cstheme="majorBidi"/>
      <w:b/>
      <w:color w:val="272727" w:themeColor="text1" w:themeTint="D8"/>
      <w:sz w:val="21"/>
      <w:szCs w:val="21"/>
      <w:lang w:eastAsia="en-US"/>
    </w:rPr>
  </w:style>
  <w:style w:type="character" w:customStyle="1" w:styleId="Heading7Char">
    <w:name w:val="Heading 7 Char"/>
    <w:basedOn w:val="DefaultParagraphFont"/>
    <w:link w:val="Heading7"/>
    <w:uiPriority w:val="9"/>
    <w:semiHidden/>
    <w:rsid w:val="005F3340"/>
    <w:rPr>
      <w:rFonts w:asciiTheme="majorHAnsi" w:eastAsiaTheme="majorEastAsia" w:hAnsiTheme="majorHAnsi" w:cstheme="majorBidi"/>
      <w:b/>
      <w:i/>
      <w:iCs/>
      <w:color w:val="0A2F40" w:themeColor="accent1" w:themeShade="7F"/>
      <w:sz w:val="24"/>
      <w:szCs w:val="24"/>
      <w:lang w:eastAsia="en-US"/>
    </w:rPr>
  </w:style>
  <w:style w:type="character" w:customStyle="1" w:styleId="Heading6Char">
    <w:name w:val="Heading 6 Char"/>
    <w:basedOn w:val="DefaultParagraphFont"/>
    <w:link w:val="Heading6"/>
    <w:uiPriority w:val="9"/>
    <w:semiHidden/>
    <w:rsid w:val="005F3340"/>
    <w:rPr>
      <w:rFonts w:asciiTheme="majorHAnsi" w:eastAsiaTheme="majorEastAsia" w:hAnsiTheme="majorHAnsi" w:cstheme="majorBidi"/>
      <w:b/>
      <w:color w:val="0A2F40" w:themeColor="accent1" w:themeShade="7F"/>
      <w:sz w:val="24"/>
      <w:szCs w:val="24"/>
      <w:lang w:eastAsia="en-US"/>
    </w:rPr>
  </w:style>
  <w:style w:type="character" w:customStyle="1" w:styleId="Heading5Char">
    <w:name w:val="Heading 5 Char"/>
    <w:basedOn w:val="DefaultParagraphFont"/>
    <w:link w:val="Heading5"/>
    <w:uiPriority w:val="9"/>
    <w:semiHidden/>
    <w:rsid w:val="005F3340"/>
    <w:rPr>
      <w:rFonts w:asciiTheme="majorHAnsi" w:eastAsiaTheme="majorEastAsia" w:hAnsiTheme="majorHAnsi" w:cstheme="majorBidi"/>
      <w:b/>
      <w:color w:val="0F4761" w:themeColor="accent1" w:themeShade="BF"/>
      <w:sz w:val="24"/>
      <w:szCs w:val="24"/>
      <w:lang w:eastAsia="en-US"/>
    </w:rPr>
  </w:style>
  <w:style w:type="character" w:customStyle="1" w:styleId="Heading4Char">
    <w:name w:val="Heading 4 Char"/>
    <w:basedOn w:val="DefaultParagraphFont"/>
    <w:link w:val="Heading4"/>
    <w:uiPriority w:val="9"/>
    <w:semiHidden/>
    <w:rsid w:val="005F3340"/>
    <w:rPr>
      <w:rFonts w:asciiTheme="majorHAnsi" w:eastAsiaTheme="majorEastAsia" w:hAnsiTheme="majorHAnsi" w:cstheme="majorBidi"/>
      <w:b/>
      <w:i/>
      <w:iCs/>
      <w:color w:val="0F4761" w:themeColor="accent1" w:themeShade="BF"/>
      <w:sz w:val="24"/>
      <w:szCs w:val="24"/>
      <w:lang w:eastAsia="en-US"/>
    </w:rPr>
  </w:style>
  <w:style w:type="character" w:customStyle="1" w:styleId="Heading3Char">
    <w:name w:val="Heading 3 Char"/>
    <w:basedOn w:val="DefaultParagraphFont"/>
    <w:link w:val="Heading3"/>
    <w:uiPriority w:val="9"/>
    <w:semiHidden/>
    <w:rsid w:val="005F3340"/>
    <w:rPr>
      <w:rFonts w:asciiTheme="majorHAnsi" w:eastAsiaTheme="majorEastAsia" w:hAnsiTheme="majorHAnsi" w:cstheme="majorBidi"/>
      <w:b/>
      <w:color w:val="0A2F40" w:themeColor="accent1" w:themeShade="7F"/>
      <w:sz w:val="24"/>
      <w:szCs w:val="24"/>
      <w:lang w:eastAsia="en-US"/>
    </w:rPr>
  </w:style>
  <w:style w:type="paragraph" w:customStyle="1" w:styleId="CitaviChapterBibliographyHeading">
    <w:name w:val="Citavi Chapter Bibliography Heading"/>
    <w:basedOn w:val="Normal"/>
    <w:link w:val="CitaviChapterBibliographyHeadingChar"/>
    <w:uiPriority w:val="99"/>
    <w:rsid w:val="005F3340"/>
    <w:pPr>
      <w:jc w:val="both"/>
    </w:pPr>
    <w:rPr>
      <w:rFonts w:cs="Arial"/>
      <w:b w:val="0"/>
      <w:bCs/>
      <w:sz w:val="18"/>
      <w:lang w:val="en-US"/>
    </w:rPr>
  </w:style>
  <w:style w:type="character" w:customStyle="1" w:styleId="CitaviChapterBibliographyHeadingChar">
    <w:name w:val="Citavi Chapter Bibliography Heading Char"/>
    <w:basedOn w:val="DefaultParagraphFont"/>
    <w:link w:val="CitaviChapterBibliographyHeading"/>
    <w:rsid w:val="005F3340"/>
    <w:rPr>
      <w:rFonts w:ascii="Arial" w:eastAsia="Times New Roman" w:hAnsi="Arial" w:cs="Arial"/>
      <w:bCs/>
      <w:sz w:val="18"/>
      <w:szCs w:val="24"/>
      <w:lang w:val="en-US" w:eastAsia="en-US"/>
    </w:rPr>
  </w:style>
  <w:style w:type="paragraph" w:customStyle="1" w:styleId="CitaviBibliographySubheading1">
    <w:name w:val="Citavi Bibliography Subheading 1"/>
    <w:basedOn w:val="Heading2"/>
    <w:link w:val="CitaviBibliographySubheading1Char"/>
    <w:uiPriority w:val="99"/>
    <w:rsid w:val="006C4856"/>
    <w:pPr>
      <w:outlineLvl w:val="9"/>
    </w:pPr>
    <w:rPr>
      <w:rFonts w:cs="Arial"/>
      <w:sz w:val="18"/>
    </w:rPr>
  </w:style>
  <w:style w:type="character" w:customStyle="1" w:styleId="MainTextChar">
    <w:name w:val="Main Text Char"/>
    <w:basedOn w:val="PlainTextChar"/>
    <w:link w:val="MainText"/>
    <w:rsid w:val="006C4856"/>
    <w:rPr>
      <w:rFonts w:ascii="Arial" w:eastAsia="MS Mincho" w:hAnsi="Arial" w:cs="Arial"/>
      <w:sz w:val="18"/>
      <w:szCs w:val="20"/>
      <w:lang w:val="en-GB" w:eastAsia="en-US"/>
    </w:rPr>
  </w:style>
  <w:style w:type="character" w:customStyle="1" w:styleId="CitaviBibliographySubheading1Char">
    <w:name w:val="Citavi Bibliography Subheading 1 Char"/>
    <w:basedOn w:val="MainTextChar"/>
    <w:link w:val="CitaviBibliographySubheading1"/>
    <w:uiPriority w:val="99"/>
    <w:rsid w:val="006C4856"/>
    <w:rPr>
      <w:rFonts w:ascii="Calibri Light" w:eastAsia="Times New Roman" w:hAnsi="Calibri Light" w:cs="Arial"/>
      <w:b/>
      <w:bCs/>
      <w:i/>
      <w:iCs/>
      <w:sz w:val="18"/>
      <w:szCs w:val="28"/>
      <w:lang w:val="en-GB" w:eastAsia="en-US"/>
    </w:rPr>
  </w:style>
  <w:style w:type="paragraph" w:customStyle="1" w:styleId="CitaviBibliographySubheading2">
    <w:name w:val="Citavi Bibliography Subheading 2"/>
    <w:basedOn w:val="Heading3"/>
    <w:link w:val="CitaviBibliographySubheading2Char"/>
    <w:uiPriority w:val="99"/>
    <w:rsid w:val="006C4856"/>
    <w:pPr>
      <w:outlineLvl w:val="9"/>
    </w:pPr>
    <w:rPr>
      <w:sz w:val="18"/>
    </w:rPr>
  </w:style>
  <w:style w:type="character" w:customStyle="1" w:styleId="CitaviBibliographySubheading2Char">
    <w:name w:val="Citavi Bibliography Subheading 2 Char"/>
    <w:basedOn w:val="MainTextChar"/>
    <w:link w:val="CitaviBibliographySubheading2"/>
    <w:uiPriority w:val="99"/>
    <w:rsid w:val="006C4856"/>
    <w:rPr>
      <w:rFonts w:asciiTheme="majorHAnsi" w:eastAsiaTheme="majorEastAsia" w:hAnsiTheme="majorHAnsi" w:cstheme="majorBidi"/>
      <w:b/>
      <w:color w:val="0A2F40" w:themeColor="accent1" w:themeShade="7F"/>
      <w:sz w:val="18"/>
      <w:szCs w:val="24"/>
      <w:lang w:val="en-GB" w:eastAsia="en-US"/>
    </w:rPr>
  </w:style>
  <w:style w:type="paragraph" w:customStyle="1" w:styleId="CitaviBibliographySubheading3">
    <w:name w:val="Citavi Bibliography Subheading 3"/>
    <w:basedOn w:val="Heading4"/>
    <w:link w:val="CitaviBibliographySubheading3Char"/>
    <w:uiPriority w:val="99"/>
    <w:rsid w:val="006C4856"/>
    <w:pPr>
      <w:outlineLvl w:val="9"/>
    </w:pPr>
    <w:rPr>
      <w:sz w:val="18"/>
    </w:rPr>
  </w:style>
  <w:style w:type="character" w:customStyle="1" w:styleId="CitaviBibliographySubheading3Char">
    <w:name w:val="Citavi Bibliography Subheading 3 Char"/>
    <w:basedOn w:val="MainTextChar"/>
    <w:link w:val="CitaviBibliographySubheading3"/>
    <w:uiPriority w:val="99"/>
    <w:rsid w:val="006C4856"/>
    <w:rPr>
      <w:rFonts w:asciiTheme="majorHAnsi" w:eastAsiaTheme="majorEastAsia" w:hAnsiTheme="majorHAnsi" w:cstheme="majorBidi"/>
      <w:b/>
      <w:i/>
      <w:iCs/>
      <w:color w:val="0F4761" w:themeColor="accent1" w:themeShade="BF"/>
      <w:sz w:val="18"/>
      <w:szCs w:val="24"/>
      <w:lang w:val="en-GB" w:eastAsia="en-US"/>
    </w:rPr>
  </w:style>
  <w:style w:type="paragraph" w:customStyle="1" w:styleId="CitaviBibliographySubheading4">
    <w:name w:val="Citavi Bibliography Subheading 4"/>
    <w:basedOn w:val="Heading5"/>
    <w:link w:val="CitaviBibliographySubheading4Char"/>
    <w:uiPriority w:val="99"/>
    <w:rsid w:val="006C4856"/>
    <w:pPr>
      <w:outlineLvl w:val="9"/>
    </w:pPr>
    <w:rPr>
      <w:sz w:val="18"/>
    </w:rPr>
  </w:style>
  <w:style w:type="character" w:customStyle="1" w:styleId="CitaviBibliographySubheading4Char">
    <w:name w:val="Citavi Bibliography Subheading 4 Char"/>
    <w:basedOn w:val="MainTextChar"/>
    <w:link w:val="CitaviBibliographySubheading4"/>
    <w:uiPriority w:val="99"/>
    <w:rsid w:val="006C4856"/>
    <w:rPr>
      <w:rFonts w:asciiTheme="majorHAnsi" w:eastAsiaTheme="majorEastAsia" w:hAnsiTheme="majorHAnsi" w:cstheme="majorBidi"/>
      <w:b/>
      <w:color w:val="0F4761" w:themeColor="accent1" w:themeShade="BF"/>
      <w:sz w:val="18"/>
      <w:szCs w:val="24"/>
      <w:lang w:val="en-GB" w:eastAsia="en-US"/>
    </w:rPr>
  </w:style>
  <w:style w:type="paragraph" w:customStyle="1" w:styleId="CitaviBibliographySubheading5">
    <w:name w:val="Citavi Bibliography Subheading 5"/>
    <w:basedOn w:val="Heading6"/>
    <w:link w:val="CitaviBibliographySubheading5Char"/>
    <w:uiPriority w:val="99"/>
    <w:rsid w:val="006C4856"/>
    <w:pPr>
      <w:outlineLvl w:val="9"/>
    </w:pPr>
    <w:rPr>
      <w:sz w:val="18"/>
    </w:rPr>
  </w:style>
  <w:style w:type="character" w:customStyle="1" w:styleId="CitaviBibliographySubheading5Char">
    <w:name w:val="Citavi Bibliography Subheading 5 Char"/>
    <w:basedOn w:val="MainTextChar"/>
    <w:link w:val="CitaviBibliographySubheading5"/>
    <w:uiPriority w:val="99"/>
    <w:rsid w:val="006C4856"/>
    <w:rPr>
      <w:rFonts w:asciiTheme="majorHAnsi" w:eastAsiaTheme="majorEastAsia" w:hAnsiTheme="majorHAnsi" w:cstheme="majorBidi"/>
      <w:b/>
      <w:color w:val="0A2F40" w:themeColor="accent1" w:themeShade="7F"/>
      <w:sz w:val="18"/>
      <w:szCs w:val="24"/>
      <w:lang w:val="en-GB" w:eastAsia="en-US"/>
    </w:rPr>
  </w:style>
  <w:style w:type="paragraph" w:customStyle="1" w:styleId="CitaviBibliographySubheading6">
    <w:name w:val="Citavi Bibliography Subheading 6"/>
    <w:basedOn w:val="Heading7"/>
    <w:link w:val="CitaviBibliographySubheading6Char"/>
    <w:uiPriority w:val="99"/>
    <w:rsid w:val="006C4856"/>
    <w:pPr>
      <w:outlineLvl w:val="9"/>
    </w:pPr>
    <w:rPr>
      <w:sz w:val="18"/>
    </w:rPr>
  </w:style>
  <w:style w:type="character" w:customStyle="1" w:styleId="CitaviBibliographySubheading6Char">
    <w:name w:val="Citavi Bibliography Subheading 6 Char"/>
    <w:basedOn w:val="MainTextChar"/>
    <w:link w:val="CitaviBibliographySubheading6"/>
    <w:uiPriority w:val="99"/>
    <w:rsid w:val="006C4856"/>
    <w:rPr>
      <w:rFonts w:asciiTheme="majorHAnsi" w:eastAsiaTheme="majorEastAsia" w:hAnsiTheme="majorHAnsi" w:cstheme="majorBidi"/>
      <w:b/>
      <w:i/>
      <w:iCs/>
      <w:color w:val="0A2F40" w:themeColor="accent1" w:themeShade="7F"/>
      <w:sz w:val="18"/>
      <w:szCs w:val="24"/>
      <w:lang w:val="en-GB" w:eastAsia="en-US"/>
    </w:rPr>
  </w:style>
  <w:style w:type="paragraph" w:customStyle="1" w:styleId="CitaviBibliographySubheading7">
    <w:name w:val="Citavi Bibliography Subheading 7"/>
    <w:basedOn w:val="Heading8"/>
    <w:link w:val="CitaviBibliographySubheading7Char"/>
    <w:uiPriority w:val="99"/>
    <w:rsid w:val="006C4856"/>
    <w:pPr>
      <w:outlineLvl w:val="9"/>
    </w:pPr>
    <w:rPr>
      <w:sz w:val="18"/>
    </w:rPr>
  </w:style>
  <w:style w:type="character" w:customStyle="1" w:styleId="CitaviBibliographySubheading7Char">
    <w:name w:val="Citavi Bibliography Subheading 7 Char"/>
    <w:basedOn w:val="MainTextChar"/>
    <w:link w:val="CitaviBibliographySubheading7"/>
    <w:uiPriority w:val="99"/>
    <w:rsid w:val="006C4856"/>
    <w:rPr>
      <w:rFonts w:asciiTheme="majorHAnsi" w:eastAsiaTheme="majorEastAsia" w:hAnsiTheme="majorHAnsi" w:cstheme="majorBidi"/>
      <w:b/>
      <w:color w:val="272727" w:themeColor="text1" w:themeTint="D8"/>
      <w:sz w:val="18"/>
      <w:szCs w:val="21"/>
      <w:lang w:val="en-GB" w:eastAsia="en-US"/>
    </w:rPr>
  </w:style>
  <w:style w:type="paragraph" w:customStyle="1" w:styleId="CitaviBibliographySubheading8">
    <w:name w:val="Citavi Bibliography Subheading 8"/>
    <w:basedOn w:val="Heading9"/>
    <w:link w:val="CitaviBibliographySubheading8Char"/>
    <w:uiPriority w:val="99"/>
    <w:rsid w:val="006C4856"/>
    <w:pPr>
      <w:outlineLvl w:val="9"/>
    </w:pPr>
    <w:rPr>
      <w:sz w:val="18"/>
    </w:rPr>
  </w:style>
  <w:style w:type="character" w:customStyle="1" w:styleId="CitaviBibliographySubheading8Char">
    <w:name w:val="Citavi Bibliography Subheading 8 Char"/>
    <w:basedOn w:val="MainTextChar"/>
    <w:link w:val="CitaviBibliographySubheading8"/>
    <w:uiPriority w:val="99"/>
    <w:rsid w:val="006C4856"/>
    <w:rPr>
      <w:rFonts w:asciiTheme="majorHAnsi" w:eastAsiaTheme="majorEastAsia" w:hAnsiTheme="majorHAnsi" w:cstheme="majorBidi"/>
      <w:b/>
      <w:i/>
      <w:iCs/>
      <w:color w:val="272727" w:themeColor="text1" w:themeTint="D8"/>
      <w:sz w:val="18"/>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09091">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58872282">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69038904">
      <w:bodyDiv w:val="1"/>
      <w:marLeft w:val="0"/>
      <w:marRight w:val="0"/>
      <w:marTop w:val="0"/>
      <w:marBottom w:val="0"/>
      <w:divBdr>
        <w:top w:val="none" w:sz="0" w:space="0" w:color="auto"/>
        <w:left w:val="none" w:sz="0" w:space="0" w:color="auto"/>
        <w:bottom w:val="none" w:sz="0" w:space="0" w:color="auto"/>
        <w:right w:val="none" w:sz="0" w:space="0" w:color="auto"/>
      </w:divBdr>
      <w:divsChild>
        <w:div w:id="1628467926">
          <w:marLeft w:val="0"/>
          <w:marRight w:val="0"/>
          <w:marTop w:val="0"/>
          <w:marBottom w:val="0"/>
          <w:divBdr>
            <w:top w:val="none" w:sz="0" w:space="0" w:color="auto"/>
            <w:left w:val="none" w:sz="0" w:space="0" w:color="auto"/>
            <w:bottom w:val="none" w:sz="0" w:space="0" w:color="auto"/>
            <w:right w:val="none" w:sz="0" w:space="0" w:color="auto"/>
          </w:divBdr>
          <w:divsChild>
            <w:div w:id="613709952">
              <w:marLeft w:val="0"/>
              <w:marRight w:val="0"/>
              <w:marTop w:val="0"/>
              <w:marBottom w:val="0"/>
              <w:divBdr>
                <w:top w:val="none" w:sz="0" w:space="0" w:color="auto"/>
                <w:left w:val="none" w:sz="0" w:space="0" w:color="auto"/>
                <w:bottom w:val="none" w:sz="0" w:space="0" w:color="auto"/>
                <w:right w:val="none" w:sz="0" w:space="0" w:color="auto"/>
              </w:divBdr>
              <w:divsChild>
                <w:div w:id="1908684695">
                  <w:marLeft w:val="0"/>
                  <w:marRight w:val="0"/>
                  <w:marTop w:val="0"/>
                  <w:marBottom w:val="0"/>
                  <w:divBdr>
                    <w:top w:val="none" w:sz="0" w:space="0" w:color="auto"/>
                    <w:left w:val="none" w:sz="0" w:space="0" w:color="auto"/>
                    <w:bottom w:val="none" w:sz="0" w:space="0" w:color="auto"/>
                    <w:right w:val="none" w:sz="0" w:space="0" w:color="auto"/>
                  </w:divBdr>
                  <w:divsChild>
                    <w:div w:id="618099476">
                      <w:marLeft w:val="0"/>
                      <w:marRight w:val="0"/>
                      <w:marTop w:val="0"/>
                      <w:marBottom w:val="0"/>
                      <w:divBdr>
                        <w:top w:val="none" w:sz="0" w:space="0" w:color="auto"/>
                        <w:left w:val="none" w:sz="0" w:space="0" w:color="auto"/>
                        <w:bottom w:val="none" w:sz="0" w:space="0" w:color="auto"/>
                        <w:right w:val="none" w:sz="0" w:space="0" w:color="auto"/>
                      </w:divBdr>
                      <w:divsChild>
                        <w:div w:id="1967277759">
                          <w:marLeft w:val="0"/>
                          <w:marRight w:val="0"/>
                          <w:marTop w:val="0"/>
                          <w:marBottom w:val="0"/>
                          <w:divBdr>
                            <w:top w:val="none" w:sz="0" w:space="0" w:color="auto"/>
                            <w:left w:val="none" w:sz="0" w:space="0" w:color="auto"/>
                            <w:bottom w:val="none" w:sz="0" w:space="0" w:color="auto"/>
                            <w:right w:val="none" w:sz="0" w:space="0" w:color="auto"/>
                          </w:divBdr>
                          <w:divsChild>
                            <w:div w:id="2117173130">
                              <w:marLeft w:val="0"/>
                              <w:marRight w:val="0"/>
                              <w:marTop w:val="0"/>
                              <w:marBottom w:val="0"/>
                              <w:divBdr>
                                <w:top w:val="none" w:sz="0" w:space="0" w:color="auto"/>
                                <w:left w:val="none" w:sz="0" w:space="0" w:color="auto"/>
                                <w:bottom w:val="none" w:sz="0" w:space="0" w:color="auto"/>
                                <w:right w:val="none" w:sz="0" w:space="0" w:color="auto"/>
                              </w:divBdr>
                              <w:divsChild>
                                <w:div w:id="968587472">
                                  <w:marLeft w:val="0"/>
                                  <w:marRight w:val="0"/>
                                  <w:marTop w:val="0"/>
                                  <w:marBottom w:val="0"/>
                                  <w:divBdr>
                                    <w:top w:val="none" w:sz="0" w:space="0" w:color="auto"/>
                                    <w:left w:val="none" w:sz="0" w:space="0" w:color="auto"/>
                                    <w:bottom w:val="none" w:sz="0" w:space="0" w:color="auto"/>
                                    <w:right w:val="none" w:sz="0" w:space="0" w:color="auto"/>
                                  </w:divBdr>
                                  <w:divsChild>
                                    <w:div w:id="18610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800178">
                          <w:marLeft w:val="0"/>
                          <w:marRight w:val="0"/>
                          <w:marTop w:val="0"/>
                          <w:marBottom w:val="0"/>
                          <w:divBdr>
                            <w:top w:val="none" w:sz="0" w:space="0" w:color="auto"/>
                            <w:left w:val="none" w:sz="0" w:space="0" w:color="auto"/>
                            <w:bottom w:val="none" w:sz="0" w:space="0" w:color="auto"/>
                            <w:right w:val="none" w:sz="0" w:space="0" w:color="auto"/>
                          </w:divBdr>
                          <w:divsChild>
                            <w:div w:id="1814180767">
                              <w:marLeft w:val="0"/>
                              <w:marRight w:val="0"/>
                              <w:marTop w:val="0"/>
                              <w:marBottom w:val="0"/>
                              <w:divBdr>
                                <w:top w:val="none" w:sz="0" w:space="0" w:color="auto"/>
                                <w:left w:val="none" w:sz="0" w:space="0" w:color="auto"/>
                                <w:bottom w:val="none" w:sz="0" w:space="0" w:color="auto"/>
                                <w:right w:val="none" w:sz="0" w:space="0" w:color="auto"/>
                              </w:divBdr>
                              <w:divsChild>
                                <w:div w:id="48170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380902101">
      <w:bodyDiv w:val="1"/>
      <w:marLeft w:val="0"/>
      <w:marRight w:val="0"/>
      <w:marTop w:val="0"/>
      <w:marBottom w:val="0"/>
      <w:divBdr>
        <w:top w:val="none" w:sz="0" w:space="0" w:color="auto"/>
        <w:left w:val="none" w:sz="0" w:space="0" w:color="auto"/>
        <w:bottom w:val="none" w:sz="0" w:space="0" w:color="auto"/>
        <w:right w:val="none" w:sz="0" w:space="0" w:color="auto"/>
      </w:divBdr>
    </w:div>
    <w:div w:id="383603877">
      <w:bodyDiv w:val="1"/>
      <w:marLeft w:val="0"/>
      <w:marRight w:val="0"/>
      <w:marTop w:val="0"/>
      <w:marBottom w:val="0"/>
      <w:divBdr>
        <w:top w:val="none" w:sz="0" w:space="0" w:color="auto"/>
        <w:left w:val="none" w:sz="0" w:space="0" w:color="auto"/>
        <w:bottom w:val="none" w:sz="0" w:space="0" w:color="auto"/>
        <w:right w:val="none" w:sz="0" w:space="0" w:color="auto"/>
      </w:divBdr>
      <w:divsChild>
        <w:div w:id="833373573">
          <w:marLeft w:val="0"/>
          <w:marRight w:val="0"/>
          <w:marTop w:val="0"/>
          <w:marBottom w:val="0"/>
          <w:divBdr>
            <w:top w:val="none" w:sz="0" w:space="0" w:color="auto"/>
            <w:left w:val="none" w:sz="0" w:space="0" w:color="auto"/>
            <w:bottom w:val="none" w:sz="0" w:space="0" w:color="auto"/>
            <w:right w:val="none" w:sz="0" w:space="0" w:color="auto"/>
          </w:divBdr>
          <w:divsChild>
            <w:div w:id="429740706">
              <w:marLeft w:val="0"/>
              <w:marRight w:val="0"/>
              <w:marTop w:val="0"/>
              <w:marBottom w:val="0"/>
              <w:divBdr>
                <w:top w:val="none" w:sz="0" w:space="0" w:color="auto"/>
                <w:left w:val="none" w:sz="0" w:space="0" w:color="auto"/>
                <w:bottom w:val="none" w:sz="0" w:space="0" w:color="auto"/>
                <w:right w:val="none" w:sz="0" w:space="0" w:color="auto"/>
              </w:divBdr>
              <w:divsChild>
                <w:div w:id="1685324337">
                  <w:marLeft w:val="0"/>
                  <w:marRight w:val="0"/>
                  <w:marTop w:val="0"/>
                  <w:marBottom w:val="0"/>
                  <w:divBdr>
                    <w:top w:val="none" w:sz="0" w:space="0" w:color="auto"/>
                    <w:left w:val="none" w:sz="0" w:space="0" w:color="auto"/>
                    <w:bottom w:val="none" w:sz="0" w:space="0" w:color="auto"/>
                    <w:right w:val="none" w:sz="0" w:space="0" w:color="auto"/>
                  </w:divBdr>
                  <w:divsChild>
                    <w:div w:id="1466310654">
                      <w:marLeft w:val="0"/>
                      <w:marRight w:val="0"/>
                      <w:marTop w:val="0"/>
                      <w:marBottom w:val="0"/>
                      <w:divBdr>
                        <w:top w:val="none" w:sz="0" w:space="0" w:color="auto"/>
                        <w:left w:val="none" w:sz="0" w:space="0" w:color="auto"/>
                        <w:bottom w:val="none" w:sz="0" w:space="0" w:color="auto"/>
                        <w:right w:val="none" w:sz="0" w:space="0" w:color="auto"/>
                      </w:divBdr>
                      <w:divsChild>
                        <w:div w:id="1513376098">
                          <w:marLeft w:val="0"/>
                          <w:marRight w:val="0"/>
                          <w:marTop w:val="0"/>
                          <w:marBottom w:val="0"/>
                          <w:divBdr>
                            <w:top w:val="none" w:sz="0" w:space="0" w:color="auto"/>
                            <w:left w:val="none" w:sz="0" w:space="0" w:color="auto"/>
                            <w:bottom w:val="none" w:sz="0" w:space="0" w:color="auto"/>
                            <w:right w:val="none" w:sz="0" w:space="0" w:color="auto"/>
                          </w:divBdr>
                          <w:divsChild>
                            <w:div w:id="91247768">
                              <w:marLeft w:val="0"/>
                              <w:marRight w:val="0"/>
                              <w:marTop w:val="0"/>
                              <w:marBottom w:val="0"/>
                              <w:divBdr>
                                <w:top w:val="none" w:sz="0" w:space="0" w:color="auto"/>
                                <w:left w:val="none" w:sz="0" w:space="0" w:color="auto"/>
                                <w:bottom w:val="none" w:sz="0" w:space="0" w:color="auto"/>
                                <w:right w:val="none" w:sz="0" w:space="0" w:color="auto"/>
                              </w:divBdr>
                              <w:divsChild>
                                <w:div w:id="694574894">
                                  <w:marLeft w:val="0"/>
                                  <w:marRight w:val="0"/>
                                  <w:marTop w:val="0"/>
                                  <w:marBottom w:val="0"/>
                                  <w:divBdr>
                                    <w:top w:val="none" w:sz="0" w:space="0" w:color="auto"/>
                                    <w:left w:val="none" w:sz="0" w:space="0" w:color="auto"/>
                                    <w:bottom w:val="none" w:sz="0" w:space="0" w:color="auto"/>
                                    <w:right w:val="none" w:sz="0" w:space="0" w:color="auto"/>
                                  </w:divBdr>
                                  <w:divsChild>
                                    <w:div w:id="2425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258653">
                          <w:marLeft w:val="0"/>
                          <w:marRight w:val="0"/>
                          <w:marTop w:val="0"/>
                          <w:marBottom w:val="0"/>
                          <w:divBdr>
                            <w:top w:val="none" w:sz="0" w:space="0" w:color="auto"/>
                            <w:left w:val="none" w:sz="0" w:space="0" w:color="auto"/>
                            <w:bottom w:val="none" w:sz="0" w:space="0" w:color="auto"/>
                            <w:right w:val="none" w:sz="0" w:space="0" w:color="auto"/>
                          </w:divBdr>
                          <w:divsChild>
                            <w:div w:id="34545923">
                              <w:marLeft w:val="0"/>
                              <w:marRight w:val="0"/>
                              <w:marTop w:val="0"/>
                              <w:marBottom w:val="0"/>
                              <w:divBdr>
                                <w:top w:val="none" w:sz="0" w:space="0" w:color="auto"/>
                                <w:left w:val="none" w:sz="0" w:space="0" w:color="auto"/>
                                <w:bottom w:val="none" w:sz="0" w:space="0" w:color="auto"/>
                                <w:right w:val="none" w:sz="0" w:space="0" w:color="auto"/>
                              </w:divBdr>
                              <w:divsChild>
                                <w:div w:id="116767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104592">
      <w:bodyDiv w:val="1"/>
      <w:marLeft w:val="0"/>
      <w:marRight w:val="0"/>
      <w:marTop w:val="0"/>
      <w:marBottom w:val="0"/>
      <w:divBdr>
        <w:top w:val="none" w:sz="0" w:space="0" w:color="auto"/>
        <w:left w:val="none" w:sz="0" w:space="0" w:color="auto"/>
        <w:bottom w:val="none" w:sz="0" w:space="0" w:color="auto"/>
        <w:right w:val="none" w:sz="0" w:space="0" w:color="auto"/>
      </w:divBdr>
    </w:div>
    <w:div w:id="513614956">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517888106">
      <w:bodyDiv w:val="1"/>
      <w:marLeft w:val="0"/>
      <w:marRight w:val="0"/>
      <w:marTop w:val="0"/>
      <w:marBottom w:val="0"/>
      <w:divBdr>
        <w:top w:val="none" w:sz="0" w:space="0" w:color="auto"/>
        <w:left w:val="none" w:sz="0" w:space="0" w:color="auto"/>
        <w:bottom w:val="none" w:sz="0" w:space="0" w:color="auto"/>
        <w:right w:val="none" w:sz="0" w:space="0" w:color="auto"/>
      </w:divBdr>
      <w:divsChild>
        <w:div w:id="1964115939">
          <w:marLeft w:val="0"/>
          <w:marRight w:val="0"/>
          <w:marTop w:val="0"/>
          <w:marBottom w:val="0"/>
          <w:divBdr>
            <w:top w:val="none" w:sz="0" w:space="0" w:color="auto"/>
            <w:left w:val="none" w:sz="0" w:space="0" w:color="auto"/>
            <w:bottom w:val="none" w:sz="0" w:space="0" w:color="auto"/>
            <w:right w:val="none" w:sz="0" w:space="0" w:color="auto"/>
          </w:divBdr>
          <w:divsChild>
            <w:div w:id="1419323151">
              <w:marLeft w:val="0"/>
              <w:marRight w:val="0"/>
              <w:marTop w:val="0"/>
              <w:marBottom w:val="0"/>
              <w:divBdr>
                <w:top w:val="none" w:sz="0" w:space="0" w:color="auto"/>
                <w:left w:val="none" w:sz="0" w:space="0" w:color="auto"/>
                <w:bottom w:val="none" w:sz="0" w:space="0" w:color="auto"/>
                <w:right w:val="none" w:sz="0" w:space="0" w:color="auto"/>
              </w:divBdr>
              <w:divsChild>
                <w:div w:id="1437560348">
                  <w:marLeft w:val="0"/>
                  <w:marRight w:val="0"/>
                  <w:marTop w:val="0"/>
                  <w:marBottom w:val="0"/>
                  <w:divBdr>
                    <w:top w:val="none" w:sz="0" w:space="0" w:color="auto"/>
                    <w:left w:val="none" w:sz="0" w:space="0" w:color="auto"/>
                    <w:bottom w:val="none" w:sz="0" w:space="0" w:color="auto"/>
                    <w:right w:val="none" w:sz="0" w:space="0" w:color="auto"/>
                  </w:divBdr>
                  <w:divsChild>
                    <w:div w:id="1128158640">
                      <w:marLeft w:val="0"/>
                      <w:marRight w:val="0"/>
                      <w:marTop w:val="0"/>
                      <w:marBottom w:val="0"/>
                      <w:divBdr>
                        <w:top w:val="none" w:sz="0" w:space="0" w:color="auto"/>
                        <w:left w:val="none" w:sz="0" w:space="0" w:color="auto"/>
                        <w:bottom w:val="none" w:sz="0" w:space="0" w:color="auto"/>
                        <w:right w:val="none" w:sz="0" w:space="0" w:color="auto"/>
                      </w:divBdr>
                      <w:divsChild>
                        <w:div w:id="1038974064">
                          <w:marLeft w:val="0"/>
                          <w:marRight w:val="0"/>
                          <w:marTop w:val="0"/>
                          <w:marBottom w:val="0"/>
                          <w:divBdr>
                            <w:top w:val="none" w:sz="0" w:space="0" w:color="auto"/>
                            <w:left w:val="none" w:sz="0" w:space="0" w:color="auto"/>
                            <w:bottom w:val="none" w:sz="0" w:space="0" w:color="auto"/>
                            <w:right w:val="none" w:sz="0" w:space="0" w:color="auto"/>
                          </w:divBdr>
                          <w:divsChild>
                            <w:div w:id="965701858">
                              <w:marLeft w:val="0"/>
                              <w:marRight w:val="0"/>
                              <w:marTop w:val="0"/>
                              <w:marBottom w:val="0"/>
                              <w:divBdr>
                                <w:top w:val="none" w:sz="0" w:space="0" w:color="auto"/>
                                <w:left w:val="none" w:sz="0" w:space="0" w:color="auto"/>
                                <w:bottom w:val="none" w:sz="0" w:space="0" w:color="auto"/>
                                <w:right w:val="none" w:sz="0" w:space="0" w:color="auto"/>
                              </w:divBdr>
                              <w:divsChild>
                                <w:div w:id="715155565">
                                  <w:marLeft w:val="0"/>
                                  <w:marRight w:val="0"/>
                                  <w:marTop w:val="0"/>
                                  <w:marBottom w:val="0"/>
                                  <w:divBdr>
                                    <w:top w:val="none" w:sz="0" w:space="0" w:color="auto"/>
                                    <w:left w:val="none" w:sz="0" w:space="0" w:color="auto"/>
                                    <w:bottom w:val="none" w:sz="0" w:space="0" w:color="auto"/>
                                    <w:right w:val="none" w:sz="0" w:space="0" w:color="auto"/>
                                  </w:divBdr>
                                  <w:divsChild>
                                    <w:div w:id="134558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137555">
                          <w:marLeft w:val="0"/>
                          <w:marRight w:val="0"/>
                          <w:marTop w:val="0"/>
                          <w:marBottom w:val="0"/>
                          <w:divBdr>
                            <w:top w:val="none" w:sz="0" w:space="0" w:color="auto"/>
                            <w:left w:val="none" w:sz="0" w:space="0" w:color="auto"/>
                            <w:bottom w:val="none" w:sz="0" w:space="0" w:color="auto"/>
                            <w:right w:val="none" w:sz="0" w:space="0" w:color="auto"/>
                          </w:divBdr>
                          <w:divsChild>
                            <w:div w:id="2061203163">
                              <w:marLeft w:val="0"/>
                              <w:marRight w:val="0"/>
                              <w:marTop w:val="0"/>
                              <w:marBottom w:val="0"/>
                              <w:divBdr>
                                <w:top w:val="none" w:sz="0" w:space="0" w:color="auto"/>
                                <w:left w:val="none" w:sz="0" w:space="0" w:color="auto"/>
                                <w:bottom w:val="none" w:sz="0" w:space="0" w:color="auto"/>
                                <w:right w:val="none" w:sz="0" w:space="0" w:color="auto"/>
                              </w:divBdr>
                              <w:divsChild>
                                <w:div w:id="7648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805274">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56346196">
      <w:bodyDiv w:val="1"/>
      <w:marLeft w:val="0"/>
      <w:marRight w:val="0"/>
      <w:marTop w:val="0"/>
      <w:marBottom w:val="0"/>
      <w:divBdr>
        <w:top w:val="none" w:sz="0" w:space="0" w:color="auto"/>
        <w:left w:val="none" w:sz="0" w:space="0" w:color="auto"/>
        <w:bottom w:val="none" w:sz="0" w:space="0" w:color="auto"/>
        <w:right w:val="none" w:sz="0" w:space="0" w:color="auto"/>
      </w:divBdr>
    </w:div>
    <w:div w:id="79725820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887182058">
      <w:bodyDiv w:val="1"/>
      <w:marLeft w:val="0"/>
      <w:marRight w:val="0"/>
      <w:marTop w:val="0"/>
      <w:marBottom w:val="0"/>
      <w:divBdr>
        <w:top w:val="none" w:sz="0" w:space="0" w:color="auto"/>
        <w:left w:val="none" w:sz="0" w:space="0" w:color="auto"/>
        <w:bottom w:val="none" w:sz="0" w:space="0" w:color="auto"/>
        <w:right w:val="none" w:sz="0" w:space="0" w:color="auto"/>
      </w:divBdr>
    </w:div>
    <w:div w:id="889341734">
      <w:bodyDiv w:val="1"/>
      <w:marLeft w:val="0"/>
      <w:marRight w:val="0"/>
      <w:marTop w:val="0"/>
      <w:marBottom w:val="0"/>
      <w:divBdr>
        <w:top w:val="none" w:sz="0" w:space="0" w:color="auto"/>
        <w:left w:val="none" w:sz="0" w:space="0" w:color="auto"/>
        <w:bottom w:val="none" w:sz="0" w:space="0" w:color="auto"/>
        <w:right w:val="none" w:sz="0" w:space="0" w:color="auto"/>
      </w:divBdr>
      <w:divsChild>
        <w:div w:id="349992796">
          <w:marLeft w:val="0"/>
          <w:marRight w:val="0"/>
          <w:marTop w:val="0"/>
          <w:marBottom w:val="0"/>
          <w:divBdr>
            <w:top w:val="none" w:sz="0" w:space="0" w:color="auto"/>
            <w:left w:val="none" w:sz="0" w:space="0" w:color="auto"/>
            <w:bottom w:val="none" w:sz="0" w:space="0" w:color="auto"/>
            <w:right w:val="none" w:sz="0" w:space="0" w:color="auto"/>
          </w:divBdr>
          <w:divsChild>
            <w:div w:id="1645886832">
              <w:marLeft w:val="0"/>
              <w:marRight w:val="0"/>
              <w:marTop w:val="0"/>
              <w:marBottom w:val="0"/>
              <w:divBdr>
                <w:top w:val="none" w:sz="0" w:space="0" w:color="auto"/>
                <w:left w:val="none" w:sz="0" w:space="0" w:color="auto"/>
                <w:bottom w:val="none" w:sz="0" w:space="0" w:color="auto"/>
                <w:right w:val="none" w:sz="0" w:space="0" w:color="auto"/>
              </w:divBdr>
              <w:divsChild>
                <w:div w:id="1296446183">
                  <w:marLeft w:val="0"/>
                  <w:marRight w:val="0"/>
                  <w:marTop w:val="0"/>
                  <w:marBottom w:val="0"/>
                  <w:divBdr>
                    <w:top w:val="none" w:sz="0" w:space="0" w:color="auto"/>
                    <w:left w:val="none" w:sz="0" w:space="0" w:color="auto"/>
                    <w:bottom w:val="none" w:sz="0" w:space="0" w:color="auto"/>
                    <w:right w:val="none" w:sz="0" w:space="0" w:color="auto"/>
                  </w:divBdr>
                  <w:divsChild>
                    <w:div w:id="897591274">
                      <w:marLeft w:val="0"/>
                      <w:marRight w:val="0"/>
                      <w:marTop w:val="0"/>
                      <w:marBottom w:val="0"/>
                      <w:divBdr>
                        <w:top w:val="none" w:sz="0" w:space="0" w:color="auto"/>
                        <w:left w:val="none" w:sz="0" w:space="0" w:color="auto"/>
                        <w:bottom w:val="none" w:sz="0" w:space="0" w:color="auto"/>
                        <w:right w:val="none" w:sz="0" w:space="0" w:color="auto"/>
                      </w:divBdr>
                      <w:divsChild>
                        <w:div w:id="1106657149">
                          <w:marLeft w:val="0"/>
                          <w:marRight w:val="0"/>
                          <w:marTop w:val="0"/>
                          <w:marBottom w:val="0"/>
                          <w:divBdr>
                            <w:top w:val="none" w:sz="0" w:space="0" w:color="auto"/>
                            <w:left w:val="none" w:sz="0" w:space="0" w:color="auto"/>
                            <w:bottom w:val="none" w:sz="0" w:space="0" w:color="auto"/>
                            <w:right w:val="none" w:sz="0" w:space="0" w:color="auto"/>
                          </w:divBdr>
                          <w:divsChild>
                            <w:div w:id="1433932119">
                              <w:marLeft w:val="0"/>
                              <w:marRight w:val="0"/>
                              <w:marTop w:val="0"/>
                              <w:marBottom w:val="0"/>
                              <w:divBdr>
                                <w:top w:val="none" w:sz="0" w:space="0" w:color="auto"/>
                                <w:left w:val="none" w:sz="0" w:space="0" w:color="auto"/>
                                <w:bottom w:val="none" w:sz="0" w:space="0" w:color="auto"/>
                                <w:right w:val="none" w:sz="0" w:space="0" w:color="auto"/>
                              </w:divBdr>
                              <w:divsChild>
                                <w:div w:id="1025256160">
                                  <w:marLeft w:val="0"/>
                                  <w:marRight w:val="0"/>
                                  <w:marTop w:val="0"/>
                                  <w:marBottom w:val="0"/>
                                  <w:divBdr>
                                    <w:top w:val="none" w:sz="0" w:space="0" w:color="auto"/>
                                    <w:left w:val="none" w:sz="0" w:space="0" w:color="auto"/>
                                    <w:bottom w:val="none" w:sz="0" w:space="0" w:color="auto"/>
                                    <w:right w:val="none" w:sz="0" w:space="0" w:color="auto"/>
                                  </w:divBdr>
                                  <w:divsChild>
                                    <w:div w:id="205287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878079">
                          <w:marLeft w:val="0"/>
                          <w:marRight w:val="0"/>
                          <w:marTop w:val="0"/>
                          <w:marBottom w:val="0"/>
                          <w:divBdr>
                            <w:top w:val="none" w:sz="0" w:space="0" w:color="auto"/>
                            <w:left w:val="none" w:sz="0" w:space="0" w:color="auto"/>
                            <w:bottom w:val="none" w:sz="0" w:space="0" w:color="auto"/>
                            <w:right w:val="none" w:sz="0" w:space="0" w:color="auto"/>
                          </w:divBdr>
                          <w:divsChild>
                            <w:div w:id="273176533">
                              <w:marLeft w:val="0"/>
                              <w:marRight w:val="0"/>
                              <w:marTop w:val="0"/>
                              <w:marBottom w:val="0"/>
                              <w:divBdr>
                                <w:top w:val="none" w:sz="0" w:space="0" w:color="auto"/>
                                <w:left w:val="none" w:sz="0" w:space="0" w:color="auto"/>
                                <w:bottom w:val="none" w:sz="0" w:space="0" w:color="auto"/>
                                <w:right w:val="none" w:sz="0" w:space="0" w:color="auto"/>
                              </w:divBdr>
                              <w:divsChild>
                                <w:div w:id="1137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6792637">
      <w:bodyDiv w:val="1"/>
      <w:marLeft w:val="0"/>
      <w:marRight w:val="0"/>
      <w:marTop w:val="0"/>
      <w:marBottom w:val="0"/>
      <w:divBdr>
        <w:top w:val="none" w:sz="0" w:space="0" w:color="auto"/>
        <w:left w:val="none" w:sz="0" w:space="0" w:color="auto"/>
        <w:bottom w:val="none" w:sz="0" w:space="0" w:color="auto"/>
        <w:right w:val="none" w:sz="0" w:space="0" w:color="auto"/>
      </w:divBdr>
      <w:divsChild>
        <w:div w:id="1656179315">
          <w:marLeft w:val="0"/>
          <w:marRight w:val="0"/>
          <w:marTop w:val="0"/>
          <w:marBottom w:val="0"/>
          <w:divBdr>
            <w:top w:val="none" w:sz="0" w:space="0" w:color="auto"/>
            <w:left w:val="none" w:sz="0" w:space="0" w:color="auto"/>
            <w:bottom w:val="none" w:sz="0" w:space="0" w:color="auto"/>
            <w:right w:val="none" w:sz="0" w:space="0" w:color="auto"/>
          </w:divBdr>
          <w:divsChild>
            <w:div w:id="940604761">
              <w:marLeft w:val="0"/>
              <w:marRight w:val="0"/>
              <w:marTop w:val="0"/>
              <w:marBottom w:val="0"/>
              <w:divBdr>
                <w:top w:val="none" w:sz="0" w:space="0" w:color="auto"/>
                <w:left w:val="none" w:sz="0" w:space="0" w:color="auto"/>
                <w:bottom w:val="none" w:sz="0" w:space="0" w:color="auto"/>
                <w:right w:val="none" w:sz="0" w:space="0" w:color="auto"/>
              </w:divBdr>
              <w:divsChild>
                <w:div w:id="167796194">
                  <w:marLeft w:val="0"/>
                  <w:marRight w:val="0"/>
                  <w:marTop w:val="0"/>
                  <w:marBottom w:val="0"/>
                  <w:divBdr>
                    <w:top w:val="none" w:sz="0" w:space="0" w:color="auto"/>
                    <w:left w:val="none" w:sz="0" w:space="0" w:color="auto"/>
                    <w:bottom w:val="none" w:sz="0" w:space="0" w:color="auto"/>
                    <w:right w:val="none" w:sz="0" w:space="0" w:color="auto"/>
                  </w:divBdr>
                  <w:divsChild>
                    <w:div w:id="832716551">
                      <w:marLeft w:val="0"/>
                      <w:marRight w:val="0"/>
                      <w:marTop w:val="0"/>
                      <w:marBottom w:val="0"/>
                      <w:divBdr>
                        <w:top w:val="none" w:sz="0" w:space="0" w:color="auto"/>
                        <w:left w:val="none" w:sz="0" w:space="0" w:color="auto"/>
                        <w:bottom w:val="none" w:sz="0" w:space="0" w:color="auto"/>
                        <w:right w:val="none" w:sz="0" w:space="0" w:color="auto"/>
                      </w:divBdr>
                      <w:divsChild>
                        <w:div w:id="1809321152">
                          <w:marLeft w:val="0"/>
                          <w:marRight w:val="0"/>
                          <w:marTop w:val="0"/>
                          <w:marBottom w:val="0"/>
                          <w:divBdr>
                            <w:top w:val="none" w:sz="0" w:space="0" w:color="auto"/>
                            <w:left w:val="none" w:sz="0" w:space="0" w:color="auto"/>
                            <w:bottom w:val="none" w:sz="0" w:space="0" w:color="auto"/>
                            <w:right w:val="none" w:sz="0" w:space="0" w:color="auto"/>
                          </w:divBdr>
                          <w:divsChild>
                            <w:div w:id="623661344">
                              <w:marLeft w:val="0"/>
                              <w:marRight w:val="0"/>
                              <w:marTop w:val="0"/>
                              <w:marBottom w:val="0"/>
                              <w:divBdr>
                                <w:top w:val="none" w:sz="0" w:space="0" w:color="auto"/>
                                <w:left w:val="none" w:sz="0" w:space="0" w:color="auto"/>
                                <w:bottom w:val="none" w:sz="0" w:space="0" w:color="auto"/>
                                <w:right w:val="none" w:sz="0" w:space="0" w:color="auto"/>
                              </w:divBdr>
                              <w:divsChild>
                                <w:div w:id="1712226264">
                                  <w:marLeft w:val="0"/>
                                  <w:marRight w:val="0"/>
                                  <w:marTop w:val="0"/>
                                  <w:marBottom w:val="0"/>
                                  <w:divBdr>
                                    <w:top w:val="none" w:sz="0" w:space="0" w:color="auto"/>
                                    <w:left w:val="none" w:sz="0" w:space="0" w:color="auto"/>
                                    <w:bottom w:val="none" w:sz="0" w:space="0" w:color="auto"/>
                                    <w:right w:val="none" w:sz="0" w:space="0" w:color="auto"/>
                                  </w:divBdr>
                                  <w:divsChild>
                                    <w:div w:id="46119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813785">
                          <w:marLeft w:val="0"/>
                          <w:marRight w:val="0"/>
                          <w:marTop w:val="0"/>
                          <w:marBottom w:val="0"/>
                          <w:divBdr>
                            <w:top w:val="none" w:sz="0" w:space="0" w:color="auto"/>
                            <w:left w:val="none" w:sz="0" w:space="0" w:color="auto"/>
                            <w:bottom w:val="none" w:sz="0" w:space="0" w:color="auto"/>
                            <w:right w:val="none" w:sz="0" w:space="0" w:color="auto"/>
                          </w:divBdr>
                          <w:divsChild>
                            <w:div w:id="510264939">
                              <w:marLeft w:val="0"/>
                              <w:marRight w:val="0"/>
                              <w:marTop w:val="0"/>
                              <w:marBottom w:val="0"/>
                              <w:divBdr>
                                <w:top w:val="none" w:sz="0" w:space="0" w:color="auto"/>
                                <w:left w:val="none" w:sz="0" w:space="0" w:color="auto"/>
                                <w:bottom w:val="none" w:sz="0" w:space="0" w:color="auto"/>
                                <w:right w:val="none" w:sz="0" w:space="0" w:color="auto"/>
                              </w:divBdr>
                              <w:divsChild>
                                <w:div w:id="47626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6874194">
      <w:bodyDiv w:val="1"/>
      <w:marLeft w:val="0"/>
      <w:marRight w:val="0"/>
      <w:marTop w:val="0"/>
      <w:marBottom w:val="0"/>
      <w:divBdr>
        <w:top w:val="none" w:sz="0" w:space="0" w:color="auto"/>
        <w:left w:val="none" w:sz="0" w:space="0" w:color="auto"/>
        <w:bottom w:val="none" w:sz="0" w:space="0" w:color="auto"/>
        <w:right w:val="none" w:sz="0" w:space="0" w:color="auto"/>
      </w:divBdr>
    </w:div>
    <w:div w:id="1092167047">
      <w:bodyDiv w:val="1"/>
      <w:marLeft w:val="0"/>
      <w:marRight w:val="0"/>
      <w:marTop w:val="0"/>
      <w:marBottom w:val="0"/>
      <w:divBdr>
        <w:top w:val="none" w:sz="0" w:space="0" w:color="auto"/>
        <w:left w:val="none" w:sz="0" w:space="0" w:color="auto"/>
        <w:bottom w:val="none" w:sz="0" w:space="0" w:color="auto"/>
        <w:right w:val="none" w:sz="0" w:space="0" w:color="auto"/>
      </w:divBdr>
    </w:div>
    <w:div w:id="1123496581">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266957430">
      <w:bodyDiv w:val="1"/>
      <w:marLeft w:val="0"/>
      <w:marRight w:val="0"/>
      <w:marTop w:val="0"/>
      <w:marBottom w:val="0"/>
      <w:divBdr>
        <w:top w:val="none" w:sz="0" w:space="0" w:color="auto"/>
        <w:left w:val="none" w:sz="0" w:space="0" w:color="auto"/>
        <w:bottom w:val="none" w:sz="0" w:space="0" w:color="auto"/>
        <w:right w:val="none" w:sz="0" w:space="0" w:color="auto"/>
      </w:divBdr>
      <w:divsChild>
        <w:div w:id="932053528">
          <w:marLeft w:val="0"/>
          <w:marRight w:val="0"/>
          <w:marTop w:val="0"/>
          <w:marBottom w:val="0"/>
          <w:divBdr>
            <w:top w:val="none" w:sz="0" w:space="0" w:color="auto"/>
            <w:left w:val="none" w:sz="0" w:space="0" w:color="auto"/>
            <w:bottom w:val="none" w:sz="0" w:space="0" w:color="auto"/>
            <w:right w:val="none" w:sz="0" w:space="0" w:color="auto"/>
          </w:divBdr>
          <w:divsChild>
            <w:div w:id="214200746">
              <w:marLeft w:val="0"/>
              <w:marRight w:val="0"/>
              <w:marTop w:val="0"/>
              <w:marBottom w:val="0"/>
              <w:divBdr>
                <w:top w:val="none" w:sz="0" w:space="0" w:color="auto"/>
                <w:left w:val="none" w:sz="0" w:space="0" w:color="auto"/>
                <w:bottom w:val="none" w:sz="0" w:space="0" w:color="auto"/>
                <w:right w:val="none" w:sz="0" w:space="0" w:color="auto"/>
              </w:divBdr>
              <w:divsChild>
                <w:div w:id="2028755297">
                  <w:marLeft w:val="0"/>
                  <w:marRight w:val="0"/>
                  <w:marTop w:val="0"/>
                  <w:marBottom w:val="0"/>
                  <w:divBdr>
                    <w:top w:val="none" w:sz="0" w:space="0" w:color="auto"/>
                    <w:left w:val="none" w:sz="0" w:space="0" w:color="auto"/>
                    <w:bottom w:val="none" w:sz="0" w:space="0" w:color="auto"/>
                    <w:right w:val="none" w:sz="0" w:space="0" w:color="auto"/>
                  </w:divBdr>
                  <w:divsChild>
                    <w:div w:id="2095974123">
                      <w:marLeft w:val="0"/>
                      <w:marRight w:val="0"/>
                      <w:marTop w:val="0"/>
                      <w:marBottom w:val="0"/>
                      <w:divBdr>
                        <w:top w:val="none" w:sz="0" w:space="0" w:color="auto"/>
                        <w:left w:val="none" w:sz="0" w:space="0" w:color="auto"/>
                        <w:bottom w:val="none" w:sz="0" w:space="0" w:color="auto"/>
                        <w:right w:val="none" w:sz="0" w:space="0" w:color="auto"/>
                      </w:divBdr>
                      <w:divsChild>
                        <w:div w:id="176384230">
                          <w:marLeft w:val="0"/>
                          <w:marRight w:val="0"/>
                          <w:marTop w:val="0"/>
                          <w:marBottom w:val="0"/>
                          <w:divBdr>
                            <w:top w:val="none" w:sz="0" w:space="0" w:color="auto"/>
                            <w:left w:val="none" w:sz="0" w:space="0" w:color="auto"/>
                            <w:bottom w:val="none" w:sz="0" w:space="0" w:color="auto"/>
                            <w:right w:val="none" w:sz="0" w:space="0" w:color="auto"/>
                          </w:divBdr>
                          <w:divsChild>
                            <w:div w:id="1155416612">
                              <w:marLeft w:val="0"/>
                              <w:marRight w:val="0"/>
                              <w:marTop w:val="0"/>
                              <w:marBottom w:val="0"/>
                              <w:divBdr>
                                <w:top w:val="none" w:sz="0" w:space="0" w:color="auto"/>
                                <w:left w:val="none" w:sz="0" w:space="0" w:color="auto"/>
                                <w:bottom w:val="none" w:sz="0" w:space="0" w:color="auto"/>
                                <w:right w:val="none" w:sz="0" w:space="0" w:color="auto"/>
                              </w:divBdr>
                              <w:divsChild>
                                <w:div w:id="1225407374">
                                  <w:marLeft w:val="0"/>
                                  <w:marRight w:val="0"/>
                                  <w:marTop w:val="0"/>
                                  <w:marBottom w:val="0"/>
                                  <w:divBdr>
                                    <w:top w:val="none" w:sz="0" w:space="0" w:color="auto"/>
                                    <w:left w:val="none" w:sz="0" w:space="0" w:color="auto"/>
                                    <w:bottom w:val="none" w:sz="0" w:space="0" w:color="auto"/>
                                    <w:right w:val="none" w:sz="0" w:space="0" w:color="auto"/>
                                  </w:divBdr>
                                  <w:divsChild>
                                    <w:div w:id="9056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541039">
                          <w:marLeft w:val="0"/>
                          <w:marRight w:val="0"/>
                          <w:marTop w:val="0"/>
                          <w:marBottom w:val="0"/>
                          <w:divBdr>
                            <w:top w:val="none" w:sz="0" w:space="0" w:color="auto"/>
                            <w:left w:val="none" w:sz="0" w:space="0" w:color="auto"/>
                            <w:bottom w:val="none" w:sz="0" w:space="0" w:color="auto"/>
                            <w:right w:val="none" w:sz="0" w:space="0" w:color="auto"/>
                          </w:divBdr>
                          <w:divsChild>
                            <w:div w:id="1017736595">
                              <w:marLeft w:val="0"/>
                              <w:marRight w:val="0"/>
                              <w:marTop w:val="0"/>
                              <w:marBottom w:val="0"/>
                              <w:divBdr>
                                <w:top w:val="none" w:sz="0" w:space="0" w:color="auto"/>
                                <w:left w:val="none" w:sz="0" w:space="0" w:color="auto"/>
                                <w:bottom w:val="none" w:sz="0" w:space="0" w:color="auto"/>
                                <w:right w:val="none" w:sz="0" w:space="0" w:color="auto"/>
                              </w:divBdr>
                              <w:divsChild>
                                <w:div w:id="19717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128480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50275646">
      <w:bodyDiv w:val="1"/>
      <w:marLeft w:val="0"/>
      <w:marRight w:val="0"/>
      <w:marTop w:val="0"/>
      <w:marBottom w:val="0"/>
      <w:divBdr>
        <w:top w:val="none" w:sz="0" w:space="0" w:color="auto"/>
        <w:left w:val="none" w:sz="0" w:space="0" w:color="auto"/>
        <w:bottom w:val="none" w:sz="0" w:space="0" w:color="auto"/>
        <w:right w:val="none" w:sz="0" w:space="0" w:color="auto"/>
      </w:divBdr>
    </w:div>
    <w:div w:id="1460682294">
      <w:bodyDiv w:val="1"/>
      <w:marLeft w:val="0"/>
      <w:marRight w:val="0"/>
      <w:marTop w:val="0"/>
      <w:marBottom w:val="0"/>
      <w:divBdr>
        <w:top w:val="none" w:sz="0" w:space="0" w:color="auto"/>
        <w:left w:val="none" w:sz="0" w:space="0" w:color="auto"/>
        <w:bottom w:val="none" w:sz="0" w:space="0" w:color="auto"/>
        <w:right w:val="none" w:sz="0" w:space="0" w:color="auto"/>
      </w:divBdr>
    </w:div>
    <w:div w:id="1480730008">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486622698">
      <w:bodyDiv w:val="1"/>
      <w:marLeft w:val="0"/>
      <w:marRight w:val="0"/>
      <w:marTop w:val="0"/>
      <w:marBottom w:val="0"/>
      <w:divBdr>
        <w:top w:val="none" w:sz="0" w:space="0" w:color="auto"/>
        <w:left w:val="none" w:sz="0" w:space="0" w:color="auto"/>
        <w:bottom w:val="none" w:sz="0" w:space="0" w:color="auto"/>
        <w:right w:val="none" w:sz="0" w:space="0" w:color="auto"/>
      </w:divBdr>
    </w:div>
    <w:div w:id="1496451504">
      <w:bodyDiv w:val="1"/>
      <w:marLeft w:val="0"/>
      <w:marRight w:val="0"/>
      <w:marTop w:val="0"/>
      <w:marBottom w:val="0"/>
      <w:divBdr>
        <w:top w:val="none" w:sz="0" w:space="0" w:color="auto"/>
        <w:left w:val="none" w:sz="0" w:space="0" w:color="auto"/>
        <w:bottom w:val="none" w:sz="0" w:space="0" w:color="auto"/>
        <w:right w:val="none" w:sz="0" w:space="0" w:color="auto"/>
      </w:divBdr>
      <w:divsChild>
        <w:div w:id="503012848">
          <w:marLeft w:val="0"/>
          <w:marRight w:val="0"/>
          <w:marTop w:val="0"/>
          <w:marBottom w:val="0"/>
          <w:divBdr>
            <w:top w:val="none" w:sz="0" w:space="0" w:color="auto"/>
            <w:left w:val="none" w:sz="0" w:space="0" w:color="auto"/>
            <w:bottom w:val="none" w:sz="0" w:space="0" w:color="auto"/>
            <w:right w:val="none" w:sz="0" w:space="0" w:color="auto"/>
          </w:divBdr>
          <w:divsChild>
            <w:div w:id="1961953365">
              <w:marLeft w:val="0"/>
              <w:marRight w:val="0"/>
              <w:marTop w:val="0"/>
              <w:marBottom w:val="0"/>
              <w:divBdr>
                <w:top w:val="none" w:sz="0" w:space="0" w:color="auto"/>
                <w:left w:val="none" w:sz="0" w:space="0" w:color="auto"/>
                <w:bottom w:val="none" w:sz="0" w:space="0" w:color="auto"/>
                <w:right w:val="none" w:sz="0" w:space="0" w:color="auto"/>
              </w:divBdr>
              <w:divsChild>
                <w:div w:id="7951986">
                  <w:marLeft w:val="0"/>
                  <w:marRight w:val="0"/>
                  <w:marTop w:val="0"/>
                  <w:marBottom w:val="0"/>
                  <w:divBdr>
                    <w:top w:val="none" w:sz="0" w:space="0" w:color="auto"/>
                    <w:left w:val="none" w:sz="0" w:space="0" w:color="auto"/>
                    <w:bottom w:val="none" w:sz="0" w:space="0" w:color="auto"/>
                    <w:right w:val="none" w:sz="0" w:space="0" w:color="auto"/>
                  </w:divBdr>
                  <w:divsChild>
                    <w:div w:id="1106541987">
                      <w:marLeft w:val="0"/>
                      <w:marRight w:val="0"/>
                      <w:marTop w:val="0"/>
                      <w:marBottom w:val="0"/>
                      <w:divBdr>
                        <w:top w:val="none" w:sz="0" w:space="0" w:color="auto"/>
                        <w:left w:val="none" w:sz="0" w:space="0" w:color="auto"/>
                        <w:bottom w:val="none" w:sz="0" w:space="0" w:color="auto"/>
                        <w:right w:val="none" w:sz="0" w:space="0" w:color="auto"/>
                      </w:divBdr>
                      <w:divsChild>
                        <w:div w:id="1124814443">
                          <w:marLeft w:val="0"/>
                          <w:marRight w:val="0"/>
                          <w:marTop w:val="0"/>
                          <w:marBottom w:val="0"/>
                          <w:divBdr>
                            <w:top w:val="none" w:sz="0" w:space="0" w:color="auto"/>
                            <w:left w:val="none" w:sz="0" w:space="0" w:color="auto"/>
                            <w:bottom w:val="none" w:sz="0" w:space="0" w:color="auto"/>
                            <w:right w:val="none" w:sz="0" w:space="0" w:color="auto"/>
                          </w:divBdr>
                          <w:divsChild>
                            <w:div w:id="1322194544">
                              <w:marLeft w:val="0"/>
                              <w:marRight w:val="0"/>
                              <w:marTop w:val="0"/>
                              <w:marBottom w:val="0"/>
                              <w:divBdr>
                                <w:top w:val="none" w:sz="0" w:space="0" w:color="auto"/>
                                <w:left w:val="none" w:sz="0" w:space="0" w:color="auto"/>
                                <w:bottom w:val="none" w:sz="0" w:space="0" w:color="auto"/>
                                <w:right w:val="none" w:sz="0" w:space="0" w:color="auto"/>
                              </w:divBdr>
                              <w:divsChild>
                                <w:div w:id="1486243500">
                                  <w:marLeft w:val="0"/>
                                  <w:marRight w:val="0"/>
                                  <w:marTop w:val="0"/>
                                  <w:marBottom w:val="0"/>
                                  <w:divBdr>
                                    <w:top w:val="none" w:sz="0" w:space="0" w:color="auto"/>
                                    <w:left w:val="none" w:sz="0" w:space="0" w:color="auto"/>
                                    <w:bottom w:val="none" w:sz="0" w:space="0" w:color="auto"/>
                                    <w:right w:val="none" w:sz="0" w:space="0" w:color="auto"/>
                                  </w:divBdr>
                                  <w:divsChild>
                                    <w:div w:id="16919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7899">
                          <w:marLeft w:val="0"/>
                          <w:marRight w:val="0"/>
                          <w:marTop w:val="0"/>
                          <w:marBottom w:val="0"/>
                          <w:divBdr>
                            <w:top w:val="none" w:sz="0" w:space="0" w:color="auto"/>
                            <w:left w:val="none" w:sz="0" w:space="0" w:color="auto"/>
                            <w:bottom w:val="none" w:sz="0" w:space="0" w:color="auto"/>
                            <w:right w:val="none" w:sz="0" w:space="0" w:color="auto"/>
                          </w:divBdr>
                          <w:divsChild>
                            <w:div w:id="1824470070">
                              <w:marLeft w:val="0"/>
                              <w:marRight w:val="0"/>
                              <w:marTop w:val="0"/>
                              <w:marBottom w:val="0"/>
                              <w:divBdr>
                                <w:top w:val="none" w:sz="0" w:space="0" w:color="auto"/>
                                <w:left w:val="none" w:sz="0" w:space="0" w:color="auto"/>
                                <w:bottom w:val="none" w:sz="0" w:space="0" w:color="auto"/>
                                <w:right w:val="none" w:sz="0" w:space="0" w:color="auto"/>
                              </w:divBdr>
                              <w:divsChild>
                                <w:div w:id="190895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638966">
      <w:bodyDiv w:val="1"/>
      <w:marLeft w:val="0"/>
      <w:marRight w:val="0"/>
      <w:marTop w:val="0"/>
      <w:marBottom w:val="0"/>
      <w:divBdr>
        <w:top w:val="none" w:sz="0" w:space="0" w:color="auto"/>
        <w:left w:val="none" w:sz="0" w:space="0" w:color="auto"/>
        <w:bottom w:val="none" w:sz="0" w:space="0" w:color="auto"/>
        <w:right w:val="none" w:sz="0" w:space="0" w:color="auto"/>
      </w:divBdr>
      <w:divsChild>
        <w:div w:id="1030839158">
          <w:marLeft w:val="0"/>
          <w:marRight w:val="0"/>
          <w:marTop w:val="0"/>
          <w:marBottom w:val="0"/>
          <w:divBdr>
            <w:top w:val="none" w:sz="0" w:space="0" w:color="auto"/>
            <w:left w:val="none" w:sz="0" w:space="0" w:color="auto"/>
            <w:bottom w:val="none" w:sz="0" w:space="0" w:color="auto"/>
            <w:right w:val="none" w:sz="0" w:space="0" w:color="auto"/>
          </w:divBdr>
          <w:divsChild>
            <w:div w:id="608244565">
              <w:marLeft w:val="0"/>
              <w:marRight w:val="0"/>
              <w:marTop w:val="0"/>
              <w:marBottom w:val="0"/>
              <w:divBdr>
                <w:top w:val="none" w:sz="0" w:space="0" w:color="auto"/>
                <w:left w:val="none" w:sz="0" w:space="0" w:color="auto"/>
                <w:bottom w:val="none" w:sz="0" w:space="0" w:color="auto"/>
                <w:right w:val="none" w:sz="0" w:space="0" w:color="auto"/>
              </w:divBdr>
              <w:divsChild>
                <w:div w:id="1091660725">
                  <w:marLeft w:val="0"/>
                  <w:marRight w:val="0"/>
                  <w:marTop w:val="0"/>
                  <w:marBottom w:val="0"/>
                  <w:divBdr>
                    <w:top w:val="none" w:sz="0" w:space="0" w:color="auto"/>
                    <w:left w:val="none" w:sz="0" w:space="0" w:color="auto"/>
                    <w:bottom w:val="none" w:sz="0" w:space="0" w:color="auto"/>
                    <w:right w:val="none" w:sz="0" w:space="0" w:color="auto"/>
                  </w:divBdr>
                  <w:divsChild>
                    <w:div w:id="1381514082">
                      <w:marLeft w:val="0"/>
                      <w:marRight w:val="0"/>
                      <w:marTop w:val="0"/>
                      <w:marBottom w:val="0"/>
                      <w:divBdr>
                        <w:top w:val="none" w:sz="0" w:space="0" w:color="auto"/>
                        <w:left w:val="none" w:sz="0" w:space="0" w:color="auto"/>
                        <w:bottom w:val="none" w:sz="0" w:space="0" w:color="auto"/>
                        <w:right w:val="none" w:sz="0" w:space="0" w:color="auto"/>
                      </w:divBdr>
                      <w:divsChild>
                        <w:div w:id="946277162">
                          <w:marLeft w:val="0"/>
                          <w:marRight w:val="0"/>
                          <w:marTop w:val="0"/>
                          <w:marBottom w:val="0"/>
                          <w:divBdr>
                            <w:top w:val="none" w:sz="0" w:space="0" w:color="auto"/>
                            <w:left w:val="none" w:sz="0" w:space="0" w:color="auto"/>
                            <w:bottom w:val="none" w:sz="0" w:space="0" w:color="auto"/>
                            <w:right w:val="none" w:sz="0" w:space="0" w:color="auto"/>
                          </w:divBdr>
                          <w:divsChild>
                            <w:div w:id="17901339">
                              <w:marLeft w:val="0"/>
                              <w:marRight w:val="0"/>
                              <w:marTop w:val="0"/>
                              <w:marBottom w:val="0"/>
                              <w:divBdr>
                                <w:top w:val="none" w:sz="0" w:space="0" w:color="auto"/>
                                <w:left w:val="none" w:sz="0" w:space="0" w:color="auto"/>
                                <w:bottom w:val="none" w:sz="0" w:space="0" w:color="auto"/>
                                <w:right w:val="none" w:sz="0" w:space="0" w:color="auto"/>
                              </w:divBdr>
                              <w:divsChild>
                                <w:div w:id="1323893340">
                                  <w:marLeft w:val="0"/>
                                  <w:marRight w:val="0"/>
                                  <w:marTop w:val="0"/>
                                  <w:marBottom w:val="0"/>
                                  <w:divBdr>
                                    <w:top w:val="none" w:sz="0" w:space="0" w:color="auto"/>
                                    <w:left w:val="none" w:sz="0" w:space="0" w:color="auto"/>
                                    <w:bottom w:val="none" w:sz="0" w:space="0" w:color="auto"/>
                                    <w:right w:val="none" w:sz="0" w:space="0" w:color="auto"/>
                                  </w:divBdr>
                                  <w:divsChild>
                                    <w:div w:id="46492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93638">
                          <w:marLeft w:val="0"/>
                          <w:marRight w:val="0"/>
                          <w:marTop w:val="0"/>
                          <w:marBottom w:val="0"/>
                          <w:divBdr>
                            <w:top w:val="none" w:sz="0" w:space="0" w:color="auto"/>
                            <w:left w:val="none" w:sz="0" w:space="0" w:color="auto"/>
                            <w:bottom w:val="none" w:sz="0" w:space="0" w:color="auto"/>
                            <w:right w:val="none" w:sz="0" w:space="0" w:color="auto"/>
                          </w:divBdr>
                          <w:divsChild>
                            <w:div w:id="1007975554">
                              <w:marLeft w:val="0"/>
                              <w:marRight w:val="0"/>
                              <w:marTop w:val="0"/>
                              <w:marBottom w:val="0"/>
                              <w:divBdr>
                                <w:top w:val="none" w:sz="0" w:space="0" w:color="auto"/>
                                <w:left w:val="none" w:sz="0" w:space="0" w:color="auto"/>
                                <w:bottom w:val="none" w:sz="0" w:space="0" w:color="auto"/>
                                <w:right w:val="none" w:sz="0" w:space="0" w:color="auto"/>
                              </w:divBdr>
                              <w:divsChild>
                                <w:div w:id="121296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1889414">
      <w:bodyDiv w:val="1"/>
      <w:marLeft w:val="0"/>
      <w:marRight w:val="0"/>
      <w:marTop w:val="0"/>
      <w:marBottom w:val="0"/>
      <w:divBdr>
        <w:top w:val="none" w:sz="0" w:space="0" w:color="auto"/>
        <w:left w:val="none" w:sz="0" w:space="0" w:color="auto"/>
        <w:bottom w:val="none" w:sz="0" w:space="0" w:color="auto"/>
        <w:right w:val="none" w:sz="0" w:space="0" w:color="auto"/>
      </w:divBdr>
      <w:divsChild>
        <w:div w:id="262149531">
          <w:marLeft w:val="0"/>
          <w:marRight w:val="0"/>
          <w:marTop w:val="0"/>
          <w:marBottom w:val="0"/>
          <w:divBdr>
            <w:top w:val="none" w:sz="0" w:space="0" w:color="auto"/>
            <w:left w:val="none" w:sz="0" w:space="0" w:color="auto"/>
            <w:bottom w:val="none" w:sz="0" w:space="0" w:color="auto"/>
            <w:right w:val="none" w:sz="0" w:space="0" w:color="auto"/>
          </w:divBdr>
        </w:div>
      </w:divsChild>
    </w:div>
    <w:div w:id="1697657089">
      <w:bodyDiv w:val="1"/>
      <w:marLeft w:val="0"/>
      <w:marRight w:val="0"/>
      <w:marTop w:val="0"/>
      <w:marBottom w:val="0"/>
      <w:divBdr>
        <w:top w:val="none" w:sz="0" w:space="0" w:color="auto"/>
        <w:left w:val="none" w:sz="0" w:space="0" w:color="auto"/>
        <w:bottom w:val="none" w:sz="0" w:space="0" w:color="auto"/>
        <w:right w:val="none" w:sz="0" w:space="0" w:color="auto"/>
      </w:divBdr>
      <w:divsChild>
        <w:div w:id="2024014674">
          <w:marLeft w:val="0"/>
          <w:marRight w:val="0"/>
          <w:marTop w:val="0"/>
          <w:marBottom w:val="0"/>
          <w:divBdr>
            <w:top w:val="none" w:sz="0" w:space="0" w:color="auto"/>
            <w:left w:val="none" w:sz="0" w:space="0" w:color="auto"/>
            <w:bottom w:val="none" w:sz="0" w:space="0" w:color="auto"/>
            <w:right w:val="none" w:sz="0" w:space="0" w:color="auto"/>
          </w:divBdr>
          <w:divsChild>
            <w:div w:id="172498045">
              <w:marLeft w:val="0"/>
              <w:marRight w:val="0"/>
              <w:marTop w:val="0"/>
              <w:marBottom w:val="0"/>
              <w:divBdr>
                <w:top w:val="none" w:sz="0" w:space="0" w:color="auto"/>
                <w:left w:val="none" w:sz="0" w:space="0" w:color="auto"/>
                <w:bottom w:val="none" w:sz="0" w:space="0" w:color="auto"/>
                <w:right w:val="none" w:sz="0" w:space="0" w:color="auto"/>
              </w:divBdr>
              <w:divsChild>
                <w:div w:id="95835285">
                  <w:marLeft w:val="0"/>
                  <w:marRight w:val="0"/>
                  <w:marTop w:val="0"/>
                  <w:marBottom w:val="0"/>
                  <w:divBdr>
                    <w:top w:val="none" w:sz="0" w:space="0" w:color="auto"/>
                    <w:left w:val="none" w:sz="0" w:space="0" w:color="auto"/>
                    <w:bottom w:val="none" w:sz="0" w:space="0" w:color="auto"/>
                    <w:right w:val="none" w:sz="0" w:space="0" w:color="auto"/>
                  </w:divBdr>
                  <w:divsChild>
                    <w:div w:id="178206320">
                      <w:marLeft w:val="0"/>
                      <w:marRight w:val="0"/>
                      <w:marTop w:val="0"/>
                      <w:marBottom w:val="0"/>
                      <w:divBdr>
                        <w:top w:val="none" w:sz="0" w:space="0" w:color="auto"/>
                        <w:left w:val="none" w:sz="0" w:space="0" w:color="auto"/>
                        <w:bottom w:val="none" w:sz="0" w:space="0" w:color="auto"/>
                        <w:right w:val="none" w:sz="0" w:space="0" w:color="auto"/>
                      </w:divBdr>
                      <w:divsChild>
                        <w:div w:id="1904024046">
                          <w:marLeft w:val="0"/>
                          <w:marRight w:val="0"/>
                          <w:marTop w:val="0"/>
                          <w:marBottom w:val="0"/>
                          <w:divBdr>
                            <w:top w:val="none" w:sz="0" w:space="0" w:color="auto"/>
                            <w:left w:val="none" w:sz="0" w:space="0" w:color="auto"/>
                            <w:bottom w:val="none" w:sz="0" w:space="0" w:color="auto"/>
                            <w:right w:val="none" w:sz="0" w:space="0" w:color="auto"/>
                          </w:divBdr>
                          <w:divsChild>
                            <w:div w:id="1497649904">
                              <w:marLeft w:val="0"/>
                              <w:marRight w:val="0"/>
                              <w:marTop w:val="0"/>
                              <w:marBottom w:val="0"/>
                              <w:divBdr>
                                <w:top w:val="none" w:sz="0" w:space="0" w:color="auto"/>
                                <w:left w:val="none" w:sz="0" w:space="0" w:color="auto"/>
                                <w:bottom w:val="none" w:sz="0" w:space="0" w:color="auto"/>
                                <w:right w:val="none" w:sz="0" w:space="0" w:color="auto"/>
                              </w:divBdr>
                              <w:divsChild>
                                <w:div w:id="1931160131">
                                  <w:marLeft w:val="0"/>
                                  <w:marRight w:val="0"/>
                                  <w:marTop w:val="0"/>
                                  <w:marBottom w:val="0"/>
                                  <w:divBdr>
                                    <w:top w:val="none" w:sz="0" w:space="0" w:color="auto"/>
                                    <w:left w:val="none" w:sz="0" w:space="0" w:color="auto"/>
                                    <w:bottom w:val="none" w:sz="0" w:space="0" w:color="auto"/>
                                    <w:right w:val="none" w:sz="0" w:space="0" w:color="auto"/>
                                  </w:divBdr>
                                  <w:divsChild>
                                    <w:div w:id="108410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747847">
                          <w:marLeft w:val="0"/>
                          <w:marRight w:val="0"/>
                          <w:marTop w:val="0"/>
                          <w:marBottom w:val="0"/>
                          <w:divBdr>
                            <w:top w:val="none" w:sz="0" w:space="0" w:color="auto"/>
                            <w:left w:val="none" w:sz="0" w:space="0" w:color="auto"/>
                            <w:bottom w:val="none" w:sz="0" w:space="0" w:color="auto"/>
                            <w:right w:val="none" w:sz="0" w:space="0" w:color="auto"/>
                          </w:divBdr>
                          <w:divsChild>
                            <w:div w:id="1552109098">
                              <w:marLeft w:val="0"/>
                              <w:marRight w:val="0"/>
                              <w:marTop w:val="0"/>
                              <w:marBottom w:val="0"/>
                              <w:divBdr>
                                <w:top w:val="none" w:sz="0" w:space="0" w:color="auto"/>
                                <w:left w:val="none" w:sz="0" w:space="0" w:color="auto"/>
                                <w:bottom w:val="none" w:sz="0" w:space="0" w:color="auto"/>
                                <w:right w:val="none" w:sz="0" w:space="0" w:color="auto"/>
                              </w:divBdr>
                              <w:divsChild>
                                <w:div w:id="119533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798522136">
      <w:bodyDiv w:val="1"/>
      <w:marLeft w:val="0"/>
      <w:marRight w:val="0"/>
      <w:marTop w:val="0"/>
      <w:marBottom w:val="0"/>
      <w:divBdr>
        <w:top w:val="none" w:sz="0" w:space="0" w:color="auto"/>
        <w:left w:val="none" w:sz="0" w:space="0" w:color="auto"/>
        <w:bottom w:val="none" w:sz="0" w:space="0" w:color="auto"/>
        <w:right w:val="none" w:sz="0" w:space="0" w:color="auto"/>
      </w:divBdr>
    </w:div>
    <w:div w:id="1827476451">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1905918971">
      <w:bodyDiv w:val="1"/>
      <w:marLeft w:val="0"/>
      <w:marRight w:val="0"/>
      <w:marTop w:val="0"/>
      <w:marBottom w:val="0"/>
      <w:divBdr>
        <w:top w:val="none" w:sz="0" w:space="0" w:color="auto"/>
        <w:left w:val="none" w:sz="0" w:space="0" w:color="auto"/>
        <w:bottom w:val="none" w:sz="0" w:space="0" w:color="auto"/>
        <w:right w:val="none" w:sz="0" w:space="0" w:color="auto"/>
      </w:divBdr>
    </w:div>
    <w:div w:id="1966151464">
      <w:bodyDiv w:val="1"/>
      <w:marLeft w:val="0"/>
      <w:marRight w:val="0"/>
      <w:marTop w:val="0"/>
      <w:marBottom w:val="0"/>
      <w:divBdr>
        <w:top w:val="none" w:sz="0" w:space="0" w:color="auto"/>
        <w:left w:val="none" w:sz="0" w:space="0" w:color="auto"/>
        <w:bottom w:val="none" w:sz="0" w:space="0" w:color="auto"/>
        <w:right w:val="none" w:sz="0" w:space="0" w:color="auto"/>
      </w:divBdr>
    </w:div>
    <w:div w:id="1981301066">
      <w:bodyDiv w:val="1"/>
      <w:marLeft w:val="0"/>
      <w:marRight w:val="0"/>
      <w:marTop w:val="0"/>
      <w:marBottom w:val="0"/>
      <w:divBdr>
        <w:top w:val="none" w:sz="0" w:space="0" w:color="auto"/>
        <w:left w:val="none" w:sz="0" w:space="0" w:color="auto"/>
        <w:bottom w:val="none" w:sz="0" w:space="0" w:color="auto"/>
        <w:right w:val="none" w:sz="0" w:space="0" w:color="auto"/>
      </w:divBdr>
    </w:div>
    <w:div w:id="1990287272">
      <w:bodyDiv w:val="1"/>
      <w:marLeft w:val="0"/>
      <w:marRight w:val="0"/>
      <w:marTop w:val="0"/>
      <w:marBottom w:val="0"/>
      <w:divBdr>
        <w:top w:val="none" w:sz="0" w:space="0" w:color="auto"/>
        <w:left w:val="none" w:sz="0" w:space="0" w:color="auto"/>
        <w:bottom w:val="none" w:sz="0" w:space="0" w:color="auto"/>
        <w:right w:val="none" w:sz="0" w:space="0" w:color="auto"/>
      </w:divBdr>
      <w:divsChild>
        <w:div w:id="208883724">
          <w:marLeft w:val="0"/>
          <w:marRight w:val="0"/>
          <w:marTop w:val="0"/>
          <w:marBottom w:val="0"/>
          <w:divBdr>
            <w:top w:val="none" w:sz="0" w:space="0" w:color="auto"/>
            <w:left w:val="none" w:sz="0" w:space="0" w:color="auto"/>
            <w:bottom w:val="none" w:sz="0" w:space="0" w:color="auto"/>
            <w:right w:val="none" w:sz="0" w:space="0" w:color="auto"/>
          </w:divBdr>
        </w:div>
      </w:divsChild>
    </w:div>
    <w:div w:id="2028633407">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F54B67C-5A7D-4B66-9AB9-6BDCA24C716D}"/>
      </w:docPartPr>
      <w:docPartBody>
        <w:p w:rsidR="007B065A" w:rsidRDefault="00A0756C">
          <w:r w:rsidRPr="005C74AE">
            <w:rPr>
              <w:rStyle w:val="PlaceholderText"/>
            </w:rPr>
            <w:t>Click or tap here to enter text.</w:t>
          </w:r>
        </w:p>
      </w:docPartBody>
    </w:docPart>
    <w:docPart>
      <w:docPartPr>
        <w:name w:val="030BA9D30D58461697A20EDA2EE8776A"/>
        <w:category>
          <w:name w:val="General"/>
          <w:gallery w:val="placeholder"/>
        </w:category>
        <w:types>
          <w:type w:val="bbPlcHdr"/>
        </w:types>
        <w:behaviors>
          <w:behavior w:val="content"/>
        </w:behaviors>
        <w:guid w:val="{752ADA74-03CA-436E-BF23-D45F613562DD}"/>
      </w:docPartPr>
      <w:docPartBody>
        <w:p w:rsidR="00983820" w:rsidRDefault="00153B22" w:rsidP="00153B22">
          <w:pPr>
            <w:pStyle w:val="030BA9D30D58461697A20EDA2EE8776A"/>
          </w:pPr>
          <w:r w:rsidRPr="005C74A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56C"/>
    <w:rsid w:val="000166E7"/>
    <w:rsid w:val="00017CCB"/>
    <w:rsid w:val="0013424C"/>
    <w:rsid w:val="00153B22"/>
    <w:rsid w:val="00270A22"/>
    <w:rsid w:val="00334C48"/>
    <w:rsid w:val="004C5B28"/>
    <w:rsid w:val="007B065A"/>
    <w:rsid w:val="00885056"/>
    <w:rsid w:val="00983820"/>
    <w:rsid w:val="00A0756C"/>
    <w:rsid w:val="00A47BAF"/>
    <w:rsid w:val="00AB4F00"/>
    <w:rsid w:val="00B34CD7"/>
    <w:rsid w:val="00D41083"/>
    <w:rsid w:val="00DA4CAE"/>
    <w:rsid w:val="00EC651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34C48"/>
    <w:rPr>
      <w:color w:val="808080"/>
    </w:rPr>
  </w:style>
  <w:style w:type="paragraph" w:customStyle="1" w:styleId="030BA9D30D58461697A20EDA2EE8776A">
    <w:name w:val="030BA9D30D58461697A20EDA2EE8776A"/>
    <w:rsid w:val="00153B22"/>
  </w:style>
  <w:style w:type="paragraph" w:customStyle="1" w:styleId="7C8816765515465BB9C0F1A6460350A2">
    <w:name w:val="7C8816765515465BB9C0F1A6460350A2"/>
    <w:rsid w:val="00334C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b:Source>
    <b:Tag>Pre18</b:Tag>
    <b:SourceType>JournalArticle</b:SourceType>
    <b:Guid>{E79D5FA5-904E-4FBB-8624-6E004B167DB7}</b:Guid>
    <b:Title>Building Information Modeling</b:Title>
    <b:Year>2018</b:Year>
    <b:Author>
      <b:Author>
        <b:NameList>
          <b:Person>
            <b:Last>Preidel</b:Last>
            <b:First>Cornelius,</b:First>
            <b:Middle>Borrmann, Andre</b:Middle>
          </b:Person>
        </b:NameList>
      </b:Author>
    </b:Author>
    <b:DOI>10.1007/978-3-319-92862-3 </b:DOI>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3.xml><?xml version="1.0" encoding="utf-8"?>
<ds:datastoreItem xmlns:ds="http://schemas.openxmlformats.org/officeDocument/2006/customXml" ds:itemID="{C1228D93-E77C-4C17-9D8C-795B40BBA605}">
  <ds:schemaRefs>
    <ds:schemaRef ds:uri="http://schemas.openxmlformats.org/officeDocument/2006/bibliography"/>
  </ds:schemaRefs>
</ds:datastoreItem>
</file>

<file path=customXml/itemProps4.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26613</Words>
  <Characters>163142</Characters>
  <Application>Microsoft Office Word</Application>
  <DocSecurity>0</DocSecurity>
  <Lines>4943</Lines>
  <Paragraphs>1345</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188410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Ali, Sherief</cp:lastModifiedBy>
  <cp:revision>23</cp:revision>
  <cp:lastPrinted>2025-05-13T14:13:00Z</cp:lastPrinted>
  <dcterms:created xsi:type="dcterms:W3CDTF">2025-05-13T11:47:00Z</dcterms:created>
  <dcterms:modified xsi:type="dcterms:W3CDTF">2025-05-13T14:16:00Z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0643deee989d61d6a4d20c041ea0f9f3e7a8938093d66ae8844d4ab8596c8a9f</vt:lpwstr>
  </property>
  <property fmtid="{D5CDD505-2E9C-101B-9397-08002B2CF9AE}" pid="3" name="CitaviDocumentProperty_7">
    <vt:lpwstr>EG-ICE</vt:lpwstr>
  </property>
  <property fmtid="{D5CDD505-2E9C-101B-9397-08002B2CF9AE}" pid="4" name="CitaviDocumentProperty_0">
    <vt:lpwstr>e601dcdc-baa3-41f0-8241-7ce78ec2e20d</vt:lpwstr>
  </property>
  <property fmtid="{D5CDD505-2E9C-101B-9397-08002B2CF9AE}" pid="5" name="CitaviDocumentProperty_9">
    <vt:lpwstr>False</vt:lpwstr>
  </property>
  <property fmtid="{D5CDD505-2E9C-101B-9397-08002B2CF9AE}" pid="6" name="CitaviDocumentProperty_11">
    <vt:lpwstr>Heading 1,Section headings</vt:lpwstr>
  </property>
  <property fmtid="{D5CDD505-2E9C-101B-9397-08002B2CF9AE}" pid="7" name="CitaviDocumentProperty_12">
    <vt:lpwstr>Normal,Authors</vt:lpwstr>
  </property>
  <property fmtid="{D5CDD505-2E9C-101B-9397-08002B2CF9AE}" pid="8" name="CitaviDocumentProperty_16">
    <vt:lpwstr>Subtitle</vt:lpwstr>
  </property>
  <property fmtid="{D5CDD505-2E9C-101B-9397-08002B2CF9AE}" pid="9" name="CitaviDocumentProperty_13">
    <vt:lpwstr>Normal,Authors</vt:lpwstr>
  </property>
  <property fmtid="{D5CDD505-2E9C-101B-9397-08002B2CF9AE}" pid="10" name="CitaviDocumentProperty_15">
    <vt:lpwstr>Normal,Authors</vt:lpwstr>
  </property>
  <property fmtid="{D5CDD505-2E9C-101B-9397-08002B2CF9AE}" pid="11" name="CitaviDocumentProperty_17">
    <vt:lpwstr>Normal,Authors</vt:lpwstr>
  </property>
  <property fmtid="{D5CDD505-2E9C-101B-9397-08002B2CF9AE}" pid="12" name="CitaviDocumentProperty_8">
    <vt:lpwstr>CloudProjectKey=w9jdpmyo83y02fswxfijxc2asmqhykqabsnjx0cf2kqx; ProjectName=EG-ICE</vt:lpwstr>
  </property>
  <property fmtid="{D5CDD505-2E9C-101B-9397-08002B2CF9AE}" pid="13" name="CitaviDocumentProperty_1">
    <vt:lpwstr>6.19.2.1</vt:lpwstr>
  </property>
  <property fmtid="{D5CDD505-2E9C-101B-9397-08002B2CF9AE}" pid="14" name="CitaviDocumentProperty_6">
    <vt:lpwstr>False</vt:lpwstr>
  </property>
</Properties>
</file>