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46153" w14:textId="38F16260" w:rsidR="00452605" w:rsidRPr="005E1CA7" w:rsidRDefault="340663A5" w:rsidP="005E1CA7">
      <w:pPr>
        <w:pStyle w:val="Title"/>
        <w:ind w:firstLine="284"/>
      </w:pPr>
      <w:r>
        <w:t xml:space="preserve">Autonomous operation of </w:t>
      </w:r>
      <w:r w:rsidR="00BB7BFB">
        <w:t xml:space="preserve">a robot dog </w:t>
      </w:r>
      <w:r>
        <w:t>for point-cloud data acquisition</w:t>
      </w:r>
    </w:p>
    <w:p w14:paraId="4E56E5CD" w14:textId="4F67431D" w:rsidR="007C0E68" w:rsidRPr="001E7195" w:rsidRDefault="00324EBC" w:rsidP="001E7195">
      <w:pPr>
        <w:rPr>
          <w:rFonts w:ascii="Calibri" w:eastAsia="MS Mincho" w:hAnsi="Calibri" w:cs="Calibri"/>
          <w:b w:val="0"/>
          <w:szCs w:val="20"/>
          <w:lang w:val="pt-BR"/>
        </w:rPr>
      </w:pPr>
      <w:r w:rsidRPr="001E7195">
        <w:rPr>
          <w:rFonts w:ascii="Calibri" w:eastAsia="MS Mincho" w:hAnsi="Calibri" w:cs="Calibri"/>
          <w:b w:val="0"/>
          <w:szCs w:val="20"/>
          <w:lang w:val="pt-BR"/>
        </w:rPr>
        <w:t>PANA</w:t>
      </w:r>
      <w:r w:rsidR="00E40607" w:rsidRPr="001E7195">
        <w:rPr>
          <w:rFonts w:ascii="Calibri" w:eastAsia="MS Mincho" w:hAnsi="Calibri" w:cs="Calibri"/>
          <w:b w:val="0"/>
          <w:szCs w:val="20"/>
          <w:lang w:val="pt-BR"/>
        </w:rPr>
        <w:t>GIOTIS PETROPOULAKI</w:t>
      </w:r>
      <w:r w:rsidR="00105163">
        <w:rPr>
          <w:rFonts w:ascii="Calibri" w:eastAsia="MS Mincho" w:hAnsi="Calibri" w:cs="Calibri"/>
          <w:b w:val="0"/>
          <w:szCs w:val="20"/>
          <w:lang w:val="pt-BR"/>
        </w:rPr>
        <w:t>S</w:t>
      </w:r>
      <w:r w:rsidR="00C32367" w:rsidRPr="001E7195">
        <w:rPr>
          <w:rFonts w:ascii="Calibri" w:eastAsia="MS Mincho" w:hAnsi="Calibri" w:cs="Calibri"/>
          <w:b w:val="0"/>
          <w:szCs w:val="20"/>
          <w:vertAlign w:val="superscript"/>
          <w:lang w:val="pt-BR"/>
        </w:rPr>
        <w:t>1</w:t>
      </w:r>
      <w:r w:rsidR="00F62603">
        <w:rPr>
          <w:rFonts w:ascii="Calibri" w:eastAsia="MS Mincho" w:hAnsi="Calibri" w:cs="Calibri"/>
          <w:b w:val="0"/>
          <w:szCs w:val="20"/>
          <w:vertAlign w:val="superscript"/>
          <w:lang w:val="pt-BR"/>
        </w:rPr>
        <w:t>*</w:t>
      </w:r>
      <w:r w:rsidR="00E40607" w:rsidRPr="001E7195">
        <w:rPr>
          <w:rFonts w:ascii="Calibri" w:eastAsia="MS Mincho" w:hAnsi="Calibri" w:cs="Calibri"/>
          <w:b w:val="0"/>
          <w:szCs w:val="20"/>
          <w:lang w:val="pt-BR"/>
        </w:rPr>
        <w:t>,</w:t>
      </w:r>
      <w:r w:rsidRPr="001E7195">
        <w:rPr>
          <w:rFonts w:ascii="Calibri" w:eastAsia="MS Mincho" w:hAnsi="Calibri" w:cs="Calibri"/>
          <w:b w:val="0"/>
          <w:szCs w:val="20"/>
          <w:lang w:val="pt-BR"/>
        </w:rPr>
        <w:t xml:space="preserve"> </w:t>
      </w:r>
      <w:r w:rsidR="006D761A" w:rsidRPr="001E7195">
        <w:rPr>
          <w:rFonts w:ascii="Calibri" w:eastAsia="MS Mincho" w:hAnsi="Calibri" w:cs="Calibri"/>
          <w:b w:val="0"/>
          <w:szCs w:val="20"/>
          <w:lang w:val="pt-BR"/>
        </w:rPr>
        <w:t>MOHAMMAD REZ</w:t>
      </w:r>
      <w:r w:rsidR="00514214">
        <w:rPr>
          <w:rFonts w:ascii="Calibri" w:eastAsia="MS Mincho" w:hAnsi="Calibri" w:cs="Calibri"/>
          <w:b w:val="0"/>
          <w:szCs w:val="20"/>
          <w:lang w:val="pt-BR"/>
        </w:rPr>
        <w:t>A</w:t>
      </w:r>
      <w:r w:rsidR="006D761A" w:rsidRPr="001E7195">
        <w:rPr>
          <w:rFonts w:ascii="Calibri" w:eastAsia="MS Mincho" w:hAnsi="Calibri" w:cs="Calibri"/>
          <w:b w:val="0"/>
          <w:szCs w:val="20"/>
          <w:lang w:val="pt-BR"/>
        </w:rPr>
        <w:t xml:space="preserve"> KOLANI</w:t>
      </w:r>
      <w:r w:rsidR="00C32367" w:rsidRPr="001E7195">
        <w:rPr>
          <w:rFonts w:ascii="Calibri" w:eastAsia="MS Mincho" w:hAnsi="Calibri" w:cs="Calibri"/>
          <w:b w:val="0"/>
          <w:szCs w:val="20"/>
          <w:vertAlign w:val="superscript"/>
          <w:lang w:val="pt-BR"/>
        </w:rPr>
        <w:t>1</w:t>
      </w:r>
      <w:r w:rsidR="00F62603">
        <w:rPr>
          <w:rFonts w:ascii="Calibri" w:eastAsia="MS Mincho" w:hAnsi="Calibri" w:cs="Calibri"/>
          <w:b w:val="0"/>
          <w:szCs w:val="20"/>
          <w:vertAlign w:val="superscript"/>
          <w:lang w:val="pt-BR"/>
        </w:rPr>
        <w:t>*</w:t>
      </w:r>
      <w:r w:rsidR="007C0E68" w:rsidRPr="001E7195">
        <w:rPr>
          <w:rFonts w:ascii="Calibri" w:eastAsia="MS Mincho" w:hAnsi="Calibri" w:cs="Calibri"/>
          <w:b w:val="0"/>
          <w:szCs w:val="20"/>
          <w:lang w:val="pt-BR"/>
        </w:rPr>
        <w:t>,</w:t>
      </w:r>
      <w:r w:rsidR="001E7195" w:rsidRPr="001E7195">
        <w:rPr>
          <w:rFonts w:ascii="Calibri" w:eastAsia="MS Mincho" w:hAnsi="Calibri" w:cs="Calibri"/>
          <w:b w:val="0"/>
          <w:szCs w:val="20"/>
          <w:lang w:val="pt-BR"/>
        </w:rPr>
        <w:t xml:space="preserve"> ANDRÉ BORRMANN</w:t>
      </w:r>
      <w:r w:rsidR="00C32367" w:rsidRPr="001E7195">
        <w:rPr>
          <w:rFonts w:ascii="Calibri" w:eastAsia="MS Mincho" w:hAnsi="Calibri" w:cs="Calibri"/>
          <w:b w:val="0"/>
          <w:szCs w:val="20"/>
          <w:vertAlign w:val="superscript"/>
          <w:lang w:val="pt-BR"/>
        </w:rPr>
        <w:t>1</w:t>
      </w:r>
    </w:p>
    <w:p w14:paraId="1098F666" w14:textId="77777777" w:rsidR="00D53D5A" w:rsidRPr="00105163" w:rsidRDefault="00D53D5A" w:rsidP="00D53D5A">
      <w:pPr>
        <w:pStyle w:val="PlainText"/>
        <w:rPr>
          <w:lang w:val="pt-BR"/>
        </w:rPr>
      </w:pPr>
    </w:p>
    <w:p w14:paraId="4A6D389A" w14:textId="77777777" w:rsidR="00B25CD7" w:rsidRDefault="00D53D5A" w:rsidP="00B25CD7">
      <w:pPr>
        <w:rPr>
          <w:rFonts w:ascii="Calibri" w:eastAsia="MS Mincho" w:hAnsi="Calibri" w:cs="Calibri"/>
          <w:b w:val="0"/>
          <w:sz w:val="20"/>
          <w:szCs w:val="20"/>
        </w:rPr>
      </w:pPr>
      <w:r w:rsidRPr="002E4B2F">
        <w:rPr>
          <w:rFonts w:ascii="Calibri" w:eastAsia="MS Mincho" w:hAnsi="Calibri" w:cs="Calibri"/>
          <w:b w:val="0"/>
          <w:sz w:val="20"/>
          <w:szCs w:val="20"/>
          <w:vertAlign w:val="superscript"/>
        </w:rPr>
        <w:t>1</w:t>
      </w:r>
      <w:r w:rsidR="008942FB" w:rsidRPr="008942FB">
        <w:t xml:space="preserve"> </w:t>
      </w:r>
      <w:r w:rsidR="008942FB" w:rsidRPr="00B25CD7">
        <w:rPr>
          <w:rFonts w:ascii="Calibri" w:eastAsia="MS Mincho" w:hAnsi="Calibri" w:cs="Calibri"/>
          <w:b w:val="0"/>
          <w:sz w:val="20"/>
          <w:szCs w:val="20"/>
        </w:rPr>
        <w:t>Chair of Computing in Civil and Building Engineering, TUM Georg Nemetschek Institute</w:t>
      </w:r>
      <w:r w:rsidR="00B25CD7">
        <w:rPr>
          <w:rFonts w:ascii="Calibri" w:eastAsia="MS Mincho" w:hAnsi="Calibri" w:cs="Calibri"/>
          <w:b w:val="0"/>
          <w:sz w:val="20"/>
          <w:szCs w:val="20"/>
        </w:rPr>
        <w:t>,</w:t>
      </w:r>
    </w:p>
    <w:p w14:paraId="3B36F9BC" w14:textId="5419E91F" w:rsidR="00F62603" w:rsidRDefault="008942FB" w:rsidP="00F62603">
      <w:pPr>
        <w:rPr>
          <w:rFonts w:ascii="Calibri" w:eastAsia="MS Mincho" w:hAnsi="Calibri" w:cs="Calibri"/>
          <w:b w:val="0"/>
          <w:sz w:val="20"/>
          <w:szCs w:val="20"/>
        </w:rPr>
      </w:pPr>
      <w:r w:rsidRPr="00B25CD7">
        <w:rPr>
          <w:rFonts w:ascii="Calibri" w:eastAsia="MS Mincho" w:hAnsi="Calibri" w:cs="Calibri"/>
          <w:b w:val="0"/>
          <w:sz w:val="20"/>
          <w:szCs w:val="20"/>
        </w:rPr>
        <w:t>Technical University of Munich, Germany</w:t>
      </w:r>
    </w:p>
    <w:p w14:paraId="73EDC455" w14:textId="77777777" w:rsidR="00F62603" w:rsidRPr="00F62603" w:rsidRDefault="00F62603" w:rsidP="001D1A06">
      <w:pPr>
        <w:pStyle w:val="PlainText"/>
        <w:spacing w:line="120" w:lineRule="auto"/>
      </w:pPr>
    </w:p>
    <w:p w14:paraId="61BAB410" w14:textId="0C6BAB0C" w:rsidR="00C31D5E" w:rsidRPr="00F62603" w:rsidRDefault="00F62603" w:rsidP="00F62603">
      <w:pPr>
        <w:pStyle w:val="PlainText"/>
        <w:jc w:val="center"/>
        <w:rPr>
          <w:rFonts w:ascii="Calibri" w:hAnsi="Calibri" w:cs="Calibri"/>
          <w:sz w:val="20"/>
        </w:rPr>
      </w:pPr>
      <w:r w:rsidRPr="00F62603">
        <w:rPr>
          <w:rFonts w:ascii="Calibri" w:hAnsi="Calibri" w:cs="Calibri"/>
          <w:sz w:val="20"/>
        </w:rPr>
        <w:t>* These authors contributed equally to this work</w:t>
      </w:r>
    </w:p>
    <w:p w14:paraId="119A5596" w14:textId="77777777" w:rsidR="00AC79BB" w:rsidRDefault="00AC79BB" w:rsidP="00C31D5E">
      <w:pPr>
        <w:pStyle w:val="PlainText"/>
      </w:pPr>
    </w:p>
    <w:p w14:paraId="70668164" w14:textId="4FFBB38D" w:rsidR="00CB2332" w:rsidRDefault="00C31D5E" w:rsidP="00CB2332">
      <w:pPr>
        <w:pStyle w:val="AbstractHeading"/>
      </w:pPr>
      <w:r w:rsidRPr="00246E7B">
        <w:t>ABSTRA</w:t>
      </w:r>
      <w:r w:rsidR="00246E7B" w:rsidRPr="00246E7B">
        <w:t>CT</w:t>
      </w:r>
      <w:r w:rsidR="00CB2332">
        <w:t xml:space="preserve"> </w:t>
      </w:r>
    </w:p>
    <w:p w14:paraId="6EFF2DEE" w14:textId="6361AF7A" w:rsidR="00BF5B80" w:rsidRDefault="66E5433A" w:rsidP="00943EEF">
      <w:pPr>
        <w:pStyle w:val="Abstracttext"/>
      </w:pPr>
      <w:r>
        <w:t xml:space="preserve">This paper presents the development of an autonomous operation for a robot dog, the Unitree Go1, to acquire a detailed point cloud of a building’s interior, from simulation to real-world experiments. </w:t>
      </w:r>
      <w:r w:rsidR="66F64206">
        <w:t xml:space="preserve">The system integrates a 3D LiDAR, an RGB-D </w:t>
      </w:r>
      <w:r w:rsidR="21639813">
        <w:t>camera</w:t>
      </w:r>
      <w:r w:rsidR="66F64206">
        <w:t xml:space="preserve">, and a mini-PC, enabling the Go1 to autonomously navigate, avoid obstacles, and collect data. </w:t>
      </w:r>
      <w:r w:rsidR="66F64206" w:rsidRPr="1569DCEB">
        <w:rPr>
          <w:lang w:val="en-US"/>
        </w:rPr>
        <w:t xml:space="preserve">The process </w:t>
      </w:r>
      <w:r w:rsidR="66F64206">
        <w:t>includes developing the s</w:t>
      </w:r>
      <w:r w:rsidR="52ECA91F">
        <w:t>olution</w:t>
      </w:r>
      <w:r w:rsidR="66F64206">
        <w:t xml:space="preserve"> inside a simulation environment </w:t>
      </w:r>
      <w:r w:rsidR="706B7F62" w:rsidRPr="1569DCEB">
        <w:rPr>
          <w:lang w:val="en-US"/>
        </w:rPr>
        <w:t xml:space="preserve">within the Robot Operating System (ROS) </w:t>
      </w:r>
      <w:r w:rsidR="66F64206">
        <w:t xml:space="preserve">to simulate the Go1 movement in a building model. Real-Time Appearance-Based Mapping (RTAB-Map) has been </w:t>
      </w:r>
      <w:r w:rsidR="7CD5CD5C">
        <w:t xml:space="preserve">adapted </w:t>
      </w:r>
      <w:r w:rsidR="66F64206">
        <w:t xml:space="preserve">for the robot's 3D localization. </w:t>
      </w:r>
      <w:r w:rsidR="63429FDC">
        <w:t xml:space="preserve">In addition, </w:t>
      </w:r>
      <w:r w:rsidR="4D00C7A3">
        <w:t xml:space="preserve">real-world </w:t>
      </w:r>
      <w:r w:rsidR="63429FDC">
        <w:t>e</w:t>
      </w:r>
      <w:r w:rsidR="66F64206">
        <w:t>xperiment</w:t>
      </w:r>
      <w:r w:rsidR="4D00C7A3">
        <w:t>s</w:t>
      </w:r>
      <w:r w:rsidR="66F64206">
        <w:t xml:space="preserve"> were conducted to validate the </w:t>
      </w:r>
      <w:r w:rsidR="6B9292B9">
        <w:t>pipeline</w:t>
      </w:r>
      <w:r w:rsidR="66F64206">
        <w:t xml:space="preserve">. </w:t>
      </w:r>
      <w:r w:rsidR="4836F0AC">
        <w:t xml:space="preserve">Our </w:t>
      </w:r>
      <w:r w:rsidR="0C656F8B">
        <w:t>proposed framework provides</w:t>
      </w:r>
      <w:r w:rsidR="4836F0AC">
        <w:t xml:space="preserve"> valuable insights for the construction community, outlining current limitations and suggesting directions for future work. </w:t>
      </w:r>
      <w:r w:rsidR="456E2663">
        <w:t xml:space="preserve">To promote transparency and enable reproducibility, we have made the code used </w:t>
      </w:r>
      <w:r w:rsidR="7E393959" w:rsidRPr="1569DCEB">
        <w:rPr>
          <w:lang w:val="en-US"/>
        </w:rPr>
        <w:t xml:space="preserve">and developed </w:t>
      </w:r>
      <w:r w:rsidR="456E2663">
        <w:t>in our experiments publicly available at</w:t>
      </w:r>
      <w:r w:rsidR="1C07E656">
        <w:t>:</w:t>
      </w:r>
      <w:r w:rsidR="456E2663">
        <w:t xml:space="preserve"> </w:t>
      </w:r>
      <w:hyperlink r:id="rId11">
        <w:r w:rsidR="0540CC7F" w:rsidRPr="1569DCEB">
          <w:rPr>
            <w:rStyle w:val="Hyperlink"/>
          </w:rPr>
          <w:t>https://github.com/MooKol/unitree_go1</w:t>
        </w:r>
      </w:hyperlink>
      <w:r w:rsidR="456E2663">
        <w:t>.</w:t>
      </w:r>
    </w:p>
    <w:p w14:paraId="4BDBEC9C" w14:textId="77777777" w:rsidR="003A3687" w:rsidRPr="00017B66" w:rsidRDefault="003A3687" w:rsidP="003A3687">
      <w:pPr>
        <w:pStyle w:val="Abstracttext"/>
        <w:ind w:left="0"/>
      </w:pPr>
    </w:p>
    <w:p w14:paraId="072547D4" w14:textId="35F8B251" w:rsidR="00DB41FF" w:rsidRDefault="008B6A2D" w:rsidP="00DB41FF">
      <w:pPr>
        <w:pStyle w:val="Keywordsheading"/>
      </w:pPr>
      <w:r>
        <w:t xml:space="preserve">KEYWORDS </w:t>
      </w:r>
    </w:p>
    <w:p w14:paraId="45ACA9DE" w14:textId="068B09F6" w:rsidR="00452605" w:rsidRPr="0004255C" w:rsidRDefault="00DB41FF" w:rsidP="0077778C">
      <w:pPr>
        <w:pStyle w:val="Keywordstext"/>
      </w:pPr>
      <w:r>
        <w:t>Legged robot, Point-cloud acquisition</w:t>
      </w:r>
      <w:r w:rsidR="001F429F">
        <w:t xml:space="preserve">, </w:t>
      </w:r>
      <w:r w:rsidR="00730FC5" w:rsidRPr="0004255C">
        <w:t xml:space="preserve">Autonomous navigation, </w:t>
      </w:r>
      <w:r w:rsidR="0077778C" w:rsidRPr="0004255C">
        <w:t>Construction Robotics</w:t>
      </w:r>
      <w:r w:rsidR="0004255C" w:rsidRPr="0004255C">
        <w:t xml:space="preserve">, </w:t>
      </w:r>
      <w:r w:rsidR="00730FC5" w:rsidRPr="0004255C">
        <w:t>LiDAR</w:t>
      </w:r>
    </w:p>
    <w:p w14:paraId="03615150" w14:textId="77777777" w:rsidR="00AC79BB" w:rsidRPr="00F05EA2" w:rsidRDefault="00AC79BB" w:rsidP="00452605">
      <w:pPr>
        <w:pStyle w:val="PlainText"/>
        <w:ind w:left="567" w:right="567"/>
      </w:pPr>
    </w:p>
    <w:p w14:paraId="17510818" w14:textId="77777777" w:rsidR="00812538" w:rsidRPr="00F05EA2" w:rsidRDefault="00812538" w:rsidP="00452605">
      <w:pPr>
        <w:pStyle w:val="PlainText"/>
        <w:ind w:left="567" w:right="567"/>
        <w:rPr>
          <w:i/>
        </w:rPr>
      </w:pPr>
    </w:p>
    <w:p w14:paraId="1AB04069" w14:textId="77777777" w:rsidR="00812538" w:rsidRPr="00F05EA2" w:rsidRDefault="00812538" w:rsidP="00452605">
      <w:pPr>
        <w:pStyle w:val="PlainText"/>
        <w:ind w:right="567"/>
        <w:sectPr w:rsidR="00812538" w:rsidRPr="00F05EA2">
          <w:headerReference w:type="default" r:id="rId12"/>
          <w:footerReference w:type="default" r:id="rId13"/>
          <w:headerReference w:type="first" r:id="rId14"/>
          <w:footerReference w:type="first" r:id="rId15"/>
          <w:pgSz w:w="12240" w:h="15840" w:code="9"/>
          <w:pgMar w:top="1276" w:right="1276" w:bottom="1276" w:left="1276" w:header="720" w:footer="567" w:gutter="0"/>
          <w:pgNumType w:start="1" w:chapStyle="1"/>
          <w:cols w:space="567"/>
          <w:titlePg/>
          <w:docGrid w:linePitch="360"/>
        </w:sectPr>
      </w:pPr>
    </w:p>
    <w:p w14:paraId="4A4D8F0C" w14:textId="315FD4E2" w:rsidR="001F429F" w:rsidRDefault="0095653F" w:rsidP="001F429F">
      <w:pPr>
        <w:pStyle w:val="Heading1"/>
        <w:rPr>
          <w:color w:val="FF0000"/>
        </w:rPr>
      </w:pPr>
      <w:r>
        <w:t xml:space="preserve">1. </w:t>
      </w:r>
      <w:r w:rsidR="00452605">
        <w:t xml:space="preserve">INTRODUCTION </w:t>
      </w:r>
      <w:r w:rsidR="005A0994" w:rsidRPr="17092752">
        <w:rPr>
          <w:color w:val="FF0000"/>
        </w:rPr>
        <w:t xml:space="preserve"> </w:t>
      </w:r>
    </w:p>
    <w:p w14:paraId="33BA5955" w14:textId="43FCEF00" w:rsidR="00A62C4D" w:rsidRPr="00A144B5" w:rsidRDefault="340663A5" w:rsidP="17092752">
      <w:pPr>
        <w:pStyle w:val="MainText"/>
        <w:rPr>
          <w:highlight w:val="yellow"/>
          <w:lang w:val="en-US"/>
        </w:rPr>
      </w:pPr>
      <w:r w:rsidRPr="044A8EAB">
        <w:rPr>
          <w:lang w:val="en-US"/>
        </w:rPr>
        <w:t xml:space="preserve">Accurate 3D mapping and point cloud data acquisition are </w:t>
      </w:r>
      <w:r w:rsidR="7A7803C7" w:rsidRPr="044A8EAB">
        <w:rPr>
          <w:lang w:val="en-US"/>
        </w:rPr>
        <w:t xml:space="preserve">vital </w:t>
      </w:r>
      <w:r w:rsidRPr="044A8EAB">
        <w:rPr>
          <w:lang w:val="en-US"/>
        </w:rPr>
        <w:t xml:space="preserve">for various applications in architecture, construction, and digital twin modeling. The collected point cloud data can then be processed for </w:t>
      </w:r>
      <w:r w:rsidR="18FAB8F5" w:rsidRPr="044A8EAB">
        <w:rPr>
          <w:lang w:val="en-US"/>
        </w:rPr>
        <w:t xml:space="preserve">high </w:t>
      </w:r>
      <w:r w:rsidR="2D3FCB68" w:rsidRPr="044A8EAB">
        <w:rPr>
          <w:lang w:val="en-US"/>
        </w:rPr>
        <w:t xml:space="preserve">precision </w:t>
      </w:r>
      <w:r w:rsidRPr="044A8EAB">
        <w:rPr>
          <w:lang w:val="en-US"/>
        </w:rPr>
        <w:t>3D reconstruction, digital twin creation</w:t>
      </w:r>
      <w:r w:rsidR="73CFD642" w:rsidRPr="044A8EAB">
        <w:rPr>
          <w:lang w:val="en-US"/>
        </w:rPr>
        <w:t>, quality assessment, progress monitoring,</w:t>
      </w:r>
      <w:r w:rsidR="00C644B1" w:rsidRPr="044A8EAB">
        <w:rPr>
          <w:lang w:val="en-US"/>
        </w:rPr>
        <w:t xml:space="preserve"> </w:t>
      </w:r>
      <w:r w:rsidR="73CFD642" w:rsidRPr="044A8EAB">
        <w:rPr>
          <w:lang w:val="en-US"/>
        </w:rPr>
        <w:t>safety enhancement</w:t>
      </w:r>
      <w:r w:rsidR="7D46EF6D" w:rsidRPr="044A8EAB">
        <w:rPr>
          <w:lang w:val="en-US"/>
        </w:rPr>
        <w:t xml:space="preserve"> </w:t>
      </w:r>
      <w:r w:rsidRPr="044A8EAB">
        <w:rPr>
          <w:lang w:val="en-US"/>
        </w:rPr>
        <w:t>and structural analysis</w:t>
      </w:r>
      <w:r w:rsidR="00643794" w:rsidRPr="044A8EAB">
        <w:rPr>
          <w:lang w:val="en-US"/>
        </w:rPr>
        <w:t xml:space="preserve"> </w:t>
      </w:r>
      <w:r w:rsidRPr="044A8EAB">
        <w:rPr>
          <w:lang w:val="en-US"/>
        </w:rPr>
        <w:fldChar w:fldCharType="begin"/>
      </w:r>
      <w:r w:rsidRPr="044A8EAB">
        <w:rPr>
          <w:lang w:val="en-US"/>
        </w:rPr>
        <w:instrText xml:space="preserve"> ADDIN EN.CITE &lt;EndNote&gt;&lt;Cite&gt;&lt;Author&gt;Wang&lt;/Author&gt;&lt;Year&gt;2020&lt;/Year&gt;&lt;RecNum&gt;11&lt;/RecNum&gt;&lt;DisplayText&gt;(Wang et al., 2020, Kim et al., 2022)&lt;/DisplayText&gt;&lt;record&gt;&lt;rec-number&gt;11&lt;/rec-number&gt;&lt;foreign-keys&gt;&lt;key app="EN" db-id="w0w50ats9f5swxer0zmvfwp8wetex90v0es9" timestamp="1743751844"&gt;11&lt;/key&gt;&lt;/foreign-keys&gt;&lt;ref-type name="Journal Article"&gt;17&lt;/ref-type&gt;&lt;contributors&gt;&lt;authors&gt;&lt;author&gt;Wang, Qian&lt;/author&gt;&lt;author&gt;Tan, Yi&lt;/author&gt;&lt;author&gt;Mei, Zhongya&lt;/author&gt;&lt;/authors&gt;&lt;/contributors&gt;&lt;titles&gt;&lt;title&gt;Computational methods of acquisition and processing of 3D point cloud data for construction applications&lt;/title&gt;&lt;secondary-title&gt;Archives of computational methods in engineering&lt;/secondary-title&gt;&lt;/titles&gt;&lt;periodical&gt;&lt;full-title&gt;Archives of computational methods in engineering&lt;/full-title&gt;&lt;/periodical&gt;&lt;pages&gt;479-499&lt;/pages&gt;&lt;volume&gt;27&lt;/volume&gt;&lt;number&gt;2&lt;/number&gt;&lt;dates&gt;&lt;year&gt;2020&lt;/year&gt;&lt;/dates&gt;&lt;isbn&gt;1134-3060&lt;/isbn&gt;&lt;urls&gt;&lt;/urls&gt;&lt;/record&gt;&lt;/Cite&gt;&lt;Cite&gt;&lt;Author&gt;Kim&lt;/Author&gt;&lt;Year&gt;2022&lt;/Year&gt;&lt;RecNum&gt;4&lt;/RecNum&gt;&lt;record&gt;&lt;rec-number&gt;4&lt;/rec-number&gt;&lt;foreign-keys&gt;&lt;key app="EN" db-id="w0w50ats9f5swxer0zmvfwp8wetex90v0es9" timestamp="1738173910"&gt;4&lt;/key&gt;&lt;/foreign-keys&gt;&lt;ref-type name="Journal Article"&gt;17&lt;/ref-type&gt;&lt;contributors&gt;&lt;authors&gt;&lt;author&gt;Kim, Juhyeon&lt;/author&gt;&lt;author&gt;Chung, Duho&lt;/author&gt;&lt;author&gt;Kim, Yohan&lt;/author&gt;&lt;author&gt;Kim, Hyoungkwan&lt;/author&gt;&lt;/authors&gt;&lt;/contributors&gt;&lt;titles&gt;&lt;title&gt;Deep learning-based 3D reconstruction of scaffolds using a robot dog&lt;/title&gt;&lt;secondary-title&gt;Automation in Construction&lt;/secondary-title&gt;&lt;/titles&gt;&lt;periodical&gt;&lt;full-title&gt;Automation in Construction&lt;/full-title&gt;&lt;/periodical&gt;&lt;pages&gt;104092&lt;/pages&gt;&lt;volume&gt;134&lt;/volume&gt;&lt;dates&gt;&lt;year&gt;2022&lt;/year&gt;&lt;/dates&gt;&lt;isbn&gt;0926-5805&lt;/isbn&gt;&lt;urls&gt;&lt;/urls&gt;&lt;/record&gt;&lt;/Cite&gt;&lt;/EndNote&gt;</w:instrText>
      </w:r>
      <w:r w:rsidRPr="044A8EAB">
        <w:rPr>
          <w:lang w:val="en-US"/>
        </w:rPr>
        <w:fldChar w:fldCharType="separate"/>
      </w:r>
      <w:r w:rsidR="00FD19AB" w:rsidRPr="044A8EAB">
        <w:rPr>
          <w:noProof/>
          <w:lang w:val="en-US"/>
        </w:rPr>
        <w:t>(Wang et al., 2020, Kim et al., 2022)</w:t>
      </w:r>
      <w:r w:rsidRPr="044A8EAB">
        <w:rPr>
          <w:lang w:val="en-US"/>
        </w:rPr>
        <w:fldChar w:fldCharType="end"/>
      </w:r>
      <w:r w:rsidRPr="044A8EAB">
        <w:rPr>
          <w:lang w:val="en-US"/>
        </w:rPr>
        <w:t>.</w:t>
      </w:r>
      <w:r w:rsidR="543C1B6D" w:rsidRPr="044A8EAB">
        <w:rPr>
          <w:lang w:val="en-US"/>
        </w:rPr>
        <w:t xml:space="preserve"> </w:t>
      </w:r>
    </w:p>
    <w:p w14:paraId="11D45F2A" w14:textId="32887389" w:rsidR="00A62C4D" w:rsidRPr="00A144B5" w:rsidRDefault="340663A5" w:rsidP="17092752">
      <w:pPr>
        <w:pStyle w:val="MainText"/>
        <w:rPr>
          <w:highlight w:val="yellow"/>
          <w:lang w:val="en-US"/>
        </w:rPr>
      </w:pPr>
      <w:r w:rsidRPr="044A8EAB">
        <w:rPr>
          <w:lang w:val="en-US"/>
        </w:rPr>
        <w:t xml:space="preserve">Autonomous robots equipped with advanced sensing capabilities have become valuable equipment to capture spatial data efficiently with minimal human intervention </w:t>
      </w:r>
      <w:r w:rsidRPr="044A8EAB">
        <w:rPr>
          <w:lang w:val="en-US"/>
        </w:rPr>
        <w:fldChar w:fldCharType="begin"/>
      </w:r>
      <w:r w:rsidRPr="044A8EAB">
        <w:rPr>
          <w:lang w:val="en-US"/>
        </w:rPr>
        <w:instrText xml:space="preserve"> ADDIN EN.CITE &lt;EndNote&gt;&lt;Cite&gt;&lt;Author&gt;Alatise&lt;/Author&gt;&lt;Year&gt;2020&lt;/Year&gt;&lt;RecNum&gt;8&lt;/RecNum&gt;&lt;DisplayText&gt;(Alatise and Hancke, 2020)&lt;/DisplayText&gt;&lt;record&gt;&lt;rec-number&gt;8&lt;/rec-number&gt;&lt;foreign-keys&gt;&lt;key app="EN" db-id="w0w50ats9f5swxer0zmvfwp8wetex90v0es9" timestamp="1738178397"&gt;8&lt;/key&gt;&lt;/foreign-keys&gt;&lt;ref-type name="Journal Article"&gt;17&lt;/ref-type&gt;&lt;contributors&gt;&lt;authors&gt;&lt;author&gt;Alatise, Mary B&lt;/author&gt;&lt;author&gt;Hancke, Gerhard P&lt;/author&gt;&lt;/authors&gt;&lt;/contributors&gt;&lt;titles&gt;&lt;title&gt;A review on challenges of autonomous mobile robot and sensor fusion methods&lt;/title&gt;&lt;secondary-title&gt;IEEE Access&lt;/secondary-title&gt;&lt;/titles&gt;&lt;periodical&gt;&lt;full-title&gt;IEEE Access&lt;/full-title&gt;&lt;/periodical&gt;&lt;pages&gt;39830-39846&lt;/pages&gt;&lt;volume&gt;8&lt;/volume&gt;&lt;dates&gt;&lt;year&gt;2020&lt;/year&gt;&lt;/dates&gt;&lt;isbn&gt;2169-3536&lt;/isbn&gt;&lt;urls&gt;&lt;/urls&gt;&lt;/record&gt;&lt;/Cite&gt;&lt;/EndNote&gt;</w:instrText>
      </w:r>
      <w:r w:rsidRPr="044A8EAB">
        <w:rPr>
          <w:lang w:val="en-US"/>
        </w:rPr>
        <w:fldChar w:fldCharType="separate"/>
      </w:r>
      <w:r w:rsidR="00FD19AB" w:rsidRPr="044A8EAB">
        <w:rPr>
          <w:noProof/>
          <w:lang w:val="en-US"/>
        </w:rPr>
        <w:t>(Alatise and Hancke, 2020)</w:t>
      </w:r>
      <w:r w:rsidRPr="044A8EAB">
        <w:rPr>
          <w:lang w:val="en-US"/>
        </w:rPr>
        <w:fldChar w:fldCharType="end"/>
      </w:r>
      <w:r w:rsidRPr="044A8EAB">
        <w:rPr>
          <w:lang w:val="en-US"/>
        </w:rPr>
        <w:t>.</w:t>
      </w:r>
      <w:r>
        <w:t xml:space="preserve"> </w:t>
      </w:r>
      <w:r w:rsidRPr="044A8EAB">
        <w:rPr>
          <w:lang w:val="en-US"/>
        </w:rPr>
        <w:t xml:space="preserve">Legged robots are gaining increasing interest across multiple research domains due to their unique capabilities. </w:t>
      </w:r>
      <w:r w:rsidR="006F1F29" w:rsidRPr="044A8EAB">
        <w:rPr>
          <w:lang w:val="en-US"/>
        </w:rPr>
        <w:t>Quadruped</w:t>
      </w:r>
      <w:r w:rsidR="00523719" w:rsidRPr="044A8EAB">
        <w:rPr>
          <w:lang w:val="en-US"/>
        </w:rPr>
        <w:t>-le</w:t>
      </w:r>
      <w:r w:rsidR="007F66A9" w:rsidRPr="044A8EAB">
        <w:rPr>
          <w:lang w:val="en-US"/>
        </w:rPr>
        <w:t>gged</w:t>
      </w:r>
      <w:r w:rsidR="006F1F29" w:rsidRPr="044A8EAB">
        <w:rPr>
          <w:lang w:val="en-US"/>
        </w:rPr>
        <w:t xml:space="preserve"> </w:t>
      </w:r>
      <w:r w:rsidRPr="044A8EAB">
        <w:rPr>
          <w:lang w:val="en-US"/>
        </w:rPr>
        <w:t xml:space="preserve">robots, also called robot dogs, such as the Unitree Go1, offer significant advantages over traditional wheeled or aerial platforms, as they can traverse complex terrains, adapt to dynamic environments, and navigate stairs within buildings </w:t>
      </w:r>
      <w:r w:rsidRPr="044A8EAB">
        <w:rPr>
          <w:lang w:val="en-US"/>
        </w:rPr>
        <w:fldChar w:fldCharType="begin"/>
      </w:r>
      <w:r w:rsidRPr="044A8EAB">
        <w:rPr>
          <w:lang w:val="en-US"/>
        </w:rPr>
        <w:instrText xml:space="preserve"> ADDIN EN.CITE &lt;EndNote&gt;&lt;Cite&gt;&lt;Author&gt;Halder&lt;/Author&gt;&lt;Year&gt;2023&lt;/Year&gt;&lt;RecNum&gt;16&lt;/RecNum&gt;&lt;DisplayText&gt;(Halder and Afsari, 2023)&lt;/DisplayText&gt;&lt;record&gt;&lt;rec-number&gt;16&lt;/rec-number&gt;&lt;foreign-keys&gt;&lt;key app="EN" db-id="w0w50ats9f5swxer0zmvfwp8wetex90v0es9" timestamp="1743761516"&gt;16&lt;/key&gt;&lt;/foreign-keys&gt;&lt;ref-type name="Journal Article"&gt;17&lt;/ref-type&gt;&lt;contributors&gt;&lt;authors&gt;&lt;author&gt;Halder, Srijeet&lt;/author&gt;&lt;author&gt;Afsari, Kereshmeh&lt;/author&gt;&lt;/authors&gt;&lt;/contributors&gt;&lt;titles&gt;&lt;title&gt;Robots in inspection and monitoring of buildings and infrastructure: A systematic review&lt;/title&gt;&lt;secondary-title&gt;Applied Sciences&lt;/secondary-title&gt;&lt;/titles&gt;&lt;periodical&gt;&lt;full-title&gt;Applied Sciences&lt;/full-title&gt;&lt;/periodical&gt;&lt;pages&gt;2304&lt;/pages&gt;&lt;volume&gt;13&lt;/volume&gt;&lt;number&gt;4&lt;/number&gt;&lt;dates&gt;&lt;year&gt;2023&lt;/year&gt;&lt;/dates&gt;&lt;isbn&gt;2076-3417&lt;/isbn&gt;&lt;urls&gt;&lt;/urls&gt;&lt;/record&gt;&lt;/Cite&gt;&lt;/EndNote&gt;</w:instrText>
      </w:r>
      <w:r w:rsidRPr="044A8EAB">
        <w:rPr>
          <w:lang w:val="en-US"/>
        </w:rPr>
        <w:fldChar w:fldCharType="separate"/>
      </w:r>
      <w:r w:rsidR="00FD19AB" w:rsidRPr="044A8EAB">
        <w:rPr>
          <w:noProof/>
          <w:lang w:val="en-US"/>
        </w:rPr>
        <w:t>(Halder and Afsari, 2023)</w:t>
      </w:r>
      <w:r w:rsidRPr="044A8EAB">
        <w:rPr>
          <w:lang w:val="en-US"/>
        </w:rPr>
        <w:fldChar w:fldCharType="end"/>
      </w:r>
      <w:r w:rsidRPr="044A8EAB">
        <w:rPr>
          <w:lang w:val="en-US"/>
        </w:rPr>
        <w:t>.</w:t>
      </w:r>
      <w:r w:rsidR="5BBFA70D" w:rsidRPr="044A8EAB">
        <w:rPr>
          <w:lang w:val="en-US"/>
        </w:rPr>
        <w:t xml:space="preserve"> Robot dogs demonstrate superior mobility and stability in locomotion </w:t>
      </w:r>
      <w:r w:rsidRPr="044A8EAB">
        <w:rPr>
          <w:lang w:val="en-US"/>
        </w:rPr>
        <w:fldChar w:fldCharType="begin"/>
      </w:r>
      <w:r w:rsidRPr="044A8EAB">
        <w:rPr>
          <w:lang w:val="en-US"/>
        </w:rPr>
        <w:instrText xml:space="preserve"> ADDIN EN.CITE &lt;EndNote&gt;&lt;Cite&gt;&lt;Author&gt;Biswal&lt;/Author&gt;&lt;Year&gt;2021&lt;/Year&gt;&lt;RecNum&gt;12&lt;/RecNum&gt;&lt;DisplayText&gt;(Biswal and Mohanty, 2021)&lt;/DisplayText&gt;&lt;record&gt;&lt;rec-number&gt;12&lt;/rec-number&gt;&lt;foreign-keys&gt;&lt;key app="EN" db-id="w0w50ats9f5swxer0zmvfwp8wetex90v0es9" timestamp="1743752325"&gt;12&lt;/key&gt;&lt;/foreign-keys&gt;&lt;ref-type name="Journal Article"&gt;17&lt;/ref-type&gt;&lt;contributors&gt;&lt;authors&gt;&lt;author&gt;Biswal, Priyaranjan&lt;/author&gt;&lt;author&gt;Mohanty, Prases K&lt;/author&gt;&lt;/authors&gt;&lt;/contributors&gt;&lt;titles&gt;&lt;title&gt;Development of quadruped walking robots: A review&lt;/title&gt;&lt;secondary-title&gt;Ain Shams Engineering Journal&lt;/secondary-title&gt;&lt;/titles&gt;&lt;periodical&gt;&lt;full-title&gt;Ain Shams Engineering Journal&lt;/full-title&gt;&lt;/periodical&gt;&lt;pages&gt;2017-2031&lt;/pages&gt;&lt;volume&gt;12&lt;/volume&gt;&lt;number&gt;2&lt;/number&gt;&lt;dates&gt;&lt;year&gt;2021&lt;/year&gt;&lt;/dates&gt;&lt;isbn&gt;2090-4479&lt;/isbn&gt;&lt;urls&gt;&lt;/urls&gt;&lt;/record&gt;&lt;/Cite&gt;&lt;/EndNote&gt;</w:instrText>
      </w:r>
      <w:r w:rsidRPr="044A8EAB">
        <w:rPr>
          <w:lang w:val="en-US"/>
        </w:rPr>
        <w:fldChar w:fldCharType="separate"/>
      </w:r>
      <w:r w:rsidR="00FD19AB" w:rsidRPr="044A8EAB">
        <w:rPr>
          <w:noProof/>
          <w:lang w:val="en-US"/>
        </w:rPr>
        <w:t>(Biswal and Mohanty, 2021)</w:t>
      </w:r>
      <w:r w:rsidRPr="044A8EAB">
        <w:rPr>
          <w:lang w:val="en-US"/>
        </w:rPr>
        <w:fldChar w:fldCharType="end"/>
      </w:r>
      <w:r w:rsidR="5BBFA70D" w:rsidRPr="044A8EAB">
        <w:rPr>
          <w:lang w:val="en-US"/>
        </w:rPr>
        <w:t xml:space="preserve">. Compared to wheeled robots, they exhibit enhanced performance in navigating cluttered terrains, as well as complex and hazardous environments </w:t>
      </w:r>
      <w:r w:rsidRPr="044A8EAB">
        <w:rPr>
          <w:lang w:val="en-US"/>
        </w:rPr>
        <w:fldChar w:fldCharType="begin"/>
      </w:r>
      <w:r w:rsidRPr="044A8EAB">
        <w:rPr>
          <w:lang w:val="en-US"/>
        </w:rPr>
        <w:instrText xml:space="preserve"> ADDIN EN.CITE &lt;EndNote&gt;&lt;Cite&gt;&lt;Author&gt;Biswal&lt;/Author&gt;&lt;Year&gt;2021&lt;/Year&gt;&lt;RecNum&gt;12&lt;/RecNum&gt;&lt;DisplayText&gt;(Biswal and Mohanty, 2021)&lt;/DisplayText&gt;&lt;record&gt;&lt;rec-number&gt;12&lt;/rec-number&gt;&lt;foreign-keys&gt;&lt;key app="EN" db-id="w0w50ats9f5swxer0zmvfwp8wetex90v0es9" timestamp="1743752325"&gt;12&lt;/key&gt;&lt;/foreign-keys&gt;&lt;ref-type name="Journal Article"&gt;17&lt;/ref-type&gt;&lt;contributors&gt;&lt;authors&gt;&lt;author&gt;Biswal, Priyaranjan&lt;/author&gt;&lt;author&gt;Mohanty, Prases K&lt;/author&gt;&lt;/authors&gt;&lt;/contributors&gt;&lt;titles&gt;&lt;title&gt;Development of quadruped walking robots: A review&lt;/title&gt;&lt;secondary-title&gt;Ain Shams Engineering Journal&lt;/secondary-title&gt;&lt;/titles&gt;&lt;periodical&gt;&lt;full-title&gt;Ain Shams Engineering Journal&lt;/full-title&gt;&lt;/periodical&gt;&lt;pages&gt;2017-2031&lt;/pages&gt;&lt;volume&gt;12&lt;/volume&gt;&lt;number&gt;2&lt;/number&gt;&lt;dates&gt;&lt;year&gt;2021&lt;/year&gt;&lt;/dates&gt;&lt;isbn&gt;2090-4479&lt;/isbn&gt;&lt;urls&gt;&lt;/urls&gt;&lt;/record&gt;&lt;/Cite&gt;&lt;/EndNote&gt;</w:instrText>
      </w:r>
      <w:r w:rsidRPr="044A8EAB">
        <w:rPr>
          <w:lang w:val="en-US"/>
        </w:rPr>
        <w:fldChar w:fldCharType="separate"/>
      </w:r>
      <w:r w:rsidR="00FD19AB" w:rsidRPr="044A8EAB">
        <w:rPr>
          <w:noProof/>
          <w:lang w:val="en-US"/>
        </w:rPr>
        <w:t>(Biswal and Mohanty, 2021)</w:t>
      </w:r>
      <w:r w:rsidRPr="044A8EAB">
        <w:rPr>
          <w:lang w:val="en-US"/>
        </w:rPr>
        <w:fldChar w:fldCharType="end"/>
      </w:r>
      <w:r w:rsidR="5BBFA70D" w:rsidRPr="044A8EAB">
        <w:rPr>
          <w:lang w:val="en-US"/>
        </w:rPr>
        <w:t>. These capabilities make them well-suited for deployment in construction site</w:t>
      </w:r>
      <w:r w:rsidR="566ECF00" w:rsidRPr="044A8EAB">
        <w:rPr>
          <w:lang w:val="en-US"/>
        </w:rPr>
        <w:t>s</w:t>
      </w:r>
      <w:r w:rsidR="5BBFA70D" w:rsidRPr="044A8EAB">
        <w:rPr>
          <w:lang w:val="en-US"/>
        </w:rPr>
        <w:t>.</w:t>
      </w:r>
      <w:r w:rsidR="3EC505D8" w:rsidRPr="044A8EAB">
        <w:rPr>
          <w:lang w:val="en-US"/>
        </w:rPr>
        <w:t xml:space="preserve"> However, studies exploring their practical applications in building environments remain limited.</w:t>
      </w:r>
    </w:p>
    <w:p w14:paraId="04057646" w14:textId="6F4F3471" w:rsidR="17092752" w:rsidRDefault="7D264FB6" w:rsidP="00B51576">
      <w:pPr>
        <w:pStyle w:val="MainText"/>
        <w:rPr>
          <w:lang w:val="en-US"/>
        </w:rPr>
      </w:pPr>
      <w:r w:rsidRPr="1569DCEB">
        <w:rPr>
          <w:lang w:val="en-US"/>
        </w:rPr>
        <w:t>This paper presents the potential applications of</w:t>
      </w:r>
      <w:r w:rsidR="6109C126" w:rsidRPr="1569DCEB">
        <w:rPr>
          <w:lang w:val="en-US"/>
        </w:rPr>
        <w:t xml:space="preserve"> robot dog</w:t>
      </w:r>
      <w:r w:rsidR="08D3AC48" w:rsidRPr="1569DCEB">
        <w:rPr>
          <w:lang w:val="en-US"/>
        </w:rPr>
        <w:t>s</w:t>
      </w:r>
      <w:r w:rsidRPr="1569DCEB">
        <w:rPr>
          <w:lang w:val="en-US"/>
        </w:rPr>
        <w:t xml:space="preserve"> in building environments by introducing an autonomous system that utilizes </w:t>
      </w:r>
      <w:r w:rsidR="5264CF09">
        <w:t>the low-cost Unitree Go1 robot</w:t>
      </w:r>
      <w:r w:rsidRPr="1569DCEB">
        <w:rPr>
          <w:lang w:val="en-US"/>
        </w:rPr>
        <w:t xml:space="preserve"> and a modular sensor setup for point cloud data acquisition</w:t>
      </w:r>
      <w:r w:rsidR="2126417F" w:rsidRPr="1569DCEB">
        <w:rPr>
          <w:lang w:val="en-US"/>
        </w:rPr>
        <w:t xml:space="preserve"> </w:t>
      </w:r>
      <w:r w:rsidR="2126417F">
        <w:t>with</w:t>
      </w:r>
      <w:r w:rsidR="1E15ABB1">
        <w:t xml:space="preserve"> minimal</w:t>
      </w:r>
      <w:r w:rsidR="2126417F">
        <w:t xml:space="preserve"> human intervention.</w:t>
      </w:r>
      <w:r w:rsidRPr="1569DCEB">
        <w:rPr>
          <w:lang w:val="en-US"/>
        </w:rPr>
        <w:t xml:space="preserve"> The </w:t>
      </w:r>
      <w:r w:rsidR="1CD52C4F" w:rsidRPr="1569DCEB">
        <w:rPr>
          <w:lang w:val="en-US"/>
        </w:rPr>
        <w:t xml:space="preserve">framework </w:t>
      </w:r>
      <w:r w:rsidR="43199A4A" w:rsidRPr="1569DCEB">
        <w:rPr>
          <w:lang w:val="en-US"/>
        </w:rPr>
        <w:t>developed on</w:t>
      </w:r>
      <w:r w:rsidRPr="1569DCEB">
        <w:rPr>
          <w:lang w:val="en-US"/>
        </w:rPr>
        <w:t xml:space="preserve"> ROS </w:t>
      </w:r>
      <w:r w:rsidR="6BDEA2AC" w:rsidRPr="1569DCEB">
        <w:rPr>
          <w:lang w:val="en-US"/>
        </w:rPr>
        <w:t>ecosystem</w:t>
      </w:r>
      <w:r w:rsidRPr="1569DCEB">
        <w:rPr>
          <w:lang w:val="en-US"/>
        </w:rPr>
        <w:t>, enabling real-time navigation, obstacle avoidance, and efficient data collection.</w:t>
      </w:r>
      <w:r w:rsidR="65BCE7B1" w:rsidRPr="1569DCEB">
        <w:rPr>
          <w:lang w:val="en-US"/>
        </w:rPr>
        <w:t xml:space="preserve"> </w:t>
      </w:r>
      <w:r w:rsidR="346B55BF" w:rsidRPr="1569DCEB">
        <w:rPr>
          <w:lang w:val="en-US"/>
        </w:rPr>
        <w:t>The proposed autonomous s</w:t>
      </w:r>
      <w:r w:rsidR="3A528E6A" w:rsidRPr="1569DCEB">
        <w:rPr>
          <w:lang w:val="en-US"/>
        </w:rPr>
        <w:t>olution</w:t>
      </w:r>
      <w:r w:rsidR="346B55BF" w:rsidRPr="1569DCEB">
        <w:rPr>
          <w:lang w:val="en-US"/>
        </w:rPr>
        <w:t xml:space="preserve"> aims to improve efficiency in digital modeling workflows through an automated scanning process. Experimental evaluations confirm the system’s capability to produce precise and comprehensive point clouds.</w:t>
      </w:r>
    </w:p>
    <w:p w14:paraId="5B166DF7" w14:textId="36AAA4BF" w:rsidR="18C21344" w:rsidRDefault="18C21344" w:rsidP="044A8EAB">
      <w:pPr>
        <w:pStyle w:val="MainText"/>
        <w:rPr>
          <w:lang w:val="en-US"/>
        </w:rPr>
      </w:pPr>
      <w:r w:rsidRPr="044A8EAB">
        <w:rPr>
          <w:lang w:val="en-US"/>
        </w:rPr>
        <w:t>The remainder of the paper is structured as follows: Section 2 reviews the state-of-the-art in robotic data acquisition. Sections 3 and 4 describe the methodology and the implementation of the robot dog framework, first in simulation and then through real-world testing. Section 5 discusses the results and outlines directions for future research. Finally, Section 6 presents the conclusions of the study.</w:t>
      </w:r>
    </w:p>
    <w:p w14:paraId="1C9C8831" w14:textId="77777777" w:rsidR="00292BF0" w:rsidRPr="00F05EA2" w:rsidRDefault="00292BF0" w:rsidP="00452605">
      <w:pPr>
        <w:pStyle w:val="PlainText"/>
        <w:rPr>
          <w:sz w:val="20"/>
        </w:rPr>
      </w:pPr>
    </w:p>
    <w:p w14:paraId="51F9FAE7" w14:textId="77777777" w:rsidR="00292BF0" w:rsidRPr="00F05EA2" w:rsidRDefault="00292BF0" w:rsidP="00292BF0">
      <w:pPr>
        <w:pStyle w:val="Heading1"/>
      </w:pPr>
      <w:r w:rsidRPr="00F05EA2">
        <w:t xml:space="preserve">2. </w:t>
      </w:r>
      <w:r>
        <w:t>RELATED WORKS</w:t>
      </w:r>
    </w:p>
    <w:p w14:paraId="01F99CF8" w14:textId="434240EA" w:rsidR="17092752" w:rsidRDefault="00292BF0" w:rsidP="00B27B9A">
      <w:pPr>
        <w:pStyle w:val="PlainText"/>
        <w:ind w:firstLine="284"/>
        <w:rPr>
          <w:sz w:val="20"/>
        </w:rPr>
      </w:pPr>
      <w:r w:rsidRPr="17092752">
        <w:rPr>
          <w:sz w:val="20"/>
        </w:rPr>
        <w:t>Recent</w:t>
      </w:r>
      <w:r w:rsidR="003A3687" w:rsidRPr="17092752">
        <w:rPr>
          <w:sz w:val="20"/>
        </w:rPr>
        <w:t xml:space="preserve"> advancements in autonomous </w:t>
      </w:r>
      <w:r w:rsidR="00163E51" w:rsidRPr="17092752">
        <w:rPr>
          <w:sz w:val="20"/>
        </w:rPr>
        <w:t>legged</w:t>
      </w:r>
      <w:r w:rsidR="003A3687" w:rsidRPr="17092752">
        <w:rPr>
          <w:sz w:val="20"/>
        </w:rPr>
        <w:t xml:space="preserve"> robots have significantly enhanced their capabilities in environmental </w:t>
      </w:r>
      <w:r w:rsidR="003A3687" w:rsidRPr="00B27B9A">
        <w:rPr>
          <w:sz w:val="20"/>
        </w:rPr>
        <w:t>perception and 3D mapping</w:t>
      </w:r>
      <w:r w:rsidR="009A1617" w:rsidRPr="00B27B9A">
        <w:rPr>
          <w:sz w:val="20"/>
        </w:rPr>
        <w:t xml:space="preserve"> </w:t>
      </w:r>
      <w:r w:rsidR="5ED5370A" w:rsidRPr="00B27B9A">
        <w:rPr>
          <w:sz w:val="20"/>
        </w:rPr>
        <w:fldChar w:fldCharType="begin"/>
      </w:r>
      <w:r w:rsidR="00FD19AB">
        <w:rPr>
          <w:sz w:val="20"/>
        </w:rPr>
        <w:instrText xml:space="preserve"> ADDIN EN.CITE &lt;EndNote&gt;&lt;Cite&gt;&lt;Author&gt;Bellicoso&lt;/Author&gt;&lt;Year&gt;2018&lt;/Year&gt;&lt;RecNum&gt;2&lt;/RecNum&gt;&lt;DisplayText&gt;(Bellicoso et al., 2018)&lt;/DisplayText&gt;&lt;record&gt;&lt;rec-number&gt;2&lt;/rec-number&gt;&lt;foreign-keys&gt;&lt;key app="EN" db-id="w0w50ats9f5swxer0zmvfwp8wetex90v0es9" timestamp="1738173259"&gt;2&lt;/key&gt;&lt;/foreign-keys&gt;&lt;ref-type name="Journal Article"&gt;17&lt;/ref-type&gt;&lt;contributors&gt;&lt;authors&gt;&lt;author&gt;Bellicoso, C Dario&lt;/author&gt;&lt;author&gt;Bjelonic, Marko&lt;/author&gt;&lt;author&gt;Wellhausen, Lorenz&lt;/author&gt;&lt;author&gt;Holtmann, Kai&lt;/author&gt;&lt;author&gt;Günther</w:instrText>
      </w:r>
      <w:r w:rsidR="00FD19AB">
        <w:rPr>
          <w:rFonts w:hint="eastAsia"/>
          <w:sz w:val="20"/>
        </w:rPr>
        <w:instrText>, Fabian&lt;/author&gt;&lt;author&gt;Tranzatto, Marco&lt;/author&gt;&lt;author&gt;Fankhauser, Peter&lt;/author&gt;&lt;author&gt;Hutter, Marco&lt;/author&gt;&lt;/authors&gt;&lt;/contributors&gt;&lt;titles&gt;&lt;title&gt;Advances in real</w:instrText>
      </w:r>
      <w:r w:rsidR="00FD19AB">
        <w:rPr>
          <w:rFonts w:hint="eastAsia"/>
          <w:sz w:val="20"/>
        </w:rPr>
        <w:instrText>‐</w:instrText>
      </w:r>
      <w:r w:rsidR="00FD19AB">
        <w:rPr>
          <w:rFonts w:hint="eastAsia"/>
          <w:sz w:val="20"/>
        </w:rPr>
        <w:instrText>world applications for legged robots&lt;/title&gt;&lt;secondary-title&gt;Journal of Field Roboti</w:instrText>
      </w:r>
      <w:r w:rsidR="00FD19AB">
        <w:rPr>
          <w:sz w:val="20"/>
        </w:rPr>
        <w:instrText>cs&lt;/secondary-title&gt;&lt;/titles&gt;&lt;periodical&gt;&lt;full-title&gt;Journal of Field Robotics&lt;/full-title&gt;&lt;/periodical&gt;&lt;pages&gt;1311-1326&lt;/pages&gt;&lt;volume&gt;35&lt;/volume&gt;&lt;number&gt;8&lt;/number&gt;&lt;dates&gt;&lt;year&gt;2018&lt;/year&gt;&lt;/dates&gt;&lt;isbn&gt;1556-4959&lt;/isbn&gt;&lt;urls&gt;&lt;/urls&gt;&lt;/record&gt;&lt;/Cite&gt;&lt;/EndNote&gt;</w:instrText>
      </w:r>
      <w:r w:rsidR="5ED5370A" w:rsidRPr="00B27B9A">
        <w:rPr>
          <w:sz w:val="20"/>
        </w:rPr>
        <w:fldChar w:fldCharType="separate"/>
      </w:r>
      <w:r w:rsidR="00FD19AB">
        <w:rPr>
          <w:noProof/>
          <w:sz w:val="20"/>
        </w:rPr>
        <w:t>(Bellicoso et al., 2018)</w:t>
      </w:r>
      <w:r w:rsidR="5ED5370A" w:rsidRPr="00B27B9A">
        <w:rPr>
          <w:sz w:val="20"/>
        </w:rPr>
        <w:fldChar w:fldCharType="end"/>
      </w:r>
      <w:r w:rsidR="00B351AD" w:rsidRPr="00B27B9A">
        <w:rPr>
          <w:sz w:val="20"/>
        </w:rPr>
        <w:t>.</w:t>
      </w:r>
      <w:r w:rsidR="00343B6E" w:rsidRPr="00B27B9A">
        <w:rPr>
          <w:sz w:val="20"/>
        </w:rPr>
        <w:t xml:space="preserve"> </w:t>
      </w:r>
      <w:r w:rsidR="5ED5370A" w:rsidRPr="17092752">
        <w:rPr>
          <w:sz w:val="20"/>
        </w:rPr>
        <w:fldChar w:fldCharType="begin"/>
      </w:r>
      <w:r w:rsidR="00FD19AB">
        <w:rPr>
          <w:sz w:val="20"/>
        </w:rPr>
        <w:instrText xml:space="preserve"> ADDIN EN.CITE &lt;EndNote&gt;&lt;Cite&gt;&lt;Author&gt;Torres&lt;/Author&gt;&lt;Year&gt;2024&lt;/Year&gt;&lt;RecNum&gt;1&lt;/RecNum&gt;&lt;DisplayText&gt;(Torres and Pfitzner, 2024)&lt;/DisplayText&gt;&lt;record&gt;&lt;rec-number&gt;1&lt;/rec-number&gt;&lt;foreign-keys&gt;&lt;key app="EN" db-id="w0w50ats9f5swxer0zmvfwp8wetex90v0es9" timestamp="1738162101"&gt;1&lt;/key&gt;&lt;/foreign-keys&gt;&lt;ref-type name="Journal Article"&gt;17&lt;/ref-type&gt;&lt;contributors&gt;&lt;authors&gt;&lt;author&gt;Torres, Miguel Arturo Vega&lt;/author&gt;&lt;author&gt;Pfitzner, Fabian&lt;/author&gt;&lt;/authors&gt;&lt;/contributors&gt;&lt;titles&gt;&lt;title&gt;Investigating Robot Dogs for Construction Monitoring: A Comparative Analysis of Specifications and On-site Requirements&lt;/title&gt;&lt;secondary-title&gt;arXiv preprint arXiv:2409.15253&lt;/secondary-title&gt;&lt;/titles&gt;&lt;periodical&gt;&lt;full-title&gt;arXiv preprint arXiv:2409.15253&lt;/full-title&gt;&lt;/periodical&gt;&lt;dates&gt;&lt;year&gt;2024&lt;/year&gt;&lt;/dates&gt;&lt;urls&gt;&lt;/urls&gt;&lt;/record&gt;&lt;/Cite&gt;&lt;/EndNote&gt;</w:instrText>
      </w:r>
      <w:r w:rsidR="5ED5370A" w:rsidRPr="17092752">
        <w:rPr>
          <w:sz w:val="20"/>
        </w:rPr>
        <w:fldChar w:fldCharType="separate"/>
      </w:r>
      <w:r w:rsidR="00FD19AB">
        <w:rPr>
          <w:noProof/>
          <w:sz w:val="20"/>
        </w:rPr>
        <w:t>(Torres and Pfitzner, 2024)</w:t>
      </w:r>
      <w:r w:rsidR="5ED5370A" w:rsidRPr="17092752">
        <w:rPr>
          <w:sz w:val="20"/>
        </w:rPr>
        <w:fldChar w:fldCharType="end"/>
      </w:r>
      <w:r w:rsidR="00B54FF4">
        <w:rPr>
          <w:sz w:val="20"/>
        </w:rPr>
        <w:t xml:space="preserve"> </w:t>
      </w:r>
      <w:r w:rsidR="00B54FF4" w:rsidRPr="00B27B9A">
        <w:rPr>
          <w:sz w:val="20"/>
        </w:rPr>
        <w:t>Investigated the feasibility of utilizing robot dogs on construction sites, examining their technical specifications, data acquisition requirements, and practical deployment in real-world construction settings</w:t>
      </w:r>
      <w:r w:rsidR="00B54FF4">
        <w:rPr>
          <w:sz w:val="20"/>
        </w:rPr>
        <w:t>.</w:t>
      </w:r>
    </w:p>
    <w:p w14:paraId="45C0E3A9" w14:textId="1E16F1B1" w:rsidR="00292BF0" w:rsidRPr="00B917B4" w:rsidRDefault="33C36862" w:rsidP="044A8EAB">
      <w:pPr>
        <w:pStyle w:val="PlainText"/>
        <w:ind w:firstLine="284"/>
        <w:rPr>
          <w:sz w:val="20"/>
        </w:rPr>
      </w:pPr>
      <w:r w:rsidRPr="044A8EAB">
        <w:rPr>
          <w:sz w:val="20"/>
        </w:rPr>
        <w:t>Many studies have explored</w:t>
      </w:r>
      <w:r w:rsidR="4ACB0077" w:rsidRPr="044A8EAB">
        <w:rPr>
          <w:sz w:val="20"/>
        </w:rPr>
        <w:t xml:space="preserve"> the potential </w:t>
      </w:r>
      <w:r w:rsidR="608BD773" w:rsidRPr="044A8EAB">
        <w:rPr>
          <w:sz w:val="20"/>
        </w:rPr>
        <w:t xml:space="preserve">of using mobile robots for 3D mapping of </w:t>
      </w:r>
      <w:r w:rsidR="2D4B3540" w:rsidRPr="044A8EAB">
        <w:rPr>
          <w:sz w:val="20"/>
        </w:rPr>
        <w:t xml:space="preserve">indoor and </w:t>
      </w:r>
      <w:r w:rsidR="608BD773" w:rsidRPr="044A8EAB">
        <w:rPr>
          <w:sz w:val="20"/>
        </w:rPr>
        <w:t>outdoor environments</w:t>
      </w:r>
      <w:r w:rsidR="5B88B798" w:rsidRPr="044A8EAB">
        <w:rPr>
          <w:sz w:val="20"/>
        </w:rPr>
        <w:t xml:space="preserve"> </w:t>
      </w:r>
      <w:r w:rsidR="4C49B3B0" w:rsidRPr="044A8EAB">
        <w:rPr>
          <w:sz w:val="20"/>
        </w:rPr>
        <w:fldChar w:fldCharType="begin"/>
      </w:r>
      <w:r w:rsidR="4C49B3B0" w:rsidRPr="044A8EAB">
        <w:rPr>
          <w:sz w:val="20"/>
        </w:rPr>
        <w:instrText xml:space="preserve"> ADDIN EN.CITE &lt;EndNote&gt;&lt;Cite&gt;&lt;Author&gt;Borrmann&lt;/Author&gt;&lt;Year&gt;2014&lt;/Year&gt;&lt;RecNum&gt;18&lt;/RecNum&gt;&lt;DisplayText&gt;(Borrmann et al., 2014)&lt;/DisplayText&gt;&lt;record&gt;&lt;rec-number&gt;18&lt;/rec-number&gt;&lt;foreign-keys&gt;&lt;key app="EN" db-id="w0w50ats9f5swxer0zmvfwp8wetex90v0es9" timestamp="1743774237"&gt;18&lt;/key&gt;&lt;/foreign-keys&gt;&lt;ref-type name="Journal Article"&gt;17&lt;/ref-type&gt;&lt;contributors&gt;&lt;authors&gt;&lt;author&gt;Borrmann, Dorit&lt;/author&gt;&lt;author&gt;Nüchter, Andreas&lt;/author&gt;&lt;author&gt;Ðakulović, Marija&lt;/author&gt;&lt;author&gt;Maurović, Ivan&lt;/author&gt;&lt;author&gt;Petrović, Ivan&lt;/author&gt;&lt;author&gt;Osmanković, Dinko&lt;/author&gt;&lt;author&gt;Velagić, Jasmin&lt;/author&gt;&lt;/authors&gt;&lt;/contributors&gt;&lt;titles&gt;&lt;title&gt;A mobile robot based system for fully automated thermal 3D mapping&lt;/title&gt;&lt;secondary-title&gt;Advanced Engineering Informatics&lt;/secondary-title&gt;&lt;/titles&gt;&lt;periodical&gt;&lt;full-title&gt;Advanced Engineering Informatics&lt;/full-title&gt;&lt;/periodical&gt;&lt;pages&gt;425-440&lt;/pages&gt;&lt;volume&gt;28&lt;/volume&gt;&lt;number&gt;4&lt;/number&gt;&lt;dates&gt;&lt;year&gt;2014&lt;/year&gt;&lt;/dates&gt;&lt;isbn&gt;1474-0346&lt;/isbn&gt;&lt;urls&gt;&lt;/urls&gt;&lt;/record&gt;&lt;/Cite&gt;&lt;/EndNote&gt;</w:instrText>
      </w:r>
      <w:r w:rsidR="4C49B3B0" w:rsidRPr="044A8EAB">
        <w:rPr>
          <w:sz w:val="20"/>
        </w:rPr>
        <w:fldChar w:fldCharType="separate"/>
      </w:r>
      <w:r w:rsidR="379CE33D" w:rsidRPr="044A8EAB">
        <w:rPr>
          <w:noProof/>
          <w:sz w:val="20"/>
        </w:rPr>
        <w:t>(Borrmann et al., 2014)</w:t>
      </w:r>
      <w:r w:rsidR="4C49B3B0" w:rsidRPr="044A8EAB">
        <w:rPr>
          <w:sz w:val="20"/>
        </w:rPr>
        <w:fldChar w:fldCharType="end"/>
      </w:r>
      <w:r w:rsidR="608BD773" w:rsidRPr="044A8EAB">
        <w:rPr>
          <w:sz w:val="20"/>
        </w:rPr>
        <w:t>.</w:t>
      </w:r>
      <w:r w:rsidR="4ACB0077" w:rsidRPr="044A8EAB">
        <w:rPr>
          <w:sz w:val="20"/>
        </w:rPr>
        <w:t xml:space="preserve"> </w:t>
      </w:r>
      <w:r w:rsidR="4C49B3B0" w:rsidRPr="044A8EAB">
        <w:rPr>
          <w:sz w:val="20"/>
        </w:rPr>
        <w:fldChar w:fldCharType="begin"/>
      </w:r>
      <w:r w:rsidR="4C49B3B0" w:rsidRPr="044A8EAB">
        <w:rPr>
          <w:sz w:val="20"/>
        </w:rPr>
        <w:instrText xml:space="preserve"> ADDIN EN.CITE &lt;EndNote&gt;&lt;Cite&gt;&lt;Author&gt;Wolf&lt;/Author&gt;&lt;Year&gt;2005&lt;/Year&gt;&lt;RecNum&gt;14&lt;/RecNum&gt;&lt;DisplayText&gt;(Wolf et al., 2005)&lt;/DisplayText&gt;&lt;record&gt;&lt;rec-number&gt;14&lt;/rec-number&gt;&lt;foreign-keys&gt;&lt;key app="EN" db-id="w0w50ats9f5swxer0zmvfwp8wetex90v0es9" timestamp="1743754093"&gt;14&lt;/key&gt;&lt;/foreign-keys&gt;&lt;ref-type name="Conference Proceedings"&gt;10&lt;/ref-type&gt;&lt;contributors&gt;&lt;authors&gt;&lt;author&gt;Wolf, Denis&lt;/author&gt;&lt;author&gt;Howard, Andrew&lt;/author&gt;&lt;author&gt;Sukhatme, Gaurav S&lt;/author&gt;&lt;/authors&gt;&lt;/contributors&gt;&lt;titles&gt;&lt;title&gt;Towards geometric 3D mapping of outdoor environments using mobile robots&lt;/title&gt;&lt;secondary-title&gt;2005 IEEE/RSJ International Conference on Intelligent Robots and Systems&lt;/secondary-title&gt;&lt;/titles&gt;&lt;pages&gt;1507-1512&lt;/pages&gt;&lt;dates&gt;&lt;year&gt;2005&lt;/year&gt;&lt;/dates&gt;&lt;publisher&gt;IEEE&lt;/publisher&gt;&lt;isbn&gt;0780389123&lt;/isbn&gt;&lt;urls&gt;&lt;/urls&gt;&lt;/record&gt;&lt;/Cite&gt;&lt;/EndNote&gt;</w:instrText>
      </w:r>
      <w:r w:rsidR="4C49B3B0" w:rsidRPr="044A8EAB">
        <w:rPr>
          <w:sz w:val="20"/>
        </w:rPr>
        <w:fldChar w:fldCharType="separate"/>
      </w:r>
      <w:r w:rsidR="379CE33D" w:rsidRPr="044A8EAB">
        <w:rPr>
          <w:noProof/>
          <w:sz w:val="20"/>
        </w:rPr>
        <w:t>(Wolf et al., 2005)</w:t>
      </w:r>
      <w:r w:rsidR="4C49B3B0" w:rsidRPr="044A8EAB">
        <w:rPr>
          <w:sz w:val="20"/>
        </w:rPr>
        <w:fldChar w:fldCharType="end"/>
      </w:r>
      <w:r w:rsidR="4ACB0077" w:rsidRPr="044A8EAB">
        <w:rPr>
          <w:sz w:val="20"/>
        </w:rPr>
        <w:t xml:space="preserve"> </w:t>
      </w:r>
      <w:r w:rsidR="560D3B00" w:rsidRPr="044A8EAB">
        <w:rPr>
          <w:sz w:val="20"/>
        </w:rPr>
        <w:t>introduced a method using a Segway RMP robot equipped with a laser rangefinder to scan urban environments. The approach combines local point cloud scans with data from the robot’s odometry, IMU, GPS, and range sensors, and then generates a global point cloud by aligning planar surfaces.</w:t>
      </w:r>
    </w:p>
    <w:p w14:paraId="1206EAEA" w14:textId="57ED5E65" w:rsidR="003A0BA5" w:rsidRDefault="003A0BA5" w:rsidP="044A8EAB">
      <w:pPr>
        <w:pStyle w:val="PlainText"/>
        <w:rPr>
          <w:sz w:val="20"/>
        </w:rPr>
      </w:pPr>
      <w:r w:rsidRPr="044A8EAB">
        <w:rPr>
          <w:sz w:val="20"/>
        </w:rPr>
        <w:t xml:space="preserve">     </w:t>
      </w:r>
      <w:r w:rsidR="00305C32" w:rsidRPr="044A8EAB">
        <w:rPr>
          <w:sz w:val="20"/>
        </w:rPr>
        <w:t xml:space="preserve">In addition, </w:t>
      </w:r>
      <w:r w:rsidR="5176FC34" w:rsidRPr="044A8EAB">
        <w:rPr>
          <w:sz w:val="20"/>
        </w:rPr>
        <w:t>previous research has examined</w:t>
      </w:r>
      <w:r w:rsidR="005D1A56" w:rsidRPr="044A8EAB">
        <w:rPr>
          <w:sz w:val="20"/>
        </w:rPr>
        <w:t xml:space="preserve"> the use of legged robots for progress monitoring and safety management, with a particular focus on tracking scaffolding</w:t>
      </w:r>
      <w:r w:rsidR="00E72245" w:rsidRPr="044A8EAB">
        <w:rPr>
          <w:sz w:val="20"/>
        </w:rPr>
        <w:t xml:space="preserve"> </w:t>
      </w:r>
      <w:r w:rsidRPr="044A8EAB">
        <w:rPr>
          <w:sz w:val="20"/>
        </w:rPr>
        <w:fldChar w:fldCharType="begin"/>
      </w:r>
      <w:r w:rsidRPr="044A8EAB">
        <w:rPr>
          <w:sz w:val="20"/>
        </w:rPr>
        <w:instrText xml:space="preserve"> ADDIN EN.CITE &lt;EndNote&gt;&lt;Cite&gt;&lt;Author&gt;Kim&lt;/Author&gt;&lt;Year&gt;2022&lt;/Year&gt;&lt;RecNum&gt;4&lt;/RecNum&gt;&lt;DisplayText&gt;(Kim et al., 2022, Chung et al., 2025)&lt;/DisplayText&gt;&lt;record&gt;&lt;rec-number&gt;4&lt;/rec-number&gt;&lt;foreign-keys&gt;&lt;key app="EN" db-id="w0w50ats9f5swxer0zmvfwp8wetex90v0es9" timestamp="1738173910"&gt;4&lt;/key&gt;&lt;/foreign-keys&gt;&lt;ref-type name="Journal Article"&gt;17&lt;/ref-type&gt;&lt;contributors&gt;&lt;authors&gt;&lt;author&gt;Kim, Juhyeon&lt;/author&gt;&lt;author&gt;Chung, Duho&lt;/author&gt;&lt;author&gt;Kim, Yohan&lt;/author&gt;&lt;author&gt;Kim, Hyoungkwan&lt;/author&gt;&lt;/authors&gt;&lt;/contributors&gt;&lt;titles&gt;&lt;title&gt;Deep learning-based 3D reconstruction of scaffolds using a robot dog&lt;/title&gt;&lt;secondary-title&gt;Automation in Construction&lt;/secondary-title&gt;&lt;/titles&gt;&lt;periodical&gt;&lt;full-title&gt;Automation in Construction&lt;/full-title&gt;&lt;/periodical&gt;&lt;pages&gt;104092&lt;/pages&gt;&lt;volume&gt;134&lt;/volume&gt;&lt;dates&gt;&lt;year&gt;2022&lt;/year&gt;&lt;/dates&gt;&lt;isbn&gt;0926-5805&lt;/isbn&gt;&lt;urls&gt;&lt;/urls&gt;&lt;/record&gt;&lt;/Cite&gt;&lt;Cite&gt;&lt;Author&gt;Chung&lt;/Author&gt;&lt;Year&gt;2025&lt;/Year&gt;&lt;RecNum&gt;6&lt;/RecNum&gt;&lt;record&gt;&lt;rec-number&gt;6&lt;/rec-number&gt;&lt;foreign-keys&gt;&lt;key app="EN" db-id="w0w50ats9f5swxer0zmvfwp8wetex90v0es9" timestamp="1738174207"&gt;6&lt;/key&gt;&lt;/foreign-keys&gt;&lt;ref-type name="Journal Article"&gt;17&lt;/ref-type&gt;&lt;contributors&gt;&lt;authors&gt;&lt;author&gt;Chung, Duho&lt;/author&gt;&lt;author&gt;Kim, Juhyeon&lt;/author&gt;&lt;author&gt;Paik, Sunwoong&lt;/author&gt;&lt;author&gt;Im, Seunghun&lt;/author&gt;&lt;author&gt;Kim, Hyoungkwan&lt;/author&gt;&lt;/authors&gt;&lt;/contributors&gt;&lt;titles&gt;&lt;title&gt;Automated system of scaffold point cloud data acquisition using a robot dog&lt;/title&gt;&lt;secondary-title&gt;Automation in Construction&lt;/secondary-title&gt;&lt;/titles&gt;&lt;periodical&gt;&lt;full-title&gt;Automation in Construction&lt;/full-title&gt;&lt;/periodical&gt;&lt;pages&gt;105944&lt;/pages&gt;&lt;volume&gt;170&lt;/volume&gt;&lt;dates&gt;&lt;year&gt;2025&lt;/year&gt;&lt;/dates&gt;&lt;isbn&gt;0926-5805&lt;/isbn&gt;&lt;urls&gt;&lt;/urls&gt;&lt;/record&gt;&lt;/Cite&gt;&lt;/EndNote&gt;</w:instrText>
      </w:r>
      <w:r w:rsidRPr="044A8EAB">
        <w:rPr>
          <w:sz w:val="20"/>
        </w:rPr>
        <w:fldChar w:fldCharType="separate"/>
      </w:r>
      <w:r w:rsidR="00FD19AB" w:rsidRPr="044A8EAB">
        <w:rPr>
          <w:noProof/>
          <w:sz w:val="20"/>
        </w:rPr>
        <w:t>(Kim et al., 2022, Chung et al., 2025)</w:t>
      </w:r>
      <w:r w:rsidRPr="044A8EAB">
        <w:rPr>
          <w:sz w:val="20"/>
        </w:rPr>
        <w:fldChar w:fldCharType="end"/>
      </w:r>
      <w:r w:rsidR="005D1A56" w:rsidRPr="044A8EAB">
        <w:rPr>
          <w:sz w:val="20"/>
        </w:rPr>
        <w:t>.</w:t>
      </w:r>
      <w:r w:rsidR="37528848" w:rsidRPr="044A8EAB">
        <w:rPr>
          <w:sz w:val="20"/>
        </w:rPr>
        <w:t xml:space="preserve"> </w:t>
      </w:r>
      <w:r w:rsidRPr="044A8EAB">
        <w:rPr>
          <w:sz w:val="20"/>
        </w:rPr>
        <w:fldChar w:fldCharType="begin"/>
      </w:r>
      <w:r w:rsidRPr="044A8EAB">
        <w:rPr>
          <w:sz w:val="20"/>
        </w:rPr>
        <w:instrText xml:space="preserve"> ADDIN EN.CITE &lt;EndNote&gt;&lt;Cite&gt;&lt;Author&gt;Kim&lt;/Author&gt;&lt;Year&gt;2022&lt;/Year&gt;&lt;RecNum&gt;4&lt;/RecNum&gt;&lt;DisplayText&gt;(Kim et al., 2022)&lt;/DisplayText&gt;&lt;record&gt;&lt;rec-number&gt;4&lt;/rec-number&gt;&lt;foreign-keys&gt;&lt;key app="EN" db-id="w0w50ats9f5swxer0zmvfwp8wetex90v0es9" timestamp="1738173910"&gt;4&lt;/key&gt;&lt;/foreign-keys&gt;&lt;ref-type name="Journal Article"&gt;17&lt;/ref-type&gt;&lt;contributors&gt;&lt;authors&gt;&lt;author&gt;Kim, Juhyeon&lt;/author&gt;&lt;author&gt;Chung, Duho&lt;/author&gt;&lt;author&gt;Kim, Yohan&lt;/author&gt;&lt;author&gt;Kim, Hyoungkwan&lt;/author&gt;&lt;/authors&gt;&lt;/contributors&gt;&lt;titles&gt;&lt;title&gt;Deep learning-based 3D reconstruction of scaffolds using a robot dog&lt;/title&gt;&lt;secondary-title&gt;Automation in Construction&lt;/secondary-title&gt;&lt;/titles&gt;&lt;periodical&gt;&lt;full-title&gt;Automation in Construction&lt;/full-title&gt;&lt;/periodical&gt;&lt;pages&gt;104092&lt;/pages&gt;&lt;volume&gt;134&lt;/volume&gt;&lt;dates&gt;&lt;year&gt;2022&lt;/year&gt;&lt;/dates&gt;&lt;isbn&gt;0926-5805&lt;/isbn&gt;&lt;urls&gt;&lt;/urls&gt;&lt;/record&gt;&lt;/Cite&gt;&lt;/EndNote&gt;</w:instrText>
      </w:r>
      <w:r w:rsidRPr="044A8EAB">
        <w:rPr>
          <w:sz w:val="20"/>
        </w:rPr>
        <w:fldChar w:fldCharType="separate"/>
      </w:r>
      <w:r w:rsidR="00FD19AB" w:rsidRPr="044A8EAB">
        <w:rPr>
          <w:noProof/>
          <w:sz w:val="20"/>
        </w:rPr>
        <w:t>(Kim et al., 2022)</w:t>
      </w:r>
      <w:r w:rsidRPr="044A8EAB">
        <w:rPr>
          <w:sz w:val="20"/>
        </w:rPr>
        <w:fldChar w:fldCharType="end"/>
      </w:r>
      <w:r w:rsidR="6646250E" w:rsidRPr="044A8EAB">
        <w:rPr>
          <w:sz w:val="20"/>
        </w:rPr>
        <w:t xml:space="preserve"> introduced a deep learning-based approach for automated 3D reconstruction using a quadrupedal robot</w:t>
      </w:r>
      <w:r w:rsidR="5DC58A3F" w:rsidRPr="044A8EAB">
        <w:rPr>
          <w:sz w:val="20"/>
        </w:rPr>
        <w:t>. In th</w:t>
      </w:r>
      <w:r w:rsidR="5E7E860F" w:rsidRPr="044A8EAB">
        <w:rPr>
          <w:sz w:val="20"/>
        </w:rPr>
        <w:t>eir work,</w:t>
      </w:r>
      <w:r w:rsidR="5DC58A3F" w:rsidRPr="044A8EAB">
        <w:rPr>
          <w:sz w:val="20"/>
        </w:rPr>
        <w:t xml:space="preserve"> the robot was remotely controlled to navigate around the scaffold, adjusting its scanning motion dynamically based on the scaffold's relative position.</w:t>
      </w:r>
      <w:r w:rsidR="6E92F897" w:rsidRPr="044A8EAB">
        <w:rPr>
          <w:sz w:val="20"/>
        </w:rPr>
        <w:t xml:space="preserve"> </w:t>
      </w:r>
    </w:p>
    <w:p w14:paraId="09DF9445" w14:textId="257CBB87" w:rsidR="6345103D" w:rsidRDefault="312E583D" w:rsidP="1569DCEB">
      <w:pPr>
        <w:pStyle w:val="PlainText"/>
        <w:rPr>
          <w:sz w:val="20"/>
        </w:rPr>
      </w:pPr>
      <w:r w:rsidRPr="1569DCEB">
        <w:rPr>
          <w:sz w:val="20"/>
        </w:rPr>
        <w:t xml:space="preserve">  </w:t>
      </w:r>
      <w:r w:rsidR="05C74B2B" w:rsidRPr="1569DCEB">
        <w:rPr>
          <w:sz w:val="20"/>
        </w:rPr>
        <w:t xml:space="preserve">Furthermore, </w:t>
      </w:r>
      <w:r w:rsidR="6345103D" w:rsidRPr="1569DCEB">
        <w:rPr>
          <w:sz w:val="20"/>
        </w:rPr>
        <w:fldChar w:fldCharType="begin"/>
      </w:r>
      <w:r w:rsidR="6345103D" w:rsidRPr="1569DCEB">
        <w:rPr>
          <w:sz w:val="20"/>
        </w:rPr>
        <w:instrText xml:space="preserve"> ADDIN EN.CITE &lt;EndNote&gt;&lt;Cite&gt;&lt;Author&gt;Hu&lt;/Author&gt;&lt;Year&gt;2023&lt;/Year&gt;&lt;RecNum&gt;13&lt;/RecNum&gt;&lt;DisplayText&gt;(Hu et al., 2023)&lt;/DisplayText&gt;&lt;record&gt;&lt;rec-number&gt;13&lt;/rec-number&gt;&lt;foreign-keys&gt;&lt;key app="EN" db-id="w0w50ats9f5swxer0zmvfwp8wetex90v0es9" timestamp="1743752604"&gt;13&lt;/key&gt;&lt;/foreign-keys&gt;&lt;ref-type name="Journal Article"&gt;17&lt;/ref-type&gt;&lt;contributors&gt;&lt;authors&gt;&lt;author&gt;Hu, Difeng&lt;/author&gt;&lt;author&gt;Gan, Vincent JL&lt;/author&gt;&lt;author&gt;Yin, Chao&lt;/author&gt;&lt;/authors&gt;&lt;/contributors&gt;&lt;titles&gt;&lt;title&gt;Robot-assisted mobile scanning for automated 3D reconstruction and point cloud semantic segmentation of building interiors&lt;/title&gt;&lt;secondary-title&gt;Automation in Construction&lt;/secondary-title&gt;&lt;/titles&gt;&lt;periodical&gt;&lt;full-title&gt;Automation in Construction&lt;/full-title&gt;&lt;/periodical&gt;&lt;pages&gt;104949&lt;/pages&gt;&lt;volume&gt;152&lt;/volume&gt;&lt;dates&gt;&lt;year&gt;2023&lt;/year&gt;&lt;/dates&gt;&lt;isbn&gt;0926-5805&lt;/isbn&gt;&lt;urls&gt;&lt;/urls&gt;&lt;/record&gt;&lt;/Cite&gt;&lt;/EndNote&gt;</w:instrText>
      </w:r>
      <w:r w:rsidR="6345103D" w:rsidRPr="1569DCEB">
        <w:rPr>
          <w:sz w:val="20"/>
        </w:rPr>
        <w:fldChar w:fldCharType="separate"/>
      </w:r>
      <w:r w:rsidR="23CB1D49" w:rsidRPr="1569DCEB">
        <w:rPr>
          <w:noProof/>
          <w:sz w:val="20"/>
        </w:rPr>
        <w:t>(Hu et al., 2023)</w:t>
      </w:r>
      <w:r w:rsidR="6345103D" w:rsidRPr="1569DCEB">
        <w:rPr>
          <w:sz w:val="20"/>
        </w:rPr>
        <w:fldChar w:fldCharType="end"/>
      </w:r>
      <w:r w:rsidR="345C2832" w:rsidRPr="1569DCEB">
        <w:rPr>
          <w:sz w:val="20"/>
        </w:rPr>
        <w:t xml:space="preserve"> </w:t>
      </w:r>
      <w:r w:rsidR="52F9471E" w:rsidRPr="1569DCEB">
        <w:rPr>
          <w:sz w:val="20"/>
        </w:rPr>
        <w:t>proposed an integrated approach that combines SLAM with robot motion control and path planning to improve 3D mapping capabilities. Their method enhances the quality of the generated point clouds by employing scanning fitness metrics and a grid-based algorithm for optimized data acquisition. Additionally, they incorporated ResPointNet++, a deep learning model, to perform semantic segmentation, enabling the</w:t>
      </w:r>
      <w:r w:rsidR="7D10B70D" w:rsidRPr="1569DCEB">
        <w:rPr>
          <w:sz w:val="20"/>
        </w:rPr>
        <w:t>ir module</w:t>
      </w:r>
      <w:r w:rsidR="52F9471E" w:rsidRPr="1569DCEB">
        <w:rPr>
          <w:sz w:val="20"/>
        </w:rPr>
        <w:t xml:space="preserve"> to classify and label different elements within the mapped environment accurately.</w:t>
      </w:r>
      <w:r w:rsidR="253A1EFD" w:rsidRPr="1569DCEB">
        <w:rPr>
          <w:sz w:val="20"/>
        </w:rPr>
        <w:t xml:space="preserve"> </w:t>
      </w:r>
      <w:r w:rsidR="6345103D" w:rsidRPr="1569DCEB">
        <w:rPr>
          <w:sz w:val="20"/>
        </w:rPr>
        <w:fldChar w:fldCharType="begin"/>
      </w:r>
      <w:r w:rsidR="6345103D" w:rsidRPr="1569DCEB">
        <w:rPr>
          <w:sz w:val="20"/>
        </w:rPr>
        <w:instrText xml:space="preserve"> ADDIN EN.CITE &lt;EndNote&gt;&lt;Cite&gt;&lt;Author&gt;Yin&lt;/Author&gt;&lt;Year&gt;2022&lt;/Year&gt;&lt;RecNum&gt;10&lt;/RecNum&gt;&lt;DisplayText&gt;(Yin et al., 2022)&lt;/DisplayText&gt;&lt;record&gt;&lt;rec-number&gt;10&lt;/rec-number&gt;&lt;foreign-keys&gt;&lt;key app="EN" db-id="w0w50ats9f5swxer0zmvfwp8wetex90v0es9" timestamp="1743667261"&gt;10&lt;/key&gt;&lt;/foreign-keys&gt;&lt;ref-type name="Conference Proceedings"&gt;10&lt;/ref-type&gt;&lt;contributors&gt;&lt;authors&gt;&lt;author&gt;Yin, Huan&lt;/author&gt;&lt;author&gt;Liew, Jia Min&lt;/author&gt;&lt;author&gt;Lee, Wai Leong&lt;/author&gt;&lt;author&gt;Ang Jr, MH&lt;/author&gt;&lt;author&gt;Yeoh, Justin KW&lt;/author&gt;&lt;/authors&gt;&lt;/contributors&gt;&lt;titles&gt;&lt;title&gt;Towards BIM-based robot localization: A real-world case study&lt;/title&gt;&lt;secondary-title&gt;ISARC. Proceedings of the International Symposium on Automation and Robotics in Construction&lt;/secondary-title&gt;&lt;/titles&gt;&lt;pages&gt;71-77&lt;/pages&gt;&lt;volume&gt;39&lt;/volume&gt;&lt;dates&gt;&lt;year&gt;2022&lt;/year&gt;&lt;/dates&gt;&lt;publisher&gt;IAARC Publications&lt;/publisher&gt;&lt;urls&gt;&lt;/urls&gt;&lt;/record&gt;&lt;/Cite&gt;&lt;/EndNote&gt;</w:instrText>
      </w:r>
      <w:r w:rsidR="6345103D" w:rsidRPr="1569DCEB">
        <w:rPr>
          <w:sz w:val="20"/>
        </w:rPr>
        <w:fldChar w:fldCharType="separate"/>
      </w:r>
      <w:r w:rsidR="23CB1D49" w:rsidRPr="1569DCEB">
        <w:rPr>
          <w:noProof/>
          <w:sz w:val="20"/>
        </w:rPr>
        <w:t>(Yin et al., 2022)</w:t>
      </w:r>
      <w:r w:rsidR="6345103D" w:rsidRPr="1569DCEB">
        <w:rPr>
          <w:sz w:val="20"/>
        </w:rPr>
        <w:fldChar w:fldCharType="end"/>
      </w:r>
      <w:r w:rsidR="253A1EFD" w:rsidRPr="1569DCEB">
        <w:rPr>
          <w:sz w:val="20"/>
        </w:rPr>
        <w:t xml:space="preserve"> </w:t>
      </w:r>
      <w:r w:rsidR="087D0395" w:rsidRPr="1569DCEB">
        <w:rPr>
          <w:sz w:val="20"/>
        </w:rPr>
        <w:t>presented a BIM-based localization approach utilizing the Iterative Closest Point (ICP) algorithm</w:t>
      </w:r>
      <w:r w:rsidR="7DDF8E7B" w:rsidRPr="1569DCEB">
        <w:rPr>
          <w:sz w:val="20"/>
        </w:rPr>
        <w:t xml:space="preserve"> </w:t>
      </w:r>
      <w:r w:rsidR="6345103D" w:rsidRPr="1569DCEB">
        <w:rPr>
          <w:sz w:val="20"/>
          <w:lang w:val="en-US"/>
        </w:rPr>
        <w:fldChar w:fldCharType="begin"/>
      </w:r>
      <w:r w:rsidR="6345103D" w:rsidRPr="1569DCEB">
        <w:rPr>
          <w:sz w:val="20"/>
          <w:lang w:val="en-US"/>
        </w:rPr>
        <w:instrText xml:space="preserve"> ADDIN EN.CITE &lt;EndNote&gt;&lt;Cite&gt;&lt;Author&gt;Segal&lt;/Author&gt;&lt;Year&gt;2009&lt;/Year&gt;&lt;RecNum&gt;21&lt;/RecNum&gt;&lt;DisplayText&gt;(Segal et al., 2009)&lt;/DisplayText&gt;&lt;record&gt;&lt;rec-number&gt;21&lt;/rec-number&gt;&lt;foreign-keys&gt;&lt;key app="EN" db-id="w0w50ats9f5swxer0zmvfwp8wetex90v0es9" timestamp="1743774916"&gt;21&lt;/key&gt;&lt;/foreign-keys&gt;&lt;ref-type name="Conference Proceedings"&gt;10&lt;/ref-type&gt;&lt;contributors&gt;&lt;authors&gt;&lt;author&gt;Segal, Aleksandr&lt;/author&gt;&lt;author&gt;Haehnel, Dirk&lt;/author&gt;&lt;author&gt;Thrun, Sebastian&lt;/author&gt;&lt;/authors&gt;&lt;/contributors&gt;&lt;titles&gt;&lt;title&gt;Generalized-icp&lt;/title&gt;&lt;secondary-title&gt;Robotics: science and systems&lt;/secondary-title&gt;&lt;/titles&gt;&lt;pages&gt;435&lt;/pages&gt;&lt;volume&gt;2&lt;/volume&gt;&lt;number&gt;4&lt;/number&gt;&lt;dates&gt;&lt;year&gt;2009&lt;/year&gt;&lt;/dates&gt;&lt;publisher&gt;Seattle, WA&lt;/publisher&gt;&lt;urls&gt;&lt;/urls&gt;&lt;/record&gt;&lt;/Cite&gt;&lt;/EndNote&gt;</w:instrText>
      </w:r>
      <w:r w:rsidR="6345103D" w:rsidRPr="1569DCEB">
        <w:rPr>
          <w:sz w:val="20"/>
          <w:lang w:val="en-US"/>
        </w:rPr>
        <w:fldChar w:fldCharType="separate"/>
      </w:r>
      <w:r w:rsidR="7DDF8E7B" w:rsidRPr="1569DCEB">
        <w:rPr>
          <w:noProof/>
          <w:sz w:val="20"/>
          <w:lang w:val="en-US"/>
        </w:rPr>
        <w:t>(Segal et al., 2009)</w:t>
      </w:r>
      <w:r w:rsidR="6345103D" w:rsidRPr="1569DCEB">
        <w:rPr>
          <w:sz w:val="20"/>
          <w:lang w:val="en-US"/>
        </w:rPr>
        <w:fldChar w:fldCharType="end"/>
      </w:r>
      <w:r w:rsidR="087D0395" w:rsidRPr="1569DCEB">
        <w:rPr>
          <w:sz w:val="20"/>
        </w:rPr>
        <w:t xml:space="preserve">. Their results demonstrated that this </w:t>
      </w:r>
      <w:r w:rsidR="652F8C3D" w:rsidRPr="1569DCEB">
        <w:rPr>
          <w:sz w:val="20"/>
        </w:rPr>
        <w:t xml:space="preserve">pipeline </w:t>
      </w:r>
      <w:r w:rsidR="087D0395" w:rsidRPr="1569DCEB">
        <w:rPr>
          <w:sz w:val="20"/>
        </w:rPr>
        <w:t>achieves lower localization errors compared to traditional SLAM techniques, highlighting its effectiveness and feasibility for precise indoor positioning.</w:t>
      </w:r>
    </w:p>
    <w:p w14:paraId="5DB24215" w14:textId="77777777" w:rsidR="00292BF0" w:rsidRPr="00F05EA2" w:rsidRDefault="00292BF0" w:rsidP="00292BF0">
      <w:pPr>
        <w:pStyle w:val="PlainText"/>
        <w:rPr>
          <w:sz w:val="20"/>
        </w:rPr>
      </w:pPr>
    </w:p>
    <w:p w14:paraId="1A9E16EB" w14:textId="77777777" w:rsidR="00292BF0" w:rsidRPr="00F05EA2" w:rsidRDefault="00292BF0" w:rsidP="00292BF0">
      <w:pPr>
        <w:pStyle w:val="Heading1"/>
      </w:pPr>
      <w:r w:rsidRPr="00F05EA2">
        <w:t xml:space="preserve">3. </w:t>
      </w:r>
      <w:r>
        <w:t>METHODOLOGY</w:t>
      </w:r>
    </w:p>
    <w:p w14:paraId="3DE1EF71" w14:textId="638AAD66" w:rsidR="008D515C" w:rsidRDefault="00E941A1" w:rsidP="1569DCEB">
      <w:pPr>
        <w:pStyle w:val="PlainText"/>
        <w:ind w:firstLine="284"/>
        <w:rPr>
          <w:sz w:val="20"/>
        </w:rPr>
      </w:pPr>
      <w:r w:rsidRPr="1569DCEB">
        <w:rPr>
          <w:sz w:val="20"/>
          <w:lang w:val="en-US"/>
        </w:rPr>
        <w:t xml:space="preserve">Developing an autonomous system for point cloud acquisition requires both simulation-based validation and real-world experimentation. The simulation phase provides a safe and repeatable environment to verify navigation performance, sensor integration, and data acquisition processes before deploying the </w:t>
      </w:r>
      <w:r w:rsidR="08B85B48" w:rsidRPr="1569DCEB">
        <w:rPr>
          <w:sz w:val="20"/>
          <w:lang w:val="en-US"/>
        </w:rPr>
        <w:t xml:space="preserve">robot </w:t>
      </w:r>
      <w:r w:rsidRPr="1569DCEB">
        <w:rPr>
          <w:sz w:val="20"/>
          <w:lang w:val="en-US"/>
        </w:rPr>
        <w:t>into real-world scenarios.</w:t>
      </w:r>
      <w:r w:rsidR="61F5C9FA" w:rsidRPr="1569DCEB">
        <w:rPr>
          <w:sz w:val="20"/>
          <w:lang w:val="en-US"/>
        </w:rPr>
        <w:t xml:space="preserve"> </w:t>
      </w:r>
    </w:p>
    <w:p w14:paraId="1FAB9320" w14:textId="77777777" w:rsidR="00292BF0" w:rsidRDefault="00292BF0" w:rsidP="00292BF0">
      <w:pPr>
        <w:pStyle w:val="PlainText"/>
        <w:rPr>
          <w:b/>
          <w:sz w:val="20"/>
        </w:rPr>
      </w:pPr>
    </w:p>
    <w:p w14:paraId="1437FAA2" w14:textId="4C695383" w:rsidR="00292BF0" w:rsidRPr="006A71FF" w:rsidRDefault="2AA885CE" w:rsidP="006A71FF">
      <w:pPr>
        <w:pStyle w:val="PlainText"/>
        <w:rPr>
          <w:b/>
          <w:bCs/>
          <w:sz w:val="20"/>
          <w:lang w:val="en-US"/>
        </w:rPr>
      </w:pPr>
      <w:r w:rsidRPr="5C4B3E73">
        <w:rPr>
          <w:b/>
          <w:bCs/>
          <w:sz w:val="20"/>
        </w:rPr>
        <w:t>3</w:t>
      </w:r>
      <w:r w:rsidR="73EE6BD7" w:rsidRPr="5C4B3E73">
        <w:rPr>
          <w:b/>
          <w:bCs/>
          <w:sz w:val="20"/>
        </w:rPr>
        <w:t>.</w:t>
      </w:r>
      <w:r w:rsidR="4C7B6E44" w:rsidRPr="5C4B3E73">
        <w:rPr>
          <w:b/>
          <w:bCs/>
          <w:sz w:val="20"/>
        </w:rPr>
        <w:t>1</w:t>
      </w:r>
      <w:r w:rsidR="73EE6BD7" w:rsidRPr="5C4B3E73">
        <w:rPr>
          <w:b/>
          <w:bCs/>
          <w:sz w:val="20"/>
        </w:rPr>
        <w:t xml:space="preserve"> </w:t>
      </w:r>
      <w:r w:rsidR="006A71FF" w:rsidRPr="001259D8">
        <w:rPr>
          <w:b/>
          <w:bCs/>
          <w:sz w:val="20"/>
        </w:rPr>
        <w:t>System architecture</w:t>
      </w:r>
    </w:p>
    <w:p w14:paraId="177B2F23" w14:textId="1DC568B6" w:rsidR="00196825" w:rsidRPr="00B90771" w:rsidRDefault="003E76DC" w:rsidP="003E76DC">
      <w:pPr>
        <w:pStyle w:val="PlainText"/>
        <w:ind w:firstLine="284"/>
        <w:rPr>
          <w:bCs/>
          <w:sz w:val="20"/>
          <w:lang w:val="en-US"/>
        </w:rPr>
      </w:pPr>
      <w:r w:rsidRPr="009D16E4">
        <w:rPr>
          <w:bCs/>
          <w:sz w:val="20"/>
        </w:rPr>
        <w:t xml:space="preserve">The simulation of the Unitree Go1 was implemented using the Robot Operating System (ROS) </w:t>
      </w:r>
      <w:r w:rsidR="00EB40F0" w:rsidRPr="009D16E4">
        <w:rPr>
          <w:bCs/>
          <w:sz w:val="20"/>
        </w:rPr>
        <w:t>and</w:t>
      </w:r>
      <w:r w:rsidRPr="009D16E4">
        <w:rPr>
          <w:bCs/>
          <w:sz w:val="20"/>
        </w:rPr>
        <w:t xml:space="preserve"> Gazebo as the physics-based simulat</w:t>
      </w:r>
      <w:r w:rsidR="00EB40F0" w:rsidRPr="009D16E4">
        <w:rPr>
          <w:bCs/>
          <w:sz w:val="20"/>
        </w:rPr>
        <w:t>or</w:t>
      </w:r>
      <w:r w:rsidRPr="009D16E4">
        <w:rPr>
          <w:bCs/>
          <w:sz w:val="20"/>
        </w:rPr>
        <w:t xml:space="preserve">. The model of the Unitree Go1 was integrated into the </w:t>
      </w:r>
      <w:r w:rsidR="00EB40F0" w:rsidRPr="00B90771">
        <w:rPr>
          <w:bCs/>
          <w:sz w:val="20"/>
          <w:lang w:val="en-US"/>
        </w:rPr>
        <w:t>simulation environment</w:t>
      </w:r>
      <w:r w:rsidRPr="00B90771">
        <w:rPr>
          <w:bCs/>
          <w:sz w:val="20"/>
        </w:rPr>
        <w:t>, allowing for realistic testing of autonomous navigation and sensor-driven data collection</w:t>
      </w:r>
      <w:r w:rsidR="009D16E4" w:rsidRPr="00B90771">
        <w:rPr>
          <w:bCs/>
          <w:sz w:val="20"/>
        </w:rPr>
        <w:t>.</w:t>
      </w:r>
    </w:p>
    <w:p w14:paraId="049E18D7" w14:textId="7A76F2E3" w:rsidR="2FD7BB42" w:rsidRDefault="2FD7BB42" w:rsidP="044A8EAB">
      <w:pPr>
        <w:pStyle w:val="PlainText"/>
        <w:ind w:firstLine="284"/>
        <w:rPr>
          <w:sz w:val="20"/>
        </w:rPr>
      </w:pPr>
      <w:r w:rsidRPr="044A8EAB">
        <w:rPr>
          <w:sz w:val="20"/>
        </w:rPr>
        <w:t>2D localization is often inadequate in long corridors, as these environments typically feature repetitive architectural elements—such as long, flat walls and uniform textures—with few distinguishable landmarks. This lack of unique visual or structural cues makes it challenging for localization algorithms to accurately determine the robot’s position.</w:t>
      </w:r>
      <w:r w:rsidR="45CE3A0F" w:rsidRPr="044A8EAB">
        <w:rPr>
          <w:sz w:val="20"/>
        </w:rPr>
        <w:t xml:space="preserve"> </w:t>
      </w:r>
      <w:r w:rsidR="5B643296" w:rsidRPr="044A8EAB">
        <w:rPr>
          <w:sz w:val="20"/>
        </w:rPr>
        <w:t xml:space="preserve">With 2D data, many parts of the corridor look identical from a top-down view. </w:t>
      </w:r>
      <w:r w:rsidR="323F3CC6" w:rsidRPr="044A8EAB">
        <w:rPr>
          <w:sz w:val="20"/>
        </w:rPr>
        <w:t>The robot may recognize that it is in a corridor but struggle to determine its precise location within it.</w:t>
      </w:r>
    </w:p>
    <w:p w14:paraId="438CC0B8" w14:textId="6AB8F1C8" w:rsidR="5B643296" w:rsidRDefault="5B643296" w:rsidP="044A8EAB">
      <w:pPr>
        <w:pStyle w:val="PlainText"/>
        <w:ind w:firstLine="284"/>
        <w:rPr>
          <w:sz w:val="20"/>
        </w:rPr>
      </w:pPr>
      <w:r w:rsidRPr="044A8EAB">
        <w:rPr>
          <w:sz w:val="20"/>
        </w:rPr>
        <w:t xml:space="preserve">In our work, we integrate </w:t>
      </w:r>
      <w:r w:rsidR="45CE3A0F" w:rsidRPr="044A8EAB">
        <w:rPr>
          <w:sz w:val="20"/>
        </w:rPr>
        <w:t xml:space="preserve">the Real-Time Appearance-Based Mapping (RTAB-Map) </w:t>
      </w:r>
      <w:r w:rsidRPr="044A8EAB">
        <w:rPr>
          <w:sz w:val="20"/>
          <w:lang w:val="en-US"/>
        </w:rPr>
        <w:fldChar w:fldCharType="begin"/>
      </w:r>
      <w:r w:rsidRPr="044A8EAB">
        <w:rPr>
          <w:sz w:val="20"/>
          <w:lang w:val="en-US"/>
        </w:rPr>
        <w:instrText xml:space="preserve"> ADDIN EN.CITE &lt;EndNote&gt;&lt;Cite&gt;&lt;Author&gt;Labbé&lt;/Author&gt;&lt;Year&gt;2019&lt;/Year&gt;&lt;RecNum&gt;20&lt;/RecNum&gt;&lt;DisplayText&gt;(Labbé and Michaud, 2019)&lt;/DisplayText&gt;&lt;record&gt;&lt;rec-number&gt;20&lt;/rec-number&gt;&lt;foreign-keys&gt;&lt;key app="EN" db-id="w0w50ats9f5swxer0zmvfwp8wetex90v0es9" timestamp="1743774819"&gt;20&lt;/key&gt;&lt;/foreign-keys&gt;&lt;ref-type name="Journal Article"&gt;17&lt;/ref-type&gt;&lt;contributors&gt;&lt;authors&gt;&lt;author&gt;Labbé, Mathieu&lt;/author&gt;&lt;author&gt;Michaud, François&lt;/author&gt;&lt;/authors&gt;&lt;/contributors&gt;&lt;titles&gt;&lt;title&gt;RTAB‐Map as an open‐source lidar and visual simultaneous localization and mapping library for large‐scale and long‐term online operation&lt;/title&gt;&lt;secondary-title&gt;Journal of field robotics&lt;/secondary-title&gt;&lt;/titles&gt;&lt;periodical&gt;&lt;full-title&gt;Journal of Field Robotics&lt;/full-title&gt;&lt;/periodical&gt;&lt;pages&gt;416-446&lt;/pages&gt;&lt;volume&gt;36&lt;/volume&gt;&lt;number&gt;2&lt;/number&gt;&lt;dates&gt;&lt;year&gt;2019&lt;/year&gt;&lt;/dates&gt;&lt;isbn&gt;1556-4959&lt;/isbn&gt;&lt;urls&gt;&lt;/urls&gt;&lt;/record&gt;&lt;/Cite&gt;&lt;/EndNote&gt;</w:instrText>
      </w:r>
      <w:r w:rsidRPr="044A8EAB">
        <w:rPr>
          <w:sz w:val="20"/>
          <w:lang w:val="en-US"/>
        </w:rPr>
        <w:fldChar w:fldCharType="separate"/>
      </w:r>
      <w:r w:rsidR="379CE33D" w:rsidRPr="044A8EAB">
        <w:rPr>
          <w:noProof/>
          <w:sz w:val="20"/>
          <w:lang w:val="en-US"/>
        </w:rPr>
        <w:t>(Labbé and Michaud, 2019)</w:t>
      </w:r>
      <w:r w:rsidRPr="044A8EAB">
        <w:rPr>
          <w:sz w:val="20"/>
          <w:lang w:val="en-US"/>
        </w:rPr>
        <w:fldChar w:fldCharType="end"/>
      </w:r>
      <w:r w:rsidR="2D536200" w:rsidRPr="044A8EAB">
        <w:rPr>
          <w:sz w:val="20"/>
          <w:lang w:val="en-US"/>
        </w:rPr>
        <w:t xml:space="preserve">, </w:t>
      </w:r>
      <w:r w:rsidR="6FAAFAF1" w:rsidRPr="044A8EAB">
        <w:rPr>
          <w:sz w:val="20"/>
          <w:lang w:val="en-US"/>
        </w:rPr>
        <w:t>a graph-based SLAM pipeline, to facilitate 3D localization and improve navigation performance. This approach leverages point cloud registration techniques to enhance localization accuracy. The system also enriches environmental representation by acquiring high-density point clouds, which enable more precise real-time object detection. By capturing a large number of points that accurately represent surfaces and objects, the dense 3D data records even subtle variations in geometry and texture. As a result, it provides detailed information about the shape, size, and position of objects, significantly improving detection accuracy during real-time navigation.</w:t>
      </w:r>
    </w:p>
    <w:p w14:paraId="69F47AF1" w14:textId="20DE22F7" w:rsidR="00292BF0" w:rsidRDefault="247ADF71" w:rsidP="1569DCEB">
      <w:pPr>
        <w:pStyle w:val="PlainText"/>
        <w:ind w:firstLine="284"/>
        <w:rPr>
          <w:sz w:val="20"/>
        </w:rPr>
      </w:pPr>
      <w:r w:rsidRPr="1569DCEB">
        <w:rPr>
          <w:sz w:val="20"/>
          <w:lang w:val="en-US"/>
        </w:rPr>
        <w:t xml:space="preserve">Additionally, </w:t>
      </w:r>
      <w:r w:rsidR="0DDCD9B6" w:rsidRPr="1569DCEB">
        <w:rPr>
          <w:sz w:val="20"/>
          <w:lang w:val="en-US"/>
        </w:rPr>
        <w:t>t</w:t>
      </w:r>
      <w:r w:rsidR="1F717F36" w:rsidRPr="1569DCEB">
        <w:rPr>
          <w:sz w:val="20"/>
          <w:lang w:val="en-US"/>
        </w:rPr>
        <w:t xml:space="preserve">he Iterative Closest Point  algorithm </w:t>
      </w:r>
      <w:r w:rsidR="0B02759F" w:rsidRPr="1569DCEB">
        <w:rPr>
          <w:sz w:val="20"/>
          <w:lang w:val="en-US"/>
        </w:rPr>
        <w:fldChar w:fldCharType="begin"/>
      </w:r>
      <w:r w:rsidR="0B02759F" w:rsidRPr="1569DCEB">
        <w:rPr>
          <w:sz w:val="20"/>
          <w:lang w:val="en-US"/>
        </w:rPr>
        <w:instrText xml:space="preserve"> ADDIN EN.CITE &lt;EndNote&gt;&lt;Cite&gt;&lt;Author&gt;Segal&lt;/Author&gt;&lt;Year&gt;2009&lt;/Year&gt;&lt;RecNum&gt;21&lt;/RecNum&gt;&lt;DisplayText&gt;(Segal et al., 2009)&lt;/DisplayText&gt;&lt;record&gt;&lt;rec-number&gt;21&lt;/rec-number&gt;&lt;foreign-keys&gt;&lt;key app="EN" db-id="w0w50ats9f5swxer0zmvfwp8wetex90v0es9" timestamp="1743774916"&gt;21&lt;/key&gt;&lt;/foreign-keys&gt;&lt;ref-type name="Conference Proceedings"&gt;10&lt;/ref-type&gt;&lt;contributors&gt;&lt;authors&gt;&lt;author&gt;Segal, Aleksandr&lt;/author&gt;&lt;author&gt;Haehnel, Dirk&lt;/author&gt;&lt;author&gt;Thrun, Sebastian&lt;/author&gt;&lt;/authors&gt;&lt;/contributors&gt;&lt;titles&gt;&lt;title&gt;Generalized-icp&lt;/title&gt;&lt;secondary-title&gt;Robotics: science and systems&lt;/secondary-title&gt;&lt;/titles&gt;&lt;pages&gt;435&lt;/pages&gt;&lt;volume&gt;2&lt;/volume&gt;&lt;number&gt;4&lt;/number&gt;&lt;dates&gt;&lt;year&gt;2009&lt;/year&gt;&lt;/dates&gt;&lt;publisher&gt;Seattle, WA&lt;/publisher&gt;&lt;urls&gt;&lt;/urls&gt;&lt;/record&gt;&lt;/Cite&gt;&lt;/EndNote&gt;</w:instrText>
      </w:r>
      <w:r w:rsidR="0B02759F" w:rsidRPr="1569DCEB">
        <w:rPr>
          <w:sz w:val="20"/>
          <w:lang w:val="en-US"/>
        </w:rPr>
        <w:fldChar w:fldCharType="separate"/>
      </w:r>
      <w:r w:rsidR="75A7D783" w:rsidRPr="1569DCEB">
        <w:rPr>
          <w:noProof/>
          <w:sz w:val="20"/>
          <w:lang w:val="en-US"/>
        </w:rPr>
        <w:t>(Segal et al., 2009)</w:t>
      </w:r>
      <w:r w:rsidR="0B02759F" w:rsidRPr="1569DCEB">
        <w:rPr>
          <w:sz w:val="20"/>
          <w:lang w:val="en-US"/>
        </w:rPr>
        <w:fldChar w:fldCharType="end"/>
      </w:r>
      <w:r w:rsidR="6145C1D4" w:rsidRPr="1569DCEB">
        <w:rPr>
          <w:sz w:val="20"/>
          <w:lang w:val="en-US"/>
        </w:rPr>
        <w:t xml:space="preserve"> </w:t>
      </w:r>
      <w:r w:rsidR="2C54CCAD" w:rsidRPr="1569DCEB">
        <w:rPr>
          <w:sz w:val="20"/>
          <w:lang w:val="en-US"/>
        </w:rPr>
        <w:t>was used to align consecutive point clouds and estimate the robot’s movement trajectory. Simulation results confirmed the system’s capability to autonomously explore its environment, capture 3D point cloud data, and generate a detailed 2D occupancy map for navigation.</w:t>
      </w:r>
    </w:p>
    <w:p w14:paraId="341392D1" w14:textId="77777777" w:rsidR="0087157D" w:rsidRDefault="0087157D" w:rsidP="00B51576">
      <w:pPr>
        <w:pStyle w:val="PlainText"/>
        <w:rPr>
          <w:sz w:val="20"/>
          <w:lang w:val="en-US"/>
        </w:rPr>
      </w:pPr>
    </w:p>
    <w:p w14:paraId="3DF9EFF7" w14:textId="77777777" w:rsidR="00576BC1" w:rsidRDefault="5853A1DE" w:rsidP="00576BC1">
      <w:pPr>
        <w:pStyle w:val="PlainText"/>
        <w:rPr>
          <w:b/>
          <w:bCs/>
          <w:sz w:val="20"/>
          <w:lang w:val="en-US"/>
        </w:rPr>
      </w:pPr>
      <w:r w:rsidRPr="5C4B3E73">
        <w:rPr>
          <w:b/>
          <w:bCs/>
          <w:sz w:val="20"/>
          <w:lang w:val="en-US"/>
        </w:rPr>
        <w:t>3.</w:t>
      </w:r>
      <w:r w:rsidR="56410C40" w:rsidRPr="5C4B3E73">
        <w:rPr>
          <w:b/>
          <w:bCs/>
          <w:sz w:val="20"/>
          <w:lang w:val="en-US"/>
        </w:rPr>
        <w:t>2</w:t>
      </w:r>
      <w:r w:rsidRPr="5C4B3E73">
        <w:rPr>
          <w:b/>
          <w:bCs/>
          <w:sz w:val="20"/>
          <w:lang w:val="en-US"/>
        </w:rPr>
        <w:t xml:space="preserve"> </w:t>
      </w:r>
      <w:r w:rsidR="006A71FF">
        <w:rPr>
          <w:b/>
          <w:bCs/>
          <w:sz w:val="20"/>
        </w:rPr>
        <w:t>Implementation</w:t>
      </w:r>
    </w:p>
    <w:p w14:paraId="2CD74B8C" w14:textId="002DBFBF" w:rsidR="00DC51E4" w:rsidRPr="00576BC1" w:rsidRDefault="3374BAF6" w:rsidP="1569DCEB">
      <w:pPr>
        <w:pStyle w:val="PlainText"/>
        <w:rPr>
          <w:b/>
          <w:bCs/>
          <w:sz w:val="20"/>
          <w:lang w:val="en-US"/>
        </w:rPr>
      </w:pPr>
      <w:r w:rsidRPr="1569DCEB">
        <w:rPr>
          <w:sz w:val="20"/>
          <w:lang w:val="en-US"/>
        </w:rPr>
        <w:t xml:space="preserve">     </w:t>
      </w:r>
      <w:r w:rsidR="441DFD44" w:rsidRPr="1569DCEB">
        <w:rPr>
          <w:sz w:val="20"/>
          <w:lang w:val="en-US"/>
        </w:rPr>
        <w:t xml:space="preserve">Our framework is built on ROS 2 and Navigation2 </w:t>
      </w:r>
      <w:r w:rsidR="282949AF" w:rsidRPr="1569DCEB">
        <w:rPr>
          <w:sz w:val="20"/>
          <w:lang w:val="en-US"/>
        </w:rPr>
        <w:t xml:space="preserve">(Nav2) </w:t>
      </w:r>
      <w:r w:rsidR="00721177" w:rsidRPr="1569DCEB">
        <w:rPr>
          <w:sz w:val="20"/>
          <w:lang w:val="en-US"/>
        </w:rPr>
        <w:fldChar w:fldCharType="begin"/>
      </w:r>
      <w:r w:rsidR="00721177" w:rsidRPr="1569DCEB">
        <w:rPr>
          <w:sz w:val="20"/>
          <w:lang w:val="en-US"/>
        </w:rPr>
        <w:instrText xml:space="preserve"> ADDIN EN.CITE &lt;EndNote&gt;&lt;Cite&gt;&lt;Author&gt;Macenski&lt;/Author&gt;&lt;Year&gt;2020&lt;/Year&gt;&lt;RecNum&gt;22&lt;/RecNum&gt;&lt;DisplayText&gt;(Macenski et al., 2020)&lt;/DisplayText&gt;&lt;record&gt;&lt;rec-number&gt;22&lt;/rec-number&gt;&lt;foreign-keys&gt;&lt;key app="EN" db-id="w0w50ats9f5swxer0zmvfwp8wetex90v0es9" timestamp="1743775029"&gt;22&lt;/key&gt;&lt;/foreign-keys&gt;&lt;ref-type name="Conference Proceedings"&gt;10&lt;/ref-type&gt;&lt;contributors&gt;&lt;authors&gt;&lt;author&gt;Macenski, Steve&lt;/author&gt;&lt;author&gt;Martín, Francisco&lt;/author&gt;&lt;author&gt;White, Ruffin&lt;/author&gt;&lt;author&gt;Clavero, Jonatan Ginés&lt;/author&gt;&lt;/authors&gt;&lt;/contributors&gt;&lt;titles&gt;&lt;title&gt;The marathon 2: A navigation system&lt;/title&gt;&lt;secondary-title&gt;2020 IEEE/RSJ International Conference on Intelligent Robots and Systems (IROS)&lt;/secondary-title&gt;&lt;/titles&gt;&lt;pages&gt;2718-2725&lt;/pages&gt;&lt;dates&gt;&lt;year&gt;2020&lt;/year&gt;&lt;/dates&gt;&lt;publisher&gt;IEEE&lt;/publisher&gt;&lt;isbn&gt;1728162122&lt;/isbn&gt;&lt;urls&gt;&lt;/urls&gt;&lt;/record&gt;&lt;/Cite&gt;&lt;/EndNote&gt;</w:instrText>
      </w:r>
      <w:r w:rsidR="00721177" w:rsidRPr="1569DCEB">
        <w:rPr>
          <w:sz w:val="20"/>
          <w:lang w:val="en-US"/>
        </w:rPr>
        <w:fldChar w:fldCharType="separate"/>
      </w:r>
      <w:r w:rsidR="75A7D783" w:rsidRPr="1569DCEB">
        <w:rPr>
          <w:noProof/>
          <w:sz w:val="20"/>
          <w:lang w:val="en-US"/>
        </w:rPr>
        <w:t>(Macenski et al., 2020)</w:t>
      </w:r>
      <w:r w:rsidR="00721177" w:rsidRPr="1569DCEB">
        <w:rPr>
          <w:sz w:val="20"/>
          <w:lang w:val="en-US"/>
        </w:rPr>
        <w:fldChar w:fldCharType="end"/>
      </w:r>
      <w:r w:rsidR="1E644216" w:rsidRPr="1569DCEB">
        <w:rPr>
          <w:sz w:val="20"/>
          <w:lang w:val="en-US"/>
        </w:rPr>
        <w:t xml:space="preserve"> for autonomous navigation, providing capabilities such as path planning, obstacle avoidance, and behavior trees for managing complex navigation tasks.</w:t>
      </w:r>
      <w:r w:rsidR="282949AF" w:rsidRPr="1569DCEB">
        <w:rPr>
          <w:sz w:val="20"/>
          <w:lang w:val="en-US"/>
        </w:rPr>
        <w:t xml:space="preserve"> </w:t>
      </w:r>
      <w:r w:rsidR="788EFB9E" w:rsidRPr="1569DCEB">
        <w:rPr>
          <w:sz w:val="20"/>
        </w:rPr>
        <w:t xml:space="preserve">Nav2 </w:t>
      </w:r>
      <w:r w:rsidR="0A17E200" w:rsidRPr="1569DCEB">
        <w:rPr>
          <w:sz w:val="20"/>
        </w:rPr>
        <w:t>often</w:t>
      </w:r>
      <w:r w:rsidR="788EFB9E" w:rsidRPr="1569DCEB">
        <w:rPr>
          <w:sz w:val="20"/>
        </w:rPr>
        <w:t xml:space="preserve"> relies on Adaptive Monte Carlo Localization (AMCL) for localization</w:t>
      </w:r>
      <w:r w:rsidR="41A0B8DE" w:rsidRPr="1569DCEB">
        <w:rPr>
          <w:sz w:val="20"/>
        </w:rPr>
        <w:t>.</w:t>
      </w:r>
      <w:r w:rsidR="788EFB9E" w:rsidRPr="1569DCEB">
        <w:rPr>
          <w:sz w:val="20"/>
        </w:rPr>
        <w:t xml:space="preserve"> </w:t>
      </w:r>
      <w:r w:rsidR="41A0B8DE" w:rsidRPr="1569DCEB">
        <w:rPr>
          <w:sz w:val="20"/>
        </w:rPr>
        <w:t>H</w:t>
      </w:r>
      <w:r w:rsidR="788EFB9E" w:rsidRPr="1569DCEB">
        <w:rPr>
          <w:sz w:val="20"/>
        </w:rPr>
        <w:t>owever, our system replaces it with a 3D localization module tailored to our sensor setup and unstructured</w:t>
      </w:r>
      <w:r w:rsidR="788EFB9E" w:rsidRPr="1569DCEB">
        <w:rPr>
          <w:b/>
          <w:bCs/>
          <w:sz w:val="20"/>
        </w:rPr>
        <w:t xml:space="preserve"> </w:t>
      </w:r>
      <w:r w:rsidR="788EFB9E" w:rsidRPr="1569DCEB">
        <w:rPr>
          <w:sz w:val="20"/>
        </w:rPr>
        <w:t>environments</w:t>
      </w:r>
      <w:r w:rsidR="33E31D72" w:rsidRPr="1569DCEB">
        <w:rPr>
          <w:sz w:val="20"/>
        </w:rPr>
        <w:t xml:space="preserve">. </w:t>
      </w:r>
      <w:r w:rsidR="661E1BDC" w:rsidRPr="1569DCEB">
        <w:rPr>
          <w:sz w:val="20"/>
        </w:rPr>
        <w:t>This implementation captures fine geometric details, allowing the system to detect even minor variations in surfaces and objects. During navigation, point cloud registration aligns new sensor data with the existing map, ensuring accurate and reliable estimation of the robot’s current position.</w:t>
      </w:r>
      <w:r w:rsidR="3C2D47DA" w:rsidRPr="1569DCEB">
        <w:rPr>
          <w:sz w:val="20"/>
        </w:rPr>
        <w:t xml:space="preserve"> </w:t>
      </w:r>
      <w:r w:rsidR="3B684F34" w:rsidRPr="1569DCEB">
        <w:rPr>
          <w:rFonts w:eastAsia="Times New Roman" w:cs="Times New Roman"/>
          <w:sz w:val="24"/>
          <w:szCs w:val="24"/>
        </w:rPr>
        <w:t xml:space="preserve"> </w:t>
      </w:r>
    </w:p>
    <w:p w14:paraId="03EB199F" w14:textId="0C9ECEFC" w:rsidR="00DC51E4" w:rsidRDefault="003A0BA5" w:rsidP="79E89DF1">
      <w:pPr>
        <w:pStyle w:val="PlainText"/>
        <w:spacing w:line="259" w:lineRule="auto"/>
        <w:rPr>
          <w:sz w:val="20"/>
          <w:lang w:val="en-US"/>
        </w:rPr>
      </w:pPr>
      <w:r>
        <w:rPr>
          <w:sz w:val="20"/>
        </w:rPr>
        <w:t xml:space="preserve">     </w:t>
      </w:r>
      <w:r w:rsidR="2898700D" w:rsidRPr="79E89DF1">
        <w:rPr>
          <w:sz w:val="20"/>
        </w:rPr>
        <w:t xml:space="preserve">In this setup, Nav2 primarily contributes its robust navigation controllers and behaviour tree (BT) framework to manage obstacle avoidance. The BT framework coordinates multiple ROS nodes for path planning, obstacle handling, and conditional </w:t>
      </w:r>
      <w:r w:rsidR="2898700D" w:rsidRPr="79E89DF1">
        <w:rPr>
          <w:sz w:val="20"/>
          <w:lang w:val="en-US"/>
        </w:rPr>
        <w:t>checks</w:t>
      </w:r>
      <w:r w:rsidR="2898700D" w:rsidRPr="79E89DF1">
        <w:rPr>
          <w:sz w:val="20"/>
        </w:rPr>
        <w:t>, allowing the robot to adapt dynamically to its surroundings. Detailed parameter configurations for the BT navigator, controller server, and local and global costmaps are documented and available in our code repository.</w:t>
      </w:r>
      <w:r w:rsidR="66BA8D6C" w:rsidRPr="79E89DF1">
        <w:rPr>
          <w:sz w:val="20"/>
          <w:lang w:val="en-US"/>
        </w:rPr>
        <w:t xml:space="preserve"> </w:t>
      </w:r>
    </w:p>
    <w:p w14:paraId="3359E4D3" w14:textId="4EF94F18" w:rsidR="00292BF0" w:rsidRDefault="23614CCE" w:rsidP="1569DCEB">
      <w:pPr>
        <w:pStyle w:val="PlainText"/>
        <w:spacing w:line="259" w:lineRule="auto"/>
        <w:rPr>
          <w:sz w:val="20"/>
          <w:lang w:val="en-US"/>
        </w:rPr>
      </w:pPr>
      <w:r w:rsidRPr="1569DCEB">
        <w:rPr>
          <w:sz w:val="20"/>
          <w:lang w:val="en-US"/>
        </w:rPr>
        <w:t xml:space="preserve">   </w:t>
      </w:r>
      <w:r w:rsidR="2CB4FF41" w:rsidRPr="1569DCEB">
        <w:rPr>
          <w:sz w:val="20"/>
          <w:lang w:val="en-US"/>
        </w:rPr>
        <w:t xml:space="preserve"> </w:t>
      </w:r>
      <w:r w:rsidRPr="1569DCEB">
        <w:rPr>
          <w:sz w:val="20"/>
          <w:lang w:val="en-US"/>
        </w:rPr>
        <w:t xml:space="preserve"> </w:t>
      </w:r>
      <w:r w:rsidR="3D8DD2CE" w:rsidRPr="1569DCEB">
        <w:rPr>
          <w:sz w:val="20"/>
          <w:lang w:val="en-US"/>
        </w:rPr>
        <w:t>A frame transformation is required</w:t>
      </w:r>
      <w:r w:rsidR="353ABE4F" w:rsidRPr="1569DCEB">
        <w:rPr>
          <w:sz w:val="20"/>
          <w:lang w:val="en-US"/>
        </w:rPr>
        <w:t xml:space="preserve"> </w:t>
      </w:r>
      <w:r w:rsidR="3D8DD2CE" w:rsidRPr="1569DCEB">
        <w:rPr>
          <w:sz w:val="20"/>
          <w:lang w:val="en-US"/>
        </w:rPr>
        <w:t xml:space="preserve">from the map frame to the odometry frame and subsequently to the robot's base </w:t>
      </w:r>
      <w:r w:rsidR="4AE4FFAE" w:rsidRPr="1569DCEB">
        <w:rPr>
          <w:sz w:val="20"/>
          <w:lang w:val="en-US"/>
        </w:rPr>
        <w:t>(</w:t>
      </w:r>
      <w:r w:rsidR="3D8DD2CE" w:rsidRPr="1569DCEB">
        <w:rPr>
          <w:sz w:val="20"/>
          <w:lang w:val="en-US"/>
        </w:rPr>
        <w:t>typically positioned at the robot’s body center</w:t>
      </w:r>
      <w:r w:rsidR="4AE4FFAE" w:rsidRPr="1569DCEB">
        <w:rPr>
          <w:sz w:val="20"/>
          <w:lang w:val="en-US"/>
        </w:rPr>
        <w:t>)</w:t>
      </w:r>
      <w:r w:rsidR="353ABE4F" w:rsidRPr="1569DCEB">
        <w:rPr>
          <w:sz w:val="20"/>
          <w:lang w:val="en-US"/>
        </w:rPr>
        <w:t xml:space="preserve"> for proper operation</w:t>
      </w:r>
      <w:r w:rsidR="3D8DD2CE" w:rsidRPr="1569DCEB">
        <w:rPr>
          <w:sz w:val="20"/>
          <w:lang w:val="en-US"/>
        </w:rPr>
        <w:t xml:space="preserve">. To </w:t>
      </w:r>
      <w:r w:rsidR="69AC62C3" w:rsidRPr="1569DCEB">
        <w:rPr>
          <w:sz w:val="20"/>
          <w:lang w:val="en-US"/>
        </w:rPr>
        <w:t xml:space="preserve">support </w:t>
      </w:r>
      <w:r w:rsidR="3D8DD2CE" w:rsidRPr="1569DCEB">
        <w:rPr>
          <w:sz w:val="20"/>
          <w:lang w:val="en-US"/>
        </w:rPr>
        <w:t>these transformations and enable mapping and localization, our system employs RTAB-Map</w:t>
      </w:r>
      <w:r w:rsidR="7D90A356" w:rsidRPr="1569DCEB">
        <w:rPr>
          <w:sz w:val="20"/>
          <w:lang w:val="en-US"/>
        </w:rPr>
        <w:t xml:space="preserve"> </w:t>
      </w:r>
      <w:r w:rsidR="00C64894" w:rsidRPr="1569DCEB">
        <w:rPr>
          <w:sz w:val="20"/>
          <w:lang w:val="en-US"/>
        </w:rPr>
        <w:fldChar w:fldCharType="begin"/>
      </w:r>
      <w:r w:rsidR="00C64894" w:rsidRPr="1569DCEB">
        <w:rPr>
          <w:sz w:val="20"/>
          <w:lang w:val="en-US"/>
        </w:rPr>
        <w:instrText xml:space="preserve"> ADDIN EN.CITE &lt;EndNote&gt;&lt;Cite&gt;&lt;Author&gt;Labbé&lt;/Author&gt;&lt;Year&gt;2019&lt;/Year&gt;&lt;RecNum&gt;20&lt;/RecNum&gt;&lt;DisplayText&gt;(Labbé and Michaud, 2019)&lt;/DisplayText&gt;&lt;record&gt;&lt;rec-number&gt;20&lt;/rec-number&gt;&lt;foreign-keys&gt;&lt;key app="EN" db-id="w0w50ats9f5swxer0zmvfwp8wetex90v0es9" timestamp="1743774819"&gt;20&lt;/key&gt;&lt;/foreign-keys&gt;&lt;ref-type name="Journal Article"&gt;17&lt;/ref-type&gt;&lt;contributors&gt;&lt;authors&gt;&lt;author&gt;Labbé, Mathieu&lt;/author&gt;&lt;author&gt;Michaud, François&lt;/author&gt;&lt;/authors&gt;&lt;/contributors&gt;&lt;titles&gt;&lt;title&gt;RTAB‐Map as an open‐source lidar and visual simultaneous localization and mapping library for large‐scale and long‐term online operation&lt;/title&gt;&lt;secondary-title&gt;Journal of field robotics&lt;/secondary-title&gt;&lt;/titles&gt;&lt;periodical&gt;&lt;full-title&gt;Journal of Field Robotics&lt;/full-title&gt;&lt;/periodical&gt;&lt;pages&gt;416-446&lt;/pages&gt;&lt;volume&gt;36&lt;/volume&gt;&lt;number&gt;2&lt;/number&gt;&lt;dates&gt;&lt;year&gt;2019&lt;/year&gt;&lt;/dates&gt;&lt;isbn&gt;1556-4959&lt;/isbn&gt;&lt;urls&gt;&lt;/urls&gt;&lt;/record&gt;&lt;/Cite&gt;&lt;/EndNote&gt;</w:instrText>
      </w:r>
      <w:r w:rsidR="00C64894" w:rsidRPr="1569DCEB">
        <w:rPr>
          <w:sz w:val="20"/>
          <w:lang w:val="en-US"/>
        </w:rPr>
        <w:fldChar w:fldCharType="separate"/>
      </w:r>
      <w:r w:rsidR="7D90A356" w:rsidRPr="1569DCEB">
        <w:rPr>
          <w:noProof/>
          <w:sz w:val="20"/>
          <w:lang w:val="en-US"/>
        </w:rPr>
        <w:t>(Labbé and Michaud, 2019)</w:t>
      </w:r>
      <w:r w:rsidR="00C64894" w:rsidRPr="1569DCEB">
        <w:rPr>
          <w:sz w:val="20"/>
          <w:lang w:val="en-US"/>
        </w:rPr>
        <w:fldChar w:fldCharType="end"/>
      </w:r>
      <w:r w:rsidR="3D8DD2CE" w:rsidRPr="1569DCEB">
        <w:rPr>
          <w:sz w:val="20"/>
          <w:lang w:val="en-US"/>
        </w:rPr>
        <w:t xml:space="preserve">, </w:t>
      </w:r>
      <w:r w:rsidR="52544C45" w:rsidRPr="1569DCEB">
        <w:rPr>
          <w:sz w:val="20"/>
          <w:lang w:val="en-US"/>
        </w:rPr>
        <w:t>which builds maps from sensor data while continuously estimating the robot’s position in real time</w:t>
      </w:r>
      <w:r w:rsidR="3D8DD2CE" w:rsidRPr="1569DCEB">
        <w:rPr>
          <w:sz w:val="20"/>
          <w:lang w:val="en-US"/>
        </w:rPr>
        <w:t>.</w:t>
      </w:r>
      <w:r w:rsidR="0F219A0E" w:rsidRPr="1569DCEB">
        <w:rPr>
          <w:sz w:val="20"/>
          <w:lang w:val="en-US"/>
        </w:rPr>
        <w:t xml:space="preserve"> </w:t>
      </w:r>
      <w:r w:rsidR="0F219A0E" w:rsidRPr="1569DCEB">
        <w:rPr>
          <w:sz w:val="20"/>
        </w:rPr>
        <w:t xml:space="preserve">RTAB-Map enhances map accuracy and </w:t>
      </w:r>
      <w:r w:rsidR="61189D98" w:rsidRPr="1569DCEB">
        <w:rPr>
          <w:sz w:val="20"/>
          <w:lang w:val="en-US"/>
        </w:rPr>
        <w:t xml:space="preserve">minimizes </w:t>
      </w:r>
      <w:r w:rsidR="0F219A0E" w:rsidRPr="1569DCEB">
        <w:rPr>
          <w:sz w:val="20"/>
        </w:rPr>
        <w:t>localization drift by detecting loop closures, where the robot revisits previously mapped areas.</w:t>
      </w:r>
      <w:r w:rsidR="21AFCB9E" w:rsidRPr="1569DCEB">
        <w:rPr>
          <w:sz w:val="20"/>
          <w:lang w:val="en-US"/>
        </w:rPr>
        <w:t xml:space="preserve"> </w:t>
      </w:r>
      <w:r w:rsidR="734BCEA9" w:rsidRPr="1569DCEB">
        <w:rPr>
          <w:sz w:val="20"/>
          <w:lang w:val="en-US"/>
        </w:rPr>
        <w:t>T</w:t>
      </w:r>
      <w:r w:rsidR="33FEC6A1" w:rsidRPr="1569DCEB">
        <w:rPr>
          <w:sz w:val="20"/>
          <w:lang w:val="en-US"/>
        </w:rPr>
        <w:t>he framework supports various odometry techniques</w:t>
      </w:r>
      <w:r w:rsidR="6C75181B" w:rsidRPr="1569DCEB">
        <w:rPr>
          <w:sz w:val="20"/>
        </w:rPr>
        <w:t>—including visual, LiDAR-based, or hybrid approaches—</w:t>
      </w:r>
      <w:r w:rsidR="17B070F4" w:rsidRPr="1569DCEB">
        <w:rPr>
          <w:sz w:val="20"/>
        </w:rPr>
        <w:t>h</w:t>
      </w:r>
      <w:r w:rsidR="6C75181B" w:rsidRPr="1569DCEB">
        <w:rPr>
          <w:sz w:val="20"/>
        </w:rPr>
        <w:t xml:space="preserve">owever our implementation relies solely on 3D </w:t>
      </w:r>
      <w:r w:rsidR="6315E5CC" w:rsidRPr="1569DCEB">
        <w:rPr>
          <w:sz w:val="20"/>
        </w:rPr>
        <w:t>LiDAR</w:t>
      </w:r>
      <w:r w:rsidR="6315E5CC" w:rsidRPr="1569DCEB">
        <w:rPr>
          <w:sz w:val="20"/>
          <w:lang w:val="en-US"/>
        </w:rPr>
        <w:t>. Localization</w:t>
      </w:r>
      <w:r w:rsidR="33FEC6A1" w:rsidRPr="1569DCEB">
        <w:rPr>
          <w:sz w:val="20"/>
          <w:lang w:val="en-US"/>
        </w:rPr>
        <w:t xml:space="preserve"> and mapping are performed in 3D space, while the navigation stack relies on a 2D occupancy grid for navigation, as we assume the robot will operate on planar surfaces.</w:t>
      </w:r>
    </w:p>
    <w:p w14:paraId="02E24C27" w14:textId="570BD05F" w:rsidR="00FB3B3E" w:rsidRDefault="3374BAF6" w:rsidP="1569DCEB">
      <w:pPr>
        <w:pStyle w:val="PlainText"/>
        <w:spacing w:line="259" w:lineRule="auto"/>
        <w:rPr>
          <w:sz w:val="20"/>
          <w:lang w:val="en-US"/>
        </w:rPr>
      </w:pPr>
      <w:r w:rsidRPr="1569DCEB">
        <w:rPr>
          <w:sz w:val="20"/>
          <w:lang w:val="en-US"/>
        </w:rPr>
        <w:t xml:space="preserve">     </w:t>
      </w:r>
      <w:r w:rsidR="553103DA" w:rsidRPr="1569DCEB">
        <w:rPr>
          <w:sz w:val="20"/>
          <w:lang w:val="en-US"/>
        </w:rPr>
        <w:t>RTAB-Map employs a point-to-plane variant of the Iterative Closest Point</w:t>
      </w:r>
      <w:r w:rsidR="06E5493D" w:rsidRPr="1569DCEB">
        <w:rPr>
          <w:sz w:val="20"/>
          <w:lang w:val="en-US"/>
        </w:rPr>
        <w:t xml:space="preserve"> </w:t>
      </w:r>
      <w:r w:rsidR="00721177" w:rsidRPr="1569DCEB">
        <w:rPr>
          <w:sz w:val="20"/>
          <w:lang w:val="en-US"/>
        </w:rPr>
        <w:fldChar w:fldCharType="begin"/>
      </w:r>
      <w:r w:rsidR="00721177" w:rsidRPr="1569DCEB">
        <w:rPr>
          <w:sz w:val="20"/>
          <w:lang w:val="en-US"/>
        </w:rPr>
        <w:instrText xml:space="preserve"> ADDIN EN.CITE &lt;EndNote&gt;&lt;Cite&gt;&lt;Author&gt;Segal&lt;/Author&gt;&lt;Year&gt;2009&lt;/Year&gt;&lt;RecNum&gt;21&lt;/RecNum&gt;&lt;DisplayText&gt;(Segal et al., 2009)&lt;/DisplayText&gt;&lt;record&gt;&lt;rec-number&gt;21&lt;/rec-number&gt;&lt;foreign-keys&gt;&lt;key app="EN" db-id="w0w50ats9f5swxer0zmvfwp8wetex90v0es9" timestamp="1743774916"&gt;21&lt;/key&gt;&lt;/foreign-keys&gt;&lt;ref-type name="Conference Proceedings"&gt;10&lt;/ref-type&gt;&lt;contributors&gt;&lt;authors&gt;&lt;author&gt;Segal, Aleksandr&lt;/author&gt;&lt;author&gt;Haehnel, Dirk&lt;/author&gt;&lt;author&gt;Thrun, Sebastian&lt;/author&gt;&lt;/authors&gt;&lt;/contributors&gt;&lt;titles&gt;&lt;title&gt;Generalized-icp&lt;/title&gt;&lt;secondary-title&gt;Robotics: science and systems&lt;/secondary-title&gt;&lt;/titles&gt;&lt;pages&gt;435&lt;/pages&gt;&lt;volume&gt;2&lt;/volume&gt;&lt;number&gt;4&lt;/number&gt;&lt;dates&gt;&lt;year&gt;2009&lt;/year&gt;&lt;/dates&gt;&lt;publisher&gt;Seattle, WA&lt;/publisher&gt;&lt;urls&gt;&lt;/urls&gt;&lt;/record&gt;&lt;/Cite&gt;&lt;/EndNote&gt;</w:instrText>
      </w:r>
      <w:r w:rsidR="00721177" w:rsidRPr="1569DCEB">
        <w:rPr>
          <w:sz w:val="20"/>
          <w:lang w:val="en-US"/>
        </w:rPr>
        <w:fldChar w:fldCharType="separate"/>
      </w:r>
      <w:r w:rsidR="06E5493D" w:rsidRPr="1569DCEB">
        <w:rPr>
          <w:noProof/>
          <w:sz w:val="20"/>
          <w:lang w:val="en-US"/>
        </w:rPr>
        <w:t>(Segal et al., 2009)</w:t>
      </w:r>
      <w:r w:rsidR="00721177" w:rsidRPr="1569DCEB">
        <w:rPr>
          <w:sz w:val="20"/>
          <w:lang w:val="en-US"/>
        </w:rPr>
        <w:fldChar w:fldCharType="end"/>
      </w:r>
      <w:r w:rsidR="06E5493D" w:rsidRPr="1569DCEB">
        <w:rPr>
          <w:sz w:val="20"/>
          <w:lang w:val="en-US"/>
        </w:rPr>
        <w:t xml:space="preserve"> </w:t>
      </w:r>
      <w:r w:rsidR="553103DA" w:rsidRPr="1569DCEB">
        <w:rPr>
          <w:sz w:val="20"/>
          <w:lang w:val="en-US"/>
        </w:rPr>
        <w:t xml:space="preserve">algorithm to align successive point clouds with </w:t>
      </w:r>
      <w:r w:rsidR="4F9EC0F4" w:rsidRPr="1569DCEB">
        <w:rPr>
          <w:sz w:val="20"/>
          <w:lang w:val="en-US"/>
        </w:rPr>
        <w:t xml:space="preserve">robust </w:t>
      </w:r>
      <w:r w:rsidR="553103DA" w:rsidRPr="1569DCEB">
        <w:rPr>
          <w:sz w:val="20"/>
          <w:lang w:val="en-US"/>
        </w:rPr>
        <w:t xml:space="preserve">accuracy. In this </w:t>
      </w:r>
      <w:r w:rsidR="490E7B85" w:rsidRPr="1569DCEB">
        <w:rPr>
          <w:sz w:val="20"/>
          <w:lang w:val="en-US"/>
        </w:rPr>
        <w:t>formulation</w:t>
      </w:r>
      <w:r w:rsidR="553103DA" w:rsidRPr="1569DCEB">
        <w:rPr>
          <w:sz w:val="20"/>
          <w:lang w:val="en-US"/>
        </w:rPr>
        <w:t>, the algorithm minimizes the error between each point in the source cloud and the tangent plane (defined by the normal) at its corresponding point in the target cloud. The cost function is defined as:</w:t>
      </w:r>
    </w:p>
    <w:p w14:paraId="271BC65C" w14:textId="77777777" w:rsidR="00844687" w:rsidRDefault="00844687" w:rsidP="00844687">
      <w:pPr>
        <w:pStyle w:val="PlainText"/>
        <w:spacing w:line="120" w:lineRule="auto"/>
        <w:rPr>
          <w:sz w:val="20"/>
          <w:lang w:val="en-US"/>
        </w:rPr>
      </w:pPr>
    </w:p>
    <w:p w14:paraId="16DF21FE" w14:textId="5376C25F" w:rsidR="005203DB" w:rsidRPr="00FB3B3E" w:rsidRDefault="007E4B58" w:rsidP="044A8EAB">
      <w:pPr>
        <w:pStyle w:val="PlainText"/>
        <w:spacing w:line="259" w:lineRule="auto"/>
        <w:jc w:val="center"/>
        <w:rPr>
          <w:sz w:val="20"/>
          <w:lang w:val="en-US"/>
        </w:rPr>
      </w:pPr>
      <m:oMath>
        <m:func>
          <m:funcPr>
            <m:ctrlPr>
              <w:rPr>
                <w:rFonts w:ascii="Cambria Math" w:hAnsi="Cambria Math"/>
                <w:sz w:val="20"/>
                <w:szCs w:val="22"/>
              </w:rPr>
            </m:ctrlPr>
          </m:funcPr>
          <m:fName>
            <m:limLow>
              <m:limLowPr>
                <m:ctrlPr>
                  <w:rPr>
                    <w:rFonts w:ascii="Cambria Math" w:hAnsi="Cambria Math"/>
                    <w:i/>
                    <w:sz w:val="20"/>
                    <w:szCs w:val="22"/>
                  </w:rPr>
                </m:ctrlPr>
              </m:limLowPr>
              <m:e>
                <m:r>
                  <m:rPr>
                    <m:sty m:val="p"/>
                  </m:rPr>
                  <w:rPr>
                    <w:rFonts w:ascii="Cambria Math" w:hAnsi="Cambria Math"/>
                    <w:sz w:val="20"/>
                    <w:szCs w:val="22"/>
                  </w:rPr>
                  <m:t>min</m:t>
                </m:r>
                <m:ctrlPr>
                  <w:rPr>
                    <w:rFonts w:ascii="Cambria Math" w:hAnsi="Cambria Math"/>
                    <w:sz w:val="20"/>
                    <w:szCs w:val="22"/>
                  </w:rPr>
                </m:ctrlPr>
              </m:e>
              <m:lim>
                <m:r>
                  <w:rPr>
                    <w:rFonts w:ascii="Cambria Math" w:hAnsi="Cambria Math"/>
                    <w:sz w:val="20"/>
                    <w:szCs w:val="22"/>
                  </w:rPr>
                  <m:t>R,t</m:t>
                </m:r>
                <m:ctrlPr>
                  <w:rPr>
                    <w:rFonts w:ascii="Cambria Math" w:hAnsi="Cambria Math"/>
                    <w:sz w:val="20"/>
                    <w:szCs w:val="22"/>
                  </w:rPr>
                </m:ctrlPr>
              </m:lim>
            </m:limLow>
          </m:fName>
          <m:e>
            <m:nary>
              <m:naryPr>
                <m:chr m:val="∑"/>
                <m:ctrlPr>
                  <w:rPr>
                    <w:rFonts w:ascii="Cambria Math" w:hAnsi="Cambria Math"/>
                    <w:sz w:val="20"/>
                    <w:szCs w:val="22"/>
                  </w:rPr>
                </m:ctrlPr>
              </m:naryPr>
              <m:sub>
                <m:r>
                  <w:rPr>
                    <w:rFonts w:ascii="Cambria Math" w:hAnsi="Cambria Math"/>
                    <w:sz w:val="20"/>
                    <w:szCs w:val="22"/>
                  </w:rPr>
                  <m:t>i=1</m:t>
                </m:r>
                <m:ctrlPr>
                  <w:rPr>
                    <w:rFonts w:ascii="Cambria Math" w:hAnsi="Cambria Math"/>
                    <w:i/>
                    <w:sz w:val="20"/>
                    <w:szCs w:val="22"/>
                  </w:rPr>
                </m:ctrlPr>
              </m:sub>
              <m:sup>
                <m:r>
                  <w:rPr>
                    <w:rFonts w:ascii="Cambria Math" w:hAnsi="Cambria Math"/>
                    <w:sz w:val="20"/>
                    <w:szCs w:val="22"/>
                  </w:rPr>
                  <m:t>N</m:t>
                </m:r>
                <m:ctrlPr>
                  <w:rPr>
                    <w:rFonts w:ascii="Cambria Math" w:hAnsi="Cambria Math"/>
                    <w:i/>
                    <w:sz w:val="20"/>
                    <w:szCs w:val="22"/>
                  </w:rPr>
                </m:ctrlPr>
              </m:sup>
              <m:e>
                <m:sSup>
                  <m:sSupPr>
                    <m:ctrlPr>
                      <w:rPr>
                        <w:rFonts w:ascii="Cambria Math" w:hAnsi="Cambria Math"/>
                        <w:i/>
                        <w:sz w:val="20"/>
                        <w:szCs w:val="22"/>
                      </w:rPr>
                    </m:ctrlPr>
                  </m:sSupPr>
                  <m:e>
                    <m:d>
                      <m:dPr>
                        <m:ctrlPr>
                          <w:rPr>
                            <w:rFonts w:ascii="Cambria Math" w:hAnsi="Cambria Math"/>
                            <w:sz w:val="20"/>
                            <w:szCs w:val="22"/>
                          </w:rPr>
                        </m:ctrlPr>
                      </m:dPr>
                      <m:e>
                        <m:d>
                          <m:dPr>
                            <m:ctrlPr>
                              <w:rPr>
                                <w:rFonts w:ascii="Cambria Math" w:hAnsi="Cambria Math"/>
                                <w:sz w:val="20"/>
                                <w:szCs w:val="22"/>
                              </w:rPr>
                            </m:ctrlPr>
                          </m:dPr>
                          <m:e>
                            <m:r>
                              <w:rPr>
                                <w:rFonts w:ascii="Cambria Math" w:hAnsi="Cambria Math"/>
                                <w:sz w:val="20"/>
                                <w:szCs w:val="22"/>
                              </w:rPr>
                              <m:t>R</m:t>
                            </m:r>
                            <m:sSub>
                              <m:sSubPr>
                                <m:ctrlPr>
                                  <w:rPr>
                                    <w:rFonts w:ascii="Cambria Math" w:hAnsi="Cambria Math"/>
                                    <w:i/>
                                    <w:sz w:val="20"/>
                                    <w:szCs w:val="22"/>
                                  </w:rPr>
                                </m:ctrlPr>
                              </m:sSubPr>
                              <m:e>
                                <m:r>
                                  <w:rPr>
                                    <w:rFonts w:ascii="Cambria Math" w:hAnsi="Cambria Math"/>
                                    <w:sz w:val="20"/>
                                    <w:szCs w:val="22"/>
                                  </w:rPr>
                                  <m:t>p</m:t>
                                </m:r>
                              </m:e>
                              <m:sub>
                                <m:r>
                                  <w:rPr>
                                    <w:rFonts w:ascii="Cambria Math" w:hAnsi="Cambria Math"/>
                                    <w:sz w:val="20"/>
                                    <w:szCs w:val="22"/>
                                  </w:rPr>
                                  <m:t>i</m:t>
                                </m:r>
                              </m:sub>
                            </m:sSub>
                            <m:r>
                              <w:rPr>
                                <w:rFonts w:ascii="Cambria Math" w:hAnsi="Cambria Math"/>
                                <w:sz w:val="20"/>
                                <w:szCs w:val="22"/>
                              </w:rPr>
                              <m:t>+t-</m:t>
                            </m:r>
                            <m:sSub>
                              <m:sSubPr>
                                <m:ctrlPr>
                                  <w:rPr>
                                    <w:rFonts w:ascii="Cambria Math" w:hAnsi="Cambria Math"/>
                                    <w:i/>
                                    <w:sz w:val="20"/>
                                    <w:szCs w:val="22"/>
                                  </w:rPr>
                                </m:ctrlPr>
                              </m:sSubPr>
                              <m:e>
                                <m:r>
                                  <w:rPr>
                                    <w:rFonts w:ascii="Cambria Math" w:hAnsi="Cambria Math"/>
                                    <w:sz w:val="20"/>
                                    <w:szCs w:val="22"/>
                                  </w:rPr>
                                  <m:t>q</m:t>
                                </m:r>
                              </m:e>
                              <m:sub>
                                <m:r>
                                  <w:rPr>
                                    <w:rFonts w:ascii="Cambria Math" w:hAnsi="Cambria Math"/>
                                    <w:sz w:val="20"/>
                                    <w:szCs w:val="22"/>
                                  </w:rPr>
                                  <m:t>i</m:t>
                                </m:r>
                              </m:sub>
                            </m:sSub>
                            <m:ctrlPr>
                              <w:rPr>
                                <w:rFonts w:ascii="Cambria Math" w:hAnsi="Cambria Math"/>
                                <w:i/>
                                <w:sz w:val="20"/>
                                <w:szCs w:val="22"/>
                              </w:rPr>
                            </m:ctrlPr>
                          </m:e>
                        </m:d>
                        <m:r>
                          <m:rPr>
                            <m:sty m:val="p"/>
                          </m:rPr>
                          <w:rPr>
                            <w:rFonts w:ascii="Cambria Math" w:hAnsi="Cambria Math"/>
                            <w:sz w:val="20"/>
                            <w:szCs w:val="22"/>
                          </w:rPr>
                          <m:t>⋅</m:t>
                        </m:r>
                        <m:sSub>
                          <m:sSubPr>
                            <m:ctrlPr>
                              <w:rPr>
                                <w:rFonts w:ascii="Cambria Math" w:hAnsi="Cambria Math"/>
                                <w:i/>
                                <w:sz w:val="20"/>
                                <w:szCs w:val="22"/>
                              </w:rPr>
                            </m:ctrlPr>
                          </m:sSubPr>
                          <m:e>
                            <m:r>
                              <w:rPr>
                                <w:rFonts w:ascii="Cambria Math" w:hAnsi="Cambria Math"/>
                                <w:sz w:val="20"/>
                                <w:szCs w:val="22"/>
                              </w:rPr>
                              <m:t>n</m:t>
                            </m:r>
                            <m:ctrlPr>
                              <w:rPr>
                                <w:rFonts w:ascii="Cambria Math" w:hAnsi="Cambria Math"/>
                                <w:sz w:val="20"/>
                                <w:szCs w:val="22"/>
                              </w:rPr>
                            </m:ctrlPr>
                          </m:e>
                          <m:sub>
                            <m:r>
                              <w:rPr>
                                <w:rFonts w:ascii="Cambria Math" w:hAnsi="Cambria Math"/>
                                <w:sz w:val="20"/>
                                <w:szCs w:val="22"/>
                              </w:rPr>
                              <m:t>i</m:t>
                            </m:r>
                          </m:sub>
                        </m:sSub>
                        <m:ctrlPr>
                          <w:rPr>
                            <w:rFonts w:ascii="Cambria Math" w:hAnsi="Cambria Math"/>
                            <w:i/>
                            <w:sz w:val="20"/>
                            <w:szCs w:val="22"/>
                          </w:rPr>
                        </m:ctrlPr>
                      </m:e>
                    </m:d>
                  </m:e>
                  <m:sup>
                    <m:r>
                      <w:rPr>
                        <w:rFonts w:ascii="Cambria Math" w:hAnsi="Cambria Math"/>
                        <w:sz w:val="20"/>
                        <w:szCs w:val="22"/>
                      </w:rPr>
                      <m:t>2</m:t>
                    </m:r>
                  </m:sup>
                </m:sSup>
                <m:ctrlPr>
                  <w:rPr>
                    <w:rFonts w:ascii="Cambria Math" w:hAnsi="Cambria Math"/>
                    <w:i/>
                    <w:sz w:val="20"/>
                    <w:szCs w:val="22"/>
                  </w:rPr>
                </m:ctrlPr>
              </m:e>
            </m:nary>
            <m:ctrlPr>
              <w:rPr>
                <w:rFonts w:ascii="Cambria Math" w:hAnsi="Cambria Math"/>
                <w:i/>
                <w:sz w:val="20"/>
                <w:szCs w:val="22"/>
              </w:rPr>
            </m:ctrlPr>
          </m:e>
        </m:func>
      </m:oMath>
      <w:r w:rsidR="7F951BA2" w:rsidRPr="044A8EAB">
        <w:rPr>
          <w:sz w:val="20"/>
          <w:lang w:val="en-US"/>
        </w:rPr>
        <w:t xml:space="preserve"> (1)</w:t>
      </w:r>
      <w:r w:rsidR="3057D0A7" w:rsidRPr="044A8EAB">
        <w:rPr>
          <w:sz w:val="20"/>
          <w:lang w:val="en-US"/>
        </w:rPr>
        <w:t>,</w:t>
      </w:r>
    </w:p>
    <w:p w14:paraId="1724567F" w14:textId="77777777" w:rsidR="005203DB" w:rsidRPr="005203DB" w:rsidRDefault="005203DB" w:rsidP="00844687">
      <w:pPr>
        <w:pStyle w:val="PlainText"/>
        <w:spacing w:line="120" w:lineRule="auto"/>
      </w:pPr>
    </w:p>
    <w:p w14:paraId="135CC2C4" w14:textId="149AAAA1" w:rsidR="00292BF0" w:rsidRPr="00E72518" w:rsidRDefault="7540ADA7" w:rsidP="5C4B3E73">
      <w:pPr>
        <w:pStyle w:val="PlainText"/>
        <w:rPr>
          <w:sz w:val="20"/>
          <w:lang w:val="en-US"/>
        </w:rPr>
      </w:pPr>
      <w:r w:rsidRPr="00E72518">
        <w:rPr>
          <w:sz w:val="20"/>
          <w:lang w:val="en-US"/>
        </w:rPr>
        <w:t>where:</w:t>
      </w:r>
    </w:p>
    <w:p w14:paraId="5298E991" w14:textId="527D27B8" w:rsidR="00D156E2" w:rsidRDefault="3374BAF6" w:rsidP="1569DCEB">
      <w:pPr>
        <w:pStyle w:val="PlainText"/>
        <w:rPr>
          <w:sz w:val="20"/>
          <w:lang w:val="en-US"/>
        </w:rPr>
      </w:pPr>
      <w:r w:rsidRPr="1569DCEB">
        <w:rPr>
          <w:sz w:val="20"/>
        </w:rPr>
        <w:t xml:space="preserve">     </w:t>
      </w:r>
      <m:oMath>
        <m:sSub>
          <m:sSubPr>
            <m:ctrlPr>
              <w:rPr>
                <w:rFonts w:ascii="Cambria Math" w:hAnsi="Cambria Math"/>
                <w:sz w:val="20"/>
              </w:rPr>
            </m:ctrlPr>
          </m:sSubPr>
          <m:e>
            <m:r>
              <m:rPr>
                <m:sty m:val="bi"/>
              </m:rPr>
              <w:rPr>
                <w:rFonts w:ascii="Cambria Math" w:hAnsi="Cambria Math"/>
                <w:sz w:val="20"/>
              </w:rPr>
              <m:t>p</m:t>
            </m:r>
          </m:e>
          <m:sub>
            <m:r>
              <m:rPr>
                <m:sty m:val="bi"/>
              </m:rPr>
              <w:rPr>
                <w:rFonts w:ascii="Cambria Math" w:hAnsi="Cambria Math"/>
                <w:sz w:val="20"/>
              </w:rPr>
              <m:t>i</m:t>
            </m:r>
          </m:sub>
        </m:sSub>
      </m:oMath>
      <w:r w:rsidR="553103DA" w:rsidRPr="1569DCEB">
        <w:rPr>
          <w:sz w:val="20"/>
          <w:lang w:val="en-US"/>
        </w:rPr>
        <w:t xml:space="preserve"> represents a point in the source cloud,</w:t>
      </w:r>
      <w:r w:rsidR="581032EB" w:rsidRPr="1569DCEB">
        <w:rPr>
          <w:sz w:val="20"/>
          <w:lang w:val="en-US"/>
        </w:rPr>
        <w:t xml:space="preserve"> </w:t>
      </w:r>
      <m:oMath>
        <m:sSub>
          <m:sSubPr>
            <m:ctrlPr>
              <w:rPr>
                <w:rFonts w:ascii="Cambria Math" w:hAnsi="Cambria Math"/>
                <w:sz w:val="20"/>
              </w:rPr>
            </m:ctrlPr>
          </m:sSubPr>
          <m:e>
            <m:r>
              <m:rPr>
                <m:sty m:val="bi"/>
              </m:rPr>
              <w:rPr>
                <w:rFonts w:ascii="Cambria Math" w:hAnsi="Cambria Math"/>
                <w:sz w:val="20"/>
              </w:rPr>
              <m:t>q</m:t>
            </m:r>
          </m:e>
          <m:sub>
            <m:r>
              <m:rPr>
                <m:sty m:val="bi"/>
              </m:rPr>
              <w:rPr>
                <w:rFonts w:ascii="Cambria Math" w:hAnsi="Cambria Math"/>
                <w:sz w:val="20"/>
              </w:rPr>
              <m:t>i</m:t>
            </m:r>
          </m:sub>
        </m:sSub>
      </m:oMath>
      <w:r w:rsidR="553103DA" w:rsidRPr="1569DCEB">
        <w:rPr>
          <w:sz w:val="20"/>
          <w:lang w:val="en-US"/>
        </w:rPr>
        <w:t xml:space="preserve"> is the corresponding point in the target cloud, </w:t>
      </w:r>
      <m:oMath>
        <m:sSub>
          <m:sSubPr>
            <m:ctrlPr>
              <w:rPr>
                <w:rFonts w:ascii="Cambria Math" w:hAnsi="Cambria Math"/>
                <w:sz w:val="20"/>
              </w:rPr>
            </m:ctrlPr>
          </m:sSubPr>
          <m:e>
            <m:r>
              <m:rPr>
                <m:sty m:val="bi"/>
              </m:rPr>
              <w:rPr>
                <w:rFonts w:ascii="Cambria Math" w:hAnsi="Cambria Math"/>
                <w:sz w:val="20"/>
              </w:rPr>
              <m:t>n</m:t>
            </m:r>
          </m:e>
          <m:sub>
            <m:r>
              <m:rPr>
                <m:sty m:val="bi"/>
              </m:rPr>
              <w:rPr>
                <w:rFonts w:ascii="Cambria Math" w:hAnsi="Cambria Math"/>
                <w:sz w:val="20"/>
              </w:rPr>
              <m:t>i</m:t>
            </m:r>
          </m:sub>
        </m:sSub>
      </m:oMath>
      <w:r w:rsidR="553103DA" w:rsidRPr="1569DCEB">
        <w:rPr>
          <w:sz w:val="20"/>
          <w:lang w:val="en-US"/>
        </w:rPr>
        <w:t xml:space="preserve"> is the normal vector at </w:t>
      </w:r>
      <m:oMath>
        <m:sSub>
          <m:sSubPr>
            <m:ctrlPr>
              <w:rPr>
                <w:rFonts w:ascii="Cambria Math" w:hAnsi="Cambria Math"/>
                <w:sz w:val="20"/>
              </w:rPr>
            </m:ctrlPr>
          </m:sSubPr>
          <m:e>
            <m:r>
              <m:rPr>
                <m:sty m:val="bi"/>
              </m:rPr>
              <w:rPr>
                <w:rFonts w:ascii="Cambria Math" w:hAnsi="Cambria Math"/>
                <w:sz w:val="20"/>
              </w:rPr>
              <m:t>q</m:t>
            </m:r>
          </m:e>
          <m:sub>
            <m:r>
              <m:rPr>
                <m:sty m:val="bi"/>
              </m:rPr>
              <w:rPr>
                <w:rFonts w:ascii="Cambria Math" w:hAnsi="Cambria Math"/>
                <w:sz w:val="20"/>
              </w:rPr>
              <m:t>i</m:t>
            </m:r>
          </m:sub>
        </m:sSub>
      </m:oMath>
      <w:r w:rsidR="2497D22A" w:rsidRPr="1569DCEB">
        <w:rPr>
          <w:sz w:val="20"/>
          <w:lang w:val="en-US"/>
        </w:rPr>
        <w:t>.</w:t>
      </w:r>
      <w:r w:rsidR="553103DA" w:rsidRPr="1569DCEB">
        <w:rPr>
          <w:sz w:val="20"/>
          <w:lang w:val="en-US"/>
        </w:rPr>
        <w:t xml:space="preserve"> </w:t>
      </w:r>
      <m:oMath>
        <m:r>
          <m:rPr>
            <m:sty m:val="bi"/>
          </m:rPr>
          <w:rPr>
            <w:rFonts w:ascii="Cambria Math" w:hAnsi="Cambria Math"/>
            <w:sz w:val="20"/>
          </w:rPr>
          <m:t>R </m:t>
        </m:r>
      </m:oMath>
      <w:r w:rsidR="65D063AE" w:rsidRPr="1569DCEB">
        <w:rPr>
          <w:sz w:val="20"/>
          <w:lang w:val="en-US"/>
        </w:rPr>
        <w:t xml:space="preserve"> </w:t>
      </w:r>
      <w:r w:rsidR="553103DA" w:rsidRPr="1569DCEB">
        <w:rPr>
          <w:sz w:val="20"/>
          <w:lang w:val="en-US"/>
        </w:rPr>
        <w:t xml:space="preserve">is the rotation matrix, </w:t>
      </w:r>
      <w:r w:rsidR="3388AAEE" w:rsidRPr="1569DCEB">
        <w:rPr>
          <w:sz w:val="20"/>
          <w:lang w:val="en-US"/>
        </w:rPr>
        <w:t xml:space="preserve">and </w:t>
      </w:r>
      <m:oMath>
        <m:r>
          <m:rPr>
            <m:sty m:val="bi"/>
          </m:rPr>
          <w:rPr>
            <w:rFonts w:ascii="Cambria Math" w:hAnsi="Cambria Math"/>
            <w:sz w:val="20"/>
          </w:rPr>
          <m:t>t</m:t>
        </m:r>
        <m:r>
          <w:rPr>
            <w:rFonts w:ascii="Cambria Math" w:hAnsi="Cambria Math"/>
            <w:sz w:val="20"/>
          </w:rPr>
          <m:t> </m:t>
        </m:r>
      </m:oMath>
      <w:r w:rsidR="553103DA" w:rsidRPr="1569DCEB">
        <w:rPr>
          <w:sz w:val="20"/>
          <w:lang w:val="en-US"/>
        </w:rPr>
        <w:t>is the translation vector.</w:t>
      </w:r>
    </w:p>
    <w:p w14:paraId="47A372CC" w14:textId="77777777" w:rsidR="001749B1" w:rsidRPr="00E72518" w:rsidRDefault="001749B1" w:rsidP="007E3694">
      <w:pPr>
        <w:pStyle w:val="PlainText"/>
        <w:rPr>
          <w:sz w:val="20"/>
          <w:lang w:val="en-US"/>
        </w:rPr>
      </w:pPr>
    </w:p>
    <w:p w14:paraId="115F1C42" w14:textId="785EA777" w:rsidR="00292BF0" w:rsidRPr="00E72518" w:rsidRDefault="2AEB2BE3" w:rsidP="5C4B3E73">
      <w:pPr>
        <w:pStyle w:val="PlainText"/>
        <w:rPr>
          <w:sz w:val="20"/>
          <w:lang w:val="en-US"/>
        </w:rPr>
      </w:pPr>
      <w:r w:rsidRPr="00E72518">
        <w:rPr>
          <w:sz w:val="20"/>
          <w:lang w:val="en-US"/>
        </w:rPr>
        <w:t xml:space="preserve">The ICP </w:t>
      </w:r>
      <w:r w:rsidR="00DB4631">
        <w:rPr>
          <w:sz w:val="20"/>
          <w:lang w:val="en-US"/>
        </w:rPr>
        <w:t>p</w:t>
      </w:r>
      <w:r w:rsidRPr="00E72518">
        <w:rPr>
          <w:sz w:val="20"/>
          <w:lang w:val="en-US"/>
        </w:rPr>
        <w:t xml:space="preserve">rocess is describes as follows: </w:t>
      </w:r>
    </w:p>
    <w:p w14:paraId="16D46EB9" w14:textId="42C1EEA0" w:rsidR="00292BF0" w:rsidRPr="00E72518" w:rsidRDefault="518D2E56" w:rsidP="1569DCEB">
      <w:pPr>
        <w:pStyle w:val="PlainText"/>
        <w:numPr>
          <w:ilvl w:val="0"/>
          <w:numId w:val="2"/>
        </w:numPr>
        <w:rPr>
          <w:sz w:val="20"/>
          <w:lang w:val="en-US"/>
        </w:rPr>
      </w:pPr>
      <w:r w:rsidRPr="1569DCEB">
        <w:rPr>
          <w:sz w:val="20"/>
          <w:lang w:val="en-US"/>
        </w:rPr>
        <w:t xml:space="preserve">Find Correspondences: </w:t>
      </w:r>
      <w:r w:rsidR="48DC034B" w:rsidRPr="1569DCEB">
        <w:rPr>
          <w:sz w:val="20"/>
          <w:lang w:val="en-US"/>
        </w:rPr>
        <w:t>Match each point in the source cloud to its nearest point in the target cloud.</w:t>
      </w:r>
      <w:r w:rsidRPr="1569DCEB">
        <w:rPr>
          <w:sz w:val="20"/>
          <w:lang w:val="en-US"/>
        </w:rPr>
        <w:t xml:space="preserve"> </w:t>
      </w:r>
    </w:p>
    <w:p w14:paraId="46E4CC6A" w14:textId="05B3CE4C" w:rsidR="00292BF0" w:rsidRDefault="518D2E56" w:rsidP="1569DCEB">
      <w:pPr>
        <w:pStyle w:val="PlainText"/>
        <w:numPr>
          <w:ilvl w:val="0"/>
          <w:numId w:val="2"/>
        </w:numPr>
        <w:rPr>
          <w:sz w:val="20"/>
          <w:lang w:val="en-US"/>
        </w:rPr>
      </w:pPr>
      <w:r w:rsidRPr="1569DCEB">
        <w:rPr>
          <w:sz w:val="20"/>
          <w:lang w:val="en-US"/>
        </w:rPr>
        <w:t xml:space="preserve">Outlier Rejection: </w:t>
      </w:r>
      <w:r w:rsidR="7315BE69" w:rsidRPr="1569DCEB">
        <w:rPr>
          <w:sz w:val="20"/>
          <w:lang w:val="en-US"/>
        </w:rPr>
        <w:t>Discard point pairs that exceed predefined thresholds, using criteria such as distance limits and normal compatibility.</w:t>
      </w:r>
    </w:p>
    <w:p w14:paraId="69E32685" w14:textId="74D6F14F" w:rsidR="00292BF0" w:rsidRPr="000C58AC" w:rsidRDefault="518D2E56" w:rsidP="1569DCEB">
      <w:pPr>
        <w:pStyle w:val="PlainText"/>
        <w:numPr>
          <w:ilvl w:val="0"/>
          <w:numId w:val="2"/>
        </w:numPr>
        <w:rPr>
          <w:sz w:val="20"/>
          <w:lang w:val="en-US"/>
        </w:rPr>
      </w:pPr>
      <w:r w:rsidRPr="1569DCEB">
        <w:rPr>
          <w:sz w:val="20"/>
          <w:lang w:val="en-US"/>
        </w:rPr>
        <w:t xml:space="preserve">Estimate Transformation: </w:t>
      </w:r>
      <w:r w:rsidR="647F9CAC" w:rsidRPr="1569DCEB">
        <w:rPr>
          <w:sz w:val="20"/>
          <w:lang w:val="en-US"/>
        </w:rPr>
        <w:t>Compute the optimal rotation matrix</w:t>
      </w:r>
      <w:r w:rsidRPr="1569DCEB">
        <w:rPr>
          <w:sz w:val="20"/>
          <w:lang w:val="en-US"/>
        </w:rPr>
        <w:t xml:space="preserve"> </w:t>
      </w:r>
      <m:oMath>
        <m:r>
          <m:rPr>
            <m:sty m:val="bi"/>
          </m:rPr>
          <w:rPr>
            <w:rFonts w:ascii="Cambria Math" w:hAnsi="Cambria Math"/>
            <w:sz w:val="20"/>
          </w:rPr>
          <m:t>R </m:t>
        </m:r>
        <m:r>
          <w:rPr>
            <w:rFonts w:ascii="Cambria Math" w:hAnsi="Cambria Math"/>
            <w:sz w:val="20"/>
          </w:rPr>
          <m:t> </m:t>
        </m:r>
      </m:oMath>
      <w:r w:rsidR="2A26A328" w:rsidRPr="1569DCEB">
        <w:rPr>
          <w:sz w:val="20"/>
          <w:lang w:val="en-US"/>
        </w:rPr>
        <w:t xml:space="preserve">and translation vector </w:t>
      </w:r>
      <m:oMath>
        <m:r>
          <m:rPr>
            <m:sty m:val="bi"/>
          </m:rPr>
          <w:rPr>
            <w:rFonts w:ascii="Cambria Math" w:hAnsi="Cambria Math"/>
            <w:sz w:val="20"/>
          </w:rPr>
          <m:t>t</m:t>
        </m:r>
        <m:r>
          <w:rPr>
            <w:rFonts w:ascii="Cambria Math" w:hAnsi="Cambria Math"/>
            <w:sz w:val="20"/>
          </w:rPr>
          <m:t> </m:t>
        </m:r>
      </m:oMath>
      <w:r w:rsidR="55461C7B" w:rsidRPr="1569DCEB">
        <w:rPr>
          <w:sz w:val="20"/>
          <w:lang w:val="en-US"/>
        </w:rPr>
        <w:t>—for example, using Singular Value Decomposition (SVD)—to minimize the alignment error.</w:t>
      </w:r>
    </w:p>
    <w:p w14:paraId="5E3F3C6E" w14:textId="6868BA8C" w:rsidR="00292BF0" w:rsidRPr="000C58AC" w:rsidRDefault="518D2E56" w:rsidP="1569DCEB">
      <w:pPr>
        <w:pStyle w:val="PlainText"/>
        <w:numPr>
          <w:ilvl w:val="0"/>
          <w:numId w:val="2"/>
        </w:numPr>
        <w:rPr>
          <w:sz w:val="20"/>
          <w:lang w:val="en-US"/>
        </w:rPr>
      </w:pPr>
      <w:r w:rsidRPr="1569DCEB">
        <w:rPr>
          <w:sz w:val="20"/>
          <w:lang w:val="en-US"/>
        </w:rPr>
        <w:t xml:space="preserve">Apply Transformation: Update the source point cloud using the </w:t>
      </w:r>
      <w:r w:rsidR="67EEDCFC" w:rsidRPr="1569DCEB">
        <w:rPr>
          <w:sz w:val="20"/>
          <w:lang w:val="en-US"/>
        </w:rPr>
        <w:t xml:space="preserve">previous </w:t>
      </w:r>
      <w:r w:rsidRPr="1569DCEB">
        <w:rPr>
          <w:sz w:val="20"/>
          <w:lang w:val="en-US"/>
        </w:rPr>
        <w:t xml:space="preserve">transformation. </w:t>
      </w:r>
    </w:p>
    <w:p w14:paraId="36617D6F" w14:textId="74BF1637" w:rsidR="00292BF0" w:rsidRDefault="2AEB2BE3" w:rsidP="00EB47CC">
      <w:pPr>
        <w:pStyle w:val="PlainText"/>
        <w:numPr>
          <w:ilvl w:val="0"/>
          <w:numId w:val="2"/>
        </w:numPr>
        <w:rPr>
          <w:sz w:val="20"/>
          <w:lang w:val="en-US"/>
        </w:rPr>
      </w:pPr>
      <w:r w:rsidRPr="000C58AC">
        <w:rPr>
          <w:sz w:val="20"/>
          <w:lang w:val="en-US"/>
        </w:rPr>
        <w:t>Check for Convergence: Repeat until the error change is below a defined threshold.</w:t>
      </w:r>
    </w:p>
    <w:p w14:paraId="1E59309C" w14:textId="77777777" w:rsidR="00D156E2" w:rsidRPr="00EB47CC" w:rsidRDefault="00D156E2" w:rsidP="00D156E2">
      <w:pPr>
        <w:pStyle w:val="PlainText"/>
        <w:ind w:left="360"/>
        <w:rPr>
          <w:sz w:val="20"/>
          <w:lang w:val="en-US"/>
        </w:rPr>
      </w:pPr>
    </w:p>
    <w:p w14:paraId="272A31EB" w14:textId="39024C31" w:rsidR="00292BF0" w:rsidRDefault="397CA89D" w:rsidP="1569DCEB">
      <w:pPr>
        <w:pStyle w:val="PlainText"/>
        <w:rPr>
          <w:sz w:val="20"/>
        </w:rPr>
      </w:pPr>
      <w:r w:rsidRPr="1569DCEB">
        <w:rPr>
          <w:sz w:val="20"/>
        </w:rPr>
        <w:t xml:space="preserve">    </w:t>
      </w:r>
      <w:r w:rsidR="7ACBD025" w:rsidRPr="1569DCEB">
        <w:rPr>
          <w:sz w:val="20"/>
        </w:rPr>
        <w:t xml:space="preserve">ICP algorithm is employed to align the current LiDAR scan with the previous one, enabling precise estimation of the robot's motion. This alignment </w:t>
      </w:r>
      <w:r w:rsidR="7ACBD025" w:rsidRPr="1569DCEB">
        <w:rPr>
          <w:sz w:val="20"/>
          <w:lang w:val="en-US"/>
        </w:rPr>
        <w:t xml:space="preserve">computes </w:t>
      </w:r>
      <w:r w:rsidR="7ACBD025" w:rsidRPr="1569DCEB">
        <w:rPr>
          <w:sz w:val="20"/>
        </w:rPr>
        <w:t xml:space="preserve">a transformation that maintains a consistent and accurate spatial relationship among the map, odometry, and </w:t>
      </w:r>
      <w:r w:rsidR="7EA189B9" w:rsidRPr="1569DCEB">
        <w:rPr>
          <w:sz w:val="20"/>
        </w:rPr>
        <w:t xml:space="preserve">robotic </w:t>
      </w:r>
      <w:r w:rsidR="7ACBD025" w:rsidRPr="1569DCEB">
        <w:rPr>
          <w:sz w:val="20"/>
        </w:rPr>
        <w:t xml:space="preserve">base frames, which is essential for reliable navigation and localization. </w:t>
      </w:r>
    </w:p>
    <w:p w14:paraId="310D35F6" w14:textId="7108B108" w:rsidR="00A422DD" w:rsidRPr="00A422DD" w:rsidRDefault="08BF6337" w:rsidP="1569DCEB">
      <w:pPr>
        <w:pStyle w:val="PlainText"/>
        <w:rPr>
          <w:sz w:val="20"/>
        </w:rPr>
      </w:pPr>
      <w:r w:rsidRPr="1569DCEB">
        <w:rPr>
          <w:sz w:val="20"/>
        </w:rPr>
        <w:t xml:space="preserve">     </w:t>
      </w:r>
      <w:r w:rsidR="2F37812D" w:rsidRPr="1569DCEB">
        <w:rPr>
          <w:sz w:val="20"/>
        </w:rPr>
        <w:t>Additionally, several parameters were fine-tuned to enhance mapping accuracy and obstacle detection. Thresholds were configured to exclude floor and ceiling data from the map, and a minimum obstacle detection range was defined to prevent the robot’s own structure from being erroneously interpreted as an obstacle in the LiDAR scans.</w:t>
      </w:r>
    </w:p>
    <w:p w14:paraId="408FA0D2" w14:textId="1C0F1440" w:rsidR="00292BF0" w:rsidRDefault="00292BF0" w:rsidP="5C4B3E73">
      <w:pPr>
        <w:pStyle w:val="PlainText"/>
        <w:rPr>
          <w:lang w:val="en-US"/>
        </w:rPr>
      </w:pPr>
    </w:p>
    <w:p w14:paraId="63BA61E4" w14:textId="6932B1BE" w:rsidR="00292BF0" w:rsidRDefault="39C73A15" w:rsidP="5C4B3E73">
      <w:pPr>
        <w:pStyle w:val="Heading1"/>
      </w:pPr>
      <w:r>
        <w:t>4</w:t>
      </w:r>
      <w:r w:rsidR="2348227B">
        <w:t xml:space="preserve"> EXPERIMENTS</w:t>
      </w:r>
      <w:r w:rsidR="00C82241">
        <w:t xml:space="preserve"> AND RESULTS</w:t>
      </w:r>
    </w:p>
    <w:p w14:paraId="37A45D35" w14:textId="72C7AE8A" w:rsidR="00292BF0" w:rsidRDefault="003A0BA5" w:rsidP="00572242">
      <w:pPr>
        <w:pStyle w:val="PlainText"/>
        <w:rPr>
          <w:sz w:val="20"/>
          <w:szCs w:val="22"/>
        </w:rPr>
      </w:pPr>
      <w:r>
        <w:rPr>
          <w:sz w:val="20"/>
          <w:szCs w:val="22"/>
        </w:rPr>
        <w:t xml:space="preserve">     </w:t>
      </w:r>
      <w:r w:rsidR="00A6084D" w:rsidRPr="00A6084D">
        <w:rPr>
          <w:sz w:val="20"/>
          <w:szCs w:val="22"/>
        </w:rPr>
        <w:t>This section outlines the experimental setup used to evaluate the performance of the proposed autonomous point cloud acquisition system</w:t>
      </w:r>
      <w:r w:rsidR="00965202">
        <w:rPr>
          <w:sz w:val="20"/>
          <w:szCs w:val="22"/>
        </w:rPr>
        <w:t xml:space="preserve"> in</w:t>
      </w:r>
      <w:r w:rsidR="00147EDD">
        <w:rPr>
          <w:sz w:val="20"/>
          <w:szCs w:val="22"/>
        </w:rPr>
        <w:t xml:space="preserve"> the simulation environment as well as real-world environments</w:t>
      </w:r>
      <w:r w:rsidR="00A6084D" w:rsidRPr="00E450B2">
        <w:rPr>
          <w:sz w:val="20"/>
          <w:szCs w:val="22"/>
        </w:rPr>
        <w:t>.</w:t>
      </w:r>
      <w:r w:rsidR="00256358">
        <w:rPr>
          <w:sz w:val="20"/>
          <w:szCs w:val="22"/>
        </w:rPr>
        <w:t xml:space="preserve"> </w:t>
      </w:r>
      <w:r w:rsidR="00A6084D" w:rsidRPr="00E450B2">
        <w:rPr>
          <w:sz w:val="20"/>
          <w:szCs w:val="22"/>
        </w:rPr>
        <w:t>The tests were conducted in an indoor building environment</w:t>
      </w:r>
      <w:r w:rsidR="00A6084D" w:rsidRPr="00A6084D">
        <w:rPr>
          <w:sz w:val="20"/>
          <w:szCs w:val="22"/>
        </w:rPr>
        <w:t xml:space="preserve"> that includes architectural features such as long corridors, open spaces, and structural obstacles. The goal was to validate the robot’s ability to autonomously navigate, avoid obstacles, and capture accurate 3D point cloud data in real time.</w:t>
      </w:r>
    </w:p>
    <w:p w14:paraId="3C2223B9" w14:textId="77777777" w:rsidR="00E450B2" w:rsidRDefault="00E450B2" w:rsidP="00572242">
      <w:pPr>
        <w:pStyle w:val="PlainText"/>
        <w:rPr>
          <w:sz w:val="20"/>
          <w:szCs w:val="22"/>
        </w:rPr>
      </w:pPr>
    </w:p>
    <w:p w14:paraId="5DA02EDF" w14:textId="05BD19B8" w:rsidR="00E450B2" w:rsidRDefault="00E450B2" w:rsidP="00E450B2">
      <w:pPr>
        <w:pStyle w:val="PlainText"/>
        <w:rPr>
          <w:b/>
          <w:bCs/>
          <w:sz w:val="20"/>
        </w:rPr>
      </w:pPr>
      <w:r w:rsidRPr="5C4B3E73">
        <w:rPr>
          <w:b/>
          <w:bCs/>
          <w:sz w:val="20"/>
        </w:rPr>
        <w:t xml:space="preserve">4.1 </w:t>
      </w:r>
      <w:r>
        <w:rPr>
          <w:b/>
          <w:bCs/>
          <w:sz w:val="20"/>
        </w:rPr>
        <w:t xml:space="preserve">Simulation </w:t>
      </w:r>
      <w:r w:rsidR="003442D7">
        <w:rPr>
          <w:b/>
          <w:bCs/>
          <w:sz w:val="20"/>
        </w:rPr>
        <w:t>Environment</w:t>
      </w:r>
    </w:p>
    <w:p w14:paraId="0B9C7509" w14:textId="19A7F9A6" w:rsidR="00256358" w:rsidRDefault="382A0C0C" w:rsidP="00E450B2">
      <w:pPr>
        <w:pStyle w:val="PlainText"/>
        <w:rPr>
          <w:sz w:val="20"/>
        </w:rPr>
      </w:pPr>
      <w:r w:rsidRPr="1569DCEB">
        <w:rPr>
          <w:sz w:val="20"/>
        </w:rPr>
        <w:t xml:space="preserve">     </w:t>
      </w:r>
      <w:r w:rsidR="7BA22698" w:rsidRPr="1569DCEB">
        <w:rPr>
          <w:sz w:val="20"/>
        </w:rPr>
        <w:t>The simulation phase provides a safe and controlled environment for testing navigation, sensor integration, and data acquisition, helping to ensure system reliability before deployment in real-world scenarios.</w:t>
      </w:r>
    </w:p>
    <w:p w14:paraId="2D087476" w14:textId="77777777" w:rsidR="00256358" w:rsidRDefault="00256358" w:rsidP="00E450B2">
      <w:pPr>
        <w:pStyle w:val="PlainText"/>
        <w:rPr>
          <w:sz w:val="20"/>
        </w:rPr>
      </w:pPr>
    </w:p>
    <w:p w14:paraId="13FB24D9" w14:textId="77777777" w:rsidR="003442D7" w:rsidRDefault="003442D7" w:rsidP="003442D7">
      <w:pPr>
        <w:pStyle w:val="PlainText"/>
        <w:keepNext/>
        <w:jc w:val="center"/>
      </w:pPr>
      <w:r>
        <w:rPr>
          <w:noProof/>
        </w:rPr>
        <w:drawing>
          <wp:inline distT="0" distB="0" distL="0" distR="0" wp14:anchorId="29D23F42" wp14:editId="4A095F3D">
            <wp:extent cx="2269075" cy="2209360"/>
            <wp:effectExtent l="0" t="0" r="0" b="635"/>
            <wp:docPr id="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99901" cy="2239375"/>
                    </a:xfrm>
                    <a:prstGeom prst="rect">
                      <a:avLst/>
                    </a:prstGeom>
                    <a:noFill/>
                    <a:ln>
                      <a:noFill/>
                    </a:ln>
                  </pic:spPr>
                </pic:pic>
              </a:graphicData>
            </a:graphic>
          </wp:inline>
        </w:drawing>
      </w:r>
    </w:p>
    <w:p w14:paraId="77F22307" w14:textId="48453052" w:rsidR="00292BF0" w:rsidRDefault="72C3580A" w:rsidP="1569DCEB">
      <w:pPr>
        <w:pStyle w:val="Caption"/>
        <w:rPr>
          <w:rFonts w:eastAsia="MS Mincho" w:cs="Arial"/>
          <w:b w:val="0"/>
          <w:bCs w:val="0"/>
          <w:i/>
          <w:iCs/>
          <w:sz w:val="18"/>
          <w:szCs w:val="18"/>
        </w:rPr>
      </w:pPr>
      <w:r w:rsidRPr="1569DCEB">
        <w:rPr>
          <w:rFonts w:eastAsia="MS Mincho" w:cs="Arial"/>
          <w:b w:val="0"/>
          <w:bCs w:val="0"/>
          <w:i/>
          <w:iCs/>
          <w:sz w:val="18"/>
          <w:szCs w:val="18"/>
        </w:rPr>
        <w:t xml:space="preserve">Figure </w:t>
      </w:r>
      <w:r w:rsidR="25ECEE12" w:rsidRPr="1569DCEB">
        <w:rPr>
          <w:rFonts w:eastAsia="MS Mincho" w:cs="Arial"/>
          <w:b w:val="0"/>
          <w:bCs w:val="0"/>
          <w:i/>
          <w:iCs/>
          <w:sz w:val="18"/>
          <w:szCs w:val="18"/>
        </w:rPr>
        <w:t>1</w:t>
      </w:r>
      <w:r w:rsidRPr="1569DCEB">
        <w:rPr>
          <w:rFonts w:eastAsia="MS Mincho" w:cs="Arial"/>
          <w:b w:val="0"/>
          <w:bCs w:val="0"/>
          <w:i/>
          <w:iCs/>
          <w:sz w:val="18"/>
          <w:szCs w:val="18"/>
        </w:rPr>
        <w:t>:</w:t>
      </w:r>
      <w:r w:rsidR="60E90283" w:rsidRPr="1569DCEB">
        <w:rPr>
          <w:rFonts w:eastAsia="MS Mincho" w:cs="Arial"/>
          <w:i/>
          <w:iCs/>
          <w:sz w:val="18"/>
          <w:szCs w:val="18"/>
        </w:rPr>
        <w:t xml:space="preserve"> </w:t>
      </w:r>
      <w:r w:rsidR="60E90283" w:rsidRPr="1569DCEB">
        <w:rPr>
          <w:rFonts w:eastAsia="MS Mincho" w:cs="Arial"/>
          <w:b w:val="0"/>
          <w:bCs w:val="0"/>
          <w:i/>
          <w:iCs/>
          <w:sz w:val="18"/>
          <w:szCs w:val="18"/>
        </w:rPr>
        <w:t>(a) 2D occupancy grid for navigation; (b) RTAB-Map SLAM visualization; (c) Robot dog operating in a simulation environment.</w:t>
      </w:r>
    </w:p>
    <w:p w14:paraId="451AC673" w14:textId="77777777" w:rsidR="00B52251" w:rsidRPr="00B52251" w:rsidRDefault="00B52251" w:rsidP="00B52251">
      <w:pPr>
        <w:rPr>
          <w:rFonts w:eastAsia="MS Mincho"/>
        </w:rPr>
      </w:pPr>
    </w:p>
    <w:p w14:paraId="218C752F" w14:textId="60B6B025" w:rsidR="2C1A030C" w:rsidRDefault="2C1A030C" w:rsidP="5C4B3E73">
      <w:pPr>
        <w:pStyle w:val="PlainText"/>
        <w:rPr>
          <w:sz w:val="20"/>
        </w:rPr>
      </w:pPr>
      <w:r w:rsidRPr="5C4B3E73">
        <w:rPr>
          <w:b/>
          <w:bCs/>
          <w:sz w:val="20"/>
        </w:rPr>
        <w:t>4</w:t>
      </w:r>
      <w:r w:rsidR="73EE6BD7" w:rsidRPr="5C4B3E73">
        <w:rPr>
          <w:b/>
          <w:bCs/>
          <w:sz w:val="20"/>
        </w:rPr>
        <w:t xml:space="preserve">.1 Real-World </w:t>
      </w:r>
      <w:r w:rsidR="0D6A9840" w:rsidRPr="5C4B3E73">
        <w:rPr>
          <w:b/>
          <w:bCs/>
          <w:sz w:val="20"/>
        </w:rPr>
        <w:t>Setup</w:t>
      </w:r>
    </w:p>
    <w:p w14:paraId="0E553035" w14:textId="49C6AD84" w:rsidR="19E2A19F" w:rsidRDefault="78D794EA" w:rsidP="1569DCEB">
      <w:pPr>
        <w:pStyle w:val="PlainText"/>
        <w:ind w:firstLine="284"/>
        <w:rPr>
          <w:sz w:val="20"/>
          <w:lang w:val="en-US"/>
        </w:rPr>
      </w:pPr>
      <w:r w:rsidRPr="1569DCEB">
        <w:rPr>
          <w:sz w:val="20"/>
          <w:lang w:val="en-US"/>
        </w:rPr>
        <w:t xml:space="preserve">Real-world experiments were conducted to evaluate the system’s performance in an actual environment. The Unitree Go1 is equipped with </w:t>
      </w:r>
      <w:r w:rsidR="7FC3F6C5" w:rsidRPr="1569DCEB">
        <w:rPr>
          <w:sz w:val="20"/>
          <w:lang w:val="en-US"/>
        </w:rPr>
        <w:t xml:space="preserve">an </w:t>
      </w:r>
      <w:r w:rsidRPr="1569DCEB">
        <w:rPr>
          <w:sz w:val="20"/>
          <w:lang w:val="en-US"/>
        </w:rPr>
        <w:t xml:space="preserve">Ouster LiDAR and </w:t>
      </w:r>
      <w:r w:rsidR="1670E6A4" w:rsidRPr="1569DCEB">
        <w:rPr>
          <w:sz w:val="20"/>
          <w:lang w:val="en-US"/>
        </w:rPr>
        <w:t xml:space="preserve">a </w:t>
      </w:r>
      <w:r w:rsidRPr="1569DCEB">
        <w:rPr>
          <w:sz w:val="20"/>
          <w:lang w:val="en-US"/>
        </w:rPr>
        <w:t xml:space="preserve">RealSense camera as a modular sensor setup installed on top of the robot as shown in Figure </w:t>
      </w:r>
      <w:r w:rsidR="769D14B1" w:rsidRPr="1569DCEB">
        <w:rPr>
          <w:sz w:val="20"/>
          <w:lang w:val="en-US"/>
        </w:rPr>
        <w:t>2</w:t>
      </w:r>
      <w:r w:rsidRPr="1569DCEB">
        <w:rPr>
          <w:sz w:val="20"/>
          <w:lang w:val="en-US"/>
        </w:rPr>
        <w:t>.</w:t>
      </w:r>
    </w:p>
    <w:p w14:paraId="7D3B9EF0" w14:textId="77777777" w:rsidR="00367875" w:rsidRDefault="00367875" w:rsidP="00367875">
      <w:pPr>
        <w:pStyle w:val="PlainText"/>
        <w:spacing w:line="259" w:lineRule="auto"/>
        <w:rPr>
          <w:sz w:val="20"/>
        </w:rPr>
      </w:pPr>
      <w:r w:rsidRPr="1569DCEB">
        <w:rPr>
          <w:sz w:val="20"/>
        </w:rPr>
        <w:t xml:space="preserve">     In our platform configuration, the LiDAR sensor is connected to the Mini-PC via an Ethernet interface and powered by a dedicated 24V battery, while the Mini-PC itself is powered independently by a 19V battery and connected to the robot through a separate Ethernet link. This setup ensures that both components operate on isolated power </w:t>
      </w:r>
      <w:r w:rsidRPr="1569DCEB">
        <w:rPr>
          <w:sz w:val="20"/>
          <w:lang w:val="en-US"/>
        </w:rPr>
        <w:t>supplies</w:t>
      </w:r>
      <w:r w:rsidRPr="1569DCEB">
        <w:rPr>
          <w:sz w:val="20"/>
        </w:rPr>
        <w:t>, avoiding reliance on the robot’s main battery and enhancing the overall robustness.</w:t>
      </w:r>
    </w:p>
    <w:p w14:paraId="15D3E66D" w14:textId="77777777" w:rsidR="00367875" w:rsidRPr="00367875" w:rsidRDefault="00367875" w:rsidP="1569DCEB">
      <w:pPr>
        <w:pStyle w:val="PlainText"/>
        <w:ind w:firstLine="284"/>
        <w:rPr>
          <w:sz w:val="20"/>
        </w:rPr>
      </w:pPr>
    </w:p>
    <w:p w14:paraId="5F951E01" w14:textId="77777777" w:rsidR="001C200B" w:rsidRDefault="001C200B" w:rsidP="5C4B3E73">
      <w:pPr>
        <w:pStyle w:val="PlainText"/>
        <w:ind w:firstLine="284"/>
        <w:rPr>
          <w:sz w:val="20"/>
          <w:lang w:val="en-US"/>
        </w:rPr>
      </w:pPr>
    </w:p>
    <w:p w14:paraId="0C0FC0A4" w14:textId="77777777" w:rsidR="00EB34CA" w:rsidRDefault="00EB34CA" w:rsidP="00EB34CA">
      <w:pPr>
        <w:pStyle w:val="PlainText"/>
        <w:keepNext/>
        <w:ind w:firstLine="284"/>
        <w:jc w:val="center"/>
      </w:pPr>
      <w:r>
        <w:rPr>
          <w:noProof/>
          <w:sz w:val="20"/>
          <w:lang w:val="en-US"/>
        </w:rPr>
        <w:drawing>
          <wp:inline distT="0" distB="0" distL="0" distR="0" wp14:anchorId="572ACDD0" wp14:editId="0701977A">
            <wp:extent cx="1720850" cy="1595698"/>
            <wp:effectExtent l="0" t="0" r="0" b="5080"/>
            <wp:docPr id="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31708" cy="1605767"/>
                    </a:xfrm>
                    <a:prstGeom prst="rect">
                      <a:avLst/>
                    </a:prstGeom>
                    <a:noFill/>
                    <a:ln>
                      <a:noFill/>
                    </a:ln>
                  </pic:spPr>
                </pic:pic>
              </a:graphicData>
            </a:graphic>
          </wp:inline>
        </w:drawing>
      </w:r>
    </w:p>
    <w:p w14:paraId="12B3855B" w14:textId="3CF25891" w:rsidR="00EB34CA" w:rsidRDefault="56105890" w:rsidP="1569DCEB">
      <w:pPr>
        <w:pStyle w:val="Caption"/>
        <w:rPr>
          <w:rFonts w:eastAsia="MS Mincho" w:cs="Arial"/>
          <w:b w:val="0"/>
          <w:bCs w:val="0"/>
          <w:i/>
          <w:iCs/>
          <w:sz w:val="18"/>
          <w:szCs w:val="18"/>
        </w:rPr>
      </w:pPr>
      <w:r w:rsidRPr="1569DCEB">
        <w:rPr>
          <w:rFonts w:eastAsia="MS Mincho" w:cs="Arial"/>
          <w:b w:val="0"/>
          <w:bCs w:val="0"/>
          <w:i/>
          <w:iCs/>
          <w:sz w:val="18"/>
          <w:szCs w:val="18"/>
        </w:rPr>
        <w:t>Figure 2: The Unitree Go1 is equipped with an Ouster LiDAR and an Intel RealSense camera</w:t>
      </w:r>
      <w:r w:rsidR="097DA9F7" w:rsidRPr="1569DCEB">
        <w:rPr>
          <w:rFonts w:eastAsia="MS Mincho" w:cs="Arial"/>
          <w:b w:val="0"/>
          <w:bCs w:val="0"/>
          <w:i/>
          <w:iCs/>
          <w:sz w:val="18"/>
          <w:szCs w:val="18"/>
        </w:rPr>
        <w:t>, mounted using a custom-designed support system.</w:t>
      </w:r>
    </w:p>
    <w:p w14:paraId="664EA788" w14:textId="77777777" w:rsidR="006A1758" w:rsidRPr="006A1758" w:rsidRDefault="006A1758" w:rsidP="006A1758"/>
    <w:p w14:paraId="3C8A8484" w14:textId="7BC931B5" w:rsidR="00E05FD2" w:rsidRPr="003A0BA5" w:rsidRDefault="003A0BA5" w:rsidP="003A0BA5">
      <w:pPr>
        <w:pStyle w:val="PlainText"/>
        <w:spacing w:line="259" w:lineRule="auto"/>
        <w:rPr>
          <w:bCs/>
          <w:sz w:val="20"/>
        </w:rPr>
      </w:pPr>
      <w:r>
        <w:rPr>
          <w:bCs/>
          <w:sz w:val="20"/>
        </w:rPr>
        <w:t xml:space="preserve">     </w:t>
      </w:r>
      <w:r w:rsidR="00B86161" w:rsidRPr="00B86161">
        <w:rPr>
          <w:sz w:val="20"/>
        </w:rPr>
        <w:t xml:space="preserve">To streamline network initialization, we followed the official Ouster ROS 2 driver documentation and developed a custom script that automates the process. This script flushes existing IP addresses, assigns a static IP to the sensor, and modifies firewall settings to ensure uninterrupted communication. Once the network is configured, the sensor driver is launched, and its data stream is visualized using the ROS visualization tool (RViz), confirming proper initialization. Furthermore, a static transform between the sensor’s mount frame and sensor frame is established using tf2_ros, </w:t>
      </w:r>
      <w:r w:rsidR="00C52019" w:rsidRPr="71B12100">
        <w:rPr>
          <w:sz w:val="20"/>
          <w:lang w:val="en-US"/>
        </w:rPr>
        <w:t>accurate alignment of the captured data</w:t>
      </w:r>
      <w:r w:rsidR="00B86161" w:rsidRPr="00B86161">
        <w:rPr>
          <w:sz w:val="20"/>
        </w:rPr>
        <w:t>. This automated startup ensures that all system components initialize seamlessly and are immediately ready for data acquisition.</w:t>
      </w:r>
    </w:p>
    <w:p w14:paraId="307622D9" w14:textId="28024017" w:rsidR="00823A2E" w:rsidRPr="00BD0415" w:rsidRDefault="280EE2E8" w:rsidP="1569DCEB">
      <w:pPr>
        <w:pStyle w:val="PlainText"/>
        <w:spacing w:line="259" w:lineRule="auto"/>
        <w:rPr>
          <w:sz w:val="20"/>
        </w:rPr>
      </w:pPr>
      <w:r w:rsidRPr="1569DCEB">
        <w:rPr>
          <w:sz w:val="20"/>
        </w:rPr>
        <w:t xml:space="preserve">    Remote desktop access to the Mini-PC was configured using XRDP (X Remote Desktop Protocol) and Remmina, providing secure and efficient remote connectivity. XRDP is an open-source implementation of the Microsoft Remote Desktop Protocol (RDP) that allows users to access Linux-based systems through standard RDP clients. Remmina is a versatile remote desktop client that supports multiple protocols, including VNC, and SSH, making it well-suited for managing and monitoring devices from various platforms. Together, these tools enable remote control of the Mini-PC, eliminating the need for direct physical access. </w:t>
      </w:r>
    </w:p>
    <w:p w14:paraId="316DEFE4" w14:textId="69672DA2" w:rsidR="00823A2E" w:rsidRPr="00BD0415" w:rsidRDefault="280EE2E8" w:rsidP="1569DCEB">
      <w:pPr>
        <w:pStyle w:val="PlainText"/>
        <w:spacing w:line="259" w:lineRule="auto"/>
        <w:rPr>
          <w:sz w:val="20"/>
        </w:rPr>
      </w:pPr>
      <w:r w:rsidRPr="1569DCEB">
        <w:rPr>
          <w:sz w:val="20"/>
        </w:rPr>
        <w:t xml:space="preserve">    </w:t>
      </w:r>
      <w:r w:rsidR="20819A6A" w:rsidRPr="1569DCEB">
        <w:rPr>
          <w:sz w:val="20"/>
        </w:rPr>
        <w:t xml:space="preserve">To monitor </w:t>
      </w:r>
      <w:r w:rsidR="3392E280" w:rsidRPr="1569DCEB">
        <w:rPr>
          <w:sz w:val="20"/>
        </w:rPr>
        <w:t xml:space="preserve">the </w:t>
      </w:r>
      <w:r w:rsidR="20819A6A" w:rsidRPr="1569DCEB">
        <w:rPr>
          <w:sz w:val="20"/>
        </w:rPr>
        <w:t xml:space="preserve">ROS topics externally, an additional laptop was </w:t>
      </w:r>
      <w:r w:rsidR="786EBCB4" w:rsidRPr="1569DCEB">
        <w:rPr>
          <w:sz w:val="20"/>
        </w:rPr>
        <w:t>us</w:t>
      </w:r>
      <w:r w:rsidR="20819A6A" w:rsidRPr="1569DCEB">
        <w:rPr>
          <w:sz w:val="20"/>
        </w:rPr>
        <w:t xml:space="preserve">ed with the same ROS_DOMAIN_ID as the Mini-PC and </w:t>
      </w:r>
      <w:r w:rsidR="5EA443CC" w:rsidRPr="1569DCEB">
        <w:rPr>
          <w:sz w:val="20"/>
        </w:rPr>
        <w:t>configured with</w:t>
      </w:r>
      <w:r w:rsidR="20819A6A" w:rsidRPr="1569DCEB">
        <w:rPr>
          <w:sz w:val="20"/>
        </w:rPr>
        <w:t xml:space="preserve"> Cyclone DDS (Data Distribution Service). Although Cyclone DDS is not the default middleware in ROS 2, it demonstrated superior performance for Navigation2 (Nav2) in our tests—offering more stable communication, lower latency, and improved handling of </w:t>
      </w:r>
      <w:r w:rsidR="073F64CF" w:rsidRPr="1569DCEB">
        <w:rPr>
          <w:sz w:val="20"/>
        </w:rPr>
        <w:t>large</w:t>
      </w:r>
      <w:r w:rsidR="20819A6A" w:rsidRPr="1569DCEB">
        <w:rPr>
          <w:sz w:val="20"/>
        </w:rPr>
        <w:t xml:space="preserve"> data throughput compared to alternatives.</w:t>
      </w:r>
    </w:p>
    <w:p w14:paraId="39CA1DE4" w14:textId="310916C9" w:rsidR="00BD0415" w:rsidRPr="00BD0415" w:rsidRDefault="00725C99" w:rsidP="00BD0415">
      <w:pPr>
        <w:pStyle w:val="PlainText"/>
        <w:spacing w:line="259" w:lineRule="auto"/>
        <w:rPr>
          <w:sz w:val="20"/>
        </w:rPr>
      </w:pPr>
      <w:r>
        <w:rPr>
          <w:sz w:val="20"/>
        </w:rPr>
        <w:t xml:space="preserve">     </w:t>
      </w:r>
      <w:r w:rsidR="00BD0415" w:rsidRPr="00BD0415">
        <w:rPr>
          <w:sz w:val="20"/>
        </w:rPr>
        <w:t xml:space="preserve">This </w:t>
      </w:r>
      <w:r w:rsidR="00BD0415" w:rsidRPr="00BD0415">
        <w:rPr>
          <w:sz w:val="20"/>
          <w:lang w:val="en-US"/>
        </w:rPr>
        <w:t xml:space="preserve">unified </w:t>
      </w:r>
      <w:r w:rsidR="00BD0415" w:rsidRPr="00BD0415">
        <w:rPr>
          <w:sz w:val="20"/>
        </w:rPr>
        <w:t>configuration across devices facilitates seamless communication and robust integration within the system, particularly when processing high-bandwidth data from the 3D LiDAR sensor. Additionally, the remote laptop can be used to launch ROS files that initialize all necessary SLAM and navigation nodes, allowing real-time command execution and system monitoring without requiring direct physical access to the robot.</w:t>
      </w:r>
    </w:p>
    <w:p w14:paraId="0971BFD2" w14:textId="77777777" w:rsidR="00104A1F" w:rsidRPr="00E05FD2" w:rsidRDefault="00104A1F" w:rsidP="00E05FD2">
      <w:pPr>
        <w:pStyle w:val="PlainText"/>
        <w:spacing w:line="259" w:lineRule="auto"/>
        <w:rPr>
          <w:sz w:val="20"/>
        </w:rPr>
      </w:pPr>
    </w:p>
    <w:p w14:paraId="177FC511" w14:textId="77777777" w:rsidR="00EB34CA" w:rsidRPr="009E78C3" w:rsidRDefault="47B4CAAA" w:rsidP="009E78C3">
      <w:pPr>
        <w:pStyle w:val="PlainText"/>
        <w:rPr>
          <w:b/>
          <w:bCs/>
          <w:sz w:val="20"/>
        </w:rPr>
      </w:pPr>
      <w:r w:rsidRPr="5C4B3E73">
        <w:rPr>
          <w:b/>
          <w:bCs/>
          <w:sz w:val="20"/>
        </w:rPr>
        <w:t xml:space="preserve">4.2 </w:t>
      </w:r>
      <w:r w:rsidR="3D417EA2" w:rsidRPr="5C4B3E73">
        <w:rPr>
          <w:b/>
          <w:bCs/>
          <w:sz w:val="20"/>
        </w:rPr>
        <w:t>Experiments Description</w:t>
      </w:r>
      <w:r w:rsidR="4018C787" w:rsidRPr="5C4B3E73">
        <w:rPr>
          <w:b/>
          <w:bCs/>
          <w:sz w:val="20"/>
        </w:rPr>
        <w:t xml:space="preserve"> </w:t>
      </w:r>
    </w:p>
    <w:p w14:paraId="2B9A4CCC" w14:textId="117CFF2C" w:rsidR="3227CD01" w:rsidRDefault="003A0BA5" w:rsidP="009E78C3">
      <w:pPr>
        <w:pStyle w:val="PlainText"/>
        <w:rPr>
          <w:sz w:val="20"/>
        </w:rPr>
      </w:pPr>
      <w:r>
        <w:rPr>
          <w:sz w:val="20"/>
        </w:rPr>
        <w:t xml:space="preserve">     </w:t>
      </w:r>
      <w:r w:rsidR="3227CD01" w:rsidRPr="009E78C3">
        <w:rPr>
          <w:sz w:val="20"/>
        </w:rPr>
        <w:t>Our pipeline supports</w:t>
      </w:r>
      <w:r w:rsidR="3227CD01" w:rsidRPr="26D59CEE">
        <w:rPr>
          <w:sz w:val="20"/>
        </w:rPr>
        <w:t xml:space="preserve"> two distinct modalities for capturing point cloud data in unknown environments</w:t>
      </w:r>
      <w:r w:rsidR="3227CD01" w:rsidRPr="431E7BD2">
        <w:rPr>
          <w:sz w:val="20"/>
        </w:rPr>
        <w:t>, namely</w:t>
      </w:r>
      <w:r w:rsidR="3227CD01" w:rsidRPr="26D59CEE">
        <w:rPr>
          <w:sz w:val="20"/>
        </w:rPr>
        <w:t xml:space="preserve"> navigation mode and inspection mode.</w:t>
      </w:r>
    </w:p>
    <w:p w14:paraId="167B3132" w14:textId="77777777" w:rsidR="009E78C3" w:rsidRPr="00EB34CA" w:rsidRDefault="009E78C3" w:rsidP="009E78C3">
      <w:pPr>
        <w:pStyle w:val="PlainText"/>
        <w:rPr>
          <w:sz w:val="20"/>
          <w:lang w:val="en-US"/>
        </w:rPr>
      </w:pPr>
    </w:p>
    <w:p w14:paraId="3BB78B52" w14:textId="2C7EFE79" w:rsidR="4DA37E76" w:rsidRDefault="4DA37E76" w:rsidP="313CDC08">
      <w:pPr>
        <w:pStyle w:val="PlainText"/>
        <w:rPr>
          <w:b/>
          <w:bCs/>
          <w:sz w:val="20"/>
        </w:rPr>
      </w:pPr>
      <w:r w:rsidRPr="313CDC08">
        <w:rPr>
          <w:b/>
          <w:bCs/>
          <w:sz w:val="20"/>
        </w:rPr>
        <w:t xml:space="preserve">4.2.1 Navigation </w:t>
      </w:r>
      <w:r w:rsidR="176EBA2B" w:rsidRPr="669A4461">
        <w:rPr>
          <w:b/>
          <w:bCs/>
          <w:sz w:val="20"/>
        </w:rPr>
        <w:t>Mode</w:t>
      </w:r>
    </w:p>
    <w:p w14:paraId="77E25E73" w14:textId="3C49E2B3" w:rsidR="00DB2033" w:rsidRPr="00DB2033" w:rsidRDefault="003A0BA5" w:rsidP="00DB2033">
      <w:pPr>
        <w:pStyle w:val="PlainText"/>
        <w:spacing w:line="259" w:lineRule="auto"/>
        <w:rPr>
          <w:sz w:val="20"/>
          <w:lang w:val="en-US"/>
        </w:rPr>
      </w:pPr>
      <w:r>
        <w:rPr>
          <w:sz w:val="20"/>
          <w:lang w:val="en-US"/>
        </w:rPr>
        <w:t xml:space="preserve">     </w:t>
      </w:r>
      <w:r w:rsidR="00DB2033" w:rsidRPr="00DB2033">
        <w:rPr>
          <w:sz w:val="20"/>
          <w:lang w:val="en-US"/>
        </w:rPr>
        <w:t xml:space="preserve">In navigation mode, unlike previous approaches that relied on teleoperation—for instance, joystick-based control for point cloud acquisition </w:t>
      </w:r>
      <w:r w:rsidR="009A11E4">
        <w:rPr>
          <w:sz w:val="20"/>
          <w:lang w:val="en-US"/>
        </w:rPr>
        <w:fldChar w:fldCharType="begin"/>
      </w:r>
      <w:r w:rsidR="009A11E4">
        <w:rPr>
          <w:sz w:val="20"/>
          <w:lang w:val="en-US"/>
        </w:rPr>
        <w:instrText xml:space="preserve"> ADDIN EN.CITE &lt;EndNote&gt;&lt;Cite&gt;&lt;Author&gt;Kim&lt;/Author&gt;&lt;Year&gt;2022&lt;/Year&gt;&lt;RecNum&gt;4&lt;/RecNum&gt;&lt;DisplayText&gt;(Kim et al., 2022)&lt;/DisplayText&gt;&lt;record&gt;&lt;rec-number&gt;4&lt;/rec-number&gt;&lt;foreign-keys&gt;&lt;key app="EN" db-id="w0w50ats9f5swxer0zmvfwp8wetex90v0es9" timestamp="1738173910"&gt;4&lt;/key&gt;&lt;/foreign-keys&gt;&lt;ref-type name="Journal Article"&gt;17&lt;/ref-type&gt;&lt;contributors&gt;&lt;authors&gt;&lt;author&gt;Kim, Juhyeon&lt;/author&gt;&lt;author&gt;Chung, Duho&lt;/author&gt;&lt;author&gt;Kim, Yohan&lt;/author&gt;&lt;author&gt;Kim, Hyoungkwan&lt;/author&gt;&lt;/authors&gt;&lt;/contributors&gt;&lt;titles&gt;&lt;title&gt;Deep learning-based 3D reconstruction of scaffolds using a robot dog&lt;/title&gt;&lt;secondary-title&gt;Automation in Construction&lt;/secondary-title&gt;&lt;/titles&gt;&lt;periodical&gt;&lt;full-title&gt;Automation in Construction&lt;/full-title&gt;&lt;/periodical&gt;&lt;pages&gt;104092&lt;/pages&gt;&lt;volume&gt;134&lt;/volume&gt;&lt;dates&gt;&lt;year&gt;2022&lt;/year&gt;&lt;/dates&gt;&lt;isbn&gt;0926-5805&lt;/isbn&gt;&lt;urls&gt;&lt;/urls&gt;&lt;/record&gt;&lt;/Cite&gt;&lt;/EndNote&gt;</w:instrText>
      </w:r>
      <w:r w:rsidR="009A11E4">
        <w:rPr>
          <w:sz w:val="20"/>
          <w:lang w:val="en-US"/>
        </w:rPr>
        <w:fldChar w:fldCharType="separate"/>
      </w:r>
      <w:r w:rsidR="009A11E4">
        <w:rPr>
          <w:noProof/>
          <w:sz w:val="20"/>
          <w:lang w:val="en-US"/>
        </w:rPr>
        <w:t>(Kim et al., 2022)</w:t>
      </w:r>
      <w:r w:rsidR="009A11E4">
        <w:rPr>
          <w:sz w:val="20"/>
          <w:lang w:val="en-US"/>
        </w:rPr>
        <w:fldChar w:fldCharType="end"/>
      </w:r>
      <w:r w:rsidR="00DB2033" w:rsidRPr="00DB2033">
        <w:rPr>
          <w:sz w:val="20"/>
          <w:lang w:val="en-US"/>
        </w:rPr>
        <w:t>—our system employs Navigation2 to enable fully autonomous exploration. Once the robot is initialized and all required nodes are launched, a local map of the surrounding environment is generated and visualized in RViz on a remotely connected laptop. This real-time visualization allows the operator to identify unexplored regions and define navigation goals, which are then transmitted to the navigation stack for autonomous path planning.</w:t>
      </w:r>
    </w:p>
    <w:p w14:paraId="1CA1F936" w14:textId="52552944" w:rsidR="00DB2033" w:rsidRPr="002E5080" w:rsidRDefault="003A0BA5" w:rsidP="002E5080">
      <w:pPr>
        <w:pStyle w:val="PlainText"/>
        <w:spacing w:line="259" w:lineRule="auto"/>
        <w:rPr>
          <w:sz w:val="20"/>
          <w:lang w:val="en-US"/>
        </w:rPr>
      </w:pPr>
      <w:r>
        <w:rPr>
          <w:sz w:val="20"/>
          <w:lang w:val="en-US"/>
        </w:rPr>
        <w:t xml:space="preserve">     </w:t>
      </w:r>
      <w:r w:rsidR="00DB2033" w:rsidRPr="00DB2033">
        <w:rPr>
          <w:sz w:val="20"/>
          <w:lang w:val="en-US"/>
        </w:rPr>
        <w:t>To evaluate the system's obstacle avoidance capabilities, various obstructions such as boxes were deliberately placed in corridors. The robot consistently succeeded in avoiding these obstacles and reached the specified goal positions. As the robot traverses the environment, an ICP-based registration technique is used to incrementally construct a detailed map from the acquired point cloud data. This fully automated approach enables reliable, real-time mapping and navigation in complex and dynamic environments, even when operating on a resource-constrained Mini-PC.</w:t>
      </w:r>
    </w:p>
    <w:p w14:paraId="759AEAB6" w14:textId="6AC7C6E2" w:rsidR="0FB1F788" w:rsidRDefault="0FB1F788" w:rsidP="0FB1F788">
      <w:pPr>
        <w:pStyle w:val="PlainText"/>
        <w:rPr>
          <w:b/>
          <w:bCs/>
          <w:sz w:val="20"/>
        </w:rPr>
      </w:pPr>
    </w:p>
    <w:p w14:paraId="630EFAA5" w14:textId="70FACED9" w:rsidR="5C4B3E73" w:rsidRPr="00AC2FCA" w:rsidRDefault="4DA37E76" w:rsidP="00AC2FCA">
      <w:pPr>
        <w:pStyle w:val="PlainText"/>
        <w:rPr>
          <w:b/>
          <w:bCs/>
          <w:sz w:val="20"/>
        </w:rPr>
      </w:pPr>
      <w:r w:rsidRPr="313CDC08">
        <w:rPr>
          <w:b/>
          <w:bCs/>
          <w:sz w:val="20"/>
        </w:rPr>
        <w:t>4.2.</w:t>
      </w:r>
      <w:r w:rsidR="07538768" w:rsidRPr="649DB03D">
        <w:rPr>
          <w:b/>
          <w:bCs/>
          <w:sz w:val="20"/>
        </w:rPr>
        <w:t>2</w:t>
      </w:r>
      <w:r w:rsidRPr="313CDC08">
        <w:rPr>
          <w:b/>
          <w:bCs/>
          <w:sz w:val="20"/>
        </w:rPr>
        <w:t xml:space="preserve"> Inspection </w:t>
      </w:r>
      <w:r w:rsidR="7D249E2C" w:rsidRPr="669A4461">
        <w:rPr>
          <w:b/>
          <w:bCs/>
          <w:sz w:val="20"/>
        </w:rPr>
        <w:t>Mode</w:t>
      </w:r>
    </w:p>
    <w:p w14:paraId="6A1D0929" w14:textId="027EB7F0" w:rsidR="00B11576" w:rsidRPr="00B11576" w:rsidRDefault="003A0BA5" w:rsidP="00B11576">
      <w:pPr>
        <w:pStyle w:val="PlainText"/>
        <w:rPr>
          <w:bCs/>
          <w:sz w:val="20"/>
        </w:rPr>
      </w:pPr>
      <w:r>
        <w:rPr>
          <w:bCs/>
          <w:sz w:val="20"/>
        </w:rPr>
        <w:t xml:space="preserve">     </w:t>
      </w:r>
      <w:r w:rsidR="00B11576" w:rsidRPr="00B11576">
        <w:rPr>
          <w:bCs/>
          <w:sz w:val="20"/>
        </w:rPr>
        <w:t>In navigation mode, the robot begins exploration without a predefined map, simultaneously navigating and constructing one.</w:t>
      </w:r>
    </w:p>
    <w:p w14:paraId="73D2DFA5" w14:textId="5904AFAA" w:rsidR="00F97ECC" w:rsidRPr="00A84DB4" w:rsidRDefault="5DC1675A" w:rsidP="1569DCEB">
      <w:pPr>
        <w:pStyle w:val="PlainText"/>
        <w:rPr>
          <w:sz w:val="20"/>
        </w:rPr>
      </w:pPr>
      <w:r w:rsidRPr="1569DCEB">
        <w:rPr>
          <w:sz w:val="20"/>
        </w:rPr>
        <w:t xml:space="preserve">     </w:t>
      </w:r>
      <w:r w:rsidR="1845DEB9" w:rsidRPr="1569DCEB">
        <w:rPr>
          <w:sz w:val="20"/>
        </w:rPr>
        <w:t xml:space="preserve">In contrast, inspection mode assumes prior knowledge of the environment, where the inspection points—typically represented as two-dimensional coordinates—can be derived from the Building Information Modeling (BIM) data of the </w:t>
      </w:r>
      <w:r w:rsidR="42A1FAAC" w:rsidRPr="1569DCEB">
        <w:rPr>
          <w:sz w:val="20"/>
        </w:rPr>
        <w:t>building</w:t>
      </w:r>
      <w:r w:rsidR="2ED100AE" w:rsidRPr="1569DCEB">
        <w:rPr>
          <w:sz w:val="20"/>
        </w:rPr>
        <w:t>.</w:t>
      </w:r>
      <w:r w:rsidR="6A6AB6D4" w:rsidRPr="1569DCEB">
        <w:rPr>
          <w:sz w:val="20"/>
        </w:rPr>
        <w:t xml:space="preserve"> </w:t>
      </w:r>
      <w:r w:rsidR="0201AD01" w:rsidRPr="1569DCEB">
        <w:rPr>
          <w:sz w:val="20"/>
        </w:rPr>
        <w:t>Although these 2D coordinates are essential for identifying specific inspection points, a full 3D map is not strictly required for the inspection process. Instead, the necessary spatial locations can be acquired in one of two ways: either by direct measurement using a laser scanner, or by constructing a 3D map during the robot’s autonomous exploration in navigation mode. This flexible approach allows the system to leverage existing BIM data or to quickly generate a spatial representation on-the-fly, ensuring that the critical inspection points are accurately obtained without the overhead of full 3D mapping when it is not needed.</w:t>
      </w:r>
    </w:p>
    <w:p w14:paraId="07B700D0" w14:textId="426D02D1" w:rsidR="008A6E0D" w:rsidRDefault="382A0C0C" w:rsidP="1569DCEB">
      <w:pPr>
        <w:pStyle w:val="PlainText"/>
        <w:rPr>
          <w:sz w:val="20"/>
        </w:rPr>
      </w:pPr>
      <w:r w:rsidRPr="1569DCEB">
        <w:rPr>
          <w:sz w:val="20"/>
        </w:rPr>
        <w:t xml:space="preserve">     </w:t>
      </w:r>
      <w:r w:rsidR="1BC2EF03" w:rsidRPr="1569DCEB">
        <w:rPr>
          <w:sz w:val="20"/>
        </w:rPr>
        <w:t>The process begins with the robot positioned at a known location within a map, while continuously updating the local map—an essential capability in dynamic environments such as construction sites, where new objects may appear, and completed sections require updated mapping for further navigation and inspection. This increased level of autonomy eliminates the need for an operator during both inspection and point cloud acquisition.</w:t>
      </w:r>
      <w:r w:rsidR="2E213115" w:rsidRPr="1569DCEB">
        <w:rPr>
          <w:sz w:val="20"/>
        </w:rPr>
        <w:t xml:space="preserve"> </w:t>
      </w:r>
    </w:p>
    <w:p w14:paraId="6BA4ACA5" w14:textId="0A984B12" w:rsidR="00F66718" w:rsidRDefault="382A0C0C" w:rsidP="00FC4595">
      <w:pPr>
        <w:pStyle w:val="PlainText"/>
        <w:rPr>
          <w:sz w:val="20"/>
        </w:rPr>
      </w:pPr>
      <w:r w:rsidRPr="1569DCEB">
        <w:rPr>
          <w:sz w:val="20"/>
        </w:rPr>
        <w:t xml:space="preserve">     </w:t>
      </w:r>
    </w:p>
    <w:p w14:paraId="4EB85846" w14:textId="77777777" w:rsidR="00F66718" w:rsidRDefault="00F66718" w:rsidP="00F66718">
      <w:pPr>
        <w:pStyle w:val="PlainText"/>
        <w:keepNext/>
        <w:jc w:val="center"/>
      </w:pPr>
      <w:r>
        <w:rPr>
          <w:noProof/>
          <w:sz w:val="20"/>
          <w:lang w:val="en-US"/>
        </w:rPr>
        <w:drawing>
          <wp:inline distT="0" distB="0" distL="0" distR="0" wp14:anchorId="78DD7F7C" wp14:editId="17E207DD">
            <wp:extent cx="1827742" cy="3422650"/>
            <wp:effectExtent l="0" t="0" r="1270" b="6350"/>
            <wp:docPr id="44" name="Picture 3" descr="A diagram of a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3" descr="A diagram of a flowchart&#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t="391"/>
                    <a:stretch>
                      <a:fillRect/>
                    </a:stretch>
                  </pic:blipFill>
                  <pic:spPr bwMode="auto">
                    <a:xfrm>
                      <a:off x="0" y="0"/>
                      <a:ext cx="1863113" cy="3488886"/>
                    </a:xfrm>
                    <a:prstGeom prst="rect">
                      <a:avLst/>
                    </a:prstGeom>
                    <a:noFill/>
                    <a:ln>
                      <a:noFill/>
                    </a:ln>
                  </pic:spPr>
                </pic:pic>
              </a:graphicData>
            </a:graphic>
          </wp:inline>
        </w:drawing>
      </w:r>
    </w:p>
    <w:p w14:paraId="39EE1E0D" w14:textId="1D009DB2" w:rsidR="0090648B" w:rsidRDefault="6628B1C2" w:rsidP="1569DCEB">
      <w:pPr>
        <w:pStyle w:val="Caption"/>
        <w:rPr>
          <w:rFonts w:eastAsia="MS Mincho" w:cs="Arial"/>
          <w:b w:val="0"/>
          <w:bCs w:val="0"/>
          <w:i/>
          <w:iCs/>
          <w:sz w:val="18"/>
          <w:szCs w:val="18"/>
        </w:rPr>
      </w:pPr>
      <w:r w:rsidRPr="1569DCEB">
        <w:rPr>
          <w:rFonts w:eastAsia="MS Mincho" w:cs="Arial"/>
          <w:b w:val="0"/>
          <w:bCs w:val="0"/>
          <w:i/>
          <w:iCs/>
          <w:sz w:val="18"/>
          <w:szCs w:val="18"/>
        </w:rPr>
        <w:t xml:space="preserve">Figure </w:t>
      </w:r>
      <w:r w:rsidR="0DAE9C7E" w:rsidRPr="1569DCEB">
        <w:rPr>
          <w:rFonts w:eastAsia="MS Mincho" w:cs="Arial"/>
          <w:b w:val="0"/>
          <w:bCs w:val="0"/>
          <w:i/>
          <w:iCs/>
          <w:sz w:val="18"/>
          <w:szCs w:val="18"/>
        </w:rPr>
        <w:t>3</w:t>
      </w:r>
      <w:r w:rsidRPr="1569DCEB">
        <w:rPr>
          <w:rFonts w:eastAsia="MS Mincho" w:cs="Arial"/>
          <w:b w:val="0"/>
          <w:bCs w:val="0"/>
          <w:i/>
          <w:iCs/>
          <w:sz w:val="18"/>
          <w:szCs w:val="18"/>
        </w:rPr>
        <w:t xml:space="preserve">: Flowchart of inspection </w:t>
      </w:r>
      <w:r w:rsidR="525DE6CE" w:rsidRPr="1569DCEB">
        <w:rPr>
          <w:rFonts w:eastAsia="MS Mincho" w:cs="Arial"/>
          <w:b w:val="0"/>
          <w:bCs w:val="0"/>
          <w:i/>
          <w:iCs/>
          <w:sz w:val="18"/>
          <w:szCs w:val="18"/>
        </w:rPr>
        <w:t>mode</w:t>
      </w:r>
    </w:p>
    <w:p w14:paraId="02F4CDCB" w14:textId="77777777" w:rsidR="00E36A59" w:rsidRPr="00E36A59" w:rsidRDefault="00E36A59" w:rsidP="00E36A59">
      <w:pPr>
        <w:rPr>
          <w:rFonts w:eastAsia="MS Mincho"/>
        </w:rPr>
      </w:pPr>
    </w:p>
    <w:p w14:paraId="0EA22169" w14:textId="77777777" w:rsidR="00FC4595" w:rsidRDefault="2CB4FF41" w:rsidP="1569DCEB">
      <w:pPr>
        <w:pStyle w:val="PlainText"/>
        <w:rPr>
          <w:sz w:val="20"/>
        </w:rPr>
      </w:pPr>
      <w:r w:rsidRPr="1569DCEB">
        <w:rPr>
          <w:sz w:val="20"/>
        </w:rPr>
        <w:t xml:space="preserve">     </w:t>
      </w:r>
      <w:r w:rsidR="00FC4595" w:rsidRPr="1569DCEB">
        <w:rPr>
          <w:sz w:val="20"/>
        </w:rPr>
        <w:t>More formally, the complete inspection workflow follows a structured decision-making sequence, illustrated in Figure 3. Initially, the robot is positioned at the origin (0,0,0) relative to the known 2D inspection points and waits for a target assignment. In our implementation, target coordinates are stored in a file and retrieved sequentially, although dynamic assignment is also supported. Once a target is received, the robot autonomously navigates to the specified location while actively avoiding obstacles. During navigation, localization is maintained, and the environment map is continuously updated.</w:t>
      </w:r>
    </w:p>
    <w:p w14:paraId="1A40E640" w14:textId="3BDFAAA4" w:rsidR="00F503C4" w:rsidRDefault="6F64E93E" w:rsidP="1569DCEB">
      <w:pPr>
        <w:pStyle w:val="PlainText"/>
        <w:rPr>
          <w:sz w:val="20"/>
        </w:rPr>
      </w:pPr>
      <w:r w:rsidRPr="1569DCEB">
        <w:rPr>
          <w:sz w:val="20"/>
        </w:rPr>
        <w:t xml:space="preserve">Upon reaching </w:t>
      </w:r>
      <w:r w:rsidR="5A3C9AC9" w:rsidRPr="1569DCEB">
        <w:rPr>
          <w:sz w:val="20"/>
        </w:rPr>
        <w:t xml:space="preserve">the </w:t>
      </w:r>
      <w:r w:rsidR="03940019" w:rsidRPr="1569DCEB">
        <w:rPr>
          <w:sz w:val="20"/>
        </w:rPr>
        <w:t xml:space="preserve">goal, the </w:t>
      </w:r>
      <w:r w:rsidR="5A3C9AC9" w:rsidRPr="1569DCEB">
        <w:rPr>
          <w:sz w:val="20"/>
        </w:rPr>
        <w:t xml:space="preserve">robot executes a scanning motion that includes upward and downward head movements. </w:t>
      </w:r>
      <w:r w:rsidRPr="1569DCEB">
        <w:rPr>
          <w:sz w:val="20"/>
        </w:rPr>
        <w:t>During this scan, it attempts to detect a numerical identifier (e.g., a tag or marker) that may indicate the next inspection target. If a new goal is identified—either from the visual input or as the next entry in the file—the robot updates its target and begins a new navigation cycle, again prioritizing obstacle avoidance and localization accuracy.</w:t>
      </w:r>
    </w:p>
    <w:p w14:paraId="21B9D21E" w14:textId="2B5ADD1B" w:rsidR="003A0BA5" w:rsidRDefault="003A0BA5" w:rsidP="00E36A59">
      <w:pPr>
        <w:pStyle w:val="PlainText"/>
        <w:rPr>
          <w:sz w:val="20"/>
        </w:rPr>
      </w:pPr>
      <w:r>
        <w:rPr>
          <w:bCs/>
          <w:sz w:val="20"/>
        </w:rPr>
        <w:t xml:space="preserve">     </w:t>
      </w:r>
      <w:r w:rsidR="00AD236F" w:rsidRPr="00AD236F">
        <w:rPr>
          <w:bCs/>
          <w:sz w:val="20"/>
        </w:rPr>
        <w:t xml:space="preserve">This iterative process continues until all inspection targets are visited. Once the list of goals is </w:t>
      </w:r>
      <w:r w:rsidR="00FC62FA">
        <w:rPr>
          <w:bCs/>
          <w:sz w:val="20"/>
        </w:rPr>
        <w:t>finished</w:t>
      </w:r>
      <w:r w:rsidR="00AD236F" w:rsidRPr="00AD236F">
        <w:rPr>
          <w:bCs/>
          <w:sz w:val="20"/>
        </w:rPr>
        <w:t xml:space="preserve"> and no new targets are detected, the inspection mission concludes, completing the autonomous data acquisition task.</w:t>
      </w:r>
      <w:r w:rsidR="00AD236F">
        <w:rPr>
          <w:bCs/>
          <w:sz w:val="20"/>
        </w:rPr>
        <w:t xml:space="preserve"> </w:t>
      </w:r>
      <w:r w:rsidR="2FBBF5AD" w:rsidRPr="1B9B75B9">
        <w:rPr>
          <w:sz w:val="20"/>
        </w:rPr>
        <w:t>The structured nature of this workflow enables efficient autonomous exploration and inspection, making it particularly well-suited for applications such as industrial site monitoring, infrastructure inspection, and search-and-rescue operations.</w:t>
      </w:r>
    </w:p>
    <w:p w14:paraId="256015E7" w14:textId="77777777" w:rsidR="001B4CD1" w:rsidRPr="00E36A59" w:rsidRDefault="001B4CD1" w:rsidP="00E36A59">
      <w:pPr>
        <w:pStyle w:val="PlainText"/>
        <w:rPr>
          <w:sz w:val="20"/>
        </w:rPr>
      </w:pPr>
    </w:p>
    <w:p w14:paraId="5C55C1D4" w14:textId="41EA8565" w:rsidR="40B50D28" w:rsidRPr="009F131E" w:rsidRDefault="3723BC8E" w:rsidP="009F131E">
      <w:pPr>
        <w:pStyle w:val="PlainText"/>
        <w:rPr>
          <w:b/>
          <w:bCs/>
          <w:sz w:val="20"/>
        </w:rPr>
      </w:pPr>
      <w:r w:rsidRPr="5C4B3E73">
        <w:rPr>
          <w:b/>
          <w:bCs/>
          <w:sz w:val="20"/>
        </w:rPr>
        <w:t>4</w:t>
      </w:r>
      <w:r w:rsidR="6471950E" w:rsidRPr="5C4B3E73">
        <w:rPr>
          <w:b/>
          <w:bCs/>
          <w:sz w:val="20"/>
        </w:rPr>
        <w:t>.</w:t>
      </w:r>
      <w:r w:rsidR="48EEE733" w:rsidRPr="5C4B3E73">
        <w:rPr>
          <w:b/>
          <w:bCs/>
          <w:sz w:val="20"/>
        </w:rPr>
        <w:t>3</w:t>
      </w:r>
      <w:r w:rsidR="6471950E" w:rsidRPr="5C4B3E73">
        <w:rPr>
          <w:b/>
          <w:bCs/>
          <w:sz w:val="20"/>
        </w:rPr>
        <w:t xml:space="preserve"> </w:t>
      </w:r>
      <w:r w:rsidR="180005A5" w:rsidRPr="5C4B3E73">
        <w:rPr>
          <w:b/>
          <w:bCs/>
          <w:sz w:val="20"/>
        </w:rPr>
        <w:t>Experiment</w:t>
      </w:r>
      <w:r w:rsidR="2A425D9F" w:rsidRPr="5C4B3E73">
        <w:rPr>
          <w:b/>
          <w:bCs/>
          <w:sz w:val="20"/>
        </w:rPr>
        <w:t>al</w:t>
      </w:r>
      <w:r w:rsidR="180005A5" w:rsidRPr="5C4B3E73">
        <w:rPr>
          <w:b/>
          <w:bCs/>
          <w:sz w:val="20"/>
        </w:rPr>
        <w:t xml:space="preserve"> Results</w:t>
      </w:r>
    </w:p>
    <w:p w14:paraId="38F41F11" w14:textId="303529BD" w:rsidR="00DF4D2B" w:rsidRDefault="003A0BA5" w:rsidP="00DF4D2B">
      <w:pPr>
        <w:pStyle w:val="PlainText"/>
        <w:rPr>
          <w:sz w:val="20"/>
        </w:rPr>
      </w:pPr>
      <w:r>
        <w:rPr>
          <w:sz w:val="20"/>
        </w:rPr>
        <w:t xml:space="preserve">     </w:t>
      </w:r>
      <w:r w:rsidR="67D8BF54" w:rsidRPr="3EA2E3FE">
        <w:rPr>
          <w:sz w:val="20"/>
        </w:rPr>
        <w:t>Our experiments demonstrate that the ICP-based registration method generally operated smoothly, effectively aligning successive point clouds to construct a coherent 3D map. However, occasional artifacts appeared in the scans, primarily due to sensor noise and the presence of sparse feature in long corridors. Simple filtering techniques were applied to reduce noise and eliminate these artifacts, thereby preserving essential structural details.</w:t>
      </w:r>
    </w:p>
    <w:p w14:paraId="6FD6AEAF" w14:textId="5101E5FE" w:rsidR="0072550C" w:rsidRDefault="003A0BA5" w:rsidP="0090648B">
      <w:pPr>
        <w:pStyle w:val="PlainText"/>
        <w:rPr>
          <w:sz w:val="20"/>
        </w:rPr>
      </w:pPr>
      <w:r>
        <w:rPr>
          <w:sz w:val="20"/>
        </w:rPr>
        <w:t xml:space="preserve">     </w:t>
      </w:r>
      <w:r w:rsidR="00DF4D2B" w:rsidRPr="00DF4D2B">
        <w:rPr>
          <w:sz w:val="20"/>
        </w:rPr>
        <w:t xml:space="preserve">Figure 4 presents a point cloud representation of a corridor acquired during our experiments. The processed data clearly </w:t>
      </w:r>
      <w:r w:rsidR="001F5B74" w:rsidRPr="55DD4213">
        <w:rPr>
          <w:sz w:val="20"/>
        </w:rPr>
        <w:t xml:space="preserve">outlines </w:t>
      </w:r>
      <w:r w:rsidR="001F5B74">
        <w:rPr>
          <w:sz w:val="20"/>
        </w:rPr>
        <w:t>key</w:t>
      </w:r>
      <w:r w:rsidR="00DF4D2B" w:rsidRPr="00DF4D2B">
        <w:rPr>
          <w:sz w:val="20"/>
        </w:rPr>
        <w:t xml:space="preserve"> </w:t>
      </w:r>
      <w:r w:rsidR="001F5B74" w:rsidRPr="55DD4213">
        <w:rPr>
          <w:sz w:val="20"/>
        </w:rPr>
        <w:t>features</w:t>
      </w:r>
      <w:r w:rsidR="00DF4D2B" w:rsidRPr="00DF4D2B">
        <w:rPr>
          <w:sz w:val="20"/>
        </w:rPr>
        <w:t xml:space="preserve">, such as individual office doors, demonstrating the effectiveness of our </w:t>
      </w:r>
      <w:r w:rsidR="0000406B" w:rsidRPr="55DD4213">
        <w:rPr>
          <w:sz w:val="20"/>
        </w:rPr>
        <w:t xml:space="preserve">reduction approach </w:t>
      </w:r>
      <w:r w:rsidR="00DF4D2B" w:rsidRPr="00DF4D2B">
        <w:rPr>
          <w:sz w:val="20"/>
        </w:rPr>
        <w:t xml:space="preserve">in </w:t>
      </w:r>
      <w:r w:rsidR="0000406B" w:rsidRPr="55DD4213">
        <w:rPr>
          <w:sz w:val="20"/>
        </w:rPr>
        <w:t>maintaining critical mapping information.</w:t>
      </w:r>
    </w:p>
    <w:p w14:paraId="38584CF7" w14:textId="77777777" w:rsidR="00C714B9" w:rsidRDefault="00C714B9" w:rsidP="0090648B">
      <w:pPr>
        <w:pStyle w:val="PlainText"/>
        <w:rPr>
          <w:sz w:val="20"/>
        </w:rPr>
      </w:pPr>
    </w:p>
    <w:p w14:paraId="171B3473" w14:textId="1444A2B0" w:rsidR="0072550C" w:rsidRPr="0090648B" w:rsidRDefault="0072550C" w:rsidP="00493BB4">
      <w:pPr>
        <w:pStyle w:val="PlainText"/>
        <w:jc w:val="center"/>
        <w:rPr>
          <w:i/>
          <w:iCs/>
          <w:szCs w:val="18"/>
        </w:rPr>
      </w:pPr>
      <w:r>
        <w:rPr>
          <w:noProof/>
        </w:rPr>
        <w:drawing>
          <wp:inline distT="0" distB="0" distL="0" distR="0" wp14:anchorId="6A79C439" wp14:editId="5ED2B768">
            <wp:extent cx="2654300" cy="1739900"/>
            <wp:effectExtent l="0" t="0" r="0" b="0"/>
            <wp:docPr id="45" name="Picture 2832679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3267930"/>
                    <pic:cNvPicPr>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64971" cy="1746895"/>
                    </a:xfrm>
                    <a:prstGeom prst="rect">
                      <a:avLst/>
                    </a:prstGeom>
                    <a:noFill/>
                    <a:ln>
                      <a:noFill/>
                    </a:ln>
                  </pic:spPr>
                </pic:pic>
              </a:graphicData>
            </a:graphic>
          </wp:inline>
        </w:drawing>
      </w:r>
      <w:r w:rsidRPr="40B50D28">
        <w:rPr>
          <w:i/>
          <w:iCs/>
          <w:szCs w:val="18"/>
        </w:rPr>
        <w:t>Figure 4: Example Scan – Top: Full point cloud of our laboratory environment; Bottom: Zoomed-in view of the office section.</w:t>
      </w:r>
    </w:p>
    <w:p w14:paraId="0AD4FEC0" w14:textId="77777777" w:rsidR="0072550C" w:rsidRDefault="0072550C" w:rsidP="00531A1C">
      <w:pPr>
        <w:pStyle w:val="PlainText"/>
        <w:rPr>
          <w:sz w:val="20"/>
        </w:rPr>
      </w:pPr>
    </w:p>
    <w:p w14:paraId="1DA0D723" w14:textId="204E3197" w:rsidR="3EA2E3FE" w:rsidRDefault="774723C5" w:rsidP="1569DCEB">
      <w:pPr>
        <w:pStyle w:val="PlainText"/>
        <w:spacing w:line="259" w:lineRule="auto"/>
        <w:rPr>
          <w:sz w:val="20"/>
        </w:rPr>
      </w:pPr>
      <w:r w:rsidRPr="1569DCEB">
        <w:rPr>
          <w:sz w:val="20"/>
        </w:rPr>
        <w:t xml:space="preserve">    </w:t>
      </w:r>
      <w:r w:rsidR="31A0095B" w:rsidRPr="1569DCEB">
        <w:rPr>
          <w:sz w:val="20"/>
        </w:rPr>
        <w:t xml:space="preserve">Figure 5 illustrates our inspection demonstration, where the target has been detected using an object detection algorithm and is highlighted in red. </w:t>
      </w:r>
      <w:r w:rsidR="77989888" w:rsidRPr="1569DCEB">
        <w:rPr>
          <w:sz w:val="20"/>
        </w:rPr>
        <w:t xml:space="preserve">The image depicts the robot actively navigating the environment, with the highlighted region indicating the precise location of the </w:t>
      </w:r>
      <w:r w:rsidR="71D3606E" w:rsidRPr="1569DCEB">
        <w:rPr>
          <w:sz w:val="20"/>
        </w:rPr>
        <w:t xml:space="preserve">next </w:t>
      </w:r>
      <w:r w:rsidR="77989888" w:rsidRPr="1569DCEB">
        <w:rPr>
          <w:sz w:val="20"/>
        </w:rPr>
        <w:t>inspection point. This demonstration validates the system's ability to dynamically adapt to its surroundings while maintaining reliable detection and response capabilities for target-driven inspection tasks.</w:t>
      </w:r>
    </w:p>
    <w:p w14:paraId="7B9D062E" w14:textId="77777777" w:rsidR="009729B8" w:rsidRPr="00566C40" w:rsidRDefault="009729B8" w:rsidP="005F007B">
      <w:pPr>
        <w:pStyle w:val="PlainText"/>
        <w:spacing w:line="259" w:lineRule="auto"/>
        <w:rPr>
          <w:bCs/>
          <w:sz w:val="20"/>
          <w:lang w:val="en-US"/>
        </w:rPr>
      </w:pPr>
    </w:p>
    <w:p w14:paraId="4C5AA4DD" w14:textId="78DC4811" w:rsidR="66FFB6BF" w:rsidRDefault="00871BA6" w:rsidP="0090648B">
      <w:pPr>
        <w:pStyle w:val="PlainText"/>
        <w:jc w:val="center"/>
        <w:rPr>
          <w:b/>
          <w:bCs/>
          <w:sz w:val="20"/>
        </w:rPr>
      </w:pPr>
      <w:r>
        <w:rPr>
          <w:noProof/>
        </w:rPr>
        <w:drawing>
          <wp:inline distT="0" distB="0" distL="0" distR="0" wp14:anchorId="63B7C44E" wp14:editId="57CAD052">
            <wp:extent cx="2738673" cy="1154317"/>
            <wp:effectExtent l="0" t="0" r="5080" b="8255"/>
            <wp:docPr id="46" name="Picture 8821453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82145389"/>
                    <pic:cNvPicPr>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03732" cy="1181738"/>
                    </a:xfrm>
                    <a:prstGeom prst="rect">
                      <a:avLst/>
                    </a:prstGeom>
                    <a:noFill/>
                    <a:ln>
                      <a:noFill/>
                    </a:ln>
                  </pic:spPr>
                </pic:pic>
              </a:graphicData>
            </a:graphic>
          </wp:inline>
        </w:drawing>
      </w:r>
    </w:p>
    <w:p w14:paraId="16F978AE" w14:textId="5F11E902" w:rsidR="00E36A59" w:rsidRDefault="7226AEDB" w:rsidP="1569DCEB">
      <w:pPr>
        <w:pStyle w:val="Caption"/>
        <w:rPr>
          <w:rFonts w:eastAsia="MS Mincho" w:cs="Arial"/>
          <w:b w:val="0"/>
          <w:bCs w:val="0"/>
          <w:i/>
          <w:iCs/>
          <w:sz w:val="18"/>
          <w:szCs w:val="18"/>
        </w:rPr>
      </w:pPr>
      <w:r w:rsidRPr="1569DCEB">
        <w:rPr>
          <w:rFonts w:eastAsia="MS Mincho" w:cs="Arial"/>
          <w:b w:val="0"/>
          <w:bCs w:val="0"/>
          <w:i/>
          <w:iCs/>
          <w:sz w:val="18"/>
          <w:szCs w:val="18"/>
        </w:rPr>
        <w:t xml:space="preserve">Figure </w:t>
      </w:r>
      <w:r w:rsidR="4C221C5D" w:rsidRPr="1569DCEB">
        <w:rPr>
          <w:rFonts w:eastAsia="MS Mincho" w:cs="Arial"/>
          <w:b w:val="0"/>
          <w:bCs w:val="0"/>
          <w:i/>
          <w:iCs/>
          <w:sz w:val="18"/>
          <w:szCs w:val="18"/>
        </w:rPr>
        <w:fldChar w:fldCharType="begin"/>
      </w:r>
      <w:r w:rsidR="4C221C5D" w:rsidRPr="1569DCEB">
        <w:rPr>
          <w:rFonts w:eastAsia="MS Mincho" w:cs="Arial"/>
          <w:b w:val="0"/>
          <w:bCs w:val="0"/>
          <w:i/>
          <w:iCs/>
          <w:sz w:val="18"/>
          <w:szCs w:val="18"/>
        </w:rPr>
        <w:instrText xml:space="preserve"> SEQ Figure \* ARABIC </w:instrText>
      </w:r>
      <w:r w:rsidR="4C221C5D" w:rsidRPr="1569DCEB">
        <w:rPr>
          <w:rFonts w:eastAsia="MS Mincho" w:cs="Arial"/>
          <w:b w:val="0"/>
          <w:bCs w:val="0"/>
          <w:i/>
          <w:iCs/>
          <w:sz w:val="18"/>
          <w:szCs w:val="18"/>
        </w:rPr>
        <w:fldChar w:fldCharType="separate"/>
      </w:r>
      <w:r w:rsidR="004C2A6E">
        <w:rPr>
          <w:rFonts w:eastAsia="MS Mincho" w:cs="Arial"/>
          <w:b w:val="0"/>
          <w:bCs w:val="0"/>
          <w:i/>
          <w:iCs/>
          <w:noProof/>
          <w:sz w:val="18"/>
          <w:szCs w:val="18"/>
        </w:rPr>
        <w:t>1</w:t>
      </w:r>
      <w:r w:rsidR="4C221C5D" w:rsidRPr="1569DCEB">
        <w:rPr>
          <w:rFonts w:eastAsia="MS Mincho" w:cs="Arial"/>
          <w:b w:val="0"/>
          <w:bCs w:val="0"/>
          <w:i/>
          <w:iCs/>
          <w:sz w:val="18"/>
          <w:szCs w:val="18"/>
        </w:rPr>
        <w:fldChar w:fldCharType="end"/>
      </w:r>
      <w:r w:rsidRPr="1569DCEB">
        <w:rPr>
          <w:rFonts w:eastAsia="MS Mincho" w:cs="Arial"/>
          <w:b w:val="0"/>
          <w:bCs w:val="0"/>
          <w:i/>
          <w:iCs/>
          <w:sz w:val="18"/>
          <w:szCs w:val="18"/>
        </w:rPr>
        <w:t>:</w:t>
      </w:r>
      <w:r w:rsidR="31C99961" w:rsidRPr="1569DCEB">
        <w:rPr>
          <w:rFonts w:eastAsia="MS Mincho" w:cs="Arial"/>
          <w:b w:val="0"/>
          <w:bCs w:val="0"/>
          <w:i/>
          <w:iCs/>
          <w:sz w:val="18"/>
          <w:szCs w:val="18"/>
        </w:rPr>
        <w:t xml:space="preserve"> The robot (right) detects an inspection target, alongside the RViz panel (left) displaying the map.</w:t>
      </w:r>
    </w:p>
    <w:p w14:paraId="3BFF9A2F" w14:textId="77777777" w:rsidR="001B4CD1" w:rsidRPr="001B4CD1" w:rsidRDefault="001B4CD1" w:rsidP="001B4CD1"/>
    <w:p w14:paraId="132BA687" w14:textId="509D4515" w:rsidR="4E80074E" w:rsidRPr="009729B8" w:rsidRDefault="003A0BA5" w:rsidP="0248840D">
      <w:pPr>
        <w:pStyle w:val="PlainText"/>
        <w:rPr>
          <w:sz w:val="20"/>
        </w:rPr>
      </w:pPr>
      <w:r>
        <w:rPr>
          <w:sz w:val="20"/>
        </w:rPr>
        <w:t xml:space="preserve">     </w:t>
      </w:r>
      <w:r w:rsidR="4E80074E" w:rsidRPr="009729B8">
        <w:rPr>
          <w:sz w:val="20"/>
        </w:rPr>
        <w:t>Overall, the experimental results validate our system's capability for real-time 3D mapping and inspection in complex environments. While occasional artifacts due to sensor noise remain a challenge, the integration of robust ICP registration and effective filtering techniques provides a solid foundation for further refinement and real-world application.</w:t>
      </w:r>
    </w:p>
    <w:p w14:paraId="1F09FB9D" w14:textId="07C7DC9E" w:rsidR="5C4B3E73" w:rsidRDefault="5C4B3E73" w:rsidP="5C4B3E73">
      <w:pPr>
        <w:pStyle w:val="PlainText"/>
        <w:rPr>
          <w:b/>
          <w:bCs/>
          <w:sz w:val="20"/>
        </w:rPr>
      </w:pPr>
    </w:p>
    <w:p w14:paraId="38863F4A" w14:textId="234298DF" w:rsidR="52B321C7" w:rsidRPr="009F131E" w:rsidRDefault="2BFC78D6" w:rsidP="009F131E">
      <w:pPr>
        <w:pStyle w:val="PlainText"/>
        <w:rPr>
          <w:b/>
          <w:bCs/>
          <w:sz w:val="20"/>
        </w:rPr>
      </w:pPr>
      <w:r w:rsidRPr="5C4B3E73">
        <w:rPr>
          <w:b/>
          <w:bCs/>
          <w:sz w:val="20"/>
        </w:rPr>
        <w:t>5</w:t>
      </w:r>
      <w:r w:rsidR="009C349C">
        <w:rPr>
          <w:b/>
          <w:bCs/>
          <w:sz w:val="20"/>
        </w:rPr>
        <w:t>.</w:t>
      </w:r>
      <w:r w:rsidRPr="5C4B3E73">
        <w:rPr>
          <w:b/>
          <w:bCs/>
          <w:sz w:val="20"/>
        </w:rPr>
        <w:t xml:space="preserve"> D</w:t>
      </w:r>
      <w:r w:rsidR="00123811">
        <w:rPr>
          <w:b/>
          <w:bCs/>
          <w:sz w:val="20"/>
        </w:rPr>
        <w:t>ISCUSSION AND FUTURE WORK</w:t>
      </w:r>
    </w:p>
    <w:p w14:paraId="23585BD5" w14:textId="3CCFDB90" w:rsidR="00C20738" w:rsidRDefault="003A0BA5" w:rsidP="00054CA1">
      <w:pPr>
        <w:pStyle w:val="PlainText"/>
        <w:rPr>
          <w:sz w:val="20"/>
        </w:rPr>
      </w:pPr>
      <w:r>
        <w:rPr>
          <w:sz w:val="20"/>
        </w:rPr>
        <w:t xml:space="preserve">     </w:t>
      </w:r>
      <w:r w:rsidR="00C20738" w:rsidRPr="00C20738">
        <w:rPr>
          <w:sz w:val="20"/>
        </w:rPr>
        <w:t>The proposed pipeline is designed to support the construction and inspection sectors in integrating quadruped robots for autonomous navigation in unstructured environments, efficient point cloud data acquisition, and task-specific inspection operations.</w:t>
      </w:r>
    </w:p>
    <w:p w14:paraId="7B6D582D" w14:textId="11C6528F" w:rsidR="0088702E" w:rsidRPr="0088702E" w:rsidRDefault="003A0BA5" w:rsidP="0088702E">
      <w:pPr>
        <w:pStyle w:val="PlainText"/>
        <w:rPr>
          <w:bCs/>
          <w:sz w:val="20"/>
        </w:rPr>
      </w:pPr>
      <w:r>
        <w:rPr>
          <w:bCs/>
          <w:sz w:val="20"/>
        </w:rPr>
        <w:t xml:space="preserve">     </w:t>
      </w:r>
      <w:r w:rsidR="0088702E" w:rsidRPr="0088702E">
        <w:rPr>
          <w:bCs/>
          <w:sz w:val="20"/>
        </w:rPr>
        <w:t xml:space="preserve">Our current experiments were conducted on nearly planar surfaces. However, for deployment in real construction sites, where the terrain may be uneven, the leg controllers will need to be updated. Advanced control frameworks, such as Free Gait </w:t>
      </w:r>
      <w:r w:rsidR="0008575A">
        <w:rPr>
          <w:bCs/>
          <w:sz w:val="20"/>
        </w:rPr>
        <w:fldChar w:fldCharType="begin"/>
      </w:r>
      <w:r w:rsidR="0008575A">
        <w:rPr>
          <w:bCs/>
          <w:sz w:val="20"/>
        </w:rPr>
        <w:instrText xml:space="preserve"> ADDIN EN.CITE &lt;EndNote&gt;&lt;Cite&gt;&lt;Author&gt;Fankhauser&lt;/Author&gt;&lt;Year&gt;2016&lt;/Year&gt;&lt;RecNum&gt;24&lt;/RecNum&gt;&lt;DisplayText&gt;(Fankhauser et al., 2016)&lt;/DisplayText&gt;&lt;record&gt;&lt;rec-number&gt;24&lt;/rec-number&gt;&lt;foreign-keys&gt;&lt;key app="EN" db-id="w0w50ats9f5swxer0zmvfwp8wetex90v0es9" timestamp="1743775375"&gt;24&lt;/key&gt;&lt;/foreign-keys&gt;&lt;ref-type name="Conference Proceedings"&gt;10&lt;/ref-type&gt;&lt;contributors&gt;&lt;authors&gt;&lt;author&gt;Fankhauser, Péter&lt;/author&gt;&lt;author&gt;Bellicoso, C Dario&lt;/author&gt;&lt;author&gt;Gehring, Christian&lt;/author&gt;&lt;author&gt;Dubé, Renaud&lt;/author&gt;&lt;author&gt;Gawel, Abel&lt;/author&gt;&lt;author&gt;Hutter, Marco&lt;/author&gt;&lt;/authors&gt;&lt;/contributors&gt;&lt;titles&gt;&lt;title&gt;Free gait—An architecture for the versatile control of legged robots&lt;/title&gt;&lt;secondary-title&gt;2016 IEEE-RAS 16th International Conference on Humanoid Robots (Humanoids)&lt;/secondary-title&gt;&lt;/titles&gt;&lt;pages&gt;1052-1058&lt;/pages&gt;&lt;dates&gt;&lt;year&gt;2016&lt;/year&gt;&lt;/dates&gt;&lt;publisher&gt;IEEE&lt;/publisher&gt;&lt;isbn&gt;1509047182&lt;/isbn&gt;&lt;urls&gt;&lt;/urls&gt;&lt;/record&gt;&lt;/Cite&gt;&lt;/EndNote&gt;</w:instrText>
      </w:r>
      <w:r w:rsidR="0008575A">
        <w:rPr>
          <w:bCs/>
          <w:sz w:val="20"/>
        </w:rPr>
        <w:fldChar w:fldCharType="separate"/>
      </w:r>
      <w:r w:rsidR="0008575A">
        <w:rPr>
          <w:bCs/>
          <w:noProof/>
          <w:sz w:val="20"/>
        </w:rPr>
        <w:t>(Fankhauser et al., 2016)</w:t>
      </w:r>
      <w:r w:rsidR="0008575A">
        <w:rPr>
          <w:bCs/>
          <w:sz w:val="20"/>
        </w:rPr>
        <w:fldChar w:fldCharType="end"/>
      </w:r>
      <w:r w:rsidR="0088702E" w:rsidRPr="0088702E">
        <w:rPr>
          <w:bCs/>
          <w:sz w:val="20"/>
        </w:rPr>
        <w:t xml:space="preserve">, are specifically designed for legged robots and offer enhanced stability and adaptability on complex terrains. Additionally, while the ROS 2 Navigation Stack (Nav2) is primarily tailored for mobile robots, it may produce less smooth paths when applied to quadrupeds. Incorporating specialized path planners like the ART Planner </w:t>
      </w:r>
      <w:r w:rsidR="006F2FBD">
        <w:rPr>
          <w:bCs/>
          <w:sz w:val="20"/>
        </w:rPr>
        <w:fldChar w:fldCharType="begin"/>
      </w:r>
      <w:r w:rsidR="006F2FBD">
        <w:rPr>
          <w:bCs/>
          <w:sz w:val="20"/>
        </w:rPr>
        <w:instrText xml:space="preserve"> ADDIN EN.CITE &lt;EndNote&gt;&lt;Cite&gt;&lt;Author&gt;Wellhausen&lt;/Author&gt;&lt;Year&gt;2023&lt;/Year&gt;&lt;RecNum&gt;23&lt;/RecNum&gt;&lt;DisplayText&gt;(Wellhausen and Hutter, 2023)&lt;/DisplayText&gt;&lt;record&gt;&lt;rec-number&gt;23&lt;/rec-number&gt;&lt;foreign-keys&gt;&lt;key app="EN" db-id="w0w50ats9f5swxer0zmvfwp8wetex90v0es9" timestamp="1743775129"&gt;23&lt;/key&gt;&lt;/foreign-keys&gt;&lt;ref-type name="Journal Article"&gt;17&lt;/ref-type&gt;&lt;contributors&gt;&lt;authors&gt;&lt;author&gt;Wellhausen, Lorenz&lt;/author&gt;&lt;author&gt;Hutter, Marco&lt;/author&gt;&lt;/authors&gt;&lt;/contributors&gt;&lt;titles&gt;&lt;title&gt;Artplanner: Robust legged robot navigation in the field&lt;/title&gt;&lt;secondary-title&gt;Field Robotics&lt;/secondary-title&gt;&lt;/titles&gt;&lt;periodical&gt;&lt;full-title&gt;Field Robotics&lt;/full-title&gt;&lt;/periodical&gt;&lt;pages&gt;413-434&lt;/pages&gt;&lt;volume&gt;3&lt;/volume&gt;&lt;dates&gt;&lt;year&gt;2023&lt;/year&gt;&lt;/dates&gt;&lt;isbn&gt;2771-3989&lt;/isbn&gt;&lt;urls&gt;&lt;/urls&gt;&lt;/record&gt;&lt;/Cite&gt;&lt;/EndNote&gt;</w:instrText>
      </w:r>
      <w:r w:rsidR="006F2FBD">
        <w:rPr>
          <w:bCs/>
          <w:sz w:val="20"/>
        </w:rPr>
        <w:fldChar w:fldCharType="separate"/>
      </w:r>
      <w:r w:rsidR="006F2FBD">
        <w:rPr>
          <w:bCs/>
          <w:noProof/>
          <w:sz w:val="20"/>
        </w:rPr>
        <w:t>(Wellhausen and Hutter, 2023)</w:t>
      </w:r>
      <w:r w:rsidR="006F2FBD">
        <w:rPr>
          <w:bCs/>
          <w:sz w:val="20"/>
        </w:rPr>
        <w:fldChar w:fldCharType="end"/>
      </w:r>
      <w:r w:rsidR="006F2FBD">
        <w:rPr>
          <w:bCs/>
          <w:sz w:val="20"/>
        </w:rPr>
        <w:t xml:space="preserve"> </w:t>
      </w:r>
      <w:r w:rsidR="0088702E" w:rsidRPr="0088702E">
        <w:rPr>
          <w:bCs/>
          <w:sz w:val="20"/>
        </w:rPr>
        <w:t>could significantly improve navigation performance for legged robots.</w:t>
      </w:r>
    </w:p>
    <w:p w14:paraId="43DEF19A" w14:textId="2C0A693E" w:rsidR="006D6540" w:rsidRPr="004C3E67" w:rsidRDefault="00D478A3" w:rsidP="004C3E67">
      <w:pPr>
        <w:pStyle w:val="PlainText"/>
        <w:rPr>
          <w:rFonts w:eastAsia="Arial"/>
          <w:color w:val="000000" w:themeColor="text1"/>
          <w:sz w:val="20"/>
        </w:rPr>
      </w:pPr>
      <w:r>
        <w:rPr>
          <w:rFonts w:eastAsia="Arial"/>
          <w:color w:val="000000" w:themeColor="text1"/>
          <w:sz w:val="20"/>
        </w:rPr>
        <w:t xml:space="preserve">    </w:t>
      </w:r>
      <w:r w:rsidR="00C3173A" w:rsidRPr="79A1C987">
        <w:rPr>
          <w:rFonts w:eastAsia="Arial"/>
          <w:color w:val="000000" w:themeColor="text1"/>
          <w:sz w:val="20"/>
        </w:rPr>
        <w:t>The primary processing was carried out on an ASRock 4x4 BOX-4800U Mini-PC. While this hardware proved sufficient for our experiments, integrating more energy-efficient, GPU-powered platforms (e.g., NVIDIA Orion) could offer significant advantages by supporting updated components and improved processing capabilities.</w:t>
      </w:r>
    </w:p>
    <w:p w14:paraId="1FB55742" w14:textId="4E9F132B" w:rsidR="5D7F02B7" w:rsidRPr="00383097" w:rsidRDefault="3CB6932B" w:rsidP="1569DCEB">
      <w:pPr>
        <w:pStyle w:val="PlainText"/>
        <w:rPr>
          <w:rFonts w:eastAsia="Arial"/>
          <w:color w:val="000000" w:themeColor="text1"/>
          <w:sz w:val="20"/>
          <w:lang w:val="en-US"/>
        </w:rPr>
      </w:pPr>
      <w:r w:rsidRPr="1569DCEB">
        <w:rPr>
          <w:rFonts w:eastAsia="Arial"/>
          <w:color w:val="000000" w:themeColor="text1"/>
          <w:sz w:val="20"/>
          <w:lang w:val="en-US"/>
        </w:rPr>
        <w:t xml:space="preserve">    </w:t>
      </w:r>
      <w:r w:rsidR="2F9FB9DB" w:rsidRPr="1569DCEB">
        <w:rPr>
          <w:rFonts w:eastAsia="Arial"/>
          <w:color w:val="000000" w:themeColor="text1"/>
          <w:sz w:val="20"/>
          <w:lang w:val="en-US"/>
        </w:rPr>
        <w:t xml:space="preserve">Additionally, an area that could be improved is the localization and mapping system. For example, </w:t>
      </w:r>
      <w:r w:rsidR="0769AF50" w:rsidRPr="1569DCEB">
        <w:rPr>
          <w:rFonts w:eastAsia="Arial"/>
          <w:color w:val="000000" w:themeColor="text1"/>
          <w:sz w:val="20"/>
          <w:lang w:val="en-US"/>
        </w:rPr>
        <w:t xml:space="preserve">integrating a method such as KISS-SLAM </w:t>
      </w:r>
      <w:r w:rsidR="00B46DF8" w:rsidRPr="1569DCEB">
        <w:rPr>
          <w:rFonts w:eastAsia="Arial"/>
          <w:color w:val="000000" w:themeColor="text1"/>
          <w:sz w:val="20"/>
        </w:rPr>
        <w:fldChar w:fldCharType="begin"/>
      </w:r>
      <w:r w:rsidR="00B46DF8" w:rsidRPr="1569DCEB">
        <w:rPr>
          <w:rFonts w:eastAsia="Arial"/>
          <w:color w:val="000000" w:themeColor="text1"/>
          <w:sz w:val="20"/>
        </w:rPr>
        <w:instrText xml:space="preserve"> ADDIN EN.CITE &lt;EndNote&gt;&lt;Cite&gt;&lt;Author&gt;Guadagnino&lt;/Author&gt;&lt;Year&gt;2025&lt;/Year&gt;&lt;RecNum&gt;19&lt;/RecNum&gt;&lt;DisplayText&gt;(Guadagnino et al., 2025)&lt;/DisplayText&gt;&lt;record&gt;&lt;rec-number&gt;19&lt;/rec-number&gt;&lt;foreign-keys&gt;&lt;key app="EN" db-id="w0w50ats9f5swxer0zmvfwp8wetex90v0es9" timestamp="1743774706"&gt;19&lt;/key&gt;&lt;/foreign-keys&gt;&lt;ref-type name="Journal Article"&gt;17&lt;/ref-type&gt;&lt;contributors&gt;&lt;authors&gt;&lt;author&gt;Guadagnino, Tiziano&lt;/author&gt;&lt;author&gt;Mersch, Benedikt&lt;/author&gt;&lt;author&gt;Gupta, Saurabh&lt;/author&gt;&lt;author&gt;Vizzo, Ignacio&lt;/author&gt;&lt;author&gt;Grisetti, Giorgio&lt;/author&gt;&lt;author&gt;Stachniss, Cyrill&lt;/author&gt;&lt;/authors&gt;&lt;/contributors&gt;&lt;titles&gt;&lt;title&gt;KISS-SLAM: A Simple, Robust, and Accurate 3D LiDAR SLAM System With Enhanced Generalization Capabilities&lt;/title&gt;&lt;secondary-title&gt;arXiv preprint arXiv:2503.12660&lt;/secondary-title&gt;&lt;/titles&gt;&lt;periodical&gt;&lt;full-title&gt;arXiv preprint arXiv:2503.12660&lt;/full-title&gt;&lt;/periodical&gt;&lt;dates&gt;&lt;year&gt;2025&lt;/year&gt;&lt;/dates&gt;&lt;urls&gt;&lt;/urls&gt;&lt;/record&gt;&lt;/Cite&gt;&lt;/EndNote&gt;</w:instrText>
      </w:r>
      <w:r w:rsidR="00B46DF8" w:rsidRPr="1569DCEB">
        <w:rPr>
          <w:rFonts w:eastAsia="Arial"/>
          <w:color w:val="000000" w:themeColor="text1"/>
          <w:sz w:val="20"/>
        </w:rPr>
        <w:fldChar w:fldCharType="separate"/>
      </w:r>
      <w:r w:rsidR="23CB1D49" w:rsidRPr="1569DCEB">
        <w:rPr>
          <w:rFonts w:eastAsia="Arial"/>
          <w:noProof/>
          <w:color w:val="000000" w:themeColor="text1"/>
          <w:sz w:val="20"/>
        </w:rPr>
        <w:t>(Guadagnino et al., 2025)</w:t>
      </w:r>
      <w:r w:rsidR="00B46DF8" w:rsidRPr="1569DCEB">
        <w:rPr>
          <w:rFonts w:eastAsia="Arial"/>
          <w:color w:val="000000" w:themeColor="text1"/>
          <w:sz w:val="20"/>
        </w:rPr>
        <w:fldChar w:fldCharType="end"/>
      </w:r>
      <w:r w:rsidR="5817A551" w:rsidRPr="1569DCEB">
        <w:rPr>
          <w:rFonts w:eastAsia="Arial"/>
          <w:color w:val="000000" w:themeColor="text1"/>
          <w:sz w:val="20"/>
        </w:rPr>
        <w:t xml:space="preserve"> </w:t>
      </w:r>
      <w:r w:rsidR="0769AF50" w:rsidRPr="1569DCEB">
        <w:rPr>
          <w:rFonts w:eastAsia="Arial"/>
          <w:color w:val="000000" w:themeColor="text1"/>
          <w:sz w:val="20"/>
          <w:lang w:val="en-US"/>
        </w:rPr>
        <w:t>could enhance localization accuracy and further reduce artifacts in the generated maps by utilizing robust scan matching techniques.</w:t>
      </w:r>
    </w:p>
    <w:p w14:paraId="6AF3398D" w14:textId="10268E44" w:rsidR="5D7F02B7" w:rsidRDefault="0C190386" w:rsidP="1569DCEB">
      <w:pPr>
        <w:pStyle w:val="PlainText"/>
        <w:rPr>
          <w:rFonts w:eastAsia="Arial"/>
          <w:color w:val="000000" w:themeColor="text1"/>
          <w:sz w:val="20"/>
        </w:rPr>
      </w:pPr>
      <w:r w:rsidRPr="1569DCEB">
        <w:rPr>
          <w:rFonts w:eastAsia="Arial"/>
          <w:color w:val="000000" w:themeColor="text1"/>
          <w:sz w:val="20"/>
        </w:rPr>
        <w:t xml:space="preserve">  I</w:t>
      </w:r>
      <w:r w:rsidR="7D84462B" w:rsidRPr="1569DCEB">
        <w:rPr>
          <w:rFonts w:eastAsia="Arial"/>
          <w:color w:val="000000" w:themeColor="text1"/>
          <w:sz w:val="20"/>
        </w:rPr>
        <w:t>mproving the text recognition and object detection capabilities within the inspection module would significantly boost its reliability. This could be achieved by leveraging foundational models</w:t>
      </w:r>
      <w:r w:rsidR="3A0330B1" w:rsidRPr="1569DCEB">
        <w:rPr>
          <w:rFonts w:eastAsia="Arial"/>
          <w:color w:val="000000" w:themeColor="text1"/>
          <w:sz w:val="20"/>
        </w:rPr>
        <w:t xml:space="preserve"> </w:t>
      </w:r>
      <w:r w:rsidR="6DFFF108" w:rsidRPr="1569DCEB">
        <w:rPr>
          <w:rFonts w:eastAsia="Arial"/>
          <w:color w:val="000000" w:themeColor="text1"/>
          <w:sz w:val="20"/>
        </w:rPr>
        <w:t>like pre</w:t>
      </w:r>
      <w:r w:rsidR="2F1D1855" w:rsidRPr="1569DCEB">
        <w:rPr>
          <w:rFonts w:eastAsia="Arial"/>
          <w:color w:val="000000" w:themeColor="text1"/>
          <w:sz w:val="20"/>
        </w:rPr>
        <w:t>-</w:t>
      </w:r>
      <w:r w:rsidR="6DFFF108" w:rsidRPr="1569DCEB">
        <w:rPr>
          <w:rFonts w:eastAsia="Arial"/>
          <w:color w:val="000000" w:themeColor="text1"/>
          <w:sz w:val="20"/>
        </w:rPr>
        <w:t>trained vision transformers (e.g., DINO</w:t>
      </w:r>
      <w:r w:rsidR="245F2FF9" w:rsidRPr="1569DCEB">
        <w:rPr>
          <w:rFonts w:eastAsia="Arial"/>
          <w:color w:val="000000" w:themeColor="text1"/>
          <w:sz w:val="20"/>
        </w:rPr>
        <w:t xml:space="preserve"> </w:t>
      </w:r>
      <w:r w:rsidR="00D478A3" w:rsidRPr="1569DCEB">
        <w:rPr>
          <w:rFonts w:eastAsia="Arial"/>
          <w:color w:val="000000" w:themeColor="text1"/>
          <w:sz w:val="20"/>
        </w:rPr>
        <w:fldChar w:fldCharType="begin"/>
      </w:r>
      <w:r w:rsidR="00D478A3" w:rsidRPr="1569DCEB">
        <w:rPr>
          <w:rFonts w:eastAsia="Arial"/>
          <w:color w:val="000000" w:themeColor="text1"/>
          <w:sz w:val="20"/>
        </w:rPr>
        <w:instrText xml:space="preserve"> ADDIN EN.CITE &lt;EndNote&gt;&lt;Cite&gt;&lt;Author&gt;Caron&lt;/Author&gt;&lt;Year&gt;2021&lt;/Year&gt;&lt;RecNum&gt;26&lt;/RecNum&gt;&lt;DisplayText&gt;(Caron et al., 2021)&lt;/DisplayText&gt;&lt;record&gt;&lt;rec-number&gt;26&lt;/rec-number&gt;&lt;foreign-keys&gt;&lt;key app="EN" db-id="w0w50ats9f5swxer0zmvfwp8wetex90v0es9" timestamp="1743775625"&gt;26&lt;/key&gt;&lt;/foreign-keys&gt;&lt;ref-type name="Conference Proceedings"&gt;10&lt;/ref-type&gt;&lt;contributors&gt;&lt;authors&gt;&lt;author&gt;Caron, Mathilde&lt;/author&gt;&lt;author&gt;Touvron, Hugo&lt;/author&gt;&lt;author&gt;Misra, Ishan&lt;/author&gt;&lt;author&gt;Jégou, Hervé&lt;/author&gt;&lt;author&gt;Mairal, Julien&lt;/author&gt;&lt;author&gt;Bojanowski, Piotr&lt;/author&gt;&lt;author&gt;Joulin, Armand&lt;/author&gt;&lt;/authors&gt;&lt;/contributors&gt;&lt;titles&gt;&lt;title&gt;Emerging properties in self-supervised vision transformers&lt;/title&gt;&lt;secondary-title&gt;Proceedings of the IEEE/CVF international conference on computer vision&lt;/secondary-title&gt;&lt;/titles&gt;&lt;pages&gt;9650-9660&lt;/pages&gt;&lt;dates&gt;&lt;year&gt;2021&lt;/year&gt;&lt;/dates&gt;&lt;urls&gt;&lt;/urls&gt;&lt;/record&gt;&lt;/Cite&gt;&lt;/EndNote&gt;</w:instrText>
      </w:r>
      <w:r w:rsidR="00D478A3" w:rsidRPr="1569DCEB">
        <w:rPr>
          <w:rFonts w:eastAsia="Arial"/>
          <w:color w:val="000000" w:themeColor="text1"/>
          <w:sz w:val="20"/>
        </w:rPr>
        <w:fldChar w:fldCharType="separate"/>
      </w:r>
      <w:r w:rsidR="23CB1D49" w:rsidRPr="1569DCEB">
        <w:rPr>
          <w:rFonts w:eastAsia="Arial"/>
          <w:noProof/>
          <w:color w:val="000000" w:themeColor="text1"/>
          <w:sz w:val="20"/>
        </w:rPr>
        <w:t>(Caron et al., 2021)</w:t>
      </w:r>
      <w:r w:rsidR="00D478A3" w:rsidRPr="1569DCEB">
        <w:rPr>
          <w:rFonts w:eastAsia="Arial"/>
          <w:color w:val="000000" w:themeColor="text1"/>
          <w:sz w:val="20"/>
        </w:rPr>
        <w:fldChar w:fldCharType="end"/>
      </w:r>
      <w:r w:rsidR="6DFFF108" w:rsidRPr="1569DCEB">
        <w:rPr>
          <w:rFonts w:eastAsia="Arial"/>
          <w:color w:val="000000" w:themeColor="text1"/>
          <w:sz w:val="20"/>
        </w:rPr>
        <w:t xml:space="preserve"> or CLIP</w:t>
      </w:r>
      <w:r w:rsidR="231EE698" w:rsidRPr="1569DCEB">
        <w:rPr>
          <w:rFonts w:eastAsia="Arial"/>
          <w:color w:val="000000" w:themeColor="text1"/>
          <w:sz w:val="20"/>
        </w:rPr>
        <w:t xml:space="preserve"> </w:t>
      </w:r>
      <w:r w:rsidR="00D478A3" w:rsidRPr="1569DCEB">
        <w:rPr>
          <w:rFonts w:eastAsia="Arial"/>
          <w:color w:val="000000" w:themeColor="text1"/>
          <w:sz w:val="20"/>
        </w:rPr>
        <w:fldChar w:fldCharType="begin"/>
      </w:r>
      <w:r w:rsidR="00D478A3" w:rsidRPr="1569DCEB">
        <w:rPr>
          <w:rFonts w:eastAsia="Arial"/>
          <w:color w:val="000000" w:themeColor="text1"/>
          <w:sz w:val="20"/>
        </w:rPr>
        <w:instrText xml:space="preserve"> ADDIN EN.CITE &lt;EndNote&gt;&lt;Cite&gt;&lt;Author&gt;Radford&lt;/Author&gt;&lt;Year&gt;2021&lt;/Year&gt;&lt;RecNum&gt;25&lt;/RecNum&gt;&lt;DisplayText&gt;(Radford et al., 2021)&lt;/DisplayText&gt;&lt;record&gt;&lt;rec-number&gt;25&lt;/rec-number&gt;&lt;foreign-keys&gt;&lt;key app="EN" db-id="w0w50ats9f5swxer0zmvfwp8wetex90v0es9" timestamp="1743775460"&gt;25&lt;/key&gt;&lt;/foreign-keys&gt;&lt;ref-type name="Conference Proceedings"&gt;10&lt;/ref-type&gt;&lt;contributors&gt;&lt;authors&gt;&lt;author&gt;Radford, Alec&lt;/author&gt;&lt;author&gt;Kim, Jong Wook&lt;/author&gt;&lt;author&gt;Hallacy, Chris&lt;/author&gt;&lt;author&gt;Ramesh, Aditya&lt;/author&gt;&lt;author&gt;Goh, Gabriel&lt;/author&gt;&lt;author&gt;Agarwal, Sandhini&lt;/author&gt;&lt;author&gt;Sastry, Girish&lt;/author&gt;&lt;author&gt;Askell, Amanda&lt;/author&gt;&lt;author&gt;Mishkin, Pamela&lt;/author&gt;&lt;author&gt;Clark, Jack&lt;/author&gt;&lt;/authors&gt;&lt;/contributors&gt;&lt;titles&gt;&lt;title&gt;Learning transferable visual models from natural language supervision&lt;/title&gt;&lt;secondary-title&gt;International conference on machine learning&lt;/secondary-title&gt;&lt;/titles&gt;&lt;pages&gt;8748-8763&lt;/pages&gt;&lt;dates&gt;&lt;year&gt;2021&lt;/year&gt;&lt;/dates&gt;&lt;publisher&gt;PmLR&lt;/publisher&gt;&lt;isbn&gt;2640-3498&lt;/isbn&gt;&lt;urls&gt;&lt;/urls&gt;&lt;/record&gt;&lt;/Cite&gt;&lt;/EndNote&gt;</w:instrText>
      </w:r>
      <w:r w:rsidR="00D478A3" w:rsidRPr="1569DCEB">
        <w:rPr>
          <w:rFonts w:eastAsia="Arial"/>
          <w:color w:val="000000" w:themeColor="text1"/>
          <w:sz w:val="20"/>
        </w:rPr>
        <w:fldChar w:fldCharType="separate"/>
      </w:r>
      <w:r w:rsidR="23CB1D49" w:rsidRPr="1569DCEB">
        <w:rPr>
          <w:rFonts w:eastAsia="Arial"/>
          <w:noProof/>
          <w:color w:val="000000" w:themeColor="text1"/>
          <w:sz w:val="20"/>
        </w:rPr>
        <w:t>(Radford et al., 2021)</w:t>
      </w:r>
      <w:r w:rsidR="00D478A3" w:rsidRPr="1569DCEB">
        <w:rPr>
          <w:rFonts w:eastAsia="Arial"/>
          <w:color w:val="000000" w:themeColor="text1"/>
          <w:sz w:val="20"/>
        </w:rPr>
        <w:fldChar w:fldCharType="end"/>
      </w:r>
      <w:r w:rsidR="6DFFF108" w:rsidRPr="1569DCEB">
        <w:rPr>
          <w:rFonts w:eastAsia="Arial"/>
          <w:color w:val="000000" w:themeColor="text1"/>
          <w:sz w:val="20"/>
        </w:rPr>
        <w:t>), which offer adaptable recognition. Fine-tuning these models with domain-specific data—along with integrating techniques such as panoptic segmentation</w:t>
      </w:r>
      <w:r w:rsidR="10336818" w:rsidRPr="1569DCEB">
        <w:rPr>
          <w:rFonts w:eastAsia="Arial"/>
          <w:color w:val="000000" w:themeColor="text1"/>
          <w:sz w:val="20"/>
        </w:rPr>
        <w:t xml:space="preserve"> </w:t>
      </w:r>
      <w:r w:rsidR="00D478A3" w:rsidRPr="1569DCEB">
        <w:rPr>
          <w:rFonts w:eastAsia="Arial"/>
          <w:color w:val="000000" w:themeColor="text1"/>
          <w:sz w:val="20"/>
        </w:rPr>
        <w:fldChar w:fldCharType="begin"/>
      </w:r>
      <w:r w:rsidR="00D478A3" w:rsidRPr="1569DCEB">
        <w:rPr>
          <w:rFonts w:eastAsia="Arial"/>
          <w:color w:val="000000" w:themeColor="text1"/>
          <w:sz w:val="20"/>
        </w:rPr>
        <w:instrText xml:space="preserve"> ADDIN EN.CITE &lt;EndNote&gt;&lt;Cite&gt;&lt;Author&gt;Kirillov&lt;/Author&gt;&lt;Year&gt;2019&lt;/Year&gt;&lt;RecNum&gt;27&lt;/RecNum&gt;&lt;DisplayText&gt;(Kirillov et al., 2019)&lt;/DisplayText&gt;&lt;record&gt;&lt;rec-number&gt;27&lt;/rec-number&gt;&lt;foreign-keys&gt;&lt;key app="EN" db-id="w0w50ats9f5swxer0zmvfwp8wetex90v0es9" timestamp="1743775684"&gt;27&lt;/key&gt;&lt;/foreign-keys&gt;&lt;ref-type name="Conference Proceedings"&gt;10&lt;/ref-type&gt;&lt;contributors&gt;&lt;authors&gt;&lt;author&gt;Kirillov, Alexander&lt;/author&gt;&lt;author&gt;He, Kaiming&lt;/author&gt;&lt;author&gt;Girshick, Ross&lt;/author&gt;&lt;author&gt;Rother, Carsten&lt;/author&gt;&lt;author&gt;Dollár, Piotr&lt;/author&gt;&lt;/authors&gt;&lt;/contributors&gt;&lt;titles&gt;&lt;title&gt;Panoptic segmentation&lt;/title&gt;&lt;secondary-title&gt;Proceedings of the IEEE/CVF conference on computer vision and pattern recognition&lt;/secondary-title&gt;&lt;/titles&gt;&lt;pages&gt;9404-9413&lt;/pages&gt;&lt;dates&gt;&lt;year&gt;2019&lt;/year&gt;&lt;/dates&gt;&lt;urls&gt;&lt;/urls&gt;&lt;/record&gt;&lt;/Cite&gt;&lt;/EndNote&gt;</w:instrText>
      </w:r>
      <w:r w:rsidR="00D478A3" w:rsidRPr="1569DCEB">
        <w:rPr>
          <w:rFonts w:eastAsia="Arial"/>
          <w:color w:val="000000" w:themeColor="text1"/>
          <w:sz w:val="20"/>
        </w:rPr>
        <w:fldChar w:fldCharType="separate"/>
      </w:r>
      <w:r w:rsidR="23CB1D49" w:rsidRPr="1569DCEB">
        <w:rPr>
          <w:rFonts w:eastAsia="Arial"/>
          <w:noProof/>
          <w:color w:val="000000" w:themeColor="text1"/>
          <w:sz w:val="20"/>
        </w:rPr>
        <w:t>(Kirillov et al., 2019)</w:t>
      </w:r>
      <w:r w:rsidR="00D478A3" w:rsidRPr="1569DCEB">
        <w:rPr>
          <w:rFonts w:eastAsia="Arial"/>
          <w:color w:val="000000" w:themeColor="text1"/>
          <w:sz w:val="20"/>
        </w:rPr>
        <w:fldChar w:fldCharType="end"/>
      </w:r>
      <w:r w:rsidR="6DFFF108" w:rsidRPr="1569DCEB">
        <w:rPr>
          <w:rFonts w:eastAsia="Arial"/>
          <w:color w:val="000000" w:themeColor="text1"/>
          <w:sz w:val="20"/>
        </w:rPr>
        <w:t>—could increase semantic understanding and improve overall inspection accuracy.</w:t>
      </w:r>
    </w:p>
    <w:p w14:paraId="521655B3" w14:textId="5B304D7F" w:rsidR="00C200D3" w:rsidRDefault="3904CE57" w:rsidP="1569DCEB">
      <w:pPr>
        <w:pStyle w:val="PlainText"/>
        <w:rPr>
          <w:rFonts w:eastAsia="Arial"/>
          <w:color w:val="000000" w:themeColor="text1"/>
          <w:sz w:val="20"/>
        </w:rPr>
      </w:pPr>
      <w:r w:rsidRPr="1569DCEB">
        <w:rPr>
          <w:rFonts w:eastAsia="Arial"/>
          <w:color w:val="000000" w:themeColor="text1"/>
          <w:sz w:val="20"/>
        </w:rPr>
        <w:t xml:space="preserve">    </w:t>
      </w:r>
      <w:r w:rsidR="5FDED78A" w:rsidRPr="1569DCEB">
        <w:rPr>
          <w:rFonts w:eastAsia="Arial"/>
          <w:color w:val="000000" w:themeColor="text1"/>
          <w:sz w:val="20"/>
        </w:rPr>
        <w:t>Operational safety in construction environments is another crucial consideration. To ensure operators can maintain a safe distance from the robot, the system should include long-range communication solutions, such as additional antennas or a dedicated network, to establish a connection between the robot and an external remote laptop.</w:t>
      </w:r>
    </w:p>
    <w:p w14:paraId="43C9D202" w14:textId="508EBB86" w:rsidR="4BC90935" w:rsidRPr="00796B9C" w:rsidRDefault="6E6847A9" w:rsidP="1569DCEB">
      <w:pPr>
        <w:pStyle w:val="PlainText"/>
        <w:rPr>
          <w:rFonts w:eastAsia="Arial"/>
          <w:color w:val="000000" w:themeColor="text1"/>
          <w:sz w:val="20"/>
        </w:rPr>
      </w:pPr>
      <w:r w:rsidRPr="1569DCEB">
        <w:rPr>
          <w:rFonts w:eastAsia="Arial"/>
          <w:color w:val="000000" w:themeColor="text1"/>
          <w:sz w:val="20"/>
        </w:rPr>
        <w:t xml:space="preserve">  </w:t>
      </w:r>
      <w:r w:rsidR="33E3FB03" w:rsidRPr="1569DCEB">
        <w:rPr>
          <w:rFonts w:eastAsia="Arial"/>
          <w:color w:val="000000" w:themeColor="text1"/>
          <w:sz w:val="20"/>
        </w:rPr>
        <w:t xml:space="preserve"> </w:t>
      </w:r>
      <w:r w:rsidRPr="1569DCEB">
        <w:rPr>
          <w:rFonts w:eastAsia="Arial"/>
          <w:color w:val="000000" w:themeColor="text1"/>
          <w:sz w:val="20"/>
        </w:rPr>
        <w:t xml:space="preserve"> </w:t>
      </w:r>
      <w:r w:rsidR="6DFFF108" w:rsidRPr="1569DCEB">
        <w:rPr>
          <w:rFonts w:eastAsia="Arial"/>
          <w:color w:val="000000" w:themeColor="text1"/>
          <w:sz w:val="20"/>
        </w:rPr>
        <w:t>Future experiments should incorporate additional performance metrics to thoroughly evaluate system stability and mapping accuracy. For instance, using markers to measure the Absolute Trajectory Error (ATE) can provide quantitative insights into localization performance across diverse terrains and dynamic environments.</w:t>
      </w:r>
    </w:p>
    <w:p w14:paraId="18471A16" w14:textId="3600436F" w:rsidR="4BC90935" w:rsidRPr="00796B9C" w:rsidRDefault="0D14C16C" w:rsidP="1569DCEB">
      <w:pPr>
        <w:pStyle w:val="PlainText"/>
        <w:rPr>
          <w:rFonts w:eastAsia="Arial"/>
          <w:color w:val="000000" w:themeColor="text1"/>
          <w:sz w:val="20"/>
        </w:rPr>
      </w:pPr>
      <w:r w:rsidRPr="1569DCEB">
        <w:rPr>
          <w:rFonts w:eastAsia="Arial"/>
          <w:color w:val="000000" w:themeColor="text1"/>
          <w:sz w:val="20"/>
        </w:rPr>
        <w:t xml:space="preserve">  </w:t>
      </w:r>
      <w:r w:rsidR="47726532" w:rsidRPr="1569DCEB">
        <w:rPr>
          <w:rFonts w:eastAsia="Arial"/>
          <w:color w:val="000000" w:themeColor="text1"/>
          <w:sz w:val="20"/>
        </w:rPr>
        <w:t>In summary, these enhancements—spanning improved hardware, localization algorithms, control frameworks, and communication strategies—will further refine the capabilities of robot dogs in complex, real-world construction and inspection scenarios.</w:t>
      </w:r>
      <w:r w:rsidR="6DFFF108" w:rsidRPr="1569DCEB">
        <w:rPr>
          <w:rFonts w:eastAsia="Arial"/>
          <w:color w:val="000000" w:themeColor="text1"/>
          <w:sz w:val="20"/>
        </w:rPr>
        <w:t xml:space="preserve"> </w:t>
      </w:r>
    </w:p>
    <w:p w14:paraId="035A0303" w14:textId="360AB504" w:rsidR="5D7F02B7" w:rsidRDefault="5D7F02B7" w:rsidP="5C4B3E73">
      <w:pPr>
        <w:pStyle w:val="PlainText"/>
        <w:rPr>
          <w:sz w:val="20"/>
          <w:lang w:val="en-US"/>
        </w:rPr>
      </w:pPr>
    </w:p>
    <w:p w14:paraId="71EDCE55" w14:textId="747E5CBC" w:rsidR="00B30AAD" w:rsidRPr="00B30AAD" w:rsidRDefault="00AF3E63" w:rsidP="00B30AAD">
      <w:pPr>
        <w:pStyle w:val="PlainText"/>
        <w:rPr>
          <w:b/>
          <w:bCs/>
          <w:sz w:val="20"/>
          <w:lang w:val="en-US"/>
        </w:rPr>
      </w:pPr>
      <w:r>
        <w:rPr>
          <w:b/>
          <w:bCs/>
          <w:sz w:val="20"/>
          <w:lang w:val="en-US"/>
        </w:rPr>
        <w:t>6</w:t>
      </w:r>
      <w:r w:rsidR="009C349C">
        <w:rPr>
          <w:b/>
          <w:bCs/>
          <w:sz w:val="20"/>
          <w:lang w:val="en-US"/>
        </w:rPr>
        <w:t>.</w:t>
      </w:r>
      <w:r>
        <w:rPr>
          <w:b/>
          <w:bCs/>
          <w:sz w:val="20"/>
          <w:lang w:val="en-US"/>
        </w:rPr>
        <w:t xml:space="preserve"> </w:t>
      </w:r>
      <w:r w:rsidR="00B30AAD" w:rsidRPr="00B30AAD">
        <w:rPr>
          <w:b/>
          <w:bCs/>
          <w:sz w:val="20"/>
          <w:lang w:val="en-US"/>
        </w:rPr>
        <w:t xml:space="preserve">Conclusion </w:t>
      </w:r>
    </w:p>
    <w:p w14:paraId="678EAE99" w14:textId="3B521F0B" w:rsidR="330BEF28" w:rsidRDefault="330BEF28" w:rsidP="1569DCEB">
      <w:pPr>
        <w:pStyle w:val="PlainText"/>
        <w:spacing w:line="259" w:lineRule="auto"/>
        <w:rPr>
          <w:sz w:val="20"/>
          <w:lang w:val="en-US"/>
        </w:rPr>
      </w:pPr>
      <w:r w:rsidRPr="1569DCEB">
        <w:rPr>
          <w:sz w:val="20"/>
          <w:lang w:val="en-US"/>
        </w:rPr>
        <w:t xml:space="preserve">   </w:t>
      </w:r>
      <w:r w:rsidR="5C4895DC" w:rsidRPr="1569DCEB">
        <w:rPr>
          <w:sz w:val="20"/>
          <w:lang w:val="en-US"/>
        </w:rPr>
        <w:t xml:space="preserve">In this study, we demonstrated a fully autonomous point cloud data acquisition framework using a low-cost quadrupedal robot (Unitree Go1) equipped with a 3D LiDAR sensor and an RGB-D camera. Through both simulation and real-world experiments, the robot successfully detected new target positions, autonomously navigated complex environments while avoiding obstacles, and continuously acquired high-quality point cloud data. The Ouster OS1-32 LiDAR sensor and RTAB-Map SLAM algorithm enabled accurate mapping and localization, supporting real-time navigation and environment reconstruction </w:t>
      </w:r>
      <w:r w:rsidR="1D0EAA8E" w:rsidRPr="1569DCEB">
        <w:rPr>
          <w:sz w:val="20"/>
          <w:lang w:val="en-US"/>
        </w:rPr>
        <w:t xml:space="preserve">with minimal </w:t>
      </w:r>
      <w:r w:rsidR="5C4895DC" w:rsidRPr="1569DCEB">
        <w:rPr>
          <w:sz w:val="20"/>
          <w:lang w:val="en-US"/>
        </w:rPr>
        <w:t xml:space="preserve">human intervention. Our experiments provide practical insights for the construction community, demonstrating how affordable legged robotic platforms can improve productivity, reduce safety risks, and streamline digital twin creation through automated scanning processes. This approach not only offers a time-efficient and cost-effective alternative to manual data collection but also lays the groundwork for future advancements in autonomous construction site monitoring and inspection. By making our codebase publicly available, we aim to </w:t>
      </w:r>
      <w:r w:rsidR="38D0E751" w:rsidRPr="1569DCEB">
        <w:rPr>
          <w:sz w:val="20"/>
          <w:lang w:val="en-US"/>
        </w:rPr>
        <w:t xml:space="preserve">help </w:t>
      </w:r>
      <w:r w:rsidR="5C4895DC" w:rsidRPr="1569DCEB">
        <w:rPr>
          <w:sz w:val="20"/>
          <w:lang w:val="en-US"/>
        </w:rPr>
        <w:t xml:space="preserve">researchers and practitioners to further explore and extend the capabilities of quadrupedal robots in real-world construction </w:t>
      </w:r>
      <w:r w:rsidR="1932B3A7" w:rsidRPr="1569DCEB">
        <w:rPr>
          <w:sz w:val="20"/>
          <w:lang w:val="en-US"/>
        </w:rPr>
        <w:t>environments.</w:t>
      </w:r>
    </w:p>
    <w:p w14:paraId="048BFA0B" w14:textId="69F3DA7F" w:rsidR="002A714E" w:rsidRDefault="002A714E" w:rsidP="00B30AAD">
      <w:pPr>
        <w:pStyle w:val="PlainText"/>
        <w:rPr>
          <w:sz w:val="20"/>
          <w:lang w:val="en-US"/>
        </w:rPr>
      </w:pPr>
    </w:p>
    <w:p w14:paraId="15259661" w14:textId="0C48DE84" w:rsidR="002A714E" w:rsidRDefault="4C780A98" w:rsidP="1569DCEB">
      <w:pPr>
        <w:pStyle w:val="PlainText"/>
        <w:rPr>
          <w:sz w:val="20"/>
          <w:lang w:val="en-US"/>
        </w:rPr>
      </w:pPr>
      <w:r w:rsidRPr="1569DCEB">
        <w:rPr>
          <w:sz w:val="20"/>
          <w:lang w:val="en-US"/>
        </w:rPr>
        <w:t>The official codebase for our robot dog setup is publicly available at</w:t>
      </w:r>
      <w:r w:rsidR="1403CDF4" w:rsidRPr="1569DCEB">
        <w:rPr>
          <w:sz w:val="20"/>
          <w:lang w:val="en-US"/>
        </w:rPr>
        <w:t>:</w:t>
      </w:r>
    </w:p>
    <w:p w14:paraId="3A0E5CFE" w14:textId="602E8BD3" w:rsidR="002A714E" w:rsidRPr="00D31418" w:rsidRDefault="002A714E" w:rsidP="00B30AAD">
      <w:pPr>
        <w:pStyle w:val="PlainText"/>
        <w:rPr>
          <w:sz w:val="20"/>
          <w:lang w:val="en-US"/>
        </w:rPr>
      </w:pPr>
      <w:hyperlink r:id="rId21" w:history="1">
        <w:r w:rsidRPr="001D10C3">
          <w:rPr>
            <w:rStyle w:val="Hyperlink"/>
            <w:sz w:val="20"/>
            <w:lang w:val="en-US"/>
          </w:rPr>
          <w:t>https://github.com/MooKol/unitree_go1</w:t>
        </w:r>
      </w:hyperlink>
    </w:p>
    <w:p w14:paraId="459D579D" w14:textId="08FA90AA" w:rsidR="2C49F0E5" w:rsidRDefault="2C49F0E5" w:rsidP="2C49F0E5">
      <w:pPr>
        <w:pStyle w:val="PlainText"/>
        <w:rPr>
          <w:sz w:val="20"/>
          <w:lang w:val="en-US"/>
        </w:rPr>
      </w:pPr>
    </w:p>
    <w:p w14:paraId="4F10813B" w14:textId="779E84B2" w:rsidR="00684FA2" w:rsidRPr="00D31418" w:rsidRDefault="00684FA2" w:rsidP="00684FA2">
      <w:pPr>
        <w:pStyle w:val="PlainText"/>
        <w:rPr>
          <w:b/>
          <w:bCs/>
          <w:sz w:val="20"/>
          <w:lang w:val="en-US"/>
        </w:rPr>
      </w:pPr>
      <w:r w:rsidRPr="00D31418">
        <w:rPr>
          <w:b/>
          <w:bCs/>
          <w:sz w:val="20"/>
          <w:lang w:val="en-US"/>
        </w:rPr>
        <w:t>A</w:t>
      </w:r>
      <w:r w:rsidR="000D2C31" w:rsidRPr="00D31418">
        <w:rPr>
          <w:b/>
          <w:bCs/>
          <w:sz w:val="20"/>
          <w:lang w:val="en-US"/>
        </w:rPr>
        <w:t>cknowledgment</w:t>
      </w:r>
    </w:p>
    <w:p w14:paraId="1DCBA48D" w14:textId="02D0E735" w:rsidR="000D2C31" w:rsidRPr="00D96685" w:rsidRDefault="009C349C" w:rsidP="00684FA2">
      <w:pPr>
        <w:pStyle w:val="PlainText"/>
        <w:rPr>
          <w:sz w:val="20"/>
          <w:lang w:val="en-US"/>
        </w:rPr>
      </w:pPr>
      <w:r>
        <w:rPr>
          <w:sz w:val="20"/>
          <w:lang w:val="en-US"/>
        </w:rPr>
        <w:t xml:space="preserve">     </w:t>
      </w:r>
      <w:r w:rsidR="0053038D" w:rsidRPr="0053038D">
        <w:rPr>
          <w:sz w:val="20"/>
          <w:lang w:val="en-US"/>
        </w:rPr>
        <w:t>The research presented in this paper has received funding from the Deutsche Forschungsgemeinschaft as part of Research Unit 5672, "Digital Backbone of Robotized Construction", in project no 517965147. In addition, the authors thank the TUM Innovation Network "CoConstruct."</w:t>
      </w:r>
    </w:p>
    <w:p w14:paraId="61EA68C1" w14:textId="77777777" w:rsidR="00452605" w:rsidRPr="00F05EA2" w:rsidRDefault="00452605" w:rsidP="00452605">
      <w:pPr>
        <w:pStyle w:val="PlainText"/>
        <w:rPr>
          <w:sz w:val="20"/>
        </w:rPr>
      </w:pPr>
    </w:p>
    <w:p w14:paraId="318030B7" w14:textId="063003C8" w:rsidR="006B6F65" w:rsidRPr="006B6F65" w:rsidRDefault="00452605" w:rsidP="006B6F65">
      <w:pPr>
        <w:pStyle w:val="Heading1"/>
        <w:rPr>
          <w:lang w:val="en-US"/>
        </w:rPr>
      </w:pPr>
      <w:r w:rsidRPr="00EE201D">
        <w:rPr>
          <w:lang w:val="en-US"/>
        </w:rPr>
        <w:t>REFERENCES</w:t>
      </w:r>
      <w:r w:rsidR="0042205D" w:rsidRPr="00EE201D">
        <w:rPr>
          <w:lang w:val="en-US"/>
        </w:rPr>
        <w:t xml:space="preserve"> </w:t>
      </w:r>
    </w:p>
    <w:p w14:paraId="4B2B295A" w14:textId="77777777" w:rsidR="00D365FE" w:rsidRPr="00B46DF8" w:rsidRDefault="006B6F65" w:rsidP="00B46DF8">
      <w:pPr>
        <w:pStyle w:val="Captionfigtable"/>
        <w:rPr>
          <w:i w:val="0"/>
          <w:noProof/>
        </w:rPr>
      </w:pPr>
      <w:r w:rsidRPr="00B46DF8">
        <w:rPr>
          <w:i w:val="0"/>
          <w:noProof/>
        </w:rPr>
        <w:fldChar w:fldCharType="begin"/>
      </w:r>
      <w:r w:rsidRPr="001A6CC1">
        <w:rPr>
          <w:i w:val="0"/>
          <w:lang w:val="de-DE"/>
        </w:rPr>
        <w:instrText xml:space="preserve"> ADDIN EN.REFLIST </w:instrText>
      </w:r>
      <w:r w:rsidRPr="00B46DF8">
        <w:rPr>
          <w:i w:val="0"/>
          <w:noProof/>
        </w:rPr>
        <w:fldChar w:fldCharType="separate"/>
      </w:r>
      <w:r w:rsidR="00D365FE" w:rsidRPr="001A6CC1">
        <w:rPr>
          <w:i w:val="0"/>
          <w:noProof/>
          <w:lang w:val="de-DE"/>
        </w:rPr>
        <w:t xml:space="preserve">ALATISE, M. B. &amp; HANCKE, G. P. 2020. </w:t>
      </w:r>
      <w:r w:rsidR="00D365FE" w:rsidRPr="00B46DF8">
        <w:rPr>
          <w:i w:val="0"/>
          <w:noProof/>
        </w:rPr>
        <w:t>A review on challenges of autonomous mobile robot and sensor fusion methods. IEEE Access, 8, 39830-39846.</w:t>
      </w:r>
    </w:p>
    <w:p w14:paraId="2798D223" w14:textId="77777777" w:rsidR="00D365FE" w:rsidRPr="00B46DF8" w:rsidRDefault="00D365FE" w:rsidP="00B46DF8">
      <w:pPr>
        <w:pStyle w:val="Captionfigtable"/>
        <w:rPr>
          <w:i w:val="0"/>
          <w:noProof/>
        </w:rPr>
      </w:pPr>
      <w:r w:rsidRPr="00B46DF8">
        <w:rPr>
          <w:i w:val="0"/>
          <w:noProof/>
        </w:rPr>
        <w:t>BELLICOSO, C. D., BJELONIC, M., WELLHAUSEN, L., HOLTMANN, K., GÜNTHER, F., TRANZATTO, M., FANKHAUSER, P. &amp; HUTTE</w:t>
      </w:r>
      <w:r w:rsidRPr="00B46DF8">
        <w:rPr>
          <w:rFonts w:hint="eastAsia"/>
          <w:i w:val="0"/>
          <w:noProof/>
        </w:rPr>
        <w:t>R, M. 2018. Advances in real</w:t>
      </w:r>
      <w:r w:rsidRPr="00B46DF8">
        <w:rPr>
          <w:rFonts w:ascii="Cambria Math" w:hAnsi="Cambria Math" w:cs="Cambria Math"/>
          <w:i w:val="0"/>
          <w:noProof/>
        </w:rPr>
        <w:t>‐</w:t>
      </w:r>
      <w:r w:rsidRPr="00B46DF8">
        <w:rPr>
          <w:rFonts w:hint="eastAsia"/>
          <w:i w:val="0"/>
          <w:noProof/>
        </w:rPr>
        <w:t>world applications for legged robots. Journal of Field Robotics, 35, 1311-1326.</w:t>
      </w:r>
    </w:p>
    <w:p w14:paraId="3682A7D2" w14:textId="77777777" w:rsidR="00D365FE" w:rsidRPr="00B46DF8" w:rsidRDefault="00D365FE" w:rsidP="00B46DF8">
      <w:pPr>
        <w:pStyle w:val="Captionfigtable"/>
        <w:rPr>
          <w:i w:val="0"/>
          <w:noProof/>
        </w:rPr>
      </w:pPr>
      <w:r w:rsidRPr="00B46DF8">
        <w:rPr>
          <w:i w:val="0"/>
          <w:noProof/>
        </w:rPr>
        <w:t>BISWAL, P. &amp; MOHANTY, P. K. 2021. Development of quadruped walking robots: A review. Ain Shams Engineering Journal, 12, 2017-2031.</w:t>
      </w:r>
    </w:p>
    <w:p w14:paraId="2B8822F5" w14:textId="77777777" w:rsidR="00D365FE" w:rsidRPr="00B46DF8" w:rsidRDefault="00D365FE" w:rsidP="00B46DF8">
      <w:pPr>
        <w:pStyle w:val="Captionfigtable"/>
        <w:rPr>
          <w:i w:val="0"/>
          <w:noProof/>
        </w:rPr>
      </w:pPr>
      <w:r w:rsidRPr="00B46DF8">
        <w:rPr>
          <w:i w:val="0"/>
          <w:noProof/>
        </w:rPr>
        <w:t>BORRMANN, D., NÜCHTER, A., ÐAKULOVIĆ, M., MAUROVIĆ, I., PETROVIĆ, I., OSMANKOVIĆ, D. &amp; VELAGIĆ, J. 2014. A mobile robot based system for fully automated thermal 3D mapping. Advanced Engineering Informatics, 28, 425-440.</w:t>
      </w:r>
    </w:p>
    <w:p w14:paraId="688FAE47" w14:textId="77777777" w:rsidR="00D365FE" w:rsidRPr="00151726" w:rsidRDefault="00D365FE" w:rsidP="00B46DF8">
      <w:pPr>
        <w:pStyle w:val="Captionfigtable"/>
        <w:rPr>
          <w:i w:val="0"/>
          <w:noProof/>
          <w:lang w:val="de-DE"/>
        </w:rPr>
      </w:pPr>
      <w:r w:rsidRPr="00B46DF8">
        <w:rPr>
          <w:i w:val="0"/>
          <w:noProof/>
        </w:rPr>
        <w:t xml:space="preserve">CARON, M., TOUVRON, H., MISRA, I., JÉGOU, H., MAIRAL, J., BOJANOWSKI, P. &amp; JOULIN, A. Emerging properties in self-supervised vision transformers.  Proceedings of the IEEE/CVF international conference on computer vision, 2021. </w:t>
      </w:r>
      <w:r w:rsidRPr="00151726">
        <w:rPr>
          <w:i w:val="0"/>
          <w:noProof/>
          <w:lang w:val="de-DE"/>
        </w:rPr>
        <w:t>9650-9660.</w:t>
      </w:r>
    </w:p>
    <w:p w14:paraId="6956392D" w14:textId="77777777" w:rsidR="00D365FE" w:rsidRPr="00B46DF8" w:rsidRDefault="00D365FE" w:rsidP="00B46DF8">
      <w:pPr>
        <w:pStyle w:val="Captionfigtable"/>
        <w:rPr>
          <w:i w:val="0"/>
          <w:noProof/>
        </w:rPr>
      </w:pPr>
      <w:r w:rsidRPr="00151726">
        <w:rPr>
          <w:i w:val="0"/>
          <w:noProof/>
          <w:lang w:val="de-DE"/>
        </w:rPr>
        <w:t xml:space="preserve">CHUNG, D., KIM, J., PAIK, S., IM, S. &amp; KIM, H. 2025. </w:t>
      </w:r>
      <w:r w:rsidRPr="00B46DF8">
        <w:rPr>
          <w:i w:val="0"/>
          <w:noProof/>
        </w:rPr>
        <w:t>Automated system of scaffold point cloud data acquisition using a robot dog. Automation in Construction, 170, 105944.</w:t>
      </w:r>
    </w:p>
    <w:p w14:paraId="42026451" w14:textId="77777777" w:rsidR="00D365FE" w:rsidRPr="00B46DF8" w:rsidRDefault="00D365FE" w:rsidP="00B46DF8">
      <w:pPr>
        <w:pStyle w:val="Captionfigtable"/>
        <w:rPr>
          <w:i w:val="0"/>
          <w:noProof/>
        </w:rPr>
      </w:pPr>
      <w:r w:rsidRPr="00B46DF8">
        <w:rPr>
          <w:i w:val="0"/>
          <w:noProof/>
        </w:rPr>
        <w:t>FANKHAUSER, P., BELLICOSO, C. D., GEHRING, C., DUBÉ, R., GAWEL, A. &amp; HUTTER, M. Free gait—An architecture for the versatile control of legged robots.  2016 IEEE-RAS 16th International Conference on Humanoid Robots (Humanoids), 2016. IEEE, 1052-1058.</w:t>
      </w:r>
    </w:p>
    <w:p w14:paraId="2DECAA0D" w14:textId="77777777" w:rsidR="00D365FE" w:rsidRPr="00B46DF8" w:rsidRDefault="00D365FE" w:rsidP="00B46DF8">
      <w:pPr>
        <w:pStyle w:val="Captionfigtable"/>
        <w:rPr>
          <w:i w:val="0"/>
          <w:noProof/>
        </w:rPr>
      </w:pPr>
      <w:r w:rsidRPr="00B46DF8">
        <w:rPr>
          <w:i w:val="0"/>
          <w:noProof/>
        </w:rPr>
        <w:t>GUADAGNINO, T., MERSCH, B., GUPTA, S., VIZZO, I., GRISETTI, G. &amp; STACHNISS, C. 2025. KISS-SLAM: A Simple, Robust, and Accurate 3D LiDAR SLAM System With Enhanced Generalization Capabilities. arXiv preprint arXiv:2503.12660.</w:t>
      </w:r>
    </w:p>
    <w:p w14:paraId="3FE19EB3" w14:textId="77777777" w:rsidR="00D365FE" w:rsidRPr="00B46DF8" w:rsidRDefault="00D365FE" w:rsidP="00B46DF8">
      <w:pPr>
        <w:pStyle w:val="Captionfigtable"/>
        <w:rPr>
          <w:i w:val="0"/>
          <w:noProof/>
        </w:rPr>
      </w:pPr>
      <w:r w:rsidRPr="00B46DF8">
        <w:rPr>
          <w:i w:val="0"/>
          <w:noProof/>
        </w:rPr>
        <w:t>HALDER, S. &amp; AFSARI, K. 2023. Robots in inspection and monitoring of buildings and infrastructure: A systematic review. Applied Sciences, 13, 2304.</w:t>
      </w:r>
    </w:p>
    <w:p w14:paraId="45BD6167" w14:textId="77777777" w:rsidR="00D365FE" w:rsidRPr="00B46DF8" w:rsidRDefault="00D365FE" w:rsidP="00B46DF8">
      <w:pPr>
        <w:pStyle w:val="Captionfigtable"/>
        <w:rPr>
          <w:i w:val="0"/>
          <w:noProof/>
        </w:rPr>
      </w:pPr>
      <w:r w:rsidRPr="00B46DF8">
        <w:rPr>
          <w:i w:val="0"/>
          <w:noProof/>
        </w:rPr>
        <w:t>HU, D., GAN, V. J. &amp; YIN, C. 2023. Robot-assisted mobile scanning for automated 3D reconstruction and point cloud semantic segmentation of building interiors. Automation in Construction, 152, 104949.</w:t>
      </w:r>
    </w:p>
    <w:p w14:paraId="34F1CCA2" w14:textId="77777777" w:rsidR="00D365FE" w:rsidRPr="00B46DF8" w:rsidRDefault="00D365FE" w:rsidP="00B46DF8">
      <w:pPr>
        <w:pStyle w:val="Captionfigtable"/>
        <w:rPr>
          <w:i w:val="0"/>
          <w:noProof/>
        </w:rPr>
      </w:pPr>
      <w:r w:rsidRPr="00B46DF8">
        <w:rPr>
          <w:i w:val="0"/>
          <w:noProof/>
        </w:rPr>
        <w:t>KIM, J., CHUNG, D., KIM, Y. &amp; KIM, H. 2022. Deep learning-based 3D reconstruction of scaffolds using a robot dog. Automation in Construction, 134, 104092.</w:t>
      </w:r>
    </w:p>
    <w:p w14:paraId="40162F4C" w14:textId="77777777" w:rsidR="00D365FE" w:rsidRPr="00B46DF8" w:rsidRDefault="00D365FE" w:rsidP="00B46DF8">
      <w:pPr>
        <w:pStyle w:val="Captionfigtable"/>
        <w:rPr>
          <w:i w:val="0"/>
          <w:noProof/>
        </w:rPr>
      </w:pPr>
      <w:r w:rsidRPr="00B46DF8">
        <w:rPr>
          <w:i w:val="0"/>
          <w:noProof/>
        </w:rPr>
        <w:t>KIRILLOV, A., HE, K., GIRSHICK, R., ROTHER, C. &amp; DOLLÁR, P. Panoptic segmentation.  Proceedings of the IEEE/CVF conference on computer vision and pattern recognition, 2019. 9404-9413.</w:t>
      </w:r>
    </w:p>
    <w:p w14:paraId="519B3D96" w14:textId="77777777" w:rsidR="00D365FE" w:rsidRPr="00B46DF8" w:rsidRDefault="00D365FE" w:rsidP="00B46DF8">
      <w:pPr>
        <w:pStyle w:val="Captionfigtable"/>
        <w:rPr>
          <w:i w:val="0"/>
          <w:noProof/>
        </w:rPr>
      </w:pPr>
      <w:r w:rsidRPr="00B46DF8">
        <w:rPr>
          <w:i w:val="0"/>
          <w:noProof/>
        </w:rPr>
        <w:t>LABBÉ, M. &amp;</w:t>
      </w:r>
      <w:r w:rsidRPr="00B46DF8">
        <w:rPr>
          <w:rFonts w:hint="eastAsia"/>
          <w:i w:val="0"/>
          <w:noProof/>
        </w:rPr>
        <w:t xml:space="preserve"> MICHAUD, F. 2019. RTAB</w:t>
      </w:r>
      <w:r w:rsidRPr="00B46DF8">
        <w:rPr>
          <w:rFonts w:ascii="Cambria Math" w:hAnsi="Cambria Math" w:cs="Cambria Math"/>
          <w:i w:val="0"/>
          <w:noProof/>
        </w:rPr>
        <w:t>‐</w:t>
      </w:r>
      <w:r w:rsidRPr="00B46DF8">
        <w:rPr>
          <w:rFonts w:hint="eastAsia"/>
          <w:i w:val="0"/>
          <w:noProof/>
        </w:rPr>
        <w:t>Map as an open</w:t>
      </w:r>
      <w:r w:rsidRPr="00B46DF8">
        <w:rPr>
          <w:rFonts w:ascii="Cambria Math" w:hAnsi="Cambria Math" w:cs="Cambria Math"/>
          <w:i w:val="0"/>
          <w:noProof/>
        </w:rPr>
        <w:t>‐</w:t>
      </w:r>
      <w:r w:rsidRPr="00B46DF8">
        <w:rPr>
          <w:rFonts w:hint="eastAsia"/>
          <w:i w:val="0"/>
          <w:noProof/>
        </w:rPr>
        <w:t>source lidar and visual simultaneous localization and mapping library for large</w:t>
      </w:r>
      <w:r w:rsidRPr="00B46DF8">
        <w:rPr>
          <w:rFonts w:ascii="Cambria Math" w:hAnsi="Cambria Math" w:cs="Cambria Math"/>
          <w:i w:val="0"/>
          <w:noProof/>
        </w:rPr>
        <w:t>‐</w:t>
      </w:r>
      <w:r w:rsidRPr="00B46DF8">
        <w:rPr>
          <w:rFonts w:hint="eastAsia"/>
          <w:i w:val="0"/>
          <w:noProof/>
        </w:rPr>
        <w:t>scale and long</w:t>
      </w:r>
      <w:r w:rsidRPr="00B46DF8">
        <w:rPr>
          <w:rFonts w:ascii="Cambria Math" w:hAnsi="Cambria Math" w:cs="Cambria Math"/>
          <w:i w:val="0"/>
          <w:noProof/>
        </w:rPr>
        <w:t>‐</w:t>
      </w:r>
      <w:r w:rsidRPr="00B46DF8">
        <w:rPr>
          <w:rFonts w:hint="eastAsia"/>
          <w:i w:val="0"/>
          <w:noProof/>
        </w:rPr>
        <w:t>term online operation. Journal of field robotics, 36, 416-446.</w:t>
      </w:r>
    </w:p>
    <w:p w14:paraId="3D407DB0" w14:textId="77777777" w:rsidR="00D365FE" w:rsidRPr="00B46DF8" w:rsidRDefault="00D365FE" w:rsidP="00B46DF8">
      <w:pPr>
        <w:pStyle w:val="Captionfigtable"/>
        <w:rPr>
          <w:i w:val="0"/>
          <w:noProof/>
        </w:rPr>
      </w:pPr>
      <w:r w:rsidRPr="00B46DF8">
        <w:rPr>
          <w:i w:val="0"/>
          <w:noProof/>
        </w:rPr>
        <w:t>MACENSKI, S., MARTÍN, F., WHITE, R. &amp; CLAVERO, J. G. The marathon 2: A navigation system.  2020 IEEE/RSJ International Conference on Intelligent Robots and Systems (IROS), 2020. IEEE, 2718-2725.</w:t>
      </w:r>
    </w:p>
    <w:p w14:paraId="3522B974" w14:textId="77777777" w:rsidR="00D365FE" w:rsidRPr="00B46DF8" w:rsidRDefault="00D365FE" w:rsidP="00B46DF8">
      <w:pPr>
        <w:pStyle w:val="Captionfigtable"/>
        <w:rPr>
          <w:i w:val="0"/>
          <w:noProof/>
        </w:rPr>
      </w:pPr>
      <w:r w:rsidRPr="00B46DF8">
        <w:rPr>
          <w:i w:val="0"/>
          <w:noProof/>
        </w:rPr>
        <w:t>RADFORD, A., KIM, J. W., HALLACY, C., RAMESH, A., GOH, G., AGARWAL, S., SASTRY, G., ASKELL, A., MISHKIN, P. &amp; CLARK, J. Learning transferable visual models from natural language supervision.  International conference on machine learning, 2021. PmLR, 8748-8763.</w:t>
      </w:r>
    </w:p>
    <w:p w14:paraId="519D57D1" w14:textId="77777777" w:rsidR="00D365FE" w:rsidRPr="00B46DF8" w:rsidRDefault="00D365FE" w:rsidP="00B46DF8">
      <w:pPr>
        <w:pStyle w:val="Captionfigtable"/>
        <w:rPr>
          <w:i w:val="0"/>
          <w:noProof/>
        </w:rPr>
      </w:pPr>
      <w:r w:rsidRPr="00B46DF8">
        <w:rPr>
          <w:i w:val="0"/>
          <w:noProof/>
        </w:rPr>
        <w:t>SEGAL, A., HAEHNEL, D. &amp; THRUN, S. Generalized-icp.  Robotics: science and systems, 2009. Seattle, WA, 435.</w:t>
      </w:r>
    </w:p>
    <w:p w14:paraId="62C42A66" w14:textId="77777777" w:rsidR="00D365FE" w:rsidRPr="00B46DF8" w:rsidRDefault="00D365FE" w:rsidP="00B46DF8">
      <w:pPr>
        <w:pStyle w:val="Captionfigtable"/>
        <w:rPr>
          <w:i w:val="0"/>
          <w:noProof/>
        </w:rPr>
      </w:pPr>
      <w:r w:rsidRPr="00151726">
        <w:rPr>
          <w:i w:val="0"/>
          <w:noProof/>
          <w:lang w:val="pt-BR"/>
        </w:rPr>
        <w:t xml:space="preserve">TORRES, M. A. V. &amp; PFITZNER, F. 2024. </w:t>
      </w:r>
      <w:r w:rsidRPr="00B46DF8">
        <w:rPr>
          <w:i w:val="0"/>
          <w:noProof/>
        </w:rPr>
        <w:t>Investigating Robot Dogs for Construction Monitoring: A Comparative Analysis of Specifications and On-site Requirements. arXiv preprint arXiv:2409.15253.</w:t>
      </w:r>
    </w:p>
    <w:p w14:paraId="098A88D7" w14:textId="77777777" w:rsidR="00D365FE" w:rsidRPr="00B46DF8" w:rsidRDefault="00D365FE" w:rsidP="00B46DF8">
      <w:pPr>
        <w:pStyle w:val="Captionfigtable"/>
        <w:rPr>
          <w:i w:val="0"/>
          <w:noProof/>
        </w:rPr>
      </w:pPr>
      <w:r w:rsidRPr="00151726">
        <w:rPr>
          <w:i w:val="0"/>
          <w:noProof/>
          <w:lang w:val="de-DE"/>
        </w:rPr>
        <w:t xml:space="preserve">WANG, Q., TAN, Y. &amp; MEI, Z. 2020. </w:t>
      </w:r>
      <w:r w:rsidRPr="00B46DF8">
        <w:rPr>
          <w:i w:val="0"/>
          <w:noProof/>
        </w:rPr>
        <w:t>Computational methods of acquisition and processing of 3D point cloud data for construction applications. Archives of computational methods in engineering, 27, 479-499.</w:t>
      </w:r>
    </w:p>
    <w:p w14:paraId="62AB5F7A" w14:textId="77777777" w:rsidR="00D365FE" w:rsidRPr="00B46DF8" w:rsidRDefault="00D365FE" w:rsidP="00B46DF8">
      <w:pPr>
        <w:pStyle w:val="Captionfigtable"/>
        <w:rPr>
          <w:i w:val="0"/>
          <w:noProof/>
        </w:rPr>
      </w:pPr>
      <w:r w:rsidRPr="00B46DF8">
        <w:rPr>
          <w:i w:val="0"/>
          <w:noProof/>
        </w:rPr>
        <w:t>WELLHAUSEN, L. &amp; HUTTER, M. 2023. Artplanner: Robust legged robot navigation in the field. Field Robotics, 3, 413-434.</w:t>
      </w:r>
    </w:p>
    <w:p w14:paraId="786E8A64" w14:textId="77777777" w:rsidR="00D365FE" w:rsidRPr="00B46DF8" w:rsidRDefault="00D365FE" w:rsidP="00B46DF8">
      <w:pPr>
        <w:pStyle w:val="Captionfigtable"/>
        <w:rPr>
          <w:i w:val="0"/>
          <w:noProof/>
        </w:rPr>
      </w:pPr>
      <w:r w:rsidRPr="00B46DF8">
        <w:rPr>
          <w:i w:val="0"/>
          <w:noProof/>
        </w:rPr>
        <w:t>WOLF, D., HOWARD, A. &amp; SUKHATME, G. S. Towards geometric 3D mapping of outdoor environments using mobile robots.  2005 IEEE/RSJ International Conference on Intelligent Robots and Systems, 2005. IEEE, 1507-1512.</w:t>
      </w:r>
    </w:p>
    <w:p w14:paraId="00BC5173" w14:textId="77777777" w:rsidR="00D365FE" w:rsidRPr="00B46DF8" w:rsidRDefault="00D365FE" w:rsidP="00B46DF8">
      <w:pPr>
        <w:pStyle w:val="Captionfigtable"/>
        <w:rPr>
          <w:i w:val="0"/>
          <w:noProof/>
        </w:rPr>
      </w:pPr>
      <w:r w:rsidRPr="00B46DF8">
        <w:rPr>
          <w:i w:val="0"/>
          <w:noProof/>
        </w:rPr>
        <w:t>YIN, H., LIEW, J. M., LEE, W. L., ANG JR, M. &amp; YEOH, J. K. Towards BIM-based robot localization: A real-world case study.  ISARC. Proceedings of the International Symposium on Automation and Robotics in Construction, 2022. IAARC Publications, 71-77.</w:t>
      </w:r>
    </w:p>
    <w:p w14:paraId="79958912" w14:textId="3D65AD76" w:rsidR="00452605" w:rsidRPr="00B46DF8" w:rsidRDefault="006B6F65" w:rsidP="00B46DF8">
      <w:pPr>
        <w:pStyle w:val="Captionfigtable"/>
        <w:rPr>
          <w:i w:val="0"/>
        </w:rPr>
      </w:pPr>
      <w:r w:rsidRPr="00B46DF8">
        <w:rPr>
          <w:i w:val="0"/>
        </w:rPr>
        <w:fldChar w:fldCharType="end"/>
      </w:r>
    </w:p>
    <w:sectPr w:rsidR="00452605" w:rsidRPr="00B46DF8" w:rsidSect="00857E6D">
      <w:headerReference w:type="default" r:id="rId22"/>
      <w:type w:val="continuous"/>
      <w:pgSz w:w="12240" w:h="15840" w:code="9"/>
      <w:pgMar w:top="1276" w:right="1276" w:bottom="1276" w:left="1276" w:header="720" w:footer="567" w:gutter="0"/>
      <w:pgNumType w:start="1" w:chapStyle="1"/>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704CF" w14:textId="77777777" w:rsidR="00FC076E" w:rsidRDefault="00FC076E" w:rsidP="00A974D7">
      <w:r>
        <w:separator/>
      </w:r>
    </w:p>
  </w:endnote>
  <w:endnote w:type="continuationSeparator" w:id="0">
    <w:p w14:paraId="65673733" w14:textId="77777777" w:rsidR="00FC076E" w:rsidRDefault="00FC076E" w:rsidP="00A974D7">
      <w:r>
        <w:continuationSeparator/>
      </w:r>
    </w:p>
  </w:endnote>
  <w:endnote w:type="continuationNotice" w:id="1">
    <w:p w14:paraId="5710FAE1" w14:textId="77777777" w:rsidR="00FC076E" w:rsidRDefault="00FC07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altName w:val="游明朝"/>
    <w:panose1 w:val="00000000000000000000"/>
    <w:charset w:val="80"/>
    <w:family w:val="roman"/>
    <w:notTrueType/>
    <w:pitch w:val="default"/>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A135C" w14:textId="77777777" w:rsidR="00DF42B5" w:rsidRPr="00DF42B5" w:rsidRDefault="00DF42B5" w:rsidP="00DF42B5">
    <w:pPr>
      <w:pStyle w:val="Footer"/>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136CF226" w14:textId="77777777" w:rsidR="00DF42B5" w:rsidRDefault="00DF42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DB25" w14:textId="793F1F78" w:rsidR="00991A6B" w:rsidRPr="00DF42B5" w:rsidRDefault="00DF42B5">
    <w:pPr>
      <w:pStyle w:val="Footer"/>
      <w:jc w:val="right"/>
      <w:rPr>
        <w:b w:val="0"/>
        <w:bCs/>
        <w:sz w:val="16"/>
        <w:szCs w:val="16"/>
      </w:rPr>
    </w:pPr>
    <w:r>
      <w:rPr>
        <w:b w:val="0"/>
        <w:bCs/>
        <w:sz w:val="16"/>
        <w:szCs w:val="16"/>
      </w:rPr>
      <w:t xml:space="preserve">The </w:t>
    </w:r>
    <w:r w:rsidR="00991A6B" w:rsidRPr="00DF42B5">
      <w:rPr>
        <w:b w:val="0"/>
        <w:bCs/>
        <w:sz w:val="16"/>
        <w:szCs w:val="16"/>
      </w:rPr>
      <w:t>University of Strathclyde</w:t>
    </w:r>
    <w:r w:rsidR="00991A6B" w:rsidRPr="00DF42B5">
      <w:rPr>
        <w:b w:val="0"/>
        <w:bCs/>
        <w:sz w:val="16"/>
        <w:szCs w:val="16"/>
      </w:rPr>
      <w:tab/>
    </w:r>
    <w:r w:rsidR="00991A6B" w:rsidRPr="00DF42B5">
      <w:rPr>
        <w:b w:val="0"/>
        <w:bCs/>
        <w:sz w:val="16"/>
        <w:szCs w:val="16"/>
      </w:rPr>
      <w:tab/>
    </w:r>
    <w:r w:rsidR="00991A6B" w:rsidRPr="00DF42B5">
      <w:rPr>
        <w:b w:val="0"/>
        <w:bCs/>
        <w:sz w:val="16"/>
        <w:szCs w:val="16"/>
      </w:rPr>
      <w:tab/>
    </w:r>
    <w:r w:rsidR="00991A6B" w:rsidRPr="00DF42B5">
      <w:rPr>
        <w:b w:val="0"/>
        <w:bCs/>
        <w:sz w:val="16"/>
        <w:szCs w:val="16"/>
      </w:rPr>
      <w:fldChar w:fldCharType="begin"/>
    </w:r>
    <w:r w:rsidR="00991A6B" w:rsidRPr="00DF42B5">
      <w:rPr>
        <w:b w:val="0"/>
        <w:bCs/>
        <w:sz w:val="16"/>
        <w:szCs w:val="16"/>
      </w:rPr>
      <w:instrText xml:space="preserve"> PAGE   \* MERGEFORMAT </w:instrText>
    </w:r>
    <w:r w:rsidR="00991A6B" w:rsidRPr="00DF42B5">
      <w:rPr>
        <w:b w:val="0"/>
        <w:bCs/>
        <w:sz w:val="16"/>
        <w:szCs w:val="16"/>
      </w:rPr>
      <w:fldChar w:fldCharType="separate"/>
    </w:r>
    <w:r w:rsidR="00991A6B" w:rsidRPr="00DF42B5">
      <w:rPr>
        <w:b w:val="0"/>
        <w:bCs/>
        <w:noProof/>
        <w:sz w:val="16"/>
        <w:szCs w:val="16"/>
      </w:rPr>
      <w:t>2</w:t>
    </w:r>
    <w:r w:rsidR="00991A6B" w:rsidRPr="00DF42B5">
      <w:rPr>
        <w:b w:val="0"/>
        <w:bCs/>
        <w:noProof/>
        <w:sz w:val="16"/>
        <w:szCs w:val="16"/>
      </w:rPr>
      <w:fldChar w:fldCharType="end"/>
    </w:r>
  </w:p>
  <w:p w14:paraId="4C893041" w14:textId="1D114BE9" w:rsidR="005F74EF" w:rsidRDefault="005F74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39E78" w14:textId="77777777" w:rsidR="00FC076E" w:rsidRDefault="00FC076E" w:rsidP="00A974D7">
      <w:r>
        <w:separator/>
      </w:r>
    </w:p>
  </w:footnote>
  <w:footnote w:type="continuationSeparator" w:id="0">
    <w:p w14:paraId="13B4AE1F" w14:textId="77777777" w:rsidR="00FC076E" w:rsidRDefault="00FC076E" w:rsidP="00A974D7">
      <w:r>
        <w:continuationSeparator/>
      </w:r>
    </w:p>
  </w:footnote>
  <w:footnote w:type="continuationNotice" w:id="1">
    <w:p w14:paraId="34262B55" w14:textId="77777777" w:rsidR="00FC076E" w:rsidRDefault="00FC07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30131" w14:textId="77777777" w:rsidR="00041183" w:rsidRPr="003C6817" w:rsidRDefault="007F30EC" w:rsidP="007F30EC">
    <w:pPr>
      <w:pStyle w:val="Header"/>
      <w:jc w:val="center"/>
      <w:rPr>
        <w:rFonts w:ascii="Times" w:hAnsi="Times"/>
        <w:sz w:val="16"/>
      </w:rPr>
    </w:pPr>
    <w:r w:rsidRPr="007F30EC">
      <w:rPr>
        <w:rFonts w:ascii="Times" w:hAnsi="Times"/>
        <w:sz w:val="16"/>
      </w:rPr>
      <w:t>PLEA2016 Los Angeles - Cities, Buildings, People: Towards Regenerative Environments, 11-13 July, 2016</w:t>
    </w:r>
  </w:p>
  <w:p w14:paraId="3D31942F" w14:textId="77777777" w:rsidR="00041183" w:rsidRDefault="00041183" w:rsidP="005B724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5B56E" w14:textId="00264EBC" w:rsidR="007F5224" w:rsidRDefault="005F74EF" w:rsidP="009465E7">
    <w:pPr>
      <w:pStyle w:val="Header"/>
      <w:jc w:val="center"/>
    </w:pPr>
    <w:r>
      <w:rPr>
        <w:rFonts w:cs="Arial"/>
        <w:sz w:val="36"/>
      </w:rPr>
      <w:t xml:space="preserve"> </w:t>
    </w:r>
    <w:r w:rsidR="00871BA6">
      <w:rPr>
        <w:noProof/>
      </w:rPr>
      <w:drawing>
        <wp:inline distT="0" distB="0" distL="0" distR="0" wp14:anchorId="463B60E2" wp14:editId="5D59F082">
          <wp:extent cx="1809750" cy="1809750"/>
          <wp:effectExtent l="0" t="0" r="0" b="0"/>
          <wp:docPr id="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0" cy="18097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A89B9" w14:textId="77777777" w:rsidR="00CE5799" w:rsidRDefault="00CE5799" w:rsidP="005B724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717903"/>
    <w:multiLevelType w:val="hybridMultilevel"/>
    <w:tmpl w:val="FFFFFFFF"/>
    <w:lvl w:ilvl="0" w:tplc="5C8AB26C">
      <w:start w:val="1"/>
      <w:numFmt w:val="bullet"/>
      <w:lvlText w:val=""/>
      <w:lvlJc w:val="left"/>
      <w:pPr>
        <w:ind w:left="720" w:hanging="360"/>
      </w:pPr>
      <w:rPr>
        <w:rFonts w:ascii="Symbol" w:hAnsi="Symbol" w:hint="default"/>
      </w:rPr>
    </w:lvl>
    <w:lvl w:ilvl="1" w:tplc="7AB4EC00">
      <w:start w:val="1"/>
      <w:numFmt w:val="bullet"/>
      <w:lvlText w:val="o"/>
      <w:lvlJc w:val="left"/>
      <w:pPr>
        <w:ind w:left="1440" w:hanging="360"/>
      </w:pPr>
      <w:rPr>
        <w:rFonts w:ascii="Courier New" w:hAnsi="Courier New" w:hint="default"/>
      </w:rPr>
    </w:lvl>
    <w:lvl w:ilvl="2" w:tplc="3DEAA2FC">
      <w:start w:val="1"/>
      <w:numFmt w:val="bullet"/>
      <w:lvlText w:val=""/>
      <w:lvlJc w:val="left"/>
      <w:pPr>
        <w:ind w:left="2160" w:hanging="360"/>
      </w:pPr>
      <w:rPr>
        <w:rFonts w:ascii="Wingdings" w:hAnsi="Wingdings" w:hint="default"/>
      </w:rPr>
    </w:lvl>
    <w:lvl w:ilvl="3" w:tplc="36362280">
      <w:start w:val="1"/>
      <w:numFmt w:val="bullet"/>
      <w:lvlText w:val=""/>
      <w:lvlJc w:val="left"/>
      <w:pPr>
        <w:ind w:left="2880" w:hanging="360"/>
      </w:pPr>
      <w:rPr>
        <w:rFonts w:ascii="Symbol" w:hAnsi="Symbol" w:hint="default"/>
      </w:rPr>
    </w:lvl>
    <w:lvl w:ilvl="4" w:tplc="FFB2E34E">
      <w:start w:val="1"/>
      <w:numFmt w:val="bullet"/>
      <w:lvlText w:val="o"/>
      <w:lvlJc w:val="left"/>
      <w:pPr>
        <w:ind w:left="3600" w:hanging="360"/>
      </w:pPr>
      <w:rPr>
        <w:rFonts w:ascii="Courier New" w:hAnsi="Courier New" w:hint="default"/>
      </w:rPr>
    </w:lvl>
    <w:lvl w:ilvl="5" w:tplc="A1C22444">
      <w:start w:val="1"/>
      <w:numFmt w:val="bullet"/>
      <w:lvlText w:val=""/>
      <w:lvlJc w:val="left"/>
      <w:pPr>
        <w:ind w:left="4320" w:hanging="360"/>
      </w:pPr>
      <w:rPr>
        <w:rFonts w:ascii="Wingdings" w:hAnsi="Wingdings" w:hint="default"/>
      </w:rPr>
    </w:lvl>
    <w:lvl w:ilvl="6" w:tplc="ACFA6F92">
      <w:start w:val="1"/>
      <w:numFmt w:val="bullet"/>
      <w:lvlText w:val=""/>
      <w:lvlJc w:val="left"/>
      <w:pPr>
        <w:ind w:left="5040" w:hanging="360"/>
      </w:pPr>
      <w:rPr>
        <w:rFonts w:ascii="Symbol" w:hAnsi="Symbol" w:hint="default"/>
      </w:rPr>
    </w:lvl>
    <w:lvl w:ilvl="7" w:tplc="A8043AEC">
      <w:start w:val="1"/>
      <w:numFmt w:val="bullet"/>
      <w:lvlText w:val="o"/>
      <w:lvlJc w:val="left"/>
      <w:pPr>
        <w:ind w:left="5760" w:hanging="360"/>
      </w:pPr>
      <w:rPr>
        <w:rFonts w:ascii="Courier New" w:hAnsi="Courier New" w:hint="default"/>
      </w:rPr>
    </w:lvl>
    <w:lvl w:ilvl="8" w:tplc="C230315E">
      <w:start w:val="1"/>
      <w:numFmt w:val="bullet"/>
      <w:lvlText w:val=""/>
      <w:lvlJc w:val="left"/>
      <w:pPr>
        <w:ind w:left="6480" w:hanging="360"/>
      </w:pPr>
      <w:rPr>
        <w:rFonts w:ascii="Wingdings" w:hAnsi="Wingdings" w:hint="default"/>
      </w:rPr>
    </w:lvl>
  </w:abstractNum>
  <w:abstractNum w:abstractNumId="1"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16C12C"/>
    <w:multiLevelType w:val="hybridMultilevel"/>
    <w:tmpl w:val="862EFAFC"/>
    <w:lvl w:ilvl="0" w:tplc="2244ECB6">
      <w:start w:val="1"/>
      <w:numFmt w:val="bullet"/>
      <w:lvlText w:val=""/>
      <w:lvlJc w:val="left"/>
      <w:pPr>
        <w:ind w:left="720" w:hanging="360"/>
      </w:pPr>
      <w:rPr>
        <w:rFonts w:ascii="Symbol" w:hAnsi="Symbol" w:hint="default"/>
      </w:rPr>
    </w:lvl>
    <w:lvl w:ilvl="1" w:tplc="A2DA1140">
      <w:start w:val="1"/>
      <w:numFmt w:val="bullet"/>
      <w:lvlText w:val="o"/>
      <w:lvlJc w:val="left"/>
      <w:pPr>
        <w:ind w:left="1440" w:hanging="360"/>
      </w:pPr>
      <w:rPr>
        <w:rFonts w:ascii="Courier New" w:hAnsi="Courier New" w:hint="default"/>
      </w:rPr>
    </w:lvl>
    <w:lvl w:ilvl="2" w:tplc="094CFB90">
      <w:start w:val="1"/>
      <w:numFmt w:val="bullet"/>
      <w:lvlText w:val=""/>
      <w:lvlJc w:val="left"/>
      <w:pPr>
        <w:ind w:left="2160" w:hanging="360"/>
      </w:pPr>
      <w:rPr>
        <w:rFonts w:ascii="Wingdings" w:hAnsi="Wingdings" w:hint="default"/>
      </w:rPr>
    </w:lvl>
    <w:lvl w:ilvl="3" w:tplc="5A0E2E4E">
      <w:start w:val="1"/>
      <w:numFmt w:val="bullet"/>
      <w:lvlText w:val=""/>
      <w:lvlJc w:val="left"/>
      <w:pPr>
        <w:ind w:left="2880" w:hanging="360"/>
      </w:pPr>
      <w:rPr>
        <w:rFonts w:ascii="Symbol" w:hAnsi="Symbol" w:hint="default"/>
      </w:rPr>
    </w:lvl>
    <w:lvl w:ilvl="4" w:tplc="E24E6D3A">
      <w:start w:val="1"/>
      <w:numFmt w:val="bullet"/>
      <w:lvlText w:val="o"/>
      <w:lvlJc w:val="left"/>
      <w:pPr>
        <w:ind w:left="3600" w:hanging="360"/>
      </w:pPr>
      <w:rPr>
        <w:rFonts w:ascii="Courier New" w:hAnsi="Courier New" w:hint="default"/>
      </w:rPr>
    </w:lvl>
    <w:lvl w:ilvl="5" w:tplc="DD549E60">
      <w:start w:val="1"/>
      <w:numFmt w:val="bullet"/>
      <w:lvlText w:val=""/>
      <w:lvlJc w:val="left"/>
      <w:pPr>
        <w:ind w:left="4320" w:hanging="360"/>
      </w:pPr>
      <w:rPr>
        <w:rFonts w:ascii="Wingdings" w:hAnsi="Wingdings" w:hint="default"/>
      </w:rPr>
    </w:lvl>
    <w:lvl w:ilvl="6" w:tplc="4D16D5D2">
      <w:start w:val="1"/>
      <w:numFmt w:val="bullet"/>
      <w:lvlText w:val=""/>
      <w:lvlJc w:val="left"/>
      <w:pPr>
        <w:ind w:left="5040" w:hanging="360"/>
      </w:pPr>
      <w:rPr>
        <w:rFonts w:ascii="Symbol" w:hAnsi="Symbol" w:hint="default"/>
      </w:rPr>
    </w:lvl>
    <w:lvl w:ilvl="7" w:tplc="6188F3AE">
      <w:start w:val="1"/>
      <w:numFmt w:val="bullet"/>
      <w:lvlText w:val="o"/>
      <w:lvlJc w:val="left"/>
      <w:pPr>
        <w:ind w:left="5760" w:hanging="360"/>
      </w:pPr>
      <w:rPr>
        <w:rFonts w:ascii="Courier New" w:hAnsi="Courier New" w:hint="default"/>
      </w:rPr>
    </w:lvl>
    <w:lvl w:ilvl="8" w:tplc="0700E546">
      <w:start w:val="1"/>
      <w:numFmt w:val="bullet"/>
      <w:lvlText w:val=""/>
      <w:lvlJc w:val="left"/>
      <w:pPr>
        <w:ind w:left="6480" w:hanging="360"/>
      </w:pPr>
      <w:rPr>
        <w:rFonts w:ascii="Wingdings" w:hAnsi="Wingdings" w:hint="default"/>
      </w:rPr>
    </w:lvl>
  </w:abstractNum>
  <w:abstractNum w:abstractNumId="3"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0280388">
    <w:abstractNumId w:val="0"/>
  </w:num>
  <w:num w:numId="2" w16cid:durableId="1028871020">
    <w:abstractNumId w:val="2"/>
  </w:num>
  <w:num w:numId="3" w16cid:durableId="1127547978">
    <w:abstractNumId w:val="1"/>
  </w:num>
  <w:num w:numId="4" w16cid:durableId="11595434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851"/>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Harvard&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0w50ats9f5swxer0zmvfwp8wetex90v0es9&quot;&gt;EG-ICE-2025&lt;record-ids&gt;&lt;item&gt;1&lt;/item&gt;&lt;item&gt;2&lt;/item&gt;&lt;item&gt;4&lt;/item&gt;&lt;item&gt;6&lt;/item&gt;&lt;item&gt;8&lt;/item&gt;&lt;item&gt;10&lt;/item&gt;&lt;item&gt;11&lt;/item&gt;&lt;item&gt;12&lt;/item&gt;&lt;item&gt;13&lt;/item&gt;&lt;item&gt;14&lt;/item&gt;&lt;item&gt;16&lt;/item&gt;&lt;item&gt;18&lt;/item&gt;&lt;item&gt;19&lt;/item&gt;&lt;item&gt;20&lt;/item&gt;&lt;item&gt;21&lt;/item&gt;&lt;item&gt;22&lt;/item&gt;&lt;item&gt;23&lt;/item&gt;&lt;item&gt;24&lt;/item&gt;&lt;item&gt;25&lt;/item&gt;&lt;item&gt;26&lt;/item&gt;&lt;item&gt;27&lt;/item&gt;&lt;/record-ids&gt;&lt;/item&gt;&lt;/Libraries&gt;"/>
  </w:docVars>
  <w:rsids>
    <w:rsidRoot w:val="00452605"/>
    <w:rsid w:val="00001099"/>
    <w:rsid w:val="0000289C"/>
    <w:rsid w:val="000032FC"/>
    <w:rsid w:val="0000406B"/>
    <w:rsid w:val="00005919"/>
    <w:rsid w:val="000106DF"/>
    <w:rsid w:val="000110DC"/>
    <w:rsid w:val="000111E8"/>
    <w:rsid w:val="000115A7"/>
    <w:rsid w:val="000124AE"/>
    <w:rsid w:val="00012949"/>
    <w:rsid w:val="00013325"/>
    <w:rsid w:val="00014392"/>
    <w:rsid w:val="00015CCC"/>
    <w:rsid w:val="00016F2D"/>
    <w:rsid w:val="0001796C"/>
    <w:rsid w:val="00017B66"/>
    <w:rsid w:val="00021189"/>
    <w:rsid w:val="00023EC4"/>
    <w:rsid w:val="00025ED9"/>
    <w:rsid w:val="00032717"/>
    <w:rsid w:val="000329CA"/>
    <w:rsid w:val="00032BAF"/>
    <w:rsid w:val="00034165"/>
    <w:rsid w:val="00036F43"/>
    <w:rsid w:val="000373FA"/>
    <w:rsid w:val="00041183"/>
    <w:rsid w:val="00041269"/>
    <w:rsid w:val="00041B90"/>
    <w:rsid w:val="0004255C"/>
    <w:rsid w:val="000426ED"/>
    <w:rsid w:val="00043792"/>
    <w:rsid w:val="00043F93"/>
    <w:rsid w:val="00044302"/>
    <w:rsid w:val="00045076"/>
    <w:rsid w:val="000452DC"/>
    <w:rsid w:val="00045ACE"/>
    <w:rsid w:val="000470C3"/>
    <w:rsid w:val="000526CE"/>
    <w:rsid w:val="00054CA1"/>
    <w:rsid w:val="00057D53"/>
    <w:rsid w:val="0006051C"/>
    <w:rsid w:val="00060AD0"/>
    <w:rsid w:val="0006191F"/>
    <w:rsid w:val="000621E3"/>
    <w:rsid w:val="00062785"/>
    <w:rsid w:val="0006729D"/>
    <w:rsid w:val="00071583"/>
    <w:rsid w:val="0007268C"/>
    <w:rsid w:val="00075ECD"/>
    <w:rsid w:val="00076448"/>
    <w:rsid w:val="00081EB0"/>
    <w:rsid w:val="000849BB"/>
    <w:rsid w:val="0008575A"/>
    <w:rsid w:val="000861F7"/>
    <w:rsid w:val="00086A74"/>
    <w:rsid w:val="00086BCA"/>
    <w:rsid w:val="00090A6D"/>
    <w:rsid w:val="00091134"/>
    <w:rsid w:val="00092C24"/>
    <w:rsid w:val="00093CCC"/>
    <w:rsid w:val="00094A82"/>
    <w:rsid w:val="00095014"/>
    <w:rsid w:val="00096958"/>
    <w:rsid w:val="000A045C"/>
    <w:rsid w:val="000A1B6F"/>
    <w:rsid w:val="000A364B"/>
    <w:rsid w:val="000A5F49"/>
    <w:rsid w:val="000B00C3"/>
    <w:rsid w:val="000B2DC7"/>
    <w:rsid w:val="000B4503"/>
    <w:rsid w:val="000B62D6"/>
    <w:rsid w:val="000B665D"/>
    <w:rsid w:val="000C17B8"/>
    <w:rsid w:val="000C1E6A"/>
    <w:rsid w:val="000C226E"/>
    <w:rsid w:val="000C2B49"/>
    <w:rsid w:val="000C3098"/>
    <w:rsid w:val="000C45AD"/>
    <w:rsid w:val="000C58AC"/>
    <w:rsid w:val="000C5BD3"/>
    <w:rsid w:val="000C5E19"/>
    <w:rsid w:val="000C79BC"/>
    <w:rsid w:val="000C7D93"/>
    <w:rsid w:val="000D0A65"/>
    <w:rsid w:val="000D18B5"/>
    <w:rsid w:val="000D29B8"/>
    <w:rsid w:val="000D2C31"/>
    <w:rsid w:val="000D2FFD"/>
    <w:rsid w:val="000D3403"/>
    <w:rsid w:val="000D3BEB"/>
    <w:rsid w:val="000D5BB5"/>
    <w:rsid w:val="000E2458"/>
    <w:rsid w:val="000E2AB7"/>
    <w:rsid w:val="000E5AEA"/>
    <w:rsid w:val="000E6047"/>
    <w:rsid w:val="000F11D2"/>
    <w:rsid w:val="000F38BA"/>
    <w:rsid w:val="000F4745"/>
    <w:rsid w:val="000F48DB"/>
    <w:rsid w:val="000F5017"/>
    <w:rsid w:val="000F7942"/>
    <w:rsid w:val="00100674"/>
    <w:rsid w:val="00101E74"/>
    <w:rsid w:val="001029BA"/>
    <w:rsid w:val="00102CF4"/>
    <w:rsid w:val="00104A1F"/>
    <w:rsid w:val="00105163"/>
    <w:rsid w:val="001056E9"/>
    <w:rsid w:val="00107BA2"/>
    <w:rsid w:val="00107BAE"/>
    <w:rsid w:val="00110B48"/>
    <w:rsid w:val="001128BC"/>
    <w:rsid w:val="00120412"/>
    <w:rsid w:val="00121900"/>
    <w:rsid w:val="0012216D"/>
    <w:rsid w:val="00122BDD"/>
    <w:rsid w:val="001231D4"/>
    <w:rsid w:val="00123811"/>
    <w:rsid w:val="0012451C"/>
    <w:rsid w:val="001259D8"/>
    <w:rsid w:val="0012770F"/>
    <w:rsid w:val="00127868"/>
    <w:rsid w:val="0013143F"/>
    <w:rsid w:val="001318BF"/>
    <w:rsid w:val="00134052"/>
    <w:rsid w:val="001346BD"/>
    <w:rsid w:val="00137222"/>
    <w:rsid w:val="001400BD"/>
    <w:rsid w:val="00143D57"/>
    <w:rsid w:val="00143D97"/>
    <w:rsid w:val="00144A69"/>
    <w:rsid w:val="00144BCF"/>
    <w:rsid w:val="00145816"/>
    <w:rsid w:val="00147EDD"/>
    <w:rsid w:val="00151726"/>
    <w:rsid w:val="00154061"/>
    <w:rsid w:val="00154618"/>
    <w:rsid w:val="00155EA0"/>
    <w:rsid w:val="001612E6"/>
    <w:rsid w:val="00161C7D"/>
    <w:rsid w:val="00161D4D"/>
    <w:rsid w:val="00163BB6"/>
    <w:rsid w:val="00163E51"/>
    <w:rsid w:val="00164301"/>
    <w:rsid w:val="00164B64"/>
    <w:rsid w:val="00165B8B"/>
    <w:rsid w:val="00166076"/>
    <w:rsid w:val="00166A1B"/>
    <w:rsid w:val="00167EF3"/>
    <w:rsid w:val="00171F7C"/>
    <w:rsid w:val="00173740"/>
    <w:rsid w:val="00173BD8"/>
    <w:rsid w:val="00174772"/>
    <w:rsid w:val="001749B1"/>
    <w:rsid w:val="00177C5D"/>
    <w:rsid w:val="00181CD2"/>
    <w:rsid w:val="001834DF"/>
    <w:rsid w:val="00183532"/>
    <w:rsid w:val="0019072E"/>
    <w:rsid w:val="00190DA9"/>
    <w:rsid w:val="001918BB"/>
    <w:rsid w:val="00192EA5"/>
    <w:rsid w:val="001932E9"/>
    <w:rsid w:val="00193E77"/>
    <w:rsid w:val="00196825"/>
    <w:rsid w:val="001A0409"/>
    <w:rsid w:val="001A0B08"/>
    <w:rsid w:val="001A1902"/>
    <w:rsid w:val="001A1C5D"/>
    <w:rsid w:val="001A464C"/>
    <w:rsid w:val="001A4741"/>
    <w:rsid w:val="001A55A3"/>
    <w:rsid w:val="001A6CC1"/>
    <w:rsid w:val="001A7CCE"/>
    <w:rsid w:val="001B0C20"/>
    <w:rsid w:val="001B1C99"/>
    <w:rsid w:val="001B3766"/>
    <w:rsid w:val="001B38DA"/>
    <w:rsid w:val="001B4CD1"/>
    <w:rsid w:val="001C200B"/>
    <w:rsid w:val="001C313C"/>
    <w:rsid w:val="001C535D"/>
    <w:rsid w:val="001C5D2A"/>
    <w:rsid w:val="001D10C3"/>
    <w:rsid w:val="001D1A06"/>
    <w:rsid w:val="001D471D"/>
    <w:rsid w:val="001D5F0D"/>
    <w:rsid w:val="001D6CCF"/>
    <w:rsid w:val="001D72F8"/>
    <w:rsid w:val="001D790C"/>
    <w:rsid w:val="001E03B8"/>
    <w:rsid w:val="001E1DC8"/>
    <w:rsid w:val="001E3FBE"/>
    <w:rsid w:val="001E7195"/>
    <w:rsid w:val="001F429F"/>
    <w:rsid w:val="001F56EB"/>
    <w:rsid w:val="001F5B74"/>
    <w:rsid w:val="001F5F9E"/>
    <w:rsid w:val="00200A4E"/>
    <w:rsid w:val="00201483"/>
    <w:rsid w:val="00203D9C"/>
    <w:rsid w:val="0020619D"/>
    <w:rsid w:val="00206F7D"/>
    <w:rsid w:val="002100A8"/>
    <w:rsid w:val="00213073"/>
    <w:rsid w:val="00213500"/>
    <w:rsid w:val="002163B1"/>
    <w:rsid w:val="002168FE"/>
    <w:rsid w:val="00216CAD"/>
    <w:rsid w:val="00220CB7"/>
    <w:rsid w:val="00223D0A"/>
    <w:rsid w:val="00230396"/>
    <w:rsid w:val="00233B95"/>
    <w:rsid w:val="0024165D"/>
    <w:rsid w:val="0024432C"/>
    <w:rsid w:val="00246E7B"/>
    <w:rsid w:val="0025328A"/>
    <w:rsid w:val="002556B4"/>
    <w:rsid w:val="00256358"/>
    <w:rsid w:val="0026003B"/>
    <w:rsid w:val="00260707"/>
    <w:rsid w:val="00262F12"/>
    <w:rsid w:val="00263AFC"/>
    <w:rsid w:val="00264C0D"/>
    <w:rsid w:val="002679F7"/>
    <w:rsid w:val="002704E7"/>
    <w:rsid w:val="002715DF"/>
    <w:rsid w:val="002739B1"/>
    <w:rsid w:val="002743B2"/>
    <w:rsid w:val="002775C7"/>
    <w:rsid w:val="00280BC1"/>
    <w:rsid w:val="00281F39"/>
    <w:rsid w:val="00282AFE"/>
    <w:rsid w:val="00283537"/>
    <w:rsid w:val="00283E92"/>
    <w:rsid w:val="00285B2F"/>
    <w:rsid w:val="0028637E"/>
    <w:rsid w:val="002927E3"/>
    <w:rsid w:val="00292BF0"/>
    <w:rsid w:val="00293A41"/>
    <w:rsid w:val="00294531"/>
    <w:rsid w:val="002947BD"/>
    <w:rsid w:val="00294BC7"/>
    <w:rsid w:val="00295B55"/>
    <w:rsid w:val="00297D53"/>
    <w:rsid w:val="002A0A0E"/>
    <w:rsid w:val="002A172C"/>
    <w:rsid w:val="002A35A8"/>
    <w:rsid w:val="002A6845"/>
    <w:rsid w:val="002A7033"/>
    <w:rsid w:val="002A714E"/>
    <w:rsid w:val="002B057A"/>
    <w:rsid w:val="002B0AE6"/>
    <w:rsid w:val="002B0B7E"/>
    <w:rsid w:val="002B3D9B"/>
    <w:rsid w:val="002B4D37"/>
    <w:rsid w:val="002B6B04"/>
    <w:rsid w:val="002C0367"/>
    <w:rsid w:val="002C09F4"/>
    <w:rsid w:val="002C1244"/>
    <w:rsid w:val="002C1B21"/>
    <w:rsid w:val="002C7409"/>
    <w:rsid w:val="002C7D49"/>
    <w:rsid w:val="002D0BDC"/>
    <w:rsid w:val="002D596E"/>
    <w:rsid w:val="002D5AC6"/>
    <w:rsid w:val="002D6222"/>
    <w:rsid w:val="002D63A2"/>
    <w:rsid w:val="002E5080"/>
    <w:rsid w:val="002F4335"/>
    <w:rsid w:val="002F5DAD"/>
    <w:rsid w:val="00300BC7"/>
    <w:rsid w:val="003014DE"/>
    <w:rsid w:val="00304195"/>
    <w:rsid w:val="00305C32"/>
    <w:rsid w:val="003160B6"/>
    <w:rsid w:val="00316F4C"/>
    <w:rsid w:val="00321E1D"/>
    <w:rsid w:val="003244FD"/>
    <w:rsid w:val="00324810"/>
    <w:rsid w:val="00324EBC"/>
    <w:rsid w:val="003267FD"/>
    <w:rsid w:val="003306DF"/>
    <w:rsid w:val="003320B8"/>
    <w:rsid w:val="0033283E"/>
    <w:rsid w:val="00332C92"/>
    <w:rsid w:val="00332CAD"/>
    <w:rsid w:val="00335B83"/>
    <w:rsid w:val="0034108C"/>
    <w:rsid w:val="00343B6E"/>
    <w:rsid w:val="003442D7"/>
    <w:rsid w:val="003470AA"/>
    <w:rsid w:val="003509E1"/>
    <w:rsid w:val="00351CC8"/>
    <w:rsid w:val="003557CC"/>
    <w:rsid w:val="003558E1"/>
    <w:rsid w:val="00360005"/>
    <w:rsid w:val="003617EF"/>
    <w:rsid w:val="00361BBF"/>
    <w:rsid w:val="00363107"/>
    <w:rsid w:val="00363480"/>
    <w:rsid w:val="00363870"/>
    <w:rsid w:val="00364C69"/>
    <w:rsid w:val="003661F5"/>
    <w:rsid w:val="003671D1"/>
    <w:rsid w:val="003676BB"/>
    <w:rsid w:val="00367875"/>
    <w:rsid w:val="003701D2"/>
    <w:rsid w:val="00370ABD"/>
    <w:rsid w:val="00372215"/>
    <w:rsid w:val="00372649"/>
    <w:rsid w:val="00372BF1"/>
    <w:rsid w:val="00372C94"/>
    <w:rsid w:val="00372DA5"/>
    <w:rsid w:val="0037409B"/>
    <w:rsid w:val="003759A4"/>
    <w:rsid w:val="003765C5"/>
    <w:rsid w:val="00376A07"/>
    <w:rsid w:val="0038140C"/>
    <w:rsid w:val="003823C6"/>
    <w:rsid w:val="00383097"/>
    <w:rsid w:val="00390C01"/>
    <w:rsid w:val="00395039"/>
    <w:rsid w:val="00395835"/>
    <w:rsid w:val="003A091C"/>
    <w:rsid w:val="003A0BA5"/>
    <w:rsid w:val="003A115E"/>
    <w:rsid w:val="003A2AD4"/>
    <w:rsid w:val="003A2DA9"/>
    <w:rsid w:val="003A3687"/>
    <w:rsid w:val="003A4ABA"/>
    <w:rsid w:val="003A5F99"/>
    <w:rsid w:val="003A7931"/>
    <w:rsid w:val="003B1825"/>
    <w:rsid w:val="003B253F"/>
    <w:rsid w:val="003B45D4"/>
    <w:rsid w:val="003B483A"/>
    <w:rsid w:val="003C0C41"/>
    <w:rsid w:val="003C1364"/>
    <w:rsid w:val="003C165A"/>
    <w:rsid w:val="003C21D5"/>
    <w:rsid w:val="003C4E0C"/>
    <w:rsid w:val="003D7075"/>
    <w:rsid w:val="003E1723"/>
    <w:rsid w:val="003E2397"/>
    <w:rsid w:val="003E245C"/>
    <w:rsid w:val="003E2D67"/>
    <w:rsid w:val="003E2DE0"/>
    <w:rsid w:val="003E3681"/>
    <w:rsid w:val="003E76DC"/>
    <w:rsid w:val="003F1F2A"/>
    <w:rsid w:val="003F2878"/>
    <w:rsid w:val="003F6309"/>
    <w:rsid w:val="003F6538"/>
    <w:rsid w:val="003F76CA"/>
    <w:rsid w:val="00401893"/>
    <w:rsid w:val="00401E80"/>
    <w:rsid w:val="00410912"/>
    <w:rsid w:val="00412D9C"/>
    <w:rsid w:val="0041302E"/>
    <w:rsid w:val="00414239"/>
    <w:rsid w:val="00421743"/>
    <w:rsid w:val="00421D27"/>
    <w:rsid w:val="0042205D"/>
    <w:rsid w:val="004225D2"/>
    <w:rsid w:val="0042338A"/>
    <w:rsid w:val="0042594D"/>
    <w:rsid w:val="00431A9A"/>
    <w:rsid w:val="0043239F"/>
    <w:rsid w:val="00434DEE"/>
    <w:rsid w:val="00437AD1"/>
    <w:rsid w:val="0043F5DA"/>
    <w:rsid w:val="00441A0F"/>
    <w:rsid w:val="0044413A"/>
    <w:rsid w:val="00444EFA"/>
    <w:rsid w:val="0044617B"/>
    <w:rsid w:val="00450B94"/>
    <w:rsid w:val="00451CB2"/>
    <w:rsid w:val="00452605"/>
    <w:rsid w:val="00452616"/>
    <w:rsid w:val="00454525"/>
    <w:rsid w:val="00455B1D"/>
    <w:rsid w:val="00461193"/>
    <w:rsid w:val="00470DE6"/>
    <w:rsid w:val="00471D8F"/>
    <w:rsid w:val="004725F9"/>
    <w:rsid w:val="00472A0D"/>
    <w:rsid w:val="00473F45"/>
    <w:rsid w:val="0047494E"/>
    <w:rsid w:val="00476043"/>
    <w:rsid w:val="00480680"/>
    <w:rsid w:val="00480EBF"/>
    <w:rsid w:val="00481707"/>
    <w:rsid w:val="00482DEC"/>
    <w:rsid w:val="00484C40"/>
    <w:rsid w:val="00486D9E"/>
    <w:rsid w:val="00487FDC"/>
    <w:rsid w:val="004935F2"/>
    <w:rsid w:val="004939CF"/>
    <w:rsid w:val="00493BB4"/>
    <w:rsid w:val="00493DE1"/>
    <w:rsid w:val="00496F00"/>
    <w:rsid w:val="004A2007"/>
    <w:rsid w:val="004A222C"/>
    <w:rsid w:val="004A26BA"/>
    <w:rsid w:val="004A5E77"/>
    <w:rsid w:val="004B4D37"/>
    <w:rsid w:val="004B62CB"/>
    <w:rsid w:val="004B6BB3"/>
    <w:rsid w:val="004C1B2C"/>
    <w:rsid w:val="004C2A6E"/>
    <w:rsid w:val="004C3E67"/>
    <w:rsid w:val="004C40B7"/>
    <w:rsid w:val="004C53F2"/>
    <w:rsid w:val="004C62E5"/>
    <w:rsid w:val="004C74D3"/>
    <w:rsid w:val="004D080B"/>
    <w:rsid w:val="004D218C"/>
    <w:rsid w:val="004D2BFB"/>
    <w:rsid w:val="004E20F3"/>
    <w:rsid w:val="004E693B"/>
    <w:rsid w:val="004E79E9"/>
    <w:rsid w:val="004E7F0D"/>
    <w:rsid w:val="004F0358"/>
    <w:rsid w:val="004F4527"/>
    <w:rsid w:val="004F5587"/>
    <w:rsid w:val="004F55C0"/>
    <w:rsid w:val="004F6326"/>
    <w:rsid w:val="004F7BCB"/>
    <w:rsid w:val="00500591"/>
    <w:rsid w:val="00501C29"/>
    <w:rsid w:val="00502471"/>
    <w:rsid w:val="00503E68"/>
    <w:rsid w:val="00504526"/>
    <w:rsid w:val="00504E0F"/>
    <w:rsid w:val="00504F19"/>
    <w:rsid w:val="00513DBC"/>
    <w:rsid w:val="00514214"/>
    <w:rsid w:val="00514EE5"/>
    <w:rsid w:val="00514EFD"/>
    <w:rsid w:val="00514F4F"/>
    <w:rsid w:val="0051561C"/>
    <w:rsid w:val="005203DB"/>
    <w:rsid w:val="00521F7B"/>
    <w:rsid w:val="005228B8"/>
    <w:rsid w:val="00523059"/>
    <w:rsid w:val="00523719"/>
    <w:rsid w:val="0053038D"/>
    <w:rsid w:val="005310AA"/>
    <w:rsid w:val="005310F7"/>
    <w:rsid w:val="00531A1C"/>
    <w:rsid w:val="0053277B"/>
    <w:rsid w:val="00534838"/>
    <w:rsid w:val="005356CF"/>
    <w:rsid w:val="00537FD1"/>
    <w:rsid w:val="00541A70"/>
    <w:rsid w:val="005421D5"/>
    <w:rsid w:val="0054296F"/>
    <w:rsid w:val="0054466D"/>
    <w:rsid w:val="00544B4F"/>
    <w:rsid w:val="00547A61"/>
    <w:rsid w:val="00552A4F"/>
    <w:rsid w:val="005550B3"/>
    <w:rsid w:val="0055520D"/>
    <w:rsid w:val="00557F45"/>
    <w:rsid w:val="00561B27"/>
    <w:rsid w:val="00562165"/>
    <w:rsid w:val="00563BE0"/>
    <w:rsid w:val="00563C5E"/>
    <w:rsid w:val="00566C40"/>
    <w:rsid w:val="00570437"/>
    <w:rsid w:val="00572242"/>
    <w:rsid w:val="005743C2"/>
    <w:rsid w:val="00576022"/>
    <w:rsid w:val="00576BC1"/>
    <w:rsid w:val="00580E0F"/>
    <w:rsid w:val="00581A90"/>
    <w:rsid w:val="00584844"/>
    <w:rsid w:val="005878DB"/>
    <w:rsid w:val="00590CAA"/>
    <w:rsid w:val="0059158D"/>
    <w:rsid w:val="00595766"/>
    <w:rsid w:val="005A0994"/>
    <w:rsid w:val="005A108C"/>
    <w:rsid w:val="005A208F"/>
    <w:rsid w:val="005A30A1"/>
    <w:rsid w:val="005A390D"/>
    <w:rsid w:val="005B0F1F"/>
    <w:rsid w:val="005B14A4"/>
    <w:rsid w:val="005B2BD1"/>
    <w:rsid w:val="005B3284"/>
    <w:rsid w:val="005B50BC"/>
    <w:rsid w:val="005B6E96"/>
    <w:rsid w:val="005B724E"/>
    <w:rsid w:val="005C1C7E"/>
    <w:rsid w:val="005C273F"/>
    <w:rsid w:val="005C5389"/>
    <w:rsid w:val="005C6E34"/>
    <w:rsid w:val="005D11AF"/>
    <w:rsid w:val="005D1A18"/>
    <w:rsid w:val="005D1A56"/>
    <w:rsid w:val="005D20B3"/>
    <w:rsid w:val="005D3124"/>
    <w:rsid w:val="005D52D1"/>
    <w:rsid w:val="005D5863"/>
    <w:rsid w:val="005D652A"/>
    <w:rsid w:val="005D740B"/>
    <w:rsid w:val="005E0E21"/>
    <w:rsid w:val="005E14B4"/>
    <w:rsid w:val="005E1CA7"/>
    <w:rsid w:val="005E4273"/>
    <w:rsid w:val="005E437B"/>
    <w:rsid w:val="005F007B"/>
    <w:rsid w:val="005F2B18"/>
    <w:rsid w:val="005F713D"/>
    <w:rsid w:val="005F74EF"/>
    <w:rsid w:val="00600B48"/>
    <w:rsid w:val="00601373"/>
    <w:rsid w:val="006069C3"/>
    <w:rsid w:val="00610164"/>
    <w:rsid w:val="00610993"/>
    <w:rsid w:val="00617609"/>
    <w:rsid w:val="006208CD"/>
    <w:rsid w:val="00620D0E"/>
    <w:rsid w:val="00621641"/>
    <w:rsid w:val="00621D5D"/>
    <w:rsid w:val="00623589"/>
    <w:rsid w:val="00624EC2"/>
    <w:rsid w:val="006268A2"/>
    <w:rsid w:val="006271D2"/>
    <w:rsid w:val="0063048A"/>
    <w:rsid w:val="0063175B"/>
    <w:rsid w:val="00631D44"/>
    <w:rsid w:val="00631E05"/>
    <w:rsid w:val="00632694"/>
    <w:rsid w:val="00632BDC"/>
    <w:rsid w:val="00635162"/>
    <w:rsid w:val="00636696"/>
    <w:rsid w:val="00637024"/>
    <w:rsid w:val="006370A7"/>
    <w:rsid w:val="006374C9"/>
    <w:rsid w:val="006431BF"/>
    <w:rsid w:val="00643794"/>
    <w:rsid w:val="00643A00"/>
    <w:rsid w:val="006444D3"/>
    <w:rsid w:val="00645AAC"/>
    <w:rsid w:val="006474CA"/>
    <w:rsid w:val="006505C3"/>
    <w:rsid w:val="006537DE"/>
    <w:rsid w:val="00653DD2"/>
    <w:rsid w:val="00655CAD"/>
    <w:rsid w:val="0065650E"/>
    <w:rsid w:val="0065674D"/>
    <w:rsid w:val="00656A71"/>
    <w:rsid w:val="00656C2C"/>
    <w:rsid w:val="006601C1"/>
    <w:rsid w:val="0066141D"/>
    <w:rsid w:val="00662CEF"/>
    <w:rsid w:val="00663204"/>
    <w:rsid w:val="0066519A"/>
    <w:rsid w:val="00671899"/>
    <w:rsid w:val="00673390"/>
    <w:rsid w:val="0067434B"/>
    <w:rsid w:val="00676173"/>
    <w:rsid w:val="00676C39"/>
    <w:rsid w:val="00677680"/>
    <w:rsid w:val="00681F34"/>
    <w:rsid w:val="00682DE1"/>
    <w:rsid w:val="00683333"/>
    <w:rsid w:val="006833B6"/>
    <w:rsid w:val="006839C8"/>
    <w:rsid w:val="00684FA2"/>
    <w:rsid w:val="00685CF1"/>
    <w:rsid w:val="006862E6"/>
    <w:rsid w:val="00692978"/>
    <w:rsid w:val="00692E2A"/>
    <w:rsid w:val="006940F7"/>
    <w:rsid w:val="00695714"/>
    <w:rsid w:val="00695C26"/>
    <w:rsid w:val="006968C7"/>
    <w:rsid w:val="006A01FA"/>
    <w:rsid w:val="006A1758"/>
    <w:rsid w:val="006A2AB1"/>
    <w:rsid w:val="006A4C99"/>
    <w:rsid w:val="006A61F4"/>
    <w:rsid w:val="006A6A7E"/>
    <w:rsid w:val="006A71FF"/>
    <w:rsid w:val="006B1F23"/>
    <w:rsid w:val="006B228A"/>
    <w:rsid w:val="006B264D"/>
    <w:rsid w:val="006B6F65"/>
    <w:rsid w:val="006C0A4E"/>
    <w:rsid w:val="006C279C"/>
    <w:rsid w:val="006C27BB"/>
    <w:rsid w:val="006C3BFC"/>
    <w:rsid w:val="006C45FB"/>
    <w:rsid w:val="006C4863"/>
    <w:rsid w:val="006C51E7"/>
    <w:rsid w:val="006C5367"/>
    <w:rsid w:val="006C5927"/>
    <w:rsid w:val="006C5B1B"/>
    <w:rsid w:val="006C5DC3"/>
    <w:rsid w:val="006D3B89"/>
    <w:rsid w:val="006D5C01"/>
    <w:rsid w:val="006D6540"/>
    <w:rsid w:val="006D761A"/>
    <w:rsid w:val="006E1A5B"/>
    <w:rsid w:val="006E27CA"/>
    <w:rsid w:val="006E338E"/>
    <w:rsid w:val="006E52DD"/>
    <w:rsid w:val="006E656B"/>
    <w:rsid w:val="006E65EE"/>
    <w:rsid w:val="006F0839"/>
    <w:rsid w:val="006F16A9"/>
    <w:rsid w:val="006F1F29"/>
    <w:rsid w:val="006F2FBD"/>
    <w:rsid w:val="006F62DD"/>
    <w:rsid w:val="0070087D"/>
    <w:rsid w:val="00701B43"/>
    <w:rsid w:val="00702928"/>
    <w:rsid w:val="0070521B"/>
    <w:rsid w:val="00712926"/>
    <w:rsid w:val="00712DC7"/>
    <w:rsid w:val="0071499A"/>
    <w:rsid w:val="00717CCF"/>
    <w:rsid w:val="00717FF3"/>
    <w:rsid w:val="00721177"/>
    <w:rsid w:val="007228DF"/>
    <w:rsid w:val="00724DDD"/>
    <w:rsid w:val="0072550C"/>
    <w:rsid w:val="00725C99"/>
    <w:rsid w:val="007260CC"/>
    <w:rsid w:val="00726ABF"/>
    <w:rsid w:val="0072784F"/>
    <w:rsid w:val="00730FC5"/>
    <w:rsid w:val="00731259"/>
    <w:rsid w:val="00731958"/>
    <w:rsid w:val="00732742"/>
    <w:rsid w:val="0073439E"/>
    <w:rsid w:val="0073496B"/>
    <w:rsid w:val="00735626"/>
    <w:rsid w:val="0073630D"/>
    <w:rsid w:val="00740B0B"/>
    <w:rsid w:val="00740EEF"/>
    <w:rsid w:val="00742FFB"/>
    <w:rsid w:val="00743DC5"/>
    <w:rsid w:val="007459B1"/>
    <w:rsid w:val="00745EB5"/>
    <w:rsid w:val="007505E8"/>
    <w:rsid w:val="00750A12"/>
    <w:rsid w:val="00750B91"/>
    <w:rsid w:val="007530AF"/>
    <w:rsid w:val="007538B3"/>
    <w:rsid w:val="007553AC"/>
    <w:rsid w:val="00756A77"/>
    <w:rsid w:val="00756DC3"/>
    <w:rsid w:val="007573F6"/>
    <w:rsid w:val="007610CF"/>
    <w:rsid w:val="00761194"/>
    <w:rsid w:val="00761FC2"/>
    <w:rsid w:val="00762AD1"/>
    <w:rsid w:val="00762BA2"/>
    <w:rsid w:val="007638D1"/>
    <w:rsid w:val="00765837"/>
    <w:rsid w:val="00771A52"/>
    <w:rsid w:val="00771DDB"/>
    <w:rsid w:val="00772548"/>
    <w:rsid w:val="00773AA5"/>
    <w:rsid w:val="007742C8"/>
    <w:rsid w:val="00774D3A"/>
    <w:rsid w:val="00775C9E"/>
    <w:rsid w:val="00775FDF"/>
    <w:rsid w:val="007770FB"/>
    <w:rsid w:val="0077778C"/>
    <w:rsid w:val="00781485"/>
    <w:rsid w:val="00781B37"/>
    <w:rsid w:val="00784054"/>
    <w:rsid w:val="0078575A"/>
    <w:rsid w:val="00786CF9"/>
    <w:rsid w:val="00790D65"/>
    <w:rsid w:val="00791FE5"/>
    <w:rsid w:val="00793B3B"/>
    <w:rsid w:val="00794C74"/>
    <w:rsid w:val="0079586B"/>
    <w:rsid w:val="00796B9C"/>
    <w:rsid w:val="007A275D"/>
    <w:rsid w:val="007A546C"/>
    <w:rsid w:val="007A60ED"/>
    <w:rsid w:val="007A7E15"/>
    <w:rsid w:val="007B117B"/>
    <w:rsid w:val="007B134F"/>
    <w:rsid w:val="007B2976"/>
    <w:rsid w:val="007B4419"/>
    <w:rsid w:val="007B4BBD"/>
    <w:rsid w:val="007B5521"/>
    <w:rsid w:val="007C0C76"/>
    <w:rsid w:val="007C0E68"/>
    <w:rsid w:val="007C2640"/>
    <w:rsid w:val="007C308C"/>
    <w:rsid w:val="007C3528"/>
    <w:rsid w:val="007D0753"/>
    <w:rsid w:val="007D53AE"/>
    <w:rsid w:val="007D54CA"/>
    <w:rsid w:val="007D5E25"/>
    <w:rsid w:val="007D68C6"/>
    <w:rsid w:val="007D6FDF"/>
    <w:rsid w:val="007D7A45"/>
    <w:rsid w:val="007E265E"/>
    <w:rsid w:val="007E3694"/>
    <w:rsid w:val="007E3BD9"/>
    <w:rsid w:val="007E5D8A"/>
    <w:rsid w:val="007E673D"/>
    <w:rsid w:val="007E682C"/>
    <w:rsid w:val="007F087F"/>
    <w:rsid w:val="007F2CCF"/>
    <w:rsid w:val="007F30EC"/>
    <w:rsid w:val="007F40C7"/>
    <w:rsid w:val="007F41C1"/>
    <w:rsid w:val="007F5224"/>
    <w:rsid w:val="007F5239"/>
    <w:rsid w:val="007F66A9"/>
    <w:rsid w:val="007F7435"/>
    <w:rsid w:val="00801AB1"/>
    <w:rsid w:val="0080591B"/>
    <w:rsid w:val="00811F25"/>
    <w:rsid w:val="00812538"/>
    <w:rsid w:val="008126B1"/>
    <w:rsid w:val="0081763A"/>
    <w:rsid w:val="008208DD"/>
    <w:rsid w:val="008228FB"/>
    <w:rsid w:val="00823A2E"/>
    <w:rsid w:val="00823AE8"/>
    <w:rsid w:val="008331D3"/>
    <w:rsid w:val="00834A13"/>
    <w:rsid w:val="008365F1"/>
    <w:rsid w:val="008367B6"/>
    <w:rsid w:val="00842657"/>
    <w:rsid w:val="00843222"/>
    <w:rsid w:val="00844687"/>
    <w:rsid w:val="008461C1"/>
    <w:rsid w:val="008462F1"/>
    <w:rsid w:val="00850115"/>
    <w:rsid w:val="00850825"/>
    <w:rsid w:val="00850871"/>
    <w:rsid w:val="008521C0"/>
    <w:rsid w:val="0085238B"/>
    <w:rsid w:val="0085357A"/>
    <w:rsid w:val="00854605"/>
    <w:rsid w:val="00854663"/>
    <w:rsid w:val="00854899"/>
    <w:rsid w:val="008556AB"/>
    <w:rsid w:val="00855DCC"/>
    <w:rsid w:val="00855E6A"/>
    <w:rsid w:val="00857424"/>
    <w:rsid w:val="00857E6D"/>
    <w:rsid w:val="008635BD"/>
    <w:rsid w:val="00864DB0"/>
    <w:rsid w:val="00865E31"/>
    <w:rsid w:val="0086672F"/>
    <w:rsid w:val="008711ED"/>
    <w:rsid w:val="00871469"/>
    <w:rsid w:val="0087157D"/>
    <w:rsid w:val="008718D7"/>
    <w:rsid w:val="00871BA6"/>
    <w:rsid w:val="00874E7C"/>
    <w:rsid w:val="0087513B"/>
    <w:rsid w:val="0088167E"/>
    <w:rsid w:val="00882B55"/>
    <w:rsid w:val="0088702E"/>
    <w:rsid w:val="008872C4"/>
    <w:rsid w:val="00891413"/>
    <w:rsid w:val="0089150B"/>
    <w:rsid w:val="008923BB"/>
    <w:rsid w:val="00892549"/>
    <w:rsid w:val="0089389A"/>
    <w:rsid w:val="008942FB"/>
    <w:rsid w:val="008953B0"/>
    <w:rsid w:val="0089586B"/>
    <w:rsid w:val="0089622B"/>
    <w:rsid w:val="00896477"/>
    <w:rsid w:val="0089655D"/>
    <w:rsid w:val="008968E9"/>
    <w:rsid w:val="00896AB3"/>
    <w:rsid w:val="008A00BB"/>
    <w:rsid w:val="008A0E17"/>
    <w:rsid w:val="008A1384"/>
    <w:rsid w:val="008A248D"/>
    <w:rsid w:val="008A4348"/>
    <w:rsid w:val="008A4D90"/>
    <w:rsid w:val="008A5468"/>
    <w:rsid w:val="008A551C"/>
    <w:rsid w:val="008A6E0D"/>
    <w:rsid w:val="008B2D86"/>
    <w:rsid w:val="008B40B8"/>
    <w:rsid w:val="008B4648"/>
    <w:rsid w:val="008B56E7"/>
    <w:rsid w:val="008B6A2D"/>
    <w:rsid w:val="008B7508"/>
    <w:rsid w:val="008C050E"/>
    <w:rsid w:val="008C1085"/>
    <w:rsid w:val="008C1D1F"/>
    <w:rsid w:val="008C2113"/>
    <w:rsid w:val="008C549D"/>
    <w:rsid w:val="008C70E5"/>
    <w:rsid w:val="008C7709"/>
    <w:rsid w:val="008D1758"/>
    <w:rsid w:val="008D2168"/>
    <w:rsid w:val="008D330E"/>
    <w:rsid w:val="008D3B87"/>
    <w:rsid w:val="008D4D65"/>
    <w:rsid w:val="008D4E18"/>
    <w:rsid w:val="008D515C"/>
    <w:rsid w:val="008D55B7"/>
    <w:rsid w:val="008D76C9"/>
    <w:rsid w:val="008E051C"/>
    <w:rsid w:val="008E3E8A"/>
    <w:rsid w:val="008E4ABE"/>
    <w:rsid w:val="008E6419"/>
    <w:rsid w:val="008F3AA5"/>
    <w:rsid w:val="008F6938"/>
    <w:rsid w:val="00900C57"/>
    <w:rsid w:val="009041B4"/>
    <w:rsid w:val="0090648B"/>
    <w:rsid w:val="00906DB8"/>
    <w:rsid w:val="0090778C"/>
    <w:rsid w:val="00907F37"/>
    <w:rsid w:val="00910728"/>
    <w:rsid w:val="00912EF1"/>
    <w:rsid w:val="00913E5F"/>
    <w:rsid w:val="0091410E"/>
    <w:rsid w:val="00915E3D"/>
    <w:rsid w:val="009172D8"/>
    <w:rsid w:val="009201EE"/>
    <w:rsid w:val="0092163E"/>
    <w:rsid w:val="00921D51"/>
    <w:rsid w:val="00922440"/>
    <w:rsid w:val="00922AD6"/>
    <w:rsid w:val="009238A3"/>
    <w:rsid w:val="009251E5"/>
    <w:rsid w:val="00925E74"/>
    <w:rsid w:val="00926F16"/>
    <w:rsid w:val="009332C5"/>
    <w:rsid w:val="00933624"/>
    <w:rsid w:val="009368AD"/>
    <w:rsid w:val="00936C5D"/>
    <w:rsid w:val="00936D2D"/>
    <w:rsid w:val="009375D9"/>
    <w:rsid w:val="00941B86"/>
    <w:rsid w:val="00941EED"/>
    <w:rsid w:val="0094390F"/>
    <w:rsid w:val="00943EEF"/>
    <w:rsid w:val="009450F6"/>
    <w:rsid w:val="009465E7"/>
    <w:rsid w:val="00947200"/>
    <w:rsid w:val="00954277"/>
    <w:rsid w:val="009553F4"/>
    <w:rsid w:val="0095653F"/>
    <w:rsid w:val="009603DB"/>
    <w:rsid w:val="00963ADB"/>
    <w:rsid w:val="009648B4"/>
    <w:rsid w:val="00964B2F"/>
    <w:rsid w:val="00965202"/>
    <w:rsid w:val="00966660"/>
    <w:rsid w:val="00970096"/>
    <w:rsid w:val="0097106F"/>
    <w:rsid w:val="009729B8"/>
    <w:rsid w:val="009775B8"/>
    <w:rsid w:val="00980F63"/>
    <w:rsid w:val="00990758"/>
    <w:rsid w:val="00991A6B"/>
    <w:rsid w:val="00992557"/>
    <w:rsid w:val="00996337"/>
    <w:rsid w:val="00997279"/>
    <w:rsid w:val="009A0F4C"/>
    <w:rsid w:val="009A11E4"/>
    <w:rsid w:val="009A1617"/>
    <w:rsid w:val="009A3D6A"/>
    <w:rsid w:val="009A53E6"/>
    <w:rsid w:val="009A581B"/>
    <w:rsid w:val="009A7930"/>
    <w:rsid w:val="009B422C"/>
    <w:rsid w:val="009B5000"/>
    <w:rsid w:val="009B7456"/>
    <w:rsid w:val="009C0ECC"/>
    <w:rsid w:val="009C0FC2"/>
    <w:rsid w:val="009C349C"/>
    <w:rsid w:val="009C38B9"/>
    <w:rsid w:val="009C4751"/>
    <w:rsid w:val="009C5716"/>
    <w:rsid w:val="009C608D"/>
    <w:rsid w:val="009C68ED"/>
    <w:rsid w:val="009D05D4"/>
    <w:rsid w:val="009D134D"/>
    <w:rsid w:val="009D16E4"/>
    <w:rsid w:val="009D3157"/>
    <w:rsid w:val="009D3296"/>
    <w:rsid w:val="009D4039"/>
    <w:rsid w:val="009D409A"/>
    <w:rsid w:val="009D6509"/>
    <w:rsid w:val="009D6860"/>
    <w:rsid w:val="009E06BD"/>
    <w:rsid w:val="009E36AD"/>
    <w:rsid w:val="009E5926"/>
    <w:rsid w:val="009E62E4"/>
    <w:rsid w:val="009E78C3"/>
    <w:rsid w:val="009F0555"/>
    <w:rsid w:val="009F0B7A"/>
    <w:rsid w:val="009F131E"/>
    <w:rsid w:val="009F225F"/>
    <w:rsid w:val="009F28DF"/>
    <w:rsid w:val="009F33D0"/>
    <w:rsid w:val="009F40C8"/>
    <w:rsid w:val="009F5666"/>
    <w:rsid w:val="009F7661"/>
    <w:rsid w:val="009F7BE5"/>
    <w:rsid w:val="00A00177"/>
    <w:rsid w:val="00A003C2"/>
    <w:rsid w:val="00A005FA"/>
    <w:rsid w:val="00A0107E"/>
    <w:rsid w:val="00A05635"/>
    <w:rsid w:val="00A063C8"/>
    <w:rsid w:val="00A07B29"/>
    <w:rsid w:val="00A113E7"/>
    <w:rsid w:val="00A11AEA"/>
    <w:rsid w:val="00A1251E"/>
    <w:rsid w:val="00A12C24"/>
    <w:rsid w:val="00A1355D"/>
    <w:rsid w:val="00A144B5"/>
    <w:rsid w:val="00A16494"/>
    <w:rsid w:val="00A17A32"/>
    <w:rsid w:val="00A21E00"/>
    <w:rsid w:val="00A23450"/>
    <w:rsid w:val="00A23EAD"/>
    <w:rsid w:val="00A24C3C"/>
    <w:rsid w:val="00A26BDC"/>
    <w:rsid w:val="00A27272"/>
    <w:rsid w:val="00A31D63"/>
    <w:rsid w:val="00A31E95"/>
    <w:rsid w:val="00A31E9E"/>
    <w:rsid w:val="00A33ABF"/>
    <w:rsid w:val="00A35F80"/>
    <w:rsid w:val="00A3747D"/>
    <w:rsid w:val="00A40369"/>
    <w:rsid w:val="00A41121"/>
    <w:rsid w:val="00A422DD"/>
    <w:rsid w:val="00A42794"/>
    <w:rsid w:val="00A427B5"/>
    <w:rsid w:val="00A45DB5"/>
    <w:rsid w:val="00A5410A"/>
    <w:rsid w:val="00A572D6"/>
    <w:rsid w:val="00A6084D"/>
    <w:rsid w:val="00A610E7"/>
    <w:rsid w:val="00A614F8"/>
    <w:rsid w:val="00A62C4D"/>
    <w:rsid w:val="00A631EF"/>
    <w:rsid w:val="00A637F8"/>
    <w:rsid w:val="00A6569B"/>
    <w:rsid w:val="00A65794"/>
    <w:rsid w:val="00A6724E"/>
    <w:rsid w:val="00A67BF0"/>
    <w:rsid w:val="00A67E56"/>
    <w:rsid w:val="00A70111"/>
    <w:rsid w:val="00A717C5"/>
    <w:rsid w:val="00A74484"/>
    <w:rsid w:val="00A751DF"/>
    <w:rsid w:val="00A75369"/>
    <w:rsid w:val="00A766C8"/>
    <w:rsid w:val="00A7762D"/>
    <w:rsid w:val="00A77B77"/>
    <w:rsid w:val="00A82BF3"/>
    <w:rsid w:val="00A8462E"/>
    <w:rsid w:val="00A84DB4"/>
    <w:rsid w:val="00A85B61"/>
    <w:rsid w:val="00A87382"/>
    <w:rsid w:val="00A87D5C"/>
    <w:rsid w:val="00A91107"/>
    <w:rsid w:val="00A92334"/>
    <w:rsid w:val="00A92A2C"/>
    <w:rsid w:val="00A95833"/>
    <w:rsid w:val="00A96FEB"/>
    <w:rsid w:val="00A974D7"/>
    <w:rsid w:val="00A97840"/>
    <w:rsid w:val="00AA06FF"/>
    <w:rsid w:val="00AA137E"/>
    <w:rsid w:val="00AA1895"/>
    <w:rsid w:val="00AA1FBC"/>
    <w:rsid w:val="00AA222D"/>
    <w:rsid w:val="00AA5330"/>
    <w:rsid w:val="00AB1B7F"/>
    <w:rsid w:val="00AB2309"/>
    <w:rsid w:val="00AB2DCD"/>
    <w:rsid w:val="00AB4304"/>
    <w:rsid w:val="00AB4EF7"/>
    <w:rsid w:val="00AB4F81"/>
    <w:rsid w:val="00AB6BBE"/>
    <w:rsid w:val="00AB70B8"/>
    <w:rsid w:val="00AB7C1B"/>
    <w:rsid w:val="00AC2FCA"/>
    <w:rsid w:val="00AC40DF"/>
    <w:rsid w:val="00AC4D20"/>
    <w:rsid w:val="00AC722B"/>
    <w:rsid w:val="00AC79BB"/>
    <w:rsid w:val="00AD000A"/>
    <w:rsid w:val="00AD0DFF"/>
    <w:rsid w:val="00AD139B"/>
    <w:rsid w:val="00AD1A3D"/>
    <w:rsid w:val="00AD217B"/>
    <w:rsid w:val="00AD236F"/>
    <w:rsid w:val="00AD605E"/>
    <w:rsid w:val="00AD638A"/>
    <w:rsid w:val="00AD799D"/>
    <w:rsid w:val="00AE2234"/>
    <w:rsid w:val="00AE2B54"/>
    <w:rsid w:val="00AE32F1"/>
    <w:rsid w:val="00AE333D"/>
    <w:rsid w:val="00AE5B0C"/>
    <w:rsid w:val="00AE6BF3"/>
    <w:rsid w:val="00AF0572"/>
    <w:rsid w:val="00AF1F2B"/>
    <w:rsid w:val="00AF276C"/>
    <w:rsid w:val="00AF3E63"/>
    <w:rsid w:val="00AF4013"/>
    <w:rsid w:val="00AF5FCA"/>
    <w:rsid w:val="00AF64E1"/>
    <w:rsid w:val="00AF7083"/>
    <w:rsid w:val="00AF7EE6"/>
    <w:rsid w:val="00B02CB8"/>
    <w:rsid w:val="00B03460"/>
    <w:rsid w:val="00B03EC5"/>
    <w:rsid w:val="00B06EF7"/>
    <w:rsid w:val="00B07DC0"/>
    <w:rsid w:val="00B11576"/>
    <w:rsid w:val="00B13DA3"/>
    <w:rsid w:val="00B157B5"/>
    <w:rsid w:val="00B20A61"/>
    <w:rsid w:val="00B21098"/>
    <w:rsid w:val="00B226EB"/>
    <w:rsid w:val="00B22E75"/>
    <w:rsid w:val="00B234B2"/>
    <w:rsid w:val="00B23600"/>
    <w:rsid w:val="00B25CD7"/>
    <w:rsid w:val="00B261DE"/>
    <w:rsid w:val="00B26636"/>
    <w:rsid w:val="00B27B9A"/>
    <w:rsid w:val="00B30AAD"/>
    <w:rsid w:val="00B33483"/>
    <w:rsid w:val="00B351AD"/>
    <w:rsid w:val="00B36528"/>
    <w:rsid w:val="00B36C67"/>
    <w:rsid w:val="00B40AAA"/>
    <w:rsid w:val="00B40E76"/>
    <w:rsid w:val="00B420CF"/>
    <w:rsid w:val="00B46DF8"/>
    <w:rsid w:val="00B47CB7"/>
    <w:rsid w:val="00B50DB8"/>
    <w:rsid w:val="00B51576"/>
    <w:rsid w:val="00B52251"/>
    <w:rsid w:val="00B534C8"/>
    <w:rsid w:val="00B54599"/>
    <w:rsid w:val="00B54FF4"/>
    <w:rsid w:val="00B55211"/>
    <w:rsid w:val="00B552D9"/>
    <w:rsid w:val="00B5583C"/>
    <w:rsid w:val="00B56723"/>
    <w:rsid w:val="00B61D78"/>
    <w:rsid w:val="00B62D7A"/>
    <w:rsid w:val="00B64A36"/>
    <w:rsid w:val="00B65891"/>
    <w:rsid w:val="00B66AB4"/>
    <w:rsid w:val="00B67D44"/>
    <w:rsid w:val="00B71485"/>
    <w:rsid w:val="00B73A40"/>
    <w:rsid w:val="00B750B3"/>
    <w:rsid w:val="00B75344"/>
    <w:rsid w:val="00B755C0"/>
    <w:rsid w:val="00B757F4"/>
    <w:rsid w:val="00B76C0C"/>
    <w:rsid w:val="00B77A41"/>
    <w:rsid w:val="00B814F9"/>
    <w:rsid w:val="00B8374F"/>
    <w:rsid w:val="00B83909"/>
    <w:rsid w:val="00B84E07"/>
    <w:rsid w:val="00B86161"/>
    <w:rsid w:val="00B86B2E"/>
    <w:rsid w:val="00B90771"/>
    <w:rsid w:val="00B917B4"/>
    <w:rsid w:val="00B91B5E"/>
    <w:rsid w:val="00B925C0"/>
    <w:rsid w:val="00B93529"/>
    <w:rsid w:val="00B93D4C"/>
    <w:rsid w:val="00B95CBF"/>
    <w:rsid w:val="00BA00B6"/>
    <w:rsid w:val="00BA0CA2"/>
    <w:rsid w:val="00BA2642"/>
    <w:rsid w:val="00BA5309"/>
    <w:rsid w:val="00BB3202"/>
    <w:rsid w:val="00BB5186"/>
    <w:rsid w:val="00BB7BFB"/>
    <w:rsid w:val="00BC0B95"/>
    <w:rsid w:val="00BC0D0B"/>
    <w:rsid w:val="00BC1BF1"/>
    <w:rsid w:val="00BC2894"/>
    <w:rsid w:val="00BC3A03"/>
    <w:rsid w:val="00BC7194"/>
    <w:rsid w:val="00BC73D2"/>
    <w:rsid w:val="00BC76D6"/>
    <w:rsid w:val="00BD0415"/>
    <w:rsid w:val="00BD2E74"/>
    <w:rsid w:val="00BD59A0"/>
    <w:rsid w:val="00BE152A"/>
    <w:rsid w:val="00BE1C81"/>
    <w:rsid w:val="00BE258C"/>
    <w:rsid w:val="00BE3AC2"/>
    <w:rsid w:val="00BE4BD6"/>
    <w:rsid w:val="00BF01DC"/>
    <w:rsid w:val="00BF024A"/>
    <w:rsid w:val="00BF0E1D"/>
    <w:rsid w:val="00BF12F4"/>
    <w:rsid w:val="00BF1BA2"/>
    <w:rsid w:val="00BF5A90"/>
    <w:rsid w:val="00BF5B80"/>
    <w:rsid w:val="00BF6F71"/>
    <w:rsid w:val="00C04303"/>
    <w:rsid w:val="00C06233"/>
    <w:rsid w:val="00C07568"/>
    <w:rsid w:val="00C0782C"/>
    <w:rsid w:val="00C07CE0"/>
    <w:rsid w:val="00C07F73"/>
    <w:rsid w:val="00C10295"/>
    <w:rsid w:val="00C10D22"/>
    <w:rsid w:val="00C131FE"/>
    <w:rsid w:val="00C13F85"/>
    <w:rsid w:val="00C14B57"/>
    <w:rsid w:val="00C15267"/>
    <w:rsid w:val="00C15D1E"/>
    <w:rsid w:val="00C15F1E"/>
    <w:rsid w:val="00C200D3"/>
    <w:rsid w:val="00C20560"/>
    <w:rsid w:val="00C20738"/>
    <w:rsid w:val="00C224DE"/>
    <w:rsid w:val="00C24C0F"/>
    <w:rsid w:val="00C3173A"/>
    <w:rsid w:val="00C31D5E"/>
    <w:rsid w:val="00C321A5"/>
    <w:rsid w:val="00C32367"/>
    <w:rsid w:val="00C32EB1"/>
    <w:rsid w:val="00C331C7"/>
    <w:rsid w:val="00C335B0"/>
    <w:rsid w:val="00C33945"/>
    <w:rsid w:val="00C35F48"/>
    <w:rsid w:val="00C37305"/>
    <w:rsid w:val="00C41557"/>
    <w:rsid w:val="00C43835"/>
    <w:rsid w:val="00C4499B"/>
    <w:rsid w:val="00C4506F"/>
    <w:rsid w:val="00C45378"/>
    <w:rsid w:val="00C45385"/>
    <w:rsid w:val="00C46466"/>
    <w:rsid w:val="00C52019"/>
    <w:rsid w:val="00C52249"/>
    <w:rsid w:val="00C52AFC"/>
    <w:rsid w:val="00C5397A"/>
    <w:rsid w:val="00C540C7"/>
    <w:rsid w:val="00C565E1"/>
    <w:rsid w:val="00C5AD1A"/>
    <w:rsid w:val="00C5F2AA"/>
    <w:rsid w:val="00C61DD8"/>
    <w:rsid w:val="00C61F2D"/>
    <w:rsid w:val="00C62223"/>
    <w:rsid w:val="00C62F06"/>
    <w:rsid w:val="00C644B1"/>
    <w:rsid w:val="00C64894"/>
    <w:rsid w:val="00C669E4"/>
    <w:rsid w:val="00C714B9"/>
    <w:rsid w:val="00C76CB3"/>
    <w:rsid w:val="00C8086B"/>
    <w:rsid w:val="00C8161A"/>
    <w:rsid w:val="00C81DBB"/>
    <w:rsid w:val="00C82241"/>
    <w:rsid w:val="00C83DCF"/>
    <w:rsid w:val="00C83F6E"/>
    <w:rsid w:val="00C85E5A"/>
    <w:rsid w:val="00C86443"/>
    <w:rsid w:val="00C8701C"/>
    <w:rsid w:val="00C90545"/>
    <w:rsid w:val="00C9087F"/>
    <w:rsid w:val="00C921F9"/>
    <w:rsid w:val="00C930A6"/>
    <w:rsid w:val="00C934F6"/>
    <w:rsid w:val="00C93570"/>
    <w:rsid w:val="00C94E4C"/>
    <w:rsid w:val="00C956D1"/>
    <w:rsid w:val="00C961B6"/>
    <w:rsid w:val="00C96724"/>
    <w:rsid w:val="00C97B6B"/>
    <w:rsid w:val="00CA016A"/>
    <w:rsid w:val="00CA06EA"/>
    <w:rsid w:val="00CA1533"/>
    <w:rsid w:val="00CA2F94"/>
    <w:rsid w:val="00CA3ECE"/>
    <w:rsid w:val="00CA48BE"/>
    <w:rsid w:val="00CA50F3"/>
    <w:rsid w:val="00CB2332"/>
    <w:rsid w:val="00CB71FE"/>
    <w:rsid w:val="00CC07CB"/>
    <w:rsid w:val="00CC1557"/>
    <w:rsid w:val="00CC1A8F"/>
    <w:rsid w:val="00CC4668"/>
    <w:rsid w:val="00CC5EC2"/>
    <w:rsid w:val="00CC74A8"/>
    <w:rsid w:val="00CD03D9"/>
    <w:rsid w:val="00CD08F8"/>
    <w:rsid w:val="00CD42C7"/>
    <w:rsid w:val="00CD43EF"/>
    <w:rsid w:val="00CD4B22"/>
    <w:rsid w:val="00CD502F"/>
    <w:rsid w:val="00CD65E1"/>
    <w:rsid w:val="00CE1DE0"/>
    <w:rsid w:val="00CE2720"/>
    <w:rsid w:val="00CE3576"/>
    <w:rsid w:val="00CE469F"/>
    <w:rsid w:val="00CE51A6"/>
    <w:rsid w:val="00CE5799"/>
    <w:rsid w:val="00CE5B24"/>
    <w:rsid w:val="00CE721C"/>
    <w:rsid w:val="00CE74F8"/>
    <w:rsid w:val="00CF139F"/>
    <w:rsid w:val="00CF2D84"/>
    <w:rsid w:val="00CF475C"/>
    <w:rsid w:val="00CF4CBF"/>
    <w:rsid w:val="00CF5F52"/>
    <w:rsid w:val="00CF6922"/>
    <w:rsid w:val="00CF6F6F"/>
    <w:rsid w:val="00D00C67"/>
    <w:rsid w:val="00D053CB"/>
    <w:rsid w:val="00D054B3"/>
    <w:rsid w:val="00D104BD"/>
    <w:rsid w:val="00D10682"/>
    <w:rsid w:val="00D106D9"/>
    <w:rsid w:val="00D14182"/>
    <w:rsid w:val="00D14542"/>
    <w:rsid w:val="00D15168"/>
    <w:rsid w:val="00D156E2"/>
    <w:rsid w:val="00D16229"/>
    <w:rsid w:val="00D16CEC"/>
    <w:rsid w:val="00D17CD7"/>
    <w:rsid w:val="00D22D62"/>
    <w:rsid w:val="00D26794"/>
    <w:rsid w:val="00D27B34"/>
    <w:rsid w:val="00D27BC4"/>
    <w:rsid w:val="00D308EC"/>
    <w:rsid w:val="00D30AD4"/>
    <w:rsid w:val="00D30D0A"/>
    <w:rsid w:val="00D31278"/>
    <w:rsid w:val="00D31418"/>
    <w:rsid w:val="00D323BC"/>
    <w:rsid w:val="00D35FBD"/>
    <w:rsid w:val="00D365FE"/>
    <w:rsid w:val="00D43670"/>
    <w:rsid w:val="00D461B2"/>
    <w:rsid w:val="00D4644F"/>
    <w:rsid w:val="00D478A3"/>
    <w:rsid w:val="00D53AAE"/>
    <w:rsid w:val="00D53D5A"/>
    <w:rsid w:val="00D546A8"/>
    <w:rsid w:val="00D54D77"/>
    <w:rsid w:val="00D55512"/>
    <w:rsid w:val="00D61DED"/>
    <w:rsid w:val="00D621B3"/>
    <w:rsid w:val="00D638D6"/>
    <w:rsid w:val="00D6454D"/>
    <w:rsid w:val="00D65E91"/>
    <w:rsid w:val="00D6660D"/>
    <w:rsid w:val="00D676E4"/>
    <w:rsid w:val="00D7288B"/>
    <w:rsid w:val="00D72F67"/>
    <w:rsid w:val="00D73996"/>
    <w:rsid w:val="00D75E7F"/>
    <w:rsid w:val="00D76664"/>
    <w:rsid w:val="00D771A8"/>
    <w:rsid w:val="00D77AA8"/>
    <w:rsid w:val="00D77D30"/>
    <w:rsid w:val="00D77DA7"/>
    <w:rsid w:val="00D80B58"/>
    <w:rsid w:val="00D8360C"/>
    <w:rsid w:val="00D845C2"/>
    <w:rsid w:val="00D866E2"/>
    <w:rsid w:val="00D91726"/>
    <w:rsid w:val="00D9226D"/>
    <w:rsid w:val="00D9267F"/>
    <w:rsid w:val="00D9386D"/>
    <w:rsid w:val="00D9507E"/>
    <w:rsid w:val="00D95192"/>
    <w:rsid w:val="00D96685"/>
    <w:rsid w:val="00D96833"/>
    <w:rsid w:val="00DA3F45"/>
    <w:rsid w:val="00DA5012"/>
    <w:rsid w:val="00DA6ADE"/>
    <w:rsid w:val="00DB2033"/>
    <w:rsid w:val="00DB41FF"/>
    <w:rsid w:val="00DB4631"/>
    <w:rsid w:val="00DB52ED"/>
    <w:rsid w:val="00DB60B6"/>
    <w:rsid w:val="00DC0625"/>
    <w:rsid w:val="00DC0BC2"/>
    <w:rsid w:val="00DC32F4"/>
    <w:rsid w:val="00DC4742"/>
    <w:rsid w:val="00DC51E4"/>
    <w:rsid w:val="00DC7D67"/>
    <w:rsid w:val="00DD1461"/>
    <w:rsid w:val="00DD1770"/>
    <w:rsid w:val="00DD2DD6"/>
    <w:rsid w:val="00DD2EEB"/>
    <w:rsid w:val="00DD5711"/>
    <w:rsid w:val="00DD687C"/>
    <w:rsid w:val="00DE1562"/>
    <w:rsid w:val="00DE19BA"/>
    <w:rsid w:val="00DE2C5C"/>
    <w:rsid w:val="00DE4AB5"/>
    <w:rsid w:val="00DF2C79"/>
    <w:rsid w:val="00DF2DAA"/>
    <w:rsid w:val="00DF42B5"/>
    <w:rsid w:val="00DF4D2B"/>
    <w:rsid w:val="00DF599F"/>
    <w:rsid w:val="00DF6747"/>
    <w:rsid w:val="00E0314B"/>
    <w:rsid w:val="00E0492F"/>
    <w:rsid w:val="00E05FD2"/>
    <w:rsid w:val="00E11AAE"/>
    <w:rsid w:val="00E12E3E"/>
    <w:rsid w:val="00E12EA8"/>
    <w:rsid w:val="00E13700"/>
    <w:rsid w:val="00E193B4"/>
    <w:rsid w:val="00E215B1"/>
    <w:rsid w:val="00E215D2"/>
    <w:rsid w:val="00E22D18"/>
    <w:rsid w:val="00E237B3"/>
    <w:rsid w:val="00E24761"/>
    <w:rsid w:val="00E264A2"/>
    <w:rsid w:val="00E30A91"/>
    <w:rsid w:val="00E30B17"/>
    <w:rsid w:val="00E3199D"/>
    <w:rsid w:val="00E31C1C"/>
    <w:rsid w:val="00E34475"/>
    <w:rsid w:val="00E34D7A"/>
    <w:rsid w:val="00E36A59"/>
    <w:rsid w:val="00E37B7F"/>
    <w:rsid w:val="00E40607"/>
    <w:rsid w:val="00E41CAF"/>
    <w:rsid w:val="00E450B2"/>
    <w:rsid w:val="00E50E72"/>
    <w:rsid w:val="00E515A9"/>
    <w:rsid w:val="00E53654"/>
    <w:rsid w:val="00E650E0"/>
    <w:rsid w:val="00E65D89"/>
    <w:rsid w:val="00E70355"/>
    <w:rsid w:val="00E70BDD"/>
    <w:rsid w:val="00E72245"/>
    <w:rsid w:val="00E72291"/>
    <w:rsid w:val="00E72518"/>
    <w:rsid w:val="00E77037"/>
    <w:rsid w:val="00E77A39"/>
    <w:rsid w:val="00E80C05"/>
    <w:rsid w:val="00E8377A"/>
    <w:rsid w:val="00E84285"/>
    <w:rsid w:val="00E868C5"/>
    <w:rsid w:val="00E90A6D"/>
    <w:rsid w:val="00E93D12"/>
    <w:rsid w:val="00E941A1"/>
    <w:rsid w:val="00E96C10"/>
    <w:rsid w:val="00E970F9"/>
    <w:rsid w:val="00EA05FF"/>
    <w:rsid w:val="00EA1B35"/>
    <w:rsid w:val="00EA2C49"/>
    <w:rsid w:val="00EA3A84"/>
    <w:rsid w:val="00EA3E3D"/>
    <w:rsid w:val="00EB34CA"/>
    <w:rsid w:val="00EB3504"/>
    <w:rsid w:val="00EB40F0"/>
    <w:rsid w:val="00EB47CC"/>
    <w:rsid w:val="00EB6D03"/>
    <w:rsid w:val="00EC2E4A"/>
    <w:rsid w:val="00EC39D1"/>
    <w:rsid w:val="00EC46DD"/>
    <w:rsid w:val="00EC56BE"/>
    <w:rsid w:val="00EC61B4"/>
    <w:rsid w:val="00ED3661"/>
    <w:rsid w:val="00ED4165"/>
    <w:rsid w:val="00ED76F9"/>
    <w:rsid w:val="00EE06A7"/>
    <w:rsid w:val="00EE201D"/>
    <w:rsid w:val="00EE40DD"/>
    <w:rsid w:val="00EE5060"/>
    <w:rsid w:val="00EE548B"/>
    <w:rsid w:val="00EE55C3"/>
    <w:rsid w:val="00EE7919"/>
    <w:rsid w:val="00EF0109"/>
    <w:rsid w:val="00EF524F"/>
    <w:rsid w:val="00EF5BFB"/>
    <w:rsid w:val="00EF7470"/>
    <w:rsid w:val="00EF7644"/>
    <w:rsid w:val="00F01DE7"/>
    <w:rsid w:val="00F055E7"/>
    <w:rsid w:val="00F05ABA"/>
    <w:rsid w:val="00F05EA2"/>
    <w:rsid w:val="00F068A0"/>
    <w:rsid w:val="00F07904"/>
    <w:rsid w:val="00F07EA6"/>
    <w:rsid w:val="00F12E44"/>
    <w:rsid w:val="00F137C5"/>
    <w:rsid w:val="00F141A9"/>
    <w:rsid w:val="00F159C2"/>
    <w:rsid w:val="00F219CE"/>
    <w:rsid w:val="00F222BC"/>
    <w:rsid w:val="00F2258D"/>
    <w:rsid w:val="00F24EEC"/>
    <w:rsid w:val="00F261B2"/>
    <w:rsid w:val="00F266E5"/>
    <w:rsid w:val="00F26717"/>
    <w:rsid w:val="00F269CF"/>
    <w:rsid w:val="00F26E45"/>
    <w:rsid w:val="00F33149"/>
    <w:rsid w:val="00F33882"/>
    <w:rsid w:val="00F33E7E"/>
    <w:rsid w:val="00F366B4"/>
    <w:rsid w:val="00F36BED"/>
    <w:rsid w:val="00F4066F"/>
    <w:rsid w:val="00F40D4F"/>
    <w:rsid w:val="00F410FB"/>
    <w:rsid w:val="00F419F5"/>
    <w:rsid w:val="00F47769"/>
    <w:rsid w:val="00F503C4"/>
    <w:rsid w:val="00F514E6"/>
    <w:rsid w:val="00F51F2B"/>
    <w:rsid w:val="00F52F44"/>
    <w:rsid w:val="00F559A0"/>
    <w:rsid w:val="00F570D1"/>
    <w:rsid w:val="00F608DB"/>
    <w:rsid w:val="00F613A4"/>
    <w:rsid w:val="00F62603"/>
    <w:rsid w:val="00F62FD7"/>
    <w:rsid w:val="00F634DB"/>
    <w:rsid w:val="00F65C51"/>
    <w:rsid w:val="00F66718"/>
    <w:rsid w:val="00F67C1A"/>
    <w:rsid w:val="00F70B53"/>
    <w:rsid w:val="00F71D81"/>
    <w:rsid w:val="00F733B8"/>
    <w:rsid w:val="00F74528"/>
    <w:rsid w:val="00F8264F"/>
    <w:rsid w:val="00F851F7"/>
    <w:rsid w:val="00F85BDB"/>
    <w:rsid w:val="00F87EC7"/>
    <w:rsid w:val="00F90E1A"/>
    <w:rsid w:val="00F94185"/>
    <w:rsid w:val="00F946C6"/>
    <w:rsid w:val="00F97ECC"/>
    <w:rsid w:val="00FA2944"/>
    <w:rsid w:val="00FA449D"/>
    <w:rsid w:val="00FA4CF7"/>
    <w:rsid w:val="00FA522A"/>
    <w:rsid w:val="00FA6FE6"/>
    <w:rsid w:val="00FB19CC"/>
    <w:rsid w:val="00FB1B83"/>
    <w:rsid w:val="00FB2EA1"/>
    <w:rsid w:val="00FB3B3E"/>
    <w:rsid w:val="00FB497E"/>
    <w:rsid w:val="00FB51F7"/>
    <w:rsid w:val="00FB7C7B"/>
    <w:rsid w:val="00FC076E"/>
    <w:rsid w:val="00FC0AF0"/>
    <w:rsid w:val="00FC4595"/>
    <w:rsid w:val="00FC4AA1"/>
    <w:rsid w:val="00FC62FA"/>
    <w:rsid w:val="00FC693E"/>
    <w:rsid w:val="00FC7BF0"/>
    <w:rsid w:val="00FD19AB"/>
    <w:rsid w:val="00FD262A"/>
    <w:rsid w:val="00FD3350"/>
    <w:rsid w:val="00FD3575"/>
    <w:rsid w:val="00FD4828"/>
    <w:rsid w:val="00FD5523"/>
    <w:rsid w:val="00FE142D"/>
    <w:rsid w:val="00FE4248"/>
    <w:rsid w:val="00FE5CB5"/>
    <w:rsid w:val="00FE71E2"/>
    <w:rsid w:val="00FF2DE4"/>
    <w:rsid w:val="00FF37B9"/>
    <w:rsid w:val="00FF46C3"/>
    <w:rsid w:val="00FF7B78"/>
    <w:rsid w:val="01465795"/>
    <w:rsid w:val="0179B7B6"/>
    <w:rsid w:val="01A5AFFB"/>
    <w:rsid w:val="01B1C203"/>
    <w:rsid w:val="01E2E0C4"/>
    <w:rsid w:val="0201AD01"/>
    <w:rsid w:val="0248840D"/>
    <w:rsid w:val="02598FE3"/>
    <w:rsid w:val="026B4457"/>
    <w:rsid w:val="02CA6CFD"/>
    <w:rsid w:val="02E8EBA9"/>
    <w:rsid w:val="034B10DA"/>
    <w:rsid w:val="03847D53"/>
    <w:rsid w:val="038DB049"/>
    <w:rsid w:val="03940019"/>
    <w:rsid w:val="03F10F21"/>
    <w:rsid w:val="03FED569"/>
    <w:rsid w:val="04070C52"/>
    <w:rsid w:val="0412897F"/>
    <w:rsid w:val="044A8EAB"/>
    <w:rsid w:val="048A73EE"/>
    <w:rsid w:val="04B1A22A"/>
    <w:rsid w:val="04E30BAB"/>
    <w:rsid w:val="052581AD"/>
    <w:rsid w:val="0536130B"/>
    <w:rsid w:val="0540CC7F"/>
    <w:rsid w:val="057BC881"/>
    <w:rsid w:val="059C2267"/>
    <w:rsid w:val="05C74B2B"/>
    <w:rsid w:val="05D889FC"/>
    <w:rsid w:val="05F5A1BD"/>
    <w:rsid w:val="05FBAFC9"/>
    <w:rsid w:val="060A6BCF"/>
    <w:rsid w:val="0678FFCD"/>
    <w:rsid w:val="06A0A8DC"/>
    <w:rsid w:val="06D3C322"/>
    <w:rsid w:val="06E22509"/>
    <w:rsid w:val="06E5493D"/>
    <w:rsid w:val="07162D76"/>
    <w:rsid w:val="073F64CF"/>
    <w:rsid w:val="073F8622"/>
    <w:rsid w:val="07525529"/>
    <w:rsid w:val="07538768"/>
    <w:rsid w:val="0769AF50"/>
    <w:rsid w:val="078744B7"/>
    <w:rsid w:val="08688EB9"/>
    <w:rsid w:val="086E7F31"/>
    <w:rsid w:val="087D0395"/>
    <w:rsid w:val="08B85B48"/>
    <w:rsid w:val="08BF6337"/>
    <w:rsid w:val="08D17ACA"/>
    <w:rsid w:val="08D3AC48"/>
    <w:rsid w:val="08D47A2F"/>
    <w:rsid w:val="090CC62E"/>
    <w:rsid w:val="0918D178"/>
    <w:rsid w:val="092F4034"/>
    <w:rsid w:val="097DA9F7"/>
    <w:rsid w:val="098F62F8"/>
    <w:rsid w:val="0995FF72"/>
    <w:rsid w:val="09C7A60B"/>
    <w:rsid w:val="09F1DE8D"/>
    <w:rsid w:val="0A17E200"/>
    <w:rsid w:val="0A500542"/>
    <w:rsid w:val="0A744B71"/>
    <w:rsid w:val="0A7DAD83"/>
    <w:rsid w:val="0B02759F"/>
    <w:rsid w:val="0B410C3E"/>
    <w:rsid w:val="0B586742"/>
    <w:rsid w:val="0BA16310"/>
    <w:rsid w:val="0BA28BA2"/>
    <w:rsid w:val="0C190386"/>
    <w:rsid w:val="0C2B6AAB"/>
    <w:rsid w:val="0C656F8B"/>
    <w:rsid w:val="0C739B99"/>
    <w:rsid w:val="0CCB680F"/>
    <w:rsid w:val="0D14C16C"/>
    <w:rsid w:val="0D6A9840"/>
    <w:rsid w:val="0D6D9CB2"/>
    <w:rsid w:val="0DAE9C7E"/>
    <w:rsid w:val="0DDCD9B6"/>
    <w:rsid w:val="0ECAC5FA"/>
    <w:rsid w:val="0EE75028"/>
    <w:rsid w:val="0EE84436"/>
    <w:rsid w:val="0EEB8CF7"/>
    <w:rsid w:val="0EED525C"/>
    <w:rsid w:val="0EF4E2B9"/>
    <w:rsid w:val="0F219A0E"/>
    <w:rsid w:val="0F39D166"/>
    <w:rsid w:val="0FB1F788"/>
    <w:rsid w:val="0FC4A377"/>
    <w:rsid w:val="0FEE3423"/>
    <w:rsid w:val="10336818"/>
    <w:rsid w:val="106CBF83"/>
    <w:rsid w:val="1070FDDA"/>
    <w:rsid w:val="10A48F62"/>
    <w:rsid w:val="10AF411E"/>
    <w:rsid w:val="10BE01B7"/>
    <w:rsid w:val="10E3C21A"/>
    <w:rsid w:val="1134E8E3"/>
    <w:rsid w:val="113C5F53"/>
    <w:rsid w:val="114CF5A8"/>
    <w:rsid w:val="11551027"/>
    <w:rsid w:val="11664384"/>
    <w:rsid w:val="12326A38"/>
    <w:rsid w:val="123399B5"/>
    <w:rsid w:val="12744F15"/>
    <w:rsid w:val="13007A59"/>
    <w:rsid w:val="13288D62"/>
    <w:rsid w:val="13460394"/>
    <w:rsid w:val="13739539"/>
    <w:rsid w:val="13CDD459"/>
    <w:rsid w:val="1403CDF4"/>
    <w:rsid w:val="1421B7B1"/>
    <w:rsid w:val="14340F27"/>
    <w:rsid w:val="1441F51F"/>
    <w:rsid w:val="144A3C83"/>
    <w:rsid w:val="1491D3E0"/>
    <w:rsid w:val="1569DCEB"/>
    <w:rsid w:val="159F7C64"/>
    <w:rsid w:val="15E10029"/>
    <w:rsid w:val="16156F86"/>
    <w:rsid w:val="162B029C"/>
    <w:rsid w:val="166091CC"/>
    <w:rsid w:val="1666BD8F"/>
    <w:rsid w:val="1670E6A4"/>
    <w:rsid w:val="16E50EE6"/>
    <w:rsid w:val="17092752"/>
    <w:rsid w:val="1740D04D"/>
    <w:rsid w:val="1763E28F"/>
    <w:rsid w:val="17695B38"/>
    <w:rsid w:val="176EBA2B"/>
    <w:rsid w:val="17B070F4"/>
    <w:rsid w:val="17C54437"/>
    <w:rsid w:val="17E2196C"/>
    <w:rsid w:val="17F83528"/>
    <w:rsid w:val="180005A5"/>
    <w:rsid w:val="18077A76"/>
    <w:rsid w:val="1823228F"/>
    <w:rsid w:val="1845DEB9"/>
    <w:rsid w:val="1849D23C"/>
    <w:rsid w:val="1857ACDB"/>
    <w:rsid w:val="18C21344"/>
    <w:rsid w:val="18FAB8F5"/>
    <w:rsid w:val="19169675"/>
    <w:rsid w:val="1932B3A7"/>
    <w:rsid w:val="19A4F119"/>
    <w:rsid w:val="19E2A19F"/>
    <w:rsid w:val="1A47D76F"/>
    <w:rsid w:val="1AE202E2"/>
    <w:rsid w:val="1B02CEEF"/>
    <w:rsid w:val="1B704DAF"/>
    <w:rsid w:val="1B7E62FB"/>
    <w:rsid w:val="1B9B75B9"/>
    <w:rsid w:val="1BC2EF03"/>
    <w:rsid w:val="1BFE5AB8"/>
    <w:rsid w:val="1C07E656"/>
    <w:rsid w:val="1C516ED6"/>
    <w:rsid w:val="1C578600"/>
    <w:rsid w:val="1C65C3D4"/>
    <w:rsid w:val="1CA6C2D2"/>
    <w:rsid w:val="1CCBB9FF"/>
    <w:rsid w:val="1CD52C4F"/>
    <w:rsid w:val="1D0EAA8E"/>
    <w:rsid w:val="1D113CEA"/>
    <w:rsid w:val="1D164D95"/>
    <w:rsid w:val="1D555BEE"/>
    <w:rsid w:val="1E15ABB1"/>
    <w:rsid w:val="1E17ADE1"/>
    <w:rsid w:val="1E4DC882"/>
    <w:rsid w:val="1E506F00"/>
    <w:rsid w:val="1E644216"/>
    <w:rsid w:val="1E64DD6F"/>
    <w:rsid w:val="1E7C3376"/>
    <w:rsid w:val="1EB0792A"/>
    <w:rsid w:val="1EEA3318"/>
    <w:rsid w:val="1EF67CF4"/>
    <w:rsid w:val="1F4729B8"/>
    <w:rsid w:val="1F717F36"/>
    <w:rsid w:val="1FD46D4D"/>
    <w:rsid w:val="1FE19673"/>
    <w:rsid w:val="1FE5D0F8"/>
    <w:rsid w:val="1FF0A9F7"/>
    <w:rsid w:val="20044521"/>
    <w:rsid w:val="2076E2A0"/>
    <w:rsid w:val="20819A6A"/>
    <w:rsid w:val="20BD7FBA"/>
    <w:rsid w:val="20C9AACD"/>
    <w:rsid w:val="2126417F"/>
    <w:rsid w:val="2137813C"/>
    <w:rsid w:val="2152DCE5"/>
    <w:rsid w:val="215CF6A6"/>
    <w:rsid w:val="21639813"/>
    <w:rsid w:val="217623C1"/>
    <w:rsid w:val="21AFCB9E"/>
    <w:rsid w:val="21D6610A"/>
    <w:rsid w:val="21E056C7"/>
    <w:rsid w:val="220C2660"/>
    <w:rsid w:val="230C3F65"/>
    <w:rsid w:val="231EE698"/>
    <w:rsid w:val="2348227B"/>
    <w:rsid w:val="235091B3"/>
    <w:rsid w:val="235D2336"/>
    <w:rsid w:val="23614CCE"/>
    <w:rsid w:val="23B5755D"/>
    <w:rsid w:val="23CB1D49"/>
    <w:rsid w:val="23DB150D"/>
    <w:rsid w:val="245F2FF9"/>
    <w:rsid w:val="247ADF71"/>
    <w:rsid w:val="248AD6E1"/>
    <w:rsid w:val="2496376A"/>
    <w:rsid w:val="2497D22A"/>
    <w:rsid w:val="25009466"/>
    <w:rsid w:val="251B4EB2"/>
    <w:rsid w:val="253532DC"/>
    <w:rsid w:val="253A1EFD"/>
    <w:rsid w:val="255C6D93"/>
    <w:rsid w:val="258F68A5"/>
    <w:rsid w:val="25AC111B"/>
    <w:rsid w:val="25AF56D8"/>
    <w:rsid w:val="25B1814F"/>
    <w:rsid w:val="25ECEE12"/>
    <w:rsid w:val="25FC4D58"/>
    <w:rsid w:val="262B79D7"/>
    <w:rsid w:val="2678C53D"/>
    <w:rsid w:val="2697A234"/>
    <w:rsid w:val="26A32E63"/>
    <w:rsid w:val="26D59CEE"/>
    <w:rsid w:val="272B47D8"/>
    <w:rsid w:val="27860347"/>
    <w:rsid w:val="27BEC57B"/>
    <w:rsid w:val="27F1B626"/>
    <w:rsid w:val="27F447B6"/>
    <w:rsid w:val="280EE2E8"/>
    <w:rsid w:val="282949AF"/>
    <w:rsid w:val="285F7ABB"/>
    <w:rsid w:val="28643AAF"/>
    <w:rsid w:val="286BE3C7"/>
    <w:rsid w:val="28828E61"/>
    <w:rsid w:val="2894D40C"/>
    <w:rsid w:val="2898700D"/>
    <w:rsid w:val="28D224BE"/>
    <w:rsid w:val="28D3E064"/>
    <w:rsid w:val="290A56D7"/>
    <w:rsid w:val="29285B49"/>
    <w:rsid w:val="293AD052"/>
    <w:rsid w:val="294E560D"/>
    <w:rsid w:val="295433DB"/>
    <w:rsid w:val="29D504E3"/>
    <w:rsid w:val="2A26A328"/>
    <w:rsid w:val="2A2DD58D"/>
    <w:rsid w:val="2A425D9F"/>
    <w:rsid w:val="2A594FC4"/>
    <w:rsid w:val="2A7A4C7D"/>
    <w:rsid w:val="2A7AAE31"/>
    <w:rsid w:val="2AA885CE"/>
    <w:rsid w:val="2AEB2BE3"/>
    <w:rsid w:val="2B08AE1C"/>
    <w:rsid w:val="2B763C53"/>
    <w:rsid w:val="2B7B141E"/>
    <w:rsid w:val="2B896FFD"/>
    <w:rsid w:val="2BB9E896"/>
    <w:rsid w:val="2BE383A8"/>
    <w:rsid w:val="2BFB678A"/>
    <w:rsid w:val="2BFC78D6"/>
    <w:rsid w:val="2C177A6A"/>
    <w:rsid w:val="2C1A030C"/>
    <w:rsid w:val="2C2542D7"/>
    <w:rsid w:val="2C26154C"/>
    <w:rsid w:val="2C49F0E5"/>
    <w:rsid w:val="2C54CCAD"/>
    <w:rsid w:val="2C5E08FC"/>
    <w:rsid w:val="2CB4FF41"/>
    <w:rsid w:val="2CCD0610"/>
    <w:rsid w:val="2CCD62EC"/>
    <w:rsid w:val="2CDCA782"/>
    <w:rsid w:val="2D0026EF"/>
    <w:rsid w:val="2D3FCB68"/>
    <w:rsid w:val="2D4B3540"/>
    <w:rsid w:val="2D536200"/>
    <w:rsid w:val="2D795B37"/>
    <w:rsid w:val="2DC0008F"/>
    <w:rsid w:val="2E109409"/>
    <w:rsid w:val="2E213115"/>
    <w:rsid w:val="2E83FD90"/>
    <w:rsid w:val="2EB27BC6"/>
    <w:rsid w:val="2ED100AE"/>
    <w:rsid w:val="2F1D1855"/>
    <w:rsid w:val="2F27FB2F"/>
    <w:rsid w:val="2F2C333D"/>
    <w:rsid w:val="2F37812D"/>
    <w:rsid w:val="2F66AC0C"/>
    <w:rsid w:val="2F754C20"/>
    <w:rsid w:val="2F88AD9D"/>
    <w:rsid w:val="2F9FB9DB"/>
    <w:rsid w:val="2FAD781F"/>
    <w:rsid w:val="2FBBF5AD"/>
    <w:rsid w:val="2FD7BB42"/>
    <w:rsid w:val="303982E3"/>
    <w:rsid w:val="30422D0C"/>
    <w:rsid w:val="3047F4DD"/>
    <w:rsid w:val="3057D0A7"/>
    <w:rsid w:val="307D60C6"/>
    <w:rsid w:val="30C68AB3"/>
    <w:rsid w:val="3107E956"/>
    <w:rsid w:val="312E583D"/>
    <w:rsid w:val="3130E803"/>
    <w:rsid w:val="313CDC08"/>
    <w:rsid w:val="313CF5AE"/>
    <w:rsid w:val="3177BACC"/>
    <w:rsid w:val="31A0095B"/>
    <w:rsid w:val="31C99961"/>
    <w:rsid w:val="3227CD01"/>
    <w:rsid w:val="323F3CC6"/>
    <w:rsid w:val="32652E5D"/>
    <w:rsid w:val="33078137"/>
    <w:rsid w:val="330BEF28"/>
    <w:rsid w:val="3312F799"/>
    <w:rsid w:val="33206A0A"/>
    <w:rsid w:val="336F9C82"/>
    <w:rsid w:val="3374BAF6"/>
    <w:rsid w:val="3388AAEE"/>
    <w:rsid w:val="3392E280"/>
    <w:rsid w:val="33C36862"/>
    <w:rsid w:val="33E31D72"/>
    <w:rsid w:val="33E3FB03"/>
    <w:rsid w:val="33FEC6A1"/>
    <w:rsid w:val="340663A5"/>
    <w:rsid w:val="345C2832"/>
    <w:rsid w:val="346B55BF"/>
    <w:rsid w:val="346C0A95"/>
    <w:rsid w:val="3470D483"/>
    <w:rsid w:val="348CF754"/>
    <w:rsid w:val="34A15FF1"/>
    <w:rsid w:val="34BA6F3C"/>
    <w:rsid w:val="34E59017"/>
    <w:rsid w:val="353ABE4F"/>
    <w:rsid w:val="354205BA"/>
    <w:rsid w:val="354FE4FF"/>
    <w:rsid w:val="35809A3B"/>
    <w:rsid w:val="35829BD9"/>
    <w:rsid w:val="358F47DF"/>
    <w:rsid w:val="35927965"/>
    <w:rsid w:val="35D893C3"/>
    <w:rsid w:val="364B5834"/>
    <w:rsid w:val="365452AA"/>
    <w:rsid w:val="369567E4"/>
    <w:rsid w:val="3699C797"/>
    <w:rsid w:val="370B0CF1"/>
    <w:rsid w:val="3723BC8E"/>
    <w:rsid w:val="374E4773"/>
    <w:rsid w:val="37528848"/>
    <w:rsid w:val="3753CBB3"/>
    <w:rsid w:val="379CE33D"/>
    <w:rsid w:val="37A378BF"/>
    <w:rsid w:val="37B2B96C"/>
    <w:rsid w:val="37F49BAE"/>
    <w:rsid w:val="37FAAED7"/>
    <w:rsid w:val="382A0C0C"/>
    <w:rsid w:val="384B3277"/>
    <w:rsid w:val="38C6CF9E"/>
    <w:rsid w:val="38D0E751"/>
    <w:rsid w:val="38EA02FB"/>
    <w:rsid w:val="38F8D759"/>
    <w:rsid w:val="3904CE57"/>
    <w:rsid w:val="3917DEEA"/>
    <w:rsid w:val="391B68F7"/>
    <w:rsid w:val="3963E305"/>
    <w:rsid w:val="397CA89D"/>
    <w:rsid w:val="39C73A15"/>
    <w:rsid w:val="3A0330B1"/>
    <w:rsid w:val="3A2A877F"/>
    <w:rsid w:val="3A4E69BC"/>
    <w:rsid w:val="3A528E6A"/>
    <w:rsid w:val="3A541BCB"/>
    <w:rsid w:val="3A8C6239"/>
    <w:rsid w:val="3AF77A3D"/>
    <w:rsid w:val="3B23EB6A"/>
    <w:rsid w:val="3B34B9CF"/>
    <w:rsid w:val="3B513991"/>
    <w:rsid w:val="3B684F34"/>
    <w:rsid w:val="3BB41E65"/>
    <w:rsid w:val="3BBBA378"/>
    <w:rsid w:val="3BE2088B"/>
    <w:rsid w:val="3BE6AF11"/>
    <w:rsid w:val="3BE9DAE9"/>
    <w:rsid w:val="3C2D47DA"/>
    <w:rsid w:val="3C4C8F37"/>
    <w:rsid w:val="3C85358F"/>
    <w:rsid w:val="3CB6932B"/>
    <w:rsid w:val="3CE2536A"/>
    <w:rsid w:val="3D351233"/>
    <w:rsid w:val="3D417EA2"/>
    <w:rsid w:val="3D8DD2CE"/>
    <w:rsid w:val="3DECF029"/>
    <w:rsid w:val="3E15BA63"/>
    <w:rsid w:val="3E29532C"/>
    <w:rsid w:val="3E3098CE"/>
    <w:rsid w:val="3E93B372"/>
    <w:rsid w:val="3EA2E3FE"/>
    <w:rsid w:val="3EC505D8"/>
    <w:rsid w:val="3F0C5AD1"/>
    <w:rsid w:val="3F395718"/>
    <w:rsid w:val="3FBC7FC6"/>
    <w:rsid w:val="3FBFB32D"/>
    <w:rsid w:val="3FC5ED3C"/>
    <w:rsid w:val="3FE835E9"/>
    <w:rsid w:val="40080835"/>
    <w:rsid w:val="4018C787"/>
    <w:rsid w:val="401BE923"/>
    <w:rsid w:val="4076CA17"/>
    <w:rsid w:val="409E818B"/>
    <w:rsid w:val="40ADD0BB"/>
    <w:rsid w:val="40B50D28"/>
    <w:rsid w:val="40BC976D"/>
    <w:rsid w:val="40C88308"/>
    <w:rsid w:val="415621A1"/>
    <w:rsid w:val="418E7DAF"/>
    <w:rsid w:val="4193C763"/>
    <w:rsid w:val="41A0B8DE"/>
    <w:rsid w:val="41E16000"/>
    <w:rsid w:val="41E1C319"/>
    <w:rsid w:val="41F7C4E4"/>
    <w:rsid w:val="427B2F9E"/>
    <w:rsid w:val="428626A2"/>
    <w:rsid w:val="42A1FAAC"/>
    <w:rsid w:val="42AF6212"/>
    <w:rsid w:val="42F6C777"/>
    <w:rsid w:val="43141870"/>
    <w:rsid w:val="43157F17"/>
    <w:rsid w:val="43199A4A"/>
    <w:rsid w:val="431E7BD2"/>
    <w:rsid w:val="432F2424"/>
    <w:rsid w:val="43C2D358"/>
    <w:rsid w:val="43C81EEE"/>
    <w:rsid w:val="4403C76E"/>
    <w:rsid w:val="441DFD44"/>
    <w:rsid w:val="446FA2CC"/>
    <w:rsid w:val="4471A7D7"/>
    <w:rsid w:val="4476C7F4"/>
    <w:rsid w:val="4478C156"/>
    <w:rsid w:val="447FD9A9"/>
    <w:rsid w:val="44830557"/>
    <w:rsid w:val="44EC7959"/>
    <w:rsid w:val="455B1180"/>
    <w:rsid w:val="455BFDA9"/>
    <w:rsid w:val="456E2663"/>
    <w:rsid w:val="457B0756"/>
    <w:rsid w:val="457C0295"/>
    <w:rsid w:val="45B1A7E4"/>
    <w:rsid w:val="45BD8B17"/>
    <w:rsid w:val="45CE3A0F"/>
    <w:rsid w:val="45D8D512"/>
    <w:rsid w:val="45E6AFC5"/>
    <w:rsid w:val="46024700"/>
    <w:rsid w:val="46046D1B"/>
    <w:rsid w:val="460B0232"/>
    <w:rsid w:val="46157A0C"/>
    <w:rsid w:val="4695D0E6"/>
    <w:rsid w:val="46ADDFFB"/>
    <w:rsid w:val="46B7321B"/>
    <w:rsid w:val="46C1D46D"/>
    <w:rsid w:val="46DB2271"/>
    <w:rsid w:val="46E9E59C"/>
    <w:rsid w:val="46FB4E2D"/>
    <w:rsid w:val="47132F54"/>
    <w:rsid w:val="4728EC3B"/>
    <w:rsid w:val="4765E6AE"/>
    <w:rsid w:val="47726532"/>
    <w:rsid w:val="4794EABF"/>
    <w:rsid w:val="47B4CAAA"/>
    <w:rsid w:val="47BB2CD3"/>
    <w:rsid w:val="47D15C07"/>
    <w:rsid w:val="47E4BE19"/>
    <w:rsid w:val="4820A3EC"/>
    <w:rsid w:val="4836F0AC"/>
    <w:rsid w:val="4846F9B4"/>
    <w:rsid w:val="4868980F"/>
    <w:rsid w:val="4897AF3E"/>
    <w:rsid w:val="48BB8F49"/>
    <w:rsid w:val="48DC034B"/>
    <w:rsid w:val="48EEE733"/>
    <w:rsid w:val="490E7B85"/>
    <w:rsid w:val="4951613E"/>
    <w:rsid w:val="495E772A"/>
    <w:rsid w:val="49673CE9"/>
    <w:rsid w:val="49779EBC"/>
    <w:rsid w:val="49C3A5D5"/>
    <w:rsid w:val="4A2F22E0"/>
    <w:rsid w:val="4A5C4D81"/>
    <w:rsid w:val="4A88C1E1"/>
    <w:rsid w:val="4ACB0077"/>
    <w:rsid w:val="4ACD5D6A"/>
    <w:rsid w:val="4AE4FFAE"/>
    <w:rsid w:val="4B7435C4"/>
    <w:rsid w:val="4BC90935"/>
    <w:rsid w:val="4C221C5D"/>
    <w:rsid w:val="4C49B3B0"/>
    <w:rsid w:val="4C780A98"/>
    <w:rsid w:val="4C7B6E44"/>
    <w:rsid w:val="4C93B9C4"/>
    <w:rsid w:val="4C9A3858"/>
    <w:rsid w:val="4CB50F58"/>
    <w:rsid w:val="4CB55C7E"/>
    <w:rsid w:val="4CBDA50C"/>
    <w:rsid w:val="4D00C7A3"/>
    <w:rsid w:val="4D08A572"/>
    <w:rsid w:val="4D2EB645"/>
    <w:rsid w:val="4D5C8A63"/>
    <w:rsid w:val="4D6E6326"/>
    <w:rsid w:val="4DA37E76"/>
    <w:rsid w:val="4E6D4EE9"/>
    <w:rsid w:val="4E80074E"/>
    <w:rsid w:val="4E8DAD58"/>
    <w:rsid w:val="4EDA0B79"/>
    <w:rsid w:val="4F39F5CA"/>
    <w:rsid w:val="4F9EC0F4"/>
    <w:rsid w:val="4FF3FCEB"/>
    <w:rsid w:val="50039A47"/>
    <w:rsid w:val="50516690"/>
    <w:rsid w:val="5082BC01"/>
    <w:rsid w:val="50969F03"/>
    <w:rsid w:val="50C8C9E9"/>
    <w:rsid w:val="51539B98"/>
    <w:rsid w:val="5176FC34"/>
    <w:rsid w:val="517F7586"/>
    <w:rsid w:val="518D2E56"/>
    <w:rsid w:val="51903022"/>
    <w:rsid w:val="51E09074"/>
    <w:rsid w:val="51F5E25D"/>
    <w:rsid w:val="52158C68"/>
    <w:rsid w:val="524835F0"/>
    <w:rsid w:val="52544C45"/>
    <w:rsid w:val="525DE6CE"/>
    <w:rsid w:val="5264CF09"/>
    <w:rsid w:val="5280F1ED"/>
    <w:rsid w:val="5288D3D7"/>
    <w:rsid w:val="52AA76EC"/>
    <w:rsid w:val="52B321C7"/>
    <w:rsid w:val="52ECA91F"/>
    <w:rsid w:val="52F9471E"/>
    <w:rsid w:val="532BCE51"/>
    <w:rsid w:val="536AC43D"/>
    <w:rsid w:val="536E6C21"/>
    <w:rsid w:val="5381442D"/>
    <w:rsid w:val="5392D732"/>
    <w:rsid w:val="53A46A28"/>
    <w:rsid w:val="54136E49"/>
    <w:rsid w:val="543B7198"/>
    <w:rsid w:val="543C1B6D"/>
    <w:rsid w:val="544462AC"/>
    <w:rsid w:val="54B591B9"/>
    <w:rsid w:val="550AAE76"/>
    <w:rsid w:val="553103DA"/>
    <w:rsid w:val="55461C7B"/>
    <w:rsid w:val="5547BEE7"/>
    <w:rsid w:val="5554720A"/>
    <w:rsid w:val="555E6FB8"/>
    <w:rsid w:val="55A3D017"/>
    <w:rsid w:val="55D8549B"/>
    <w:rsid w:val="55DD4213"/>
    <w:rsid w:val="560D3B00"/>
    <w:rsid w:val="56105890"/>
    <w:rsid w:val="561C28B6"/>
    <w:rsid w:val="56410C40"/>
    <w:rsid w:val="566ECF00"/>
    <w:rsid w:val="568278CC"/>
    <w:rsid w:val="569C4D85"/>
    <w:rsid w:val="57141F55"/>
    <w:rsid w:val="571C2226"/>
    <w:rsid w:val="581032EB"/>
    <w:rsid w:val="5817A551"/>
    <w:rsid w:val="58256B9F"/>
    <w:rsid w:val="582CB3BB"/>
    <w:rsid w:val="58346558"/>
    <w:rsid w:val="5853A1DE"/>
    <w:rsid w:val="588EE985"/>
    <w:rsid w:val="58B51FCA"/>
    <w:rsid w:val="58BFA0ED"/>
    <w:rsid w:val="58EE7994"/>
    <w:rsid w:val="5902D45F"/>
    <w:rsid w:val="59734480"/>
    <w:rsid w:val="598FA505"/>
    <w:rsid w:val="59CA76B7"/>
    <w:rsid w:val="59D45FA9"/>
    <w:rsid w:val="59ED9F56"/>
    <w:rsid w:val="5A00164D"/>
    <w:rsid w:val="5A11460E"/>
    <w:rsid w:val="5A3C9AC9"/>
    <w:rsid w:val="5B2681F4"/>
    <w:rsid w:val="5B4844FF"/>
    <w:rsid w:val="5B552AAC"/>
    <w:rsid w:val="5B5C7841"/>
    <w:rsid w:val="5B643296"/>
    <w:rsid w:val="5B718E5D"/>
    <w:rsid w:val="5B76411D"/>
    <w:rsid w:val="5B888262"/>
    <w:rsid w:val="5B88B798"/>
    <w:rsid w:val="5BBFA70D"/>
    <w:rsid w:val="5BF011E2"/>
    <w:rsid w:val="5C4895DC"/>
    <w:rsid w:val="5C4B3E73"/>
    <w:rsid w:val="5C9F945F"/>
    <w:rsid w:val="5CDC5DA1"/>
    <w:rsid w:val="5CFE355F"/>
    <w:rsid w:val="5D21B230"/>
    <w:rsid w:val="5D36EBDD"/>
    <w:rsid w:val="5D443C06"/>
    <w:rsid w:val="5D7F02B7"/>
    <w:rsid w:val="5DBC83A5"/>
    <w:rsid w:val="5DC1675A"/>
    <w:rsid w:val="5DC58A3F"/>
    <w:rsid w:val="5DEBAD3A"/>
    <w:rsid w:val="5E2B42A2"/>
    <w:rsid w:val="5E7E860F"/>
    <w:rsid w:val="5EA443CC"/>
    <w:rsid w:val="5EBE94F2"/>
    <w:rsid w:val="5ED5370A"/>
    <w:rsid w:val="5F52ED2C"/>
    <w:rsid w:val="5F9F5718"/>
    <w:rsid w:val="5FDED78A"/>
    <w:rsid w:val="5FE218A7"/>
    <w:rsid w:val="600B32CA"/>
    <w:rsid w:val="60228EBC"/>
    <w:rsid w:val="6023B488"/>
    <w:rsid w:val="603B4304"/>
    <w:rsid w:val="603B4584"/>
    <w:rsid w:val="605EC4A1"/>
    <w:rsid w:val="608B0BF2"/>
    <w:rsid w:val="608BD773"/>
    <w:rsid w:val="60B4C796"/>
    <w:rsid w:val="60BD2BEC"/>
    <w:rsid w:val="60BD5EDE"/>
    <w:rsid w:val="60E90283"/>
    <w:rsid w:val="60F991A0"/>
    <w:rsid w:val="6109C126"/>
    <w:rsid w:val="610BBB77"/>
    <w:rsid w:val="61189D98"/>
    <w:rsid w:val="6120613A"/>
    <w:rsid w:val="6145C1D4"/>
    <w:rsid w:val="6156008E"/>
    <w:rsid w:val="61881101"/>
    <w:rsid w:val="61C0D0AE"/>
    <w:rsid w:val="61F5B1B5"/>
    <w:rsid w:val="61F5C9FA"/>
    <w:rsid w:val="62283A9B"/>
    <w:rsid w:val="62B18F28"/>
    <w:rsid w:val="62B2770E"/>
    <w:rsid w:val="62B6E8B1"/>
    <w:rsid w:val="62C64ED2"/>
    <w:rsid w:val="6315E5CC"/>
    <w:rsid w:val="63429FDC"/>
    <w:rsid w:val="6345103D"/>
    <w:rsid w:val="635C729A"/>
    <w:rsid w:val="642C47BE"/>
    <w:rsid w:val="6471950E"/>
    <w:rsid w:val="647F9CAC"/>
    <w:rsid w:val="649DB03D"/>
    <w:rsid w:val="64B90713"/>
    <w:rsid w:val="64C6D967"/>
    <w:rsid w:val="652F8C3D"/>
    <w:rsid w:val="658E70A7"/>
    <w:rsid w:val="65BCE7B1"/>
    <w:rsid w:val="65D063AE"/>
    <w:rsid w:val="65E0C8EC"/>
    <w:rsid w:val="66174FA6"/>
    <w:rsid w:val="661E1BDC"/>
    <w:rsid w:val="6628B1C2"/>
    <w:rsid w:val="6646250E"/>
    <w:rsid w:val="664788AB"/>
    <w:rsid w:val="665427B9"/>
    <w:rsid w:val="667F11C6"/>
    <w:rsid w:val="66880422"/>
    <w:rsid w:val="669A4461"/>
    <w:rsid w:val="669A98FF"/>
    <w:rsid w:val="66BA8D6C"/>
    <w:rsid w:val="66E5433A"/>
    <w:rsid w:val="66E7F0BF"/>
    <w:rsid w:val="66F64206"/>
    <w:rsid w:val="66FFB6BF"/>
    <w:rsid w:val="675769D4"/>
    <w:rsid w:val="67A7D833"/>
    <w:rsid w:val="67B4304E"/>
    <w:rsid w:val="67D8BF54"/>
    <w:rsid w:val="67EEDCFC"/>
    <w:rsid w:val="67F6C4E4"/>
    <w:rsid w:val="688C92DC"/>
    <w:rsid w:val="689E7054"/>
    <w:rsid w:val="68E011E5"/>
    <w:rsid w:val="6902D18A"/>
    <w:rsid w:val="69044226"/>
    <w:rsid w:val="692BBE0D"/>
    <w:rsid w:val="6931C5C6"/>
    <w:rsid w:val="6957573F"/>
    <w:rsid w:val="698C68D1"/>
    <w:rsid w:val="69A22D2B"/>
    <w:rsid w:val="69AC62C3"/>
    <w:rsid w:val="69E03AAE"/>
    <w:rsid w:val="69E235F2"/>
    <w:rsid w:val="6A4F29BF"/>
    <w:rsid w:val="6A6AB6D4"/>
    <w:rsid w:val="6B5415D4"/>
    <w:rsid w:val="6B894084"/>
    <w:rsid w:val="6B905429"/>
    <w:rsid w:val="6B9292B9"/>
    <w:rsid w:val="6BB14FF1"/>
    <w:rsid w:val="6BB4B223"/>
    <w:rsid w:val="6BD28621"/>
    <w:rsid w:val="6BDEA2AC"/>
    <w:rsid w:val="6C17E4CF"/>
    <w:rsid w:val="6C75181B"/>
    <w:rsid w:val="6C91161C"/>
    <w:rsid w:val="6CA7615D"/>
    <w:rsid w:val="6CE40566"/>
    <w:rsid w:val="6CF0F2C8"/>
    <w:rsid w:val="6D0645A7"/>
    <w:rsid w:val="6D9AF43D"/>
    <w:rsid w:val="6D9C2A1B"/>
    <w:rsid w:val="6DFFF108"/>
    <w:rsid w:val="6E1C644E"/>
    <w:rsid w:val="6E66AED2"/>
    <w:rsid w:val="6E6847A9"/>
    <w:rsid w:val="6E92F897"/>
    <w:rsid w:val="6EA2D846"/>
    <w:rsid w:val="6F43CA05"/>
    <w:rsid w:val="6F64E93E"/>
    <w:rsid w:val="6FAAFAF1"/>
    <w:rsid w:val="703878A2"/>
    <w:rsid w:val="7043ED5A"/>
    <w:rsid w:val="70565EEB"/>
    <w:rsid w:val="70683840"/>
    <w:rsid w:val="706B7F62"/>
    <w:rsid w:val="70904FEE"/>
    <w:rsid w:val="70A7944A"/>
    <w:rsid w:val="70D7FDB5"/>
    <w:rsid w:val="70E15A75"/>
    <w:rsid w:val="71089061"/>
    <w:rsid w:val="71108AF5"/>
    <w:rsid w:val="7150BB39"/>
    <w:rsid w:val="719134E6"/>
    <w:rsid w:val="71B12100"/>
    <w:rsid w:val="71D3606E"/>
    <w:rsid w:val="71E2AA45"/>
    <w:rsid w:val="71FD5553"/>
    <w:rsid w:val="71FEAD07"/>
    <w:rsid w:val="7204A818"/>
    <w:rsid w:val="722024C8"/>
    <w:rsid w:val="7226AEDB"/>
    <w:rsid w:val="72A7024F"/>
    <w:rsid w:val="72AA99CE"/>
    <w:rsid w:val="72C3580A"/>
    <w:rsid w:val="7315BE69"/>
    <w:rsid w:val="732C3EE6"/>
    <w:rsid w:val="734BCEA9"/>
    <w:rsid w:val="73B22224"/>
    <w:rsid w:val="73CFD642"/>
    <w:rsid w:val="73EE6BD7"/>
    <w:rsid w:val="73F9F808"/>
    <w:rsid w:val="74044895"/>
    <w:rsid w:val="740C8F57"/>
    <w:rsid w:val="7417AE28"/>
    <w:rsid w:val="74254637"/>
    <w:rsid w:val="7466F030"/>
    <w:rsid w:val="74E70565"/>
    <w:rsid w:val="7540ADA7"/>
    <w:rsid w:val="755FE175"/>
    <w:rsid w:val="75790DDE"/>
    <w:rsid w:val="75A7D783"/>
    <w:rsid w:val="75C232C1"/>
    <w:rsid w:val="75D77AE1"/>
    <w:rsid w:val="76075709"/>
    <w:rsid w:val="7666A50E"/>
    <w:rsid w:val="766E18FF"/>
    <w:rsid w:val="76777F51"/>
    <w:rsid w:val="76922CB0"/>
    <w:rsid w:val="769D14B1"/>
    <w:rsid w:val="76B528EF"/>
    <w:rsid w:val="76C74FB8"/>
    <w:rsid w:val="76E092D3"/>
    <w:rsid w:val="76FBA5AC"/>
    <w:rsid w:val="772838D7"/>
    <w:rsid w:val="774723C5"/>
    <w:rsid w:val="77989888"/>
    <w:rsid w:val="779CCF09"/>
    <w:rsid w:val="7828E59E"/>
    <w:rsid w:val="786EBCB4"/>
    <w:rsid w:val="788EFB9E"/>
    <w:rsid w:val="78906B98"/>
    <w:rsid w:val="78AF451D"/>
    <w:rsid w:val="78D794EA"/>
    <w:rsid w:val="78FF702F"/>
    <w:rsid w:val="79A1C987"/>
    <w:rsid w:val="79CD2D35"/>
    <w:rsid w:val="79E89DF1"/>
    <w:rsid w:val="7A181C96"/>
    <w:rsid w:val="7A1ED40B"/>
    <w:rsid w:val="7A331ABE"/>
    <w:rsid w:val="7A497C15"/>
    <w:rsid w:val="7A521AFB"/>
    <w:rsid w:val="7A5341F8"/>
    <w:rsid w:val="7A7803C7"/>
    <w:rsid w:val="7ABE45DF"/>
    <w:rsid w:val="7ACBD025"/>
    <w:rsid w:val="7B5FB7A1"/>
    <w:rsid w:val="7BA22698"/>
    <w:rsid w:val="7BC39CF4"/>
    <w:rsid w:val="7BC6DC7A"/>
    <w:rsid w:val="7BD628B6"/>
    <w:rsid w:val="7BDF75F7"/>
    <w:rsid w:val="7C1253AF"/>
    <w:rsid w:val="7C41921F"/>
    <w:rsid w:val="7C5C996D"/>
    <w:rsid w:val="7C703F28"/>
    <w:rsid w:val="7C917426"/>
    <w:rsid w:val="7CB7BE85"/>
    <w:rsid w:val="7CD5CD5C"/>
    <w:rsid w:val="7CFE4928"/>
    <w:rsid w:val="7D10B70D"/>
    <w:rsid w:val="7D249E2C"/>
    <w:rsid w:val="7D264FB6"/>
    <w:rsid w:val="7D46EF6D"/>
    <w:rsid w:val="7D7967A4"/>
    <w:rsid w:val="7D84462B"/>
    <w:rsid w:val="7D90A356"/>
    <w:rsid w:val="7DA152DA"/>
    <w:rsid w:val="7DBDF80B"/>
    <w:rsid w:val="7DDF8E7B"/>
    <w:rsid w:val="7DFE34C9"/>
    <w:rsid w:val="7E20B208"/>
    <w:rsid w:val="7E363662"/>
    <w:rsid w:val="7E393959"/>
    <w:rsid w:val="7E4C2287"/>
    <w:rsid w:val="7EA189B9"/>
    <w:rsid w:val="7ECA4F65"/>
    <w:rsid w:val="7EE432E7"/>
    <w:rsid w:val="7F08D2E0"/>
    <w:rsid w:val="7F258AF4"/>
    <w:rsid w:val="7F6E4817"/>
    <w:rsid w:val="7F951BA2"/>
    <w:rsid w:val="7F9C2AE0"/>
    <w:rsid w:val="7FA484BA"/>
    <w:rsid w:val="7FB21E00"/>
    <w:rsid w:val="7FC0B08B"/>
    <w:rsid w:val="7FC3F6C5"/>
    <w:rsid w:val="7FDCE4F2"/>
    <w:rsid w:val="7FEF7E20"/>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BAF4D8"/>
  <w15:chartTrackingRefBased/>
  <w15:docId w15:val="{5D836BFA-F64C-4E4A-B9AA-98EC549C0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uthors"/>
    <w:next w:val="PlainText"/>
    <w:qFormat/>
    <w:rsid w:val="00C07CE0"/>
    <w:pPr>
      <w:jc w:val="center"/>
    </w:pPr>
    <w:rPr>
      <w:rFonts w:ascii="Arial" w:eastAsia="Times New Roman" w:hAnsi="Arial"/>
      <w:b/>
      <w:sz w:val="24"/>
      <w:szCs w:val="24"/>
      <w:lang w:val="en-GB"/>
    </w:rPr>
  </w:style>
  <w:style w:type="paragraph" w:styleId="Heading1">
    <w:name w:val="heading 1"/>
    <w:aliases w:val="Section headings"/>
    <w:basedOn w:val="Normal"/>
    <w:next w:val="PlainText"/>
    <w:link w:val="Heading1Char"/>
    <w:uiPriority w:val="9"/>
    <w:qFormat/>
    <w:rsid w:val="00C07CE0"/>
    <w:pPr>
      <w:keepNext/>
      <w:jc w:val="left"/>
      <w:outlineLvl w:val="0"/>
    </w:pPr>
    <w:rPr>
      <w:rFonts w:cs="Arial"/>
      <w:kern w:val="32"/>
      <w:sz w:val="20"/>
      <w:szCs w:val="32"/>
    </w:rPr>
  </w:style>
  <w:style w:type="paragraph" w:styleId="Heading2">
    <w:name w:val="heading 2"/>
    <w:basedOn w:val="Normal"/>
    <w:next w:val="Normal"/>
    <w:link w:val="Heading2Char"/>
    <w:uiPriority w:val="9"/>
    <w:semiHidden/>
    <w:unhideWhenUsed/>
    <w:qFormat/>
    <w:rsid w:val="00656C2C"/>
    <w:pPr>
      <w:keepNext/>
      <w:spacing w:before="240" w:after="60"/>
      <w:outlineLvl w:val="1"/>
    </w:pPr>
    <w:rPr>
      <w:rFonts w:ascii="Calibri Light" w:hAnsi="Calibri Light"/>
      <w:bCs/>
      <w:i/>
      <w:iCs/>
      <w:sz w:val="28"/>
      <w:szCs w:val="28"/>
    </w:rPr>
  </w:style>
  <w:style w:type="paragraph" w:styleId="Heading3">
    <w:name w:val="heading 3"/>
    <w:basedOn w:val="Normal"/>
    <w:next w:val="Normal"/>
    <w:link w:val="Heading3Char"/>
    <w:uiPriority w:val="9"/>
    <w:semiHidden/>
    <w:unhideWhenUsed/>
    <w:qFormat/>
    <w:rsid w:val="00324EBC"/>
    <w:pPr>
      <w:keepNext/>
      <w:keepLines/>
      <w:spacing w:before="40"/>
      <w:outlineLvl w:val="2"/>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C90545"/>
    <w:pPr>
      <w:keepNext/>
      <w:keepLines/>
      <w:spacing w:before="40"/>
      <w:outlineLvl w:val="5"/>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s Char"/>
    <w:link w:val="Heading1"/>
    <w:uiPriority w:val="9"/>
    <w:rsid w:val="00C07CE0"/>
    <w:rPr>
      <w:rFonts w:ascii="Arial" w:eastAsia="Times New Roman" w:hAnsi="Arial" w:cs="Arial"/>
      <w:b/>
      <w:kern w:val="32"/>
      <w:szCs w:val="32"/>
      <w:lang w:eastAsia="en-US"/>
    </w:rPr>
  </w:style>
  <w:style w:type="paragraph" w:styleId="PlainText">
    <w:name w:val="Plain Text"/>
    <w:aliases w:val="Subsection text"/>
    <w:basedOn w:val="Normal"/>
    <w:link w:val="PlainTextChar"/>
    <w:rsid w:val="00452605"/>
    <w:pPr>
      <w:jc w:val="both"/>
    </w:pPr>
    <w:rPr>
      <w:rFonts w:eastAsia="MS Mincho" w:cs="Arial"/>
      <w:b w:val="0"/>
      <w:sz w:val="18"/>
      <w:szCs w:val="20"/>
    </w:rPr>
  </w:style>
  <w:style w:type="character" w:customStyle="1" w:styleId="PlainTextChar">
    <w:name w:val="Plain Text Char"/>
    <w:aliases w:val="Subsection text Char"/>
    <w:link w:val="PlainText"/>
    <w:rsid w:val="00452605"/>
    <w:rPr>
      <w:rFonts w:ascii="Arial" w:eastAsia="MS Mincho" w:hAnsi="Arial" w:cs="Arial"/>
      <w:sz w:val="18"/>
      <w:szCs w:val="20"/>
      <w:lang w:val="en-GB"/>
    </w:rPr>
  </w:style>
  <w:style w:type="paragraph" w:styleId="Header">
    <w:name w:val="header"/>
    <w:basedOn w:val="Normal"/>
    <w:link w:val="HeaderChar"/>
    <w:rsid w:val="00C07CE0"/>
    <w:pPr>
      <w:tabs>
        <w:tab w:val="center" w:pos="4320"/>
        <w:tab w:val="right" w:pos="8640"/>
      </w:tabs>
      <w:jc w:val="left"/>
    </w:pPr>
    <w:rPr>
      <w:b w:val="0"/>
      <w:sz w:val="18"/>
    </w:rPr>
  </w:style>
  <w:style w:type="character" w:customStyle="1" w:styleId="HeaderChar">
    <w:name w:val="Header Char"/>
    <w:link w:val="Header"/>
    <w:rsid w:val="00C07CE0"/>
    <w:rPr>
      <w:rFonts w:ascii="Arial" w:eastAsia="Times New Roman" w:hAnsi="Arial"/>
      <w:sz w:val="18"/>
      <w:szCs w:val="24"/>
      <w:lang w:eastAsia="en-US"/>
    </w:rPr>
  </w:style>
  <w:style w:type="paragraph" w:styleId="Title">
    <w:name w:val="Title"/>
    <w:basedOn w:val="Normal"/>
    <w:next w:val="Normal"/>
    <w:link w:val="TitleChar"/>
    <w:qFormat/>
    <w:rsid w:val="00C07CE0"/>
    <w:pPr>
      <w:spacing w:before="240" w:after="480"/>
    </w:pPr>
    <w:rPr>
      <w:rFonts w:cs="Arial"/>
      <w:bCs/>
      <w:kern w:val="28"/>
      <w:sz w:val="36"/>
      <w:szCs w:val="32"/>
    </w:rPr>
  </w:style>
  <w:style w:type="character" w:customStyle="1" w:styleId="TitleChar">
    <w:name w:val="Title Char"/>
    <w:link w:val="Title"/>
    <w:rsid w:val="00C07CE0"/>
    <w:rPr>
      <w:rFonts w:ascii="Arial" w:eastAsia="Times New Roman" w:hAnsi="Arial" w:cs="Arial"/>
      <w:b/>
      <w:bCs/>
      <w:kern w:val="28"/>
      <w:sz w:val="36"/>
      <w:szCs w:val="32"/>
      <w:lang w:eastAsia="en-US"/>
    </w:rPr>
  </w:style>
  <w:style w:type="character" w:styleId="Hyperlink">
    <w:name w:val="Hyperlink"/>
    <w:rsid w:val="00C07CE0"/>
    <w:rPr>
      <w:rFonts w:ascii="Arial" w:hAnsi="Arial"/>
      <w:color w:val="0000FF"/>
      <w:u w:val="single"/>
    </w:rPr>
  </w:style>
  <w:style w:type="paragraph" w:customStyle="1" w:styleId="Third-LevelHeadingParagraph">
    <w:name w:val="Third-Level Heading Paragraph"/>
    <w:basedOn w:val="Normal"/>
    <w:rsid w:val="00C07CE0"/>
    <w:pPr>
      <w:widowControl w:val="0"/>
      <w:tabs>
        <w:tab w:val="left" w:pos="200"/>
      </w:tabs>
      <w:spacing w:before="60" w:line="220" w:lineRule="exact"/>
      <w:jc w:val="both"/>
    </w:pPr>
    <w:rPr>
      <w:b w:val="0"/>
      <w:sz w:val="20"/>
      <w:szCs w:val="20"/>
      <w:lang w:val="en-US" w:eastAsia="fr-FR"/>
    </w:rPr>
  </w:style>
  <w:style w:type="paragraph" w:styleId="BalloonText">
    <w:name w:val="Balloon Text"/>
    <w:basedOn w:val="Normal"/>
    <w:link w:val="BalloonTextChar"/>
    <w:uiPriority w:val="99"/>
    <w:semiHidden/>
    <w:unhideWhenUsed/>
    <w:rsid w:val="00452605"/>
    <w:rPr>
      <w:rFonts w:ascii="Tahoma" w:hAnsi="Tahoma" w:cs="Tahoma"/>
      <w:sz w:val="16"/>
      <w:szCs w:val="16"/>
    </w:rPr>
  </w:style>
  <w:style w:type="character" w:customStyle="1" w:styleId="BalloonTextChar">
    <w:name w:val="Balloon Text Char"/>
    <w:link w:val="BalloonText"/>
    <w:uiPriority w:val="99"/>
    <w:semiHidden/>
    <w:rsid w:val="00452605"/>
    <w:rPr>
      <w:rFonts w:ascii="Tahoma" w:eastAsia="Times New Roman" w:hAnsi="Tahoma" w:cs="Tahoma"/>
      <w:b/>
      <w:sz w:val="16"/>
      <w:szCs w:val="16"/>
      <w:lang w:val="en-GB"/>
    </w:rPr>
  </w:style>
  <w:style w:type="paragraph" w:styleId="Footer">
    <w:name w:val="footer"/>
    <w:basedOn w:val="Normal"/>
    <w:link w:val="FooterChar"/>
    <w:uiPriority w:val="99"/>
    <w:unhideWhenUsed/>
    <w:rsid w:val="00C07CE0"/>
    <w:pPr>
      <w:tabs>
        <w:tab w:val="center" w:pos="4536"/>
        <w:tab w:val="right" w:pos="9072"/>
      </w:tabs>
    </w:pPr>
  </w:style>
  <w:style w:type="character" w:customStyle="1" w:styleId="FooterChar">
    <w:name w:val="Footer Char"/>
    <w:link w:val="Footer"/>
    <w:uiPriority w:val="99"/>
    <w:rsid w:val="00C07CE0"/>
    <w:rPr>
      <w:rFonts w:ascii="Arial" w:eastAsia="Times New Roman" w:hAnsi="Arial"/>
      <w:b/>
      <w:sz w:val="24"/>
      <w:szCs w:val="24"/>
      <w:lang w:eastAsia="en-US"/>
    </w:rPr>
  </w:style>
  <w:style w:type="paragraph" w:customStyle="1" w:styleId="52Equationnote">
    <w:name w:val="52_Equation_note"/>
    <w:basedOn w:val="Normal"/>
    <w:rsid w:val="00C07CE0"/>
    <w:pPr>
      <w:snapToGrid w:val="0"/>
      <w:spacing w:line="360" w:lineRule="auto"/>
      <w:ind w:left="181" w:firstLine="720"/>
      <w:jc w:val="left"/>
    </w:pPr>
    <w:rPr>
      <w:rFonts w:eastAsia="SimSun"/>
      <w:b w:val="0"/>
      <w:sz w:val="21"/>
      <w:szCs w:val="20"/>
      <w:lang w:val="en-US" w:eastAsia="zh-CN"/>
    </w:rPr>
  </w:style>
  <w:style w:type="paragraph" w:customStyle="1" w:styleId="51Equation">
    <w:name w:val="51_Equation"/>
    <w:basedOn w:val="Normal"/>
    <w:next w:val="Normal"/>
    <w:rsid w:val="00C07CE0"/>
    <w:pPr>
      <w:widowControl w:val="0"/>
      <w:tabs>
        <w:tab w:val="num" w:pos="1080"/>
      </w:tabs>
      <w:snapToGrid w:val="0"/>
      <w:spacing w:before="240" w:after="240"/>
      <w:jc w:val="right"/>
    </w:pPr>
    <w:rPr>
      <w:rFonts w:eastAsia="SimSun"/>
      <w:b w:val="0"/>
      <w:sz w:val="21"/>
      <w:szCs w:val="20"/>
      <w:lang w:val="en-US" w:eastAsia="zh-TW"/>
    </w:rPr>
  </w:style>
  <w:style w:type="paragraph" w:customStyle="1" w:styleId="21ParagraphE">
    <w:name w:val="21_Paragraph_E"/>
    <w:basedOn w:val="Normal"/>
    <w:rsid w:val="00C07CE0"/>
    <w:pPr>
      <w:spacing w:after="120"/>
      <w:jc w:val="both"/>
    </w:pPr>
    <w:rPr>
      <w:rFonts w:eastAsia="SimSun"/>
      <w:b w:val="0"/>
      <w:sz w:val="21"/>
      <w:szCs w:val="20"/>
      <w:lang w:val="en-US" w:eastAsia="zh-CN"/>
    </w:rPr>
  </w:style>
  <w:style w:type="character" w:styleId="PlaceholderText">
    <w:name w:val="Placeholder Text"/>
    <w:uiPriority w:val="99"/>
    <w:semiHidden/>
    <w:rsid w:val="007E3BD9"/>
    <w:rPr>
      <w:color w:val="808080"/>
    </w:rPr>
  </w:style>
  <w:style w:type="table" w:styleId="TableGrid">
    <w:name w:val="Table Grid"/>
    <w:basedOn w:val="TableNormal"/>
    <w:uiPriority w:val="5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C07CE0"/>
  </w:style>
  <w:style w:type="paragraph" w:customStyle="1" w:styleId="MainText">
    <w:name w:val="Main Text"/>
    <w:basedOn w:val="PlainText"/>
    <w:qFormat/>
    <w:rsid w:val="00C07CE0"/>
    <w:pPr>
      <w:adjustRightInd w:val="0"/>
      <w:snapToGrid w:val="0"/>
      <w:ind w:firstLine="284"/>
      <w:contextualSpacing/>
    </w:pPr>
    <w:rPr>
      <w:sz w:val="20"/>
    </w:rPr>
  </w:style>
  <w:style w:type="paragraph" w:customStyle="1" w:styleId="Captionfigtable">
    <w:name w:val="Caption (fig &amp; table)"/>
    <w:basedOn w:val="PlainText"/>
    <w:link w:val="CaptionfigtableChar"/>
    <w:qFormat/>
    <w:rsid w:val="00C07CE0"/>
    <w:pPr>
      <w:adjustRightInd w:val="0"/>
      <w:snapToGrid w:val="0"/>
    </w:pPr>
    <w:rPr>
      <w:i/>
    </w:rPr>
  </w:style>
  <w:style w:type="character" w:customStyle="1" w:styleId="Heading2Char">
    <w:name w:val="Heading 2 Char"/>
    <w:link w:val="Heading2"/>
    <w:uiPriority w:val="9"/>
    <w:semiHidden/>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styleId="UnresolvedMention">
    <w:name w:val="Unresolved Mention"/>
    <w:uiPriority w:val="99"/>
    <w:semiHidden/>
    <w:unhideWhenUsed/>
    <w:rsid w:val="00F634DB"/>
    <w:rPr>
      <w:color w:val="605E5C"/>
      <w:shd w:val="clear" w:color="auto" w:fill="E1DFDD"/>
    </w:rPr>
  </w:style>
  <w:style w:type="paragraph" w:customStyle="1" w:styleId="AbstractHeading">
    <w:name w:val="Abstract Heading"/>
    <w:basedOn w:val="Heading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 w:type="paragraph" w:styleId="NormalWeb">
    <w:name w:val="Normal (Web)"/>
    <w:basedOn w:val="Normal"/>
    <w:uiPriority w:val="99"/>
    <w:semiHidden/>
    <w:unhideWhenUsed/>
    <w:rsid w:val="00B91B5E"/>
    <w:rPr>
      <w:rFonts w:ascii="Times New Roman" w:hAnsi="Times New Roman"/>
    </w:rPr>
  </w:style>
  <w:style w:type="paragraph" w:customStyle="1" w:styleId="EndNoteBibliographyTitle">
    <w:name w:val="EndNote Bibliography Title"/>
    <w:basedOn w:val="Normal"/>
    <w:link w:val="EndNoteBibliographyTitleChar"/>
    <w:rsid w:val="000C2B49"/>
    <w:rPr>
      <w:rFonts w:cs="Arial"/>
      <w:noProof/>
      <w:lang w:val="en-US"/>
    </w:rPr>
  </w:style>
  <w:style w:type="character" w:customStyle="1" w:styleId="EndNoteBibliographyTitleChar">
    <w:name w:val="EndNote Bibliography Title Char"/>
    <w:link w:val="EndNoteBibliographyTitle"/>
    <w:rsid w:val="000C2B49"/>
    <w:rPr>
      <w:rFonts w:ascii="Arial" w:eastAsia="Times New Roman" w:hAnsi="Arial" w:cs="Arial"/>
      <w:b/>
      <w:noProof/>
      <w:sz w:val="24"/>
      <w:szCs w:val="24"/>
    </w:rPr>
  </w:style>
  <w:style w:type="paragraph" w:customStyle="1" w:styleId="EndNoteBibliography">
    <w:name w:val="EndNote Bibliography"/>
    <w:basedOn w:val="Normal"/>
    <w:link w:val="EndNoteBibliographyChar"/>
    <w:rsid w:val="000C2B49"/>
    <w:pPr>
      <w:jc w:val="both"/>
    </w:pPr>
    <w:rPr>
      <w:rFonts w:cs="Arial"/>
      <w:noProof/>
      <w:lang w:val="en-US"/>
    </w:rPr>
  </w:style>
  <w:style w:type="character" w:customStyle="1" w:styleId="EndNoteBibliographyChar">
    <w:name w:val="EndNote Bibliography Char"/>
    <w:link w:val="EndNoteBibliography"/>
    <w:rsid w:val="000C2B49"/>
    <w:rPr>
      <w:rFonts w:ascii="Arial" w:eastAsia="Times New Roman" w:hAnsi="Arial" w:cs="Arial"/>
      <w:b/>
      <w:noProof/>
      <w:sz w:val="24"/>
      <w:szCs w:val="24"/>
    </w:rPr>
  </w:style>
  <w:style w:type="paragraph" w:styleId="Caption">
    <w:name w:val="caption"/>
    <w:basedOn w:val="Normal"/>
    <w:next w:val="Normal"/>
    <w:uiPriority w:val="35"/>
    <w:unhideWhenUsed/>
    <w:qFormat/>
    <w:rsid w:val="003A3687"/>
    <w:rPr>
      <w:bCs/>
      <w:sz w:val="20"/>
      <w:szCs w:val="2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link w:val="CommentText"/>
    <w:uiPriority w:val="99"/>
    <w:semiHidden/>
    <w:rPr>
      <w:rFonts w:ascii="Arial" w:eastAsia="Times New Roman" w:hAnsi="Arial"/>
      <w:b/>
      <w:lang w:val="en-GB"/>
    </w:rPr>
  </w:style>
  <w:style w:type="character" w:styleId="CommentReference">
    <w:name w:val="annotation reference"/>
    <w:uiPriority w:val="99"/>
    <w:semiHidden/>
    <w:unhideWhenUsed/>
    <w:rPr>
      <w:sz w:val="16"/>
      <w:szCs w:val="16"/>
    </w:rPr>
  </w:style>
  <w:style w:type="paragraph" w:styleId="Revision">
    <w:name w:val="Revision"/>
    <w:hidden/>
    <w:uiPriority w:val="99"/>
    <w:semiHidden/>
    <w:rsid w:val="007C2640"/>
    <w:rPr>
      <w:rFonts w:ascii="Arial" w:eastAsia="Times New Roman" w:hAnsi="Arial"/>
      <w:b/>
      <w:sz w:val="24"/>
      <w:szCs w:val="24"/>
      <w:lang w:val="en-GB"/>
    </w:rPr>
  </w:style>
  <w:style w:type="character" w:styleId="FollowedHyperlink">
    <w:name w:val="FollowedHyperlink"/>
    <w:basedOn w:val="DefaultParagraphFont"/>
    <w:uiPriority w:val="99"/>
    <w:semiHidden/>
    <w:unhideWhenUsed/>
    <w:rsid w:val="00165B8B"/>
    <w:rPr>
      <w:color w:val="96607D" w:themeColor="followedHyperlink"/>
      <w:u w:val="single"/>
    </w:rPr>
  </w:style>
  <w:style w:type="character" w:customStyle="1" w:styleId="Heading6Char">
    <w:name w:val="Heading 6 Char"/>
    <w:basedOn w:val="DefaultParagraphFont"/>
    <w:link w:val="Heading6"/>
    <w:uiPriority w:val="9"/>
    <w:semiHidden/>
    <w:rsid w:val="00C90545"/>
    <w:rPr>
      <w:rFonts w:asciiTheme="majorHAnsi" w:eastAsiaTheme="majorEastAsia" w:hAnsiTheme="majorHAnsi" w:cstheme="majorBidi"/>
      <w:b/>
      <w:color w:val="0A2F40" w:themeColor="accent1" w:themeShade="7F"/>
      <w:sz w:val="24"/>
      <w:szCs w:val="24"/>
      <w:lang w:val="en-GB"/>
    </w:rPr>
  </w:style>
  <w:style w:type="character" w:customStyle="1" w:styleId="Heading3Char">
    <w:name w:val="Heading 3 Char"/>
    <w:basedOn w:val="DefaultParagraphFont"/>
    <w:link w:val="Heading3"/>
    <w:uiPriority w:val="9"/>
    <w:semiHidden/>
    <w:rsid w:val="00324EBC"/>
    <w:rPr>
      <w:rFonts w:asciiTheme="majorHAnsi" w:eastAsiaTheme="majorEastAsia" w:hAnsiTheme="majorHAnsi" w:cstheme="majorBidi"/>
      <w:b/>
      <w:color w:val="0A2F40" w:themeColor="accent1" w:themeShade="7F"/>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31822">
      <w:bodyDiv w:val="1"/>
      <w:marLeft w:val="0"/>
      <w:marRight w:val="0"/>
      <w:marTop w:val="0"/>
      <w:marBottom w:val="0"/>
      <w:divBdr>
        <w:top w:val="none" w:sz="0" w:space="0" w:color="auto"/>
        <w:left w:val="none" w:sz="0" w:space="0" w:color="auto"/>
        <w:bottom w:val="none" w:sz="0" w:space="0" w:color="auto"/>
        <w:right w:val="none" w:sz="0" w:space="0" w:color="auto"/>
      </w:divBdr>
    </w:div>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181937449">
      <w:bodyDiv w:val="1"/>
      <w:marLeft w:val="0"/>
      <w:marRight w:val="0"/>
      <w:marTop w:val="0"/>
      <w:marBottom w:val="0"/>
      <w:divBdr>
        <w:top w:val="none" w:sz="0" w:space="0" w:color="auto"/>
        <w:left w:val="none" w:sz="0" w:space="0" w:color="auto"/>
        <w:bottom w:val="none" w:sz="0" w:space="0" w:color="auto"/>
        <w:right w:val="none" w:sz="0" w:space="0" w:color="auto"/>
      </w:divBdr>
    </w:div>
    <w:div w:id="192882650">
      <w:bodyDiv w:val="1"/>
      <w:marLeft w:val="0"/>
      <w:marRight w:val="0"/>
      <w:marTop w:val="0"/>
      <w:marBottom w:val="0"/>
      <w:divBdr>
        <w:top w:val="none" w:sz="0" w:space="0" w:color="auto"/>
        <w:left w:val="none" w:sz="0" w:space="0" w:color="auto"/>
        <w:bottom w:val="none" w:sz="0" w:space="0" w:color="auto"/>
        <w:right w:val="none" w:sz="0" w:space="0" w:color="auto"/>
      </w:divBdr>
      <w:divsChild>
        <w:div w:id="1125932562">
          <w:marLeft w:val="0"/>
          <w:marRight w:val="0"/>
          <w:marTop w:val="0"/>
          <w:marBottom w:val="0"/>
          <w:divBdr>
            <w:top w:val="none" w:sz="0" w:space="0" w:color="auto"/>
            <w:left w:val="none" w:sz="0" w:space="0" w:color="auto"/>
            <w:bottom w:val="none" w:sz="0" w:space="0" w:color="auto"/>
            <w:right w:val="none" w:sz="0" w:space="0" w:color="auto"/>
          </w:divBdr>
          <w:divsChild>
            <w:div w:id="1836723508">
              <w:marLeft w:val="0"/>
              <w:marRight w:val="0"/>
              <w:marTop w:val="0"/>
              <w:marBottom w:val="0"/>
              <w:divBdr>
                <w:top w:val="none" w:sz="0" w:space="0" w:color="auto"/>
                <w:left w:val="none" w:sz="0" w:space="0" w:color="auto"/>
                <w:bottom w:val="none" w:sz="0" w:space="0" w:color="auto"/>
                <w:right w:val="none" w:sz="0" w:space="0" w:color="auto"/>
              </w:divBdr>
              <w:divsChild>
                <w:div w:id="1787193861">
                  <w:marLeft w:val="0"/>
                  <w:marRight w:val="0"/>
                  <w:marTop w:val="0"/>
                  <w:marBottom w:val="0"/>
                  <w:divBdr>
                    <w:top w:val="none" w:sz="0" w:space="0" w:color="auto"/>
                    <w:left w:val="none" w:sz="0" w:space="0" w:color="auto"/>
                    <w:bottom w:val="none" w:sz="0" w:space="0" w:color="auto"/>
                    <w:right w:val="none" w:sz="0" w:space="0" w:color="auto"/>
                  </w:divBdr>
                  <w:divsChild>
                    <w:div w:id="109252041">
                      <w:marLeft w:val="0"/>
                      <w:marRight w:val="0"/>
                      <w:marTop w:val="0"/>
                      <w:marBottom w:val="0"/>
                      <w:divBdr>
                        <w:top w:val="none" w:sz="0" w:space="0" w:color="auto"/>
                        <w:left w:val="none" w:sz="0" w:space="0" w:color="auto"/>
                        <w:bottom w:val="none" w:sz="0" w:space="0" w:color="auto"/>
                        <w:right w:val="none" w:sz="0" w:space="0" w:color="auto"/>
                      </w:divBdr>
                      <w:divsChild>
                        <w:div w:id="921332033">
                          <w:marLeft w:val="0"/>
                          <w:marRight w:val="0"/>
                          <w:marTop w:val="0"/>
                          <w:marBottom w:val="0"/>
                          <w:divBdr>
                            <w:top w:val="none" w:sz="0" w:space="0" w:color="auto"/>
                            <w:left w:val="none" w:sz="0" w:space="0" w:color="auto"/>
                            <w:bottom w:val="none" w:sz="0" w:space="0" w:color="auto"/>
                            <w:right w:val="none" w:sz="0" w:space="0" w:color="auto"/>
                          </w:divBdr>
                          <w:divsChild>
                            <w:div w:id="803306619">
                              <w:marLeft w:val="0"/>
                              <w:marRight w:val="0"/>
                              <w:marTop w:val="0"/>
                              <w:marBottom w:val="0"/>
                              <w:divBdr>
                                <w:top w:val="none" w:sz="0" w:space="0" w:color="auto"/>
                                <w:left w:val="none" w:sz="0" w:space="0" w:color="auto"/>
                                <w:bottom w:val="none" w:sz="0" w:space="0" w:color="auto"/>
                                <w:right w:val="none" w:sz="0" w:space="0" w:color="auto"/>
                              </w:divBdr>
                              <w:divsChild>
                                <w:div w:id="908885285">
                                  <w:marLeft w:val="0"/>
                                  <w:marRight w:val="0"/>
                                  <w:marTop w:val="0"/>
                                  <w:marBottom w:val="0"/>
                                  <w:divBdr>
                                    <w:top w:val="none" w:sz="0" w:space="0" w:color="auto"/>
                                    <w:left w:val="none" w:sz="0" w:space="0" w:color="auto"/>
                                    <w:bottom w:val="none" w:sz="0" w:space="0" w:color="auto"/>
                                    <w:right w:val="none" w:sz="0" w:space="0" w:color="auto"/>
                                  </w:divBdr>
                                  <w:divsChild>
                                    <w:div w:id="114362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605844247">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626815982">
      <w:bodyDiv w:val="1"/>
      <w:marLeft w:val="0"/>
      <w:marRight w:val="0"/>
      <w:marTop w:val="0"/>
      <w:marBottom w:val="0"/>
      <w:divBdr>
        <w:top w:val="none" w:sz="0" w:space="0" w:color="auto"/>
        <w:left w:val="none" w:sz="0" w:space="0" w:color="auto"/>
        <w:bottom w:val="none" w:sz="0" w:space="0" w:color="auto"/>
        <w:right w:val="none" w:sz="0" w:space="0" w:color="auto"/>
      </w:divBdr>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864560825">
      <w:bodyDiv w:val="1"/>
      <w:marLeft w:val="0"/>
      <w:marRight w:val="0"/>
      <w:marTop w:val="0"/>
      <w:marBottom w:val="0"/>
      <w:divBdr>
        <w:top w:val="none" w:sz="0" w:space="0" w:color="auto"/>
        <w:left w:val="none" w:sz="0" w:space="0" w:color="auto"/>
        <w:bottom w:val="none" w:sz="0" w:space="0" w:color="auto"/>
        <w:right w:val="none" w:sz="0" w:space="0" w:color="auto"/>
      </w:divBdr>
    </w:div>
    <w:div w:id="890269874">
      <w:bodyDiv w:val="1"/>
      <w:marLeft w:val="0"/>
      <w:marRight w:val="0"/>
      <w:marTop w:val="0"/>
      <w:marBottom w:val="0"/>
      <w:divBdr>
        <w:top w:val="none" w:sz="0" w:space="0" w:color="auto"/>
        <w:left w:val="none" w:sz="0" w:space="0" w:color="auto"/>
        <w:bottom w:val="none" w:sz="0" w:space="0" w:color="auto"/>
        <w:right w:val="none" w:sz="0" w:space="0" w:color="auto"/>
      </w:divBdr>
    </w:div>
    <w:div w:id="910194029">
      <w:bodyDiv w:val="1"/>
      <w:marLeft w:val="0"/>
      <w:marRight w:val="0"/>
      <w:marTop w:val="0"/>
      <w:marBottom w:val="0"/>
      <w:divBdr>
        <w:top w:val="none" w:sz="0" w:space="0" w:color="auto"/>
        <w:left w:val="none" w:sz="0" w:space="0" w:color="auto"/>
        <w:bottom w:val="none" w:sz="0" w:space="0" w:color="auto"/>
        <w:right w:val="none" w:sz="0" w:space="0" w:color="auto"/>
      </w:divBdr>
      <w:divsChild>
        <w:div w:id="1348947298">
          <w:marLeft w:val="0"/>
          <w:marRight w:val="0"/>
          <w:marTop w:val="0"/>
          <w:marBottom w:val="0"/>
          <w:divBdr>
            <w:top w:val="none" w:sz="0" w:space="0" w:color="auto"/>
            <w:left w:val="none" w:sz="0" w:space="0" w:color="auto"/>
            <w:bottom w:val="none" w:sz="0" w:space="0" w:color="auto"/>
            <w:right w:val="none" w:sz="0" w:space="0" w:color="auto"/>
          </w:divBdr>
          <w:divsChild>
            <w:div w:id="338234234">
              <w:marLeft w:val="0"/>
              <w:marRight w:val="0"/>
              <w:marTop w:val="0"/>
              <w:marBottom w:val="0"/>
              <w:divBdr>
                <w:top w:val="none" w:sz="0" w:space="0" w:color="auto"/>
                <w:left w:val="none" w:sz="0" w:space="0" w:color="auto"/>
                <w:bottom w:val="none" w:sz="0" w:space="0" w:color="auto"/>
                <w:right w:val="none" w:sz="0" w:space="0" w:color="auto"/>
              </w:divBdr>
              <w:divsChild>
                <w:div w:id="1894733861">
                  <w:marLeft w:val="0"/>
                  <w:marRight w:val="0"/>
                  <w:marTop w:val="0"/>
                  <w:marBottom w:val="0"/>
                  <w:divBdr>
                    <w:top w:val="none" w:sz="0" w:space="0" w:color="auto"/>
                    <w:left w:val="none" w:sz="0" w:space="0" w:color="auto"/>
                    <w:bottom w:val="none" w:sz="0" w:space="0" w:color="auto"/>
                    <w:right w:val="none" w:sz="0" w:space="0" w:color="auto"/>
                  </w:divBdr>
                  <w:divsChild>
                    <w:div w:id="1049525139">
                      <w:marLeft w:val="0"/>
                      <w:marRight w:val="0"/>
                      <w:marTop w:val="0"/>
                      <w:marBottom w:val="0"/>
                      <w:divBdr>
                        <w:top w:val="none" w:sz="0" w:space="0" w:color="auto"/>
                        <w:left w:val="none" w:sz="0" w:space="0" w:color="auto"/>
                        <w:bottom w:val="none" w:sz="0" w:space="0" w:color="auto"/>
                        <w:right w:val="none" w:sz="0" w:space="0" w:color="auto"/>
                      </w:divBdr>
                      <w:divsChild>
                        <w:div w:id="1372682420">
                          <w:marLeft w:val="0"/>
                          <w:marRight w:val="0"/>
                          <w:marTop w:val="0"/>
                          <w:marBottom w:val="0"/>
                          <w:divBdr>
                            <w:top w:val="none" w:sz="0" w:space="0" w:color="auto"/>
                            <w:left w:val="none" w:sz="0" w:space="0" w:color="auto"/>
                            <w:bottom w:val="none" w:sz="0" w:space="0" w:color="auto"/>
                            <w:right w:val="none" w:sz="0" w:space="0" w:color="auto"/>
                          </w:divBdr>
                          <w:divsChild>
                            <w:div w:id="404112638">
                              <w:marLeft w:val="0"/>
                              <w:marRight w:val="0"/>
                              <w:marTop w:val="0"/>
                              <w:marBottom w:val="0"/>
                              <w:divBdr>
                                <w:top w:val="none" w:sz="0" w:space="0" w:color="auto"/>
                                <w:left w:val="none" w:sz="0" w:space="0" w:color="auto"/>
                                <w:bottom w:val="none" w:sz="0" w:space="0" w:color="auto"/>
                                <w:right w:val="none" w:sz="0" w:space="0" w:color="auto"/>
                              </w:divBdr>
                              <w:divsChild>
                                <w:div w:id="2037462374">
                                  <w:marLeft w:val="0"/>
                                  <w:marRight w:val="0"/>
                                  <w:marTop w:val="0"/>
                                  <w:marBottom w:val="0"/>
                                  <w:divBdr>
                                    <w:top w:val="none" w:sz="0" w:space="0" w:color="auto"/>
                                    <w:left w:val="none" w:sz="0" w:space="0" w:color="auto"/>
                                    <w:bottom w:val="none" w:sz="0" w:space="0" w:color="auto"/>
                                    <w:right w:val="none" w:sz="0" w:space="0" w:color="auto"/>
                                  </w:divBdr>
                                  <w:divsChild>
                                    <w:div w:id="190521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7004908">
      <w:bodyDiv w:val="1"/>
      <w:marLeft w:val="0"/>
      <w:marRight w:val="0"/>
      <w:marTop w:val="0"/>
      <w:marBottom w:val="0"/>
      <w:divBdr>
        <w:top w:val="none" w:sz="0" w:space="0" w:color="auto"/>
        <w:left w:val="none" w:sz="0" w:space="0" w:color="auto"/>
        <w:bottom w:val="none" w:sz="0" w:space="0" w:color="auto"/>
        <w:right w:val="none" w:sz="0" w:space="0" w:color="auto"/>
      </w:divBdr>
    </w:div>
    <w:div w:id="973562100">
      <w:bodyDiv w:val="1"/>
      <w:marLeft w:val="0"/>
      <w:marRight w:val="0"/>
      <w:marTop w:val="0"/>
      <w:marBottom w:val="0"/>
      <w:divBdr>
        <w:top w:val="none" w:sz="0" w:space="0" w:color="auto"/>
        <w:left w:val="none" w:sz="0" w:space="0" w:color="auto"/>
        <w:bottom w:val="none" w:sz="0" w:space="0" w:color="auto"/>
        <w:right w:val="none" w:sz="0" w:space="0" w:color="auto"/>
      </w:divBdr>
    </w:div>
    <w:div w:id="994649138">
      <w:bodyDiv w:val="1"/>
      <w:marLeft w:val="0"/>
      <w:marRight w:val="0"/>
      <w:marTop w:val="0"/>
      <w:marBottom w:val="0"/>
      <w:divBdr>
        <w:top w:val="none" w:sz="0" w:space="0" w:color="auto"/>
        <w:left w:val="none" w:sz="0" w:space="0" w:color="auto"/>
        <w:bottom w:val="none" w:sz="0" w:space="0" w:color="auto"/>
        <w:right w:val="none" w:sz="0" w:space="0" w:color="auto"/>
      </w:divBdr>
      <w:divsChild>
        <w:div w:id="986087041">
          <w:marLeft w:val="0"/>
          <w:marRight w:val="0"/>
          <w:marTop w:val="0"/>
          <w:marBottom w:val="0"/>
          <w:divBdr>
            <w:top w:val="none" w:sz="0" w:space="0" w:color="auto"/>
            <w:left w:val="none" w:sz="0" w:space="0" w:color="auto"/>
            <w:bottom w:val="none" w:sz="0" w:space="0" w:color="auto"/>
            <w:right w:val="none" w:sz="0" w:space="0" w:color="auto"/>
          </w:divBdr>
          <w:divsChild>
            <w:div w:id="1806507649">
              <w:marLeft w:val="0"/>
              <w:marRight w:val="0"/>
              <w:marTop w:val="0"/>
              <w:marBottom w:val="0"/>
              <w:divBdr>
                <w:top w:val="none" w:sz="0" w:space="0" w:color="auto"/>
                <w:left w:val="none" w:sz="0" w:space="0" w:color="auto"/>
                <w:bottom w:val="none" w:sz="0" w:space="0" w:color="auto"/>
                <w:right w:val="none" w:sz="0" w:space="0" w:color="auto"/>
              </w:divBdr>
              <w:divsChild>
                <w:div w:id="559752167">
                  <w:marLeft w:val="0"/>
                  <w:marRight w:val="0"/>
                  <w:marTop w:val="0"/>
                  <w:marBottom w:val="0"/>
                  <w:divBdr>
                    <w:top w:val="none" w:sz="0" w:space="0" w:color="auto"/>
                    <w:left w:val="none" w:sz="0" w:space="0" w:color="auto"/>
                    <w:bottom w:val="none" w:sz="0" w:space="0" w:color="auto"/>
                    <w:right w:val="none" w:sz="0" w:space="0" w:color="auto"/>
                  </w:divBdr>
                  <w:divsChild>
                    <w:div w:id="918028542">
                      <w:marLeft w:val="0"/>
                      <w:marRight w:val="0"/>
                      <w:marTop w:val="0"/>
                      <w:marBottom w:val="0"/>
                      <w:divBdr>
                        <w:top w:val="none" w:sz="0" w:space="0" w:color="auto"/>
                        <w:left w:val="none" w:sz="0" w:space="0" w:color="auto"/>
                        <w:bottom w:val="none" w:sz="0" w:space="0" w:color="auto"/>
                        <w:right w:val="none" w:sz="0" w:space="0" w:color="auto"/>
                      </w:divBdr>
                      <w:divsChild>
                        <w:div w:id="1913657534">
                          <w:marLeft w:val="0"/>
                          <w:marRight w:val="0"/>
                          <w:marTop w:val="0"/>
                          <w:marBottom w:val="0"/>
                          <w:divBdr>
                            <w:top w:val="none" w:sz="0" w:space="0" w:color="auto"/>
                            <w:left w:val="none" w:sz="0" w:space="0" w:color="auto"/>
                            <w:bottom w:val="none" w:sz="0" w:space="0" w:color="auto"/>
                            <w:right w:val="none" w:sz="0" w:space="0" w:color="auto"/>
                          </w:divBdr>
                          <w:divsChild>
                            <w:div w:id="2076270275">
                              <w:marLeft w:val="0"/>
                              <w:marRight w:val="0"/>
                              <w:marTop w:val="0"/>
                              <w:marBottom w:val="0"/>
                              <w:divBdr>
                                <w:top w:val="none" w:sz="0" w:space="0" w:color="auto"/>
                                <w:left w:val="none" w:sz="0" w:space="0" w:color="auto"/>
                                <w:bottom w:val="none" w:sz="0" w:space="0" w:color="auto"/>
                                <w:right w:val="none" w:sz="0" w:space="0" w:color="auto"/>
                              </w:divBdr>
                              <w:divsChild>
                                <w:div w:id="756679630">
                                  <w:marLeft w:val="0"/>
                                  <w:marRight w:val="0"/>
                                  <w:marTop w:val="0"/>
                                  <w:marBottom w:val="0"/>
                                  <w:divBdr>
                                    <w:top w:val="none" w:sz="0" w:space="0" w:color="auto"/>
                                    <w:left w:val="none" w:sz="0" w:space="0" w:color="auto"/>
                                    <w:bottom w:val="none" w:sz="0" w:space="0" w:color="auto"/>
                                    <w:right w:val="none" w:sz="0" w:space="0" w:color="auto"/>
                                  </w:divBdr>
                                  <w:divsChild>
                                    <w:div w:id="11633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0709940">
      <w:bodyDiv w:val="1"/>
      <w:marLeft w:val="0"/>
      <w:marRight w:val="0"/>
      <w:marTop w:val="0"/>
      <w:marBottom w:val="0"/>
      <w:divBdr>
        <w:top w:val="none" w:sz="0" w:space="0" w:color="auto"/>
        <w:left w:val="none" w:sz="0" w:space="0" w:color="auto"/>
        <w:bottom w:val="none" w:sz="0" w:space="0" w:color="auto"/>
        <w:right w:val="none" w:sz="0" w:space="0" w:color="auto"/>
      </w:divBdr>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210191034">
      <w:bodyDiv w:val="1"/>
      <w:marLeft w:val="0"/>
      <w:marRight w:val="0"/>
      <w:marTop w:val="0"/>
      <w:marBottom w:val="0"/>
      <w:divBdr>
        <w:top w:val="none" w:sz="0" w:space="0" w:color="auto"/>
        <w:left w:val="none" w:sz="0" w:space="0" w:color="auto"/>
        <w:bottom w:val="none" w:sz="0" w:space="0" w:color="auto"/>
        <w:right w:val="none" w:sz="0" w:space="0" w:color="auto"/>
      </w:divBdr>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282414290">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494295068">
      <w:bodyDiv w:val="1"/>
      <w:marLeft w:val="0"/>
      <w:marRight w:val="0"/>
      <w:marTop w:val="0"/>
      <w:marBottom w:val="0"/>
      <w:divBdr>
        <w:top w:val="none" w:sz="0" w:space="0" w:color="auto"/>
        <w:left w:val="none" w:sz="0" w:space="0" w:color="auto"/>
        <w:bottom w:val="none" w:sz="0" w:space="0" w:color="auto"/>
        <w:right w:val="none" w:sz="0" w:space="0" w:color="auto"/>
      </w:divBdr>
    </w:div>
    <w:div w:id="1510218332">
      <w:bodyDiv w:val="1"/>
      <w:marLeft w:val="0"/>
      <w:marRight w:val="0"/>
      <w:marTop w:val="0"/>
      <w:marBottom w:val="0"/>
      <w:divBdr>
        <w:top w:val="none" w:sz="0" w:space="0" w:color="auto"/>
        <w:left w:val="none" w:sz="0" w:space="0" w:color="auto"/>
        <w:bottom w:val="none" w:sz="0" w:space="0" w:color="auto"/>
        <w:right w:val="none" w:sz="0" w:space="0" w:color="auto"/>
      </w:divBdr>
    </w:div>
    <w:div w:id="1621648936">
      <w:bodyDiv w:val="1"/>
      <w:marLeft w:val="0"/>
      <w:marRight w:val="0"/>
      <w:marTop w:val="0"/>
      <w:marBottom w:val="0"/>
      <w:divBdr>
        <w:top w:val="none" w:sz="0" w:space="0" w:color="auto"/>
        <w:left w:val="none" w:sz="0" w:space="0" w:color="auto"/>
        <w:bottom w:val="none" w:sz="0" w:space="0" w:color="auto"/>
        <w:right w:val="none" w:sz="0" w:space="0" w:color="auto"/>
      </w:divBdr>
    </w:div>
    <w:div w:id="1655138883">
      <w:bodyDiv w:val="1"/>
      <w:marLeft w:val="0"/>
      <w:marRight w:val="0"/>
      <w:marTop w:val="0"/>
      <w:marBottom w:val="0"/>
      <w:divBdr>
        <w:top w:val="none" w:sz="0" w:space="0" w:color="auto"/>
        <w:left w:val="none" w:sz="0" w:space="0" w:color="auto"/>
        <w:bottom w:val="none" w:sz="0" w:space="0" w:color="auto"/>
        <w:right w:val="none" w:sz="0" w:space="0" w:color="auto"/>
      </w:divBdr>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1923291821">
      <w:bodyDiv w:val="1"/>
      <w:marLeft w:val="0"/>
      <w:marRight w:val="0"/>
      <w:marTop w:val="0"/>
      <w:marBottom w:val="0"/>
      <w:divBdr>
        <w:top w:val="none" w:sz="0" w:space="0" w:color="auto"/>
        <w:left w:val="none" w:sz="0" w:space="0" w:color="auto"/>
        <w:bottom w:val="none" w:sz="0" w:space="0" w:color="auto"/>
        <w:right w:val="none" w:sz="0" w:space="0" w:color="auto"/>
      </w:divBdr>
      <w:divsChild>
        <w:div w:id="927537814">
          <w:marLeft w:val="0"/>
          <w:marRight w:val="0"/>
          <w:marTop w:val="0"/>
          <w:marBottom w:val="0"/>
          <w:divBdr>
            <w:top w:val="none" w:sz="0" w:space="0" w:color="auto"/>
            <w:left w:val="none" w:sz="0" w:space="0" w:color="auto"/>
            <w:bottom w:val="none" w:sz="0" w:space="0" w:color="auto"/>
            <w:right w:val="none" w:sz="0" w:space="0" w:color="auto"/>
          </w:divBdr>
          <w:divsChild>
            <w:div w:id="1482651798">
              <w:marLeft w:val="0"/>
              <w:marRight w:val="0"/>
              <w:marTop w:val="0"/>
              <w:marBottom w:val="0"/>
              <w:divBdr>
                <w:top w:val="none" w:sz="0" w:space="0" w:color="auto"/>
                <w:left w:val="none" w:sz="0" w:space="0" w:color="auto"/>
                <w:bottom w:val="none" w:sz="0" w:space="0" w:color="auto"/>
                <w:right w:val="none" w:sz="0" w:space="0" w:color="auto"/>
              </w:divBdr>
              <w:divsChild>
                <w:div w:id="40204505">
                  <w:marLeft w:val="0"/>
                  <w:marRight w:val="0"/>
                  <w:marTop w:val="0"/>
                  <w:marBottom w:val="0"/>
                  <w:divBdr>
                    <w:top w:val="none" w:sz="0" w:space="0" w:color="auto"/>
                    <w:left w:val="none" w:sz="0" w:space="0" w:color="auto"/>
                    <w:bottom w:val="none" w:sz="0" w:space="0" w:color="auto"/>
                    <w:right w:val="none" w:sz="0" w:space="0" w:color="auto"/>
                  </w:divBdr>
                  <w:divsChild>
                    <w:div w:id="938679331">
                      <w:marLeft w:val="0"/>
                      <w:marRight w:val="0"/>
                      <w:marTop w:val="0"/>
                      <w:marBottom w:val="0"/>
                      <w:divBdr>
                        <w:top w:val="none" w:sz="0" w:space="0" w:color="auto"/>
                        <w:left w:val="none" w:sz="0" w:space="0" w:color="auto"/>
                        <w:bottom w:val="none" w:sz="0" w:space="0" w:color="auto"/>
                        <w:right w:val="none" w:sz="0" w:space="0" w:color="auto"/>
                      </w:divBdr>
                      <w:divsChild>
                        <w:div w:id="1793591395">
                          <w:marLeft w:val="0"/>
                          <w:marRight w:val="0"/>
                          <w:marTop w:val="0"/>
                          <w:marBottom w:val="0"/>
                          <w:divBdr>
                            <w:top w:val="none" w:sz="0" w:space="0" w:color="auto"/>
                            <w:left w:val="none" w:sz="0" w:space="0" w:color="auto"/>
                            <w:bottom w:val="none" w:sz="0" w:space="0" w:color="auto"/>
                            <w:right w:val="none" w:sz="0" w:space="0" w:color="auto"/>
                          </w:divBdr>
                          <w:divsChild>
                            <w:div w:id="2084985445">
                              <w:marLeft w:val="0"/>
                              <w:marRight w:val="0"/>
                              <w:marTop w:val="0"/>
                              <w:marBottom w:val="0"/>
                              <w:divBdr>
                                <w:top w:val="none" w:sz="0" w:space="0" w:color="auto"/>
                                <w:left w:val="none" w:sz="0" w:space="0" w:color="auto"/>
                                <w:bottom w:val="none" w:sz="0" w:space="0" w:color="auto"/>
                                <w:right w:val="none" w:sz="0" w:space="0" w:color="auto"/>
                              </w:divBdr>
                              <w:divsChild>
                                <w:div w:id="930160715">
                                  <w:marLeft w:val="0"/>
                                  <w:marRight w:val="0"/>
                                  <w:marTop w:val="0"/>
                                  <w:marBottom w:val="0"/>
                                  <w:divBdr>
                                    <w:top w:val="none" w:sz="0" w:space="0" w:color="auto"/>
                                    <w:left w:val="none" w:sz="0" w:space="0" w:color="auto"/>
                                    <w:bottom w:val="none" w:sz="0" w:space="0" w:color="auto"/>
                                    <w:right w:val="none" w:sz="0" w:space="0" w:color="auto"/>
                                  </w:divBdr>
                                  <w:divsChild>
                                    <w:div w:id="191990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3033268">
      <w:bodyDiv w:val="1"/>
      <w:marLeft w:val="0"/>
      <w:marRight w:val="0"/>
      <w:marTop w:val="0"/>
      <w:marBottom w:val="0"/>
      <w:divBdr>
        <w:top w:val="none" w:sz="0" w:space="0" w:color="auto"/>
        <w:left w:val="none" w:sz="0" w:space="0" w:color="auto"/>
        <w:bottom w:val="none" w:sz="0" w:space="0" w:color="auto"/>
        <w:right w:val="none" w:sz="0" w:space="0" w:color="auto"/>
      </w:divBdr>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https://github.com/MooKol/unitree_go1"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ithub.com/MooKol/unitree_go1"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customXml/itemProps2.xml><?xml version="1.0" encoding="utf-8"?>
<ds:datastoreItem xmlns:ds="http://schemas.openxmlformats.org/officeDocument/2006/customXml" ds:itemID="{C559121F-AFB8-46E6-B9A5-F740AD307580}">
  <ds:schemaRefs>
    <ds:schemaRef ds:uri="http://schemas.openxmlformats.org/officeDocument/2006/bibliography"/>
  </ds:schemaRefs>
</ds:datastoreItem>
</file>

<file path=customXml/itemProps3.xml><?xml version="1.0" encoding="utf-8"?>
<ds:datastoreItem xmlns:ds="http://schemas.openxmlformats.org/officeDocument/2006/customXml" ds:itemID="{A822B88F-FF3F-4795-A6B0-9D609CBFB3CB}">
  <ds:schemaRefs>
    <ds:schemaRef ds:uri="http://schemas.microsoft.com/sharepoint/v3/contenttype/forms"/>
  </ds:schemaRefs>
</ds:datastoreItem>
</file>

<file path=customXml/itemProps4.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8409</Words>
  <Characters>47934</Characters>
  <Application>Microsoft Office Word</Application>
  <DocSecurity>4</DocSecurity>
  <Lines>399</Lines>
  <Paragraphs>112</Paragraphs>
  <ScaleCrop>false</ScaleCrop>
  <Company>HMC Architects</Company>
  <LinksUpToDate>false</LinksUpToDate>
  <CharactersWithSpaces>56231</CharactersWithSpaces>
  <SharedDoc>false</SharedDoc>
  <HLinks>
    <vt:vector size="12" baseType="variant">
      <vt:variant>
        <vt:i4>7405644</vt:i4>
      </vt:variant>
      <vt:variant>
        <vt:i4>84</vt:i4>
      </vt:variant>
      <vt:variant>
        <vt:i4>0</vt:i4>
      </vt:variant>
      <vt:variant>
        <vt:i4>5</vt:i4>
      </vt:variant>
      <vt:variant>
        <vt:lpwstr>https://github.com/MooKol/unitree_go1</vt:lpwstr>
      </vt:variant>
      <vt:variant>
        <vt:lpwstr/>
      </vt:variant>
      <vt:variant>
        <vt:i4>7405644</vt:i4>
      </vt:variant>
      <vt:variant>
        <vt:i4>0</vt:i4>
      </vt:variant>
      <vt:variant>
        <vt:i4>0</vt:i4>
      </vt:variant>
      <vt:variant>
        <vt:i4>5</vt:i4>
      </vt:variant>
      <vt:variant>
        <vt:lpwstr>https://github.com/MooKol/unitree_go1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Jorge Rodríguez Álvarez</dc:creator>
  <cp:keywords>PLEA 2020 Abstract;template</cp:keywords>
  <cp:lastModifiedBy>Mohammad Reza Kolani</cp:lastModifiedBy>
  <cp:revision>379</cp:revision>
  <cp:lastPrinted>2025-05-13T16:36:00Z</cp:lastPrinted>
  <dcterms:created xsi:type="dcterms:W3CDTF">2025-05-12T22:34:00Z</dcterms:created>
  <dcterms:modified xsi:type="dcterms:W3CDTF">2025-05-13T07:36:00Z</dcterms:modified>
</cp:coreProperties>
</file>