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FFCFB" w14:textId="77777777" w:rsidR="00222C20" w:rsidRPr="00F4167F" w:rsidRDefault="00222C20" w:rsidP="00222C20">
      <w:pPr>
        <w:widowControl/>
        <w:spacing w:after="0" w:line="240" w:lineRule="auto"/>
        <w:jc w:val="center"/>
        <w:rPr>
          <w:rFonts w:ascii="Arial" w:eastAsia="Times New Roman" w:hAnsi="Arial" w:cs="Arial"/>
          <w:b/>
          <w:bCs/>
          <w:kern w:val="28"/>
          <w:sz w:val="36"/>
          <w:szCs w:val="32"/>
          <w:lang w:eastAsia="en-US"/>
          <w14:ligatures w14:val="none"/>
        </w:rPr>
      </w:pPr>
      <w:bookmarkStart w:id="0" w:name="_Hlk197895105"/>
      <w:bookmarkStart w:id="1" w:name="_Hlk198031134"/>
      <w:bookmarkStart w:id="2" w:name="_Hlk198031215"/>
      <w:r w:rsidRPr="00F4167F">
        <w:rPr>
          <w:rFonts w:ascii="Arial" w:eastAsia="Times New Roman" w:hAnsi="Arial" w:cs="Arial" w:hint="eastAsia"/>
          <w:b/>
          <w:bCs/>
          <w:kern w:val="28"/>
          <w:sz w:val="36"/>
          <w:szCs w:val="32"/>
          <w:lang w:eastAsia="en-US"/>
          <w14:ligatures w14:val="none"/>
        </w:rPr>
        <w:t>Enhancing Bridge Defect Semantic Segmentation Via Synthetic Point Cloud Data Generation</w:t>
      </w:r>
    </w:p>
    <w:p w14:paraId="5505A245" w14:textId="257C1D4D" w:rsidR="00222C20" w:rsidRPr="00622F4A" w:rsidRDefault="0064626B" w:rsidP="0064626B">
      <w:pPr>
        <w:widowControl/>
        <w:spacing w:after="0" w:line="240" w:lineRule="auto"/>
        <w:jc w:val="center"/>
        <w:rPr>
          <w:rFonts w:ascii="Calibri" w:hAnsi="Calibri" w:cs="Calibri"/>
          <w:kern w:val="0"/>
          <w:sz w:val="24"/>
          <w:vertAlign w:val="superscript"/>
          <w:lang w:val="en-GB"/>
          <w14:ligatures w14:val="none"/>
        </w:rPr>
      </w:pPr>
      <w:bookmarkStart w:id="3" w:name="_Hlk198031230"/>
      <w:bookmarkEnd w:id="2"/>
      <w:r w:rsidRPr="00622F4A">
        <w:rPr>
          <w:rFonts w:ascii="Calibri" w:hAnsi="Calibri" w:cs="Calibri"/>
          <w:kern w:val="0"/>
          <w:sz w:val="24"/>
          <w:lang w:val="en-GB"/>
          <w14:ligatures w14:val="none"/>
        </w:rPr>
        <w:t>Y</w:t>
      </w:r>
      <w:r w:rsidR="00622F4A">
        <w:rPr>
          <w:rFonts w:ascii="Calibri" w:hAnsi="Calibri" w:cs="Calibri" w:hint="eastAsia"/>
          <w:kern w:val="0"/>
          <w:sz w:val="24"/>
          <w:lang w:val="en-GB"/>
          <w14:ligatures w14:val="none"/>
        </w:rPr>
        <w:t>UANSHENG</w:t>
      </w:r>
      <w:r w:rsidRPr="00622F4A">
        <w:rPr>
          <w:rFonts w:ascii="Calibri" w:hAnsi="Calibri" w:cs="Calibri"/>
          <w:kern w:val="0"/>
          <w:sz w:val="24"/>
          <w:lang w:val="en-GB"/>
          <w14:ligatures w14:val="none"/>
        </w:rPr>
        <w:t xml:space="preserve"> X</w:t>
      </w:r>
      <w:r w:rsidR="00622F4A">
        <w:rPr>
          <w:rFonts w:ascii="Calibri" w:hAnsi="Calibri" w:cs="Calibri" w:hint="eastAsia"/>
          <w:kern w:val="0"/>
          <w:sz w:val="24"/>
          <w:lang w:val="en-GB"/>
          <w14:ligatures w14:val="none"/>
        </w:rPr>
        <w:t>U</w:t>
      </w:r>
      <w:r w:rsidRPr="00622F4A">
        <w:rPr>
          <w:rFonts w:ascii="Calibri" w:hAnsi="Calibri" w:cs="Calibri"/>
          <w:kern w:val="0"/>
          <w:sz w:val="24"/>
          <w:vertAlign w:val="superscript"/>
          <w:lang w:val="en-GB"/>
          <w14:ligatures w14:val="none"/>
        </w:rPr>
        <w:t>1</w:t>
      </w:r>
      <w:r w:rsidRPr="00622F4A">
        <w:rPr>
          <w:rFonts w:ascii="Calibri" w:hAnsi="Calibri" w:cs="Calibri"/>
          <w:kern w:val="0"/>
          <w:sz w:val="24"/>
          <w:lang w:val="en-GB"/>
          <w14:ligatures w14:val="none"/>
        </w:rPr>
        <w:t>, A</w:t>
      </w:r>
      <w:r w:rsidR="00622F4A">
        <w:rPr>
          <w:rFonts w:ascii="Calibri" w:hAnsi="Calibri" w:cs="Calibri" w:hint="eastAsia"/>
          <w:kern w:val="0"/>
          <w:sz w:val="24"/>
          <w:lang w:val="en-GB"/>
          <w14:ligatures w14:val="none"/>
        </w:rPr>
        <w:t>NDRE</w:t>
      </w:r>
      <w:r w:rsidRPr="00622F4A">
        <w:rPr>
          <w:rFonts w:ascii="Calibri" w:hAnsi="Calibri" w:cs="Calibri"/>
          <w:kern w:val="0"/>
          <w:sz w:val="24"/>
          <w:lang w:val="en-GB"/>
          <w14:ligatures w14:val="none"/>
        </w:rPr>
        <w:t xml:space="preserve"> J</w:t>
      </w:r>
      <w:r w:rsidR="00622F4A">
        <w:rPr>
          <w:rFonts w:ascii="Calibri" w:hAnsi="Calibri" w:cs="Calibri" w:hint="eastAsia"/>
          <w:kern w:val="0"/>
          <w:sz w:val="24"/>
          <w:lang w:val="en-GB"/>
          <w14:ligatures w14:val="none"/>
        </w:rPr>
        <w:t>ESUS</w:t>
      </w:r>
      <w:r w:rsidRPr="00622F4A">
        <w:rPr>
          <w:rFonts w:ascii="Calibri" w:hAnsi="Calibri" w:cs="Calibri"/>
          <w:kern w:val="0"/>
          <w:sz w:val="24"/>
          <w:vertAlign w:val="superscript"/>
          <w:lang w:val="en-GB"/>
          <w14:ligatures w14:val="none"/>
        </w:rPr>
        <w:t>1</w:t>
      </w:r>
      <w:r w:rsidRPr="00622F4A">
        <w:rPr>
          <w:rFonts w:ascii="Calibri" w:hAnsi="Calibri" w:cs="Calibri"/>
          <w:kern w:val="0"/>
          <w:sz w:val="24"/>
          <w:lang w:val="en-GB"/>
          <w14:ligatures w14:val="none"/>
        </w:rPr>
        <w:t>, C</w:t>
      </w:r>
      <w:r w:rsidR="00622F4A">
        <w:rPr>
          <w:rFonts w:ascii="Calibri" w:hAnsi="Calibri" w:cs="Calibri" w:hint="eastAsia"/>
          <w:kern w:val="0"/>
          <w:sz w:val="24"/>
          <w:lang w:val="en-GB"/>
          <w14:ligatures w14:val="none"/>
        </w:rPr>
        <w:t>RAIG</w:t>
      </w:r>
      <w:r w:rsidRPr="00622F4A">
        <w:rPr>
          <w:rFonts w:ascii="Calibri" w:hAnsi="Calibri" w:cs="Calibri"/>
          <w:kern w:val="0"/>
          <w:sz w:val="24"/>
          <w:lang w:val="en-GB"/>
          <w14:ligatures w14:val="none"/>
        </w:rPr>
        <w:t xml:space="preserve"> H</w:t>
      </w:r>
      <w:r w:rsidR="00622F4A">
        <w:rPr>
          <w:rFonts w:ascii="Calibri" w:hAnsi="Calibri" w:cs="Calibri" w:hint="eastAsia"/>
          <w:kern w:val="0"/>
          <w:sz w:val="24"/>
          <w:lang w:val="en-GB"/>
          <w14:ligatures w14:val="none"/>
        </w:rPr>
        <w:t>ANCOCK</w:t>
      </w:r>
      <w:r w:rsidRPr="00622F4A">
        <w:rPr>
          <w:rFonts w:ascii="Calibri" w:hAnsi="Calibri" w:cs="Calibri"/>
          <w:kern w:val="0"/>
          <w:sz w:val="24"/>
          <w:vertAlign w:val="superscript"/>
          <w:lang w:val="en-GB"/>
          <w14:ligatures w14:val="none"/>
        </w:rPr>
        <w:t>1</w:t>
      </w:r>
      <w:r w:rsidRPr="00622F4A">
        <w:rPr>
          <w:rFonts w:ascii="Calibri" w:hAnsi="Calibri" w:cs="Calibri"/>
          <w:kern w:val="0"/>
          <w:sz w:val="24"/>
          <w:lang w:val="en-GB"/>
          <w14:ligatures w14:val="none"/>
        </w:rPr>
        <w:t>, M</w:t>
      </w:r>
      <w:r w:rsidR="00622F4A">
        <w:rPr>
          <w:rFonts w:ascii="Calibri" w:hAnsi="Calibri" w:cs="Calibri" w:hint="eastAsia"/>
          <w:kern w:val="0"/>
          <w:sz w:val="24"/>
          <w:lang w:val="en-GB"/>
          <w14:ligatures w14:val="none"/>
        </w:rPr>
        <w:t>INGZHU WANG</w:t>
      </w:r>
      <w:r w:rsidRPr="00622F4A">
        <w:rPr>
          <w:rFonts w:ascii="Calibri" w:hAnsi="Calibri" w:cs="Calibri"/>
          <w:kern w:val="0"/>
          <w:sz w:val="24"/>
          <w:vertAlign w:val="superscript"/>
          <w:lang w:val="en-GB"/>
          <w14:ligatures w14:val="none"/>
        </w:rPr>
        <w:t>2</w:t>
      </w:r>
    </w:p>
    <w:bookmarkEnd w:id="3"/>
    <w:p w14:paraId="66A9C684" w14:textId="77777777" w:rsidR="00622F4A" w:rsidRPr="0064626B" w:rsidRDefault="00622F4A" w:rsidP="004B6EDE">
      <w:pPr>
        <w:widowControl/>
        <w:spacing w:after="0" w:line="240" w:lineRule="auto"/>
        <w:jc w:val="right"/>
        <w:rPr>
          <w:rFonts w:ascii="Arial" w:hAnsi="Arial" w:cs="Arial"/>
          <w:kern w:val="0"/>
          <w:sz w:val="18"/>
          <w:szCs w:val="20"/>
          <w:lang w:val="en-GB"/>
          <w14:ligatures w14:val="none"/>
        </w:rPr>
      </w:pPr>
    </w:p>
    <w:p w14:paraId="32E526A9" w14:textId="7E3BA576" w:rsidR="00317C72" w:rsidRPr="00622F4A" w:rsidRDefault="00317C72" w:rsidP="00317C72">
      <w:pPr>
        <w:widowControl/>
        <w:spacing w:after="0" w:line="240" w:lineRule="auto"/>
        <w:jc w:val="center"/>
        <w:rPr>
          <w:rFonts w:ascii="Calibri" w:hAnsi="Calibri" w:cs="Calibri"/>
          <w:kern w:val="0"/>
          <w:sz w:val="20"/>
          <w:szCs w:val="20"/>
          <w:lang w:val="en-GB"/>
          <w14:ligatures w14:val="none"/>
        </w:rPr>
      </w:pPr>
      <w:bookmarkStart w:id="4" w:name="_Hlk198031252"/>
      <w:r w:rsidRPr="00622F4A">
        <w:rPr>
          <w:rFonts w:ascii="Calibri" w:hAnsi="Calibri" w:cs="Calibri"/>
          <w:kern w:val="0"/>
          <w:sz w:val="20"/>
          <w:szCs w:val="20"/>
          <w:vertAlign w:val="superscript"/>
          <w:lang w:val="en-GB"/>
          <w14:ligatures w14:val="none"/>
        </w:rPr>
        <w:t>1</w:t>
      </w:r>
      <w:r>
        <w:rPr>
          <w:rFonts w:ascii="Calibri" w:hAnsi="Calibri" w:cs="Calibri" w:hint="eastAsia"/>
          <w:kern w:val="0"/>
          <w:sz w:val="20"/>
          <w:szCs w:val="20"/>
          <w:lang w:val="en-GB"/>
          <w14:ligatures w14:val="none"/>
        </w:rPr>
        <w:t>School of Architecture, Building and Civil Engineering, L</w:t>
      </w:r>
      <w:r w:rsidRPr="00622F4A">
        <w:rPr>
          <w:rFonts w:ascii="Calibri" w:hAnsi="Calibri" w:cs="Calibri"/>
          <w:kern w:val="0"/>
          <w:sz w:val="20"/>
          <w:szCs w:val="20"/>
          <w:lang w:val="en-GB"/>
          <w14:ligatures w14:val="none"/>
        </w:rPr>
        <w:t>oughborough University, Loughborough, United Kingdom</w:t>
      </w:r>
    </w:p>
    <w:p w14:paraId="1C08E701" w14:textId="77777777" w:rsidR="00317C72" w:rsidRPr="00622F4A" w:rsidRDefault="00317C72" w:rsidP="00317C72">
      <w:pPr>
        <w:widowControl/>
        <w:spacing w:after="0" w:line="240" w:lineRule="auto"/>
        <w:jc w:val="center"/>
        <w:rPr>
          <w:rFonts w:ascii="Calibri" w:hAnsi="Calibri" w:cs="Calibri"/>
          <w:kern w:val="0"/>
          <w:sz w:val="20"/>
          <w:szCs w:val="20"/>
          <w:lang w:val="en-GB"/>
          <w14:ligatures w14:val="none"/>
        </w:rPr>
      </w:pPr>
      <w:r w:rsidRPr="00622F4A">
        <w:rPr>
          <w:rFonts w:ascii="Calibri" w:hAnsi="Calibri" w:cs="Calibri"/>
          <w:kern w:val="0"/>
          <w:sz w:val="20"/>
          <w:szCs w:val="20"/>
          <w:vertAlign w:val="superscript"/>
          <w:lang w:val="en-GB"/>
          <w14:ligatures w14:val="none"/>
        </w:rPr>
        <w:t>2</w:t>
      </w:r>
      <w:r>
        <w:rPr>
          <w:rFonts w:ascii="Calibri" w:hAnsi="Calibri" w:cs="Calibri" w:hint="eastAsia"/>
          <w:kern w:val="0"/>
          <w:sz w:val="20"/>
          <w:szCs w:val="20"/>
          <w:lang w:val="en-GB"/>
          <w14:ligatures w14:val="none"/>
        </w:rPr>
        <w:t xml:space="preserve">School of Architecture and Civil Engineering, </w:t>
      </w:r>
      <w:r w:rsidRPr="00622F4A">
        <w:rPr>
          <w:rFonts w:ascii="Calibri" w:hAnsi="Calibri" w:cs="Calibri"/>
          <w:kern w:val="0"/>
          <w:sz w:val="20"/>
          <w:szCs w:val="20"/>
          <w:lang w:val="en-GB"/>
          <w14:ligatures w14:val="none"/>
        </w:rPr>
        <w:t>City University of Hong Kong, Hong Kong, China</w:t>
      </w:r>
    </w:p>
    <w:bookmarkEnd w:id="4"/>
    <w:p w14:paraId="7D968BB0" w14:textId="77777777" w:rsidR="00622F4A" w:rsidRDefault="00622F4A" w:rsidP="0064626B">
      <w:pPr>
        <w:widowControl/>
        <w:spacing w:after="0" w:line="240" w:lineRule="auto"/>
        <w:jc w:val="center"/>
        <w:rPr>
          <w:rFonts w:ascii="Arial" w:hAnsi="Arial" w:cs="Arial"/>
          <w:kern w:val="0"/>
          <w:sz w:val="18"/>
          <w:szCs w:val="20"/>
          <w:lang w:val="en-GB"/>
          <w14:ligatures w14:val="none"/>
        </w:rPr>
      </w:pPr>
    </w:p>
    <w:p w14:paraId="42759C3A" w14:textId="77777777" w:rsidR="00622F4A" w:rsidRDefault="00622F4A" w:rsidP="0064626B">
      <w:pPr>
        <w:widowControl/>
        <w:spacing w:after="0" w:line="240" w:lineRule="auto"/>
        <w:jc w:val="center"/>
        <w:rPr>
          <w:rFonts w:ascii="Arial" w:hAnsi="Arial" w:cs="Arial"/>
          <w:kern w:val="0"/>
          <w:sz w:val="18"/>
          <w:szCs w:val="20"/>
          <w:lang w:val="en-GB"/>
          <w14:ligatures w14:val="none"/>
        </w:rPr>
      </w:pPr>
    </w:p>
    <w:p w14:paraId="0989CB43" w14:textId="77777777" w:rsidR="00622F4A" w:rsidRPr="0064626B" w:rsidRDefault="00622F4A" w:rsidP="0064626B">
      <w:pPr>
        <w:widowControl/>
        <w:spacing w:after="0" w:line="240" w:lineRule="auto"/>
        <w:jc w:val="center"/>
        <w:rPr>
          <w:rFonts w:ascii="Arial" w:hAnsi="Arial" w:cs="Arial"/>
          <w:kern w:val="0"/>
          <w:sz w:val="18"/>
          <w:szCs w:val="20"/>
          <w:lang w:val="en-GB"/>
          <w14:ligatures w14:val="none"/>
        </w:rPr>
      </w:pPr>
    </w:p>
    <w:p w14:paraId="2AFBE0E1" w14:textId="5A37681E" w:rsidR="00222C20" w:rsidRPr="00F4167F" w:rsidRDefault="00222C20" w:rsidP="00222C20">
      <w:pPr>
        <w:keepNext/>
        <w:widowControl/>
        <w:spacing w:after="0" w:line="240" w:lineRule="auto"/>
        <w:ind w:left="1134" w:right="1183"/>
        <w:outlineLvl w:val="0"/>
        <w:rPr>
          <w:rFonts w:ascii="Arial" w:eastAsia="Times New Roman" w:hAnsi="Arial" w:cs="Arial"/>
          <w:b/>
          <w:kern w:val="32"/>
          <w:sz w:val="20"/>
          <w:szCs w:val="32"/>
          <w:lang w:val="en-GB" w:eastAsia="en-US"/>
          <w14:ligatures w14:val="none"/>
        </w:rPr>
      </w:pPr>
      <w:r w:rsidRPr="00F4167F">
        <w:rPr>
          <w:rFonts w:ascii="Arial" w:eastAsia="Times New Roman" w:hAnsi="Arial" w:cs="Arial"/>
          <w:b/>
          <w:kern w:val="32"/>
          <w:sz w:val="20"/>
          <w:szCs w:val="32"/>
          <w:lang w:val="en-GB" w:eastAsia="en-US"/>
          <w14:ligatures w14:val="none"/>
        </w:rPr>
        <w:t xml:space="preserve">ABSTRACT: </w:t>
      </w:r>
    </w:p>
    <w:p w14:paraId="0D9A2385" w14:textId="77777777" w:rsidR="00222C20" w:rsidRPr="00F4167F" w:rsidRDefault="00222C20" w:rsidP="00222C20">
      <w:pPr>
        <w:keepNext/>
        <w:widowControl/>
        <w:spacing w:after="0" w:line="240" w:lineRule="auto"/>
        <w:ind w:left="1134" w:right="1183"/>
        <w:jc w:val="both"/>
        <w:outlineLvl w:val="0"/>
        <w:rPr>
          <w:rFonts w:ascii="Arial" w:hAnsi="Arial" w:cs="Arial"/>
          <w:bCs/>
          <w:kern w:val="32"/>
          <w:sz w:val="20"/>
          <w:szCs w:val="32"/>
          <w14:ligatures w14:val="none"/>
        </w:rPr>
      </w:pPr>
      <w:bookmarkStart w:id="5" w:name="_Hlk198031293"/>
      <w:r w:rsidRPr="00F4167F">
        <w:rPr>
          <w:rFonts w:ascii="Arial" w:hAnsi="Arial" w:cs="Arial"/>
          <w:bCs/>
          <w:kern w:val="32"/>
          <w:sz w:val="20"/>
          <w:szCs w:val="32"/>
          <w14:ligatures w14:val="none"/>
        </w:rPr>
        <w:t xml:space="preserve">The structural integrity of bridges is critical for modern transportation systems, yet current methods for defect detection and segmentation on curved concrete surfaces remain limited in precision and cost-effectiveness. Data scarcity is also a significant problem. This study addresses these challenges by proposing a framework leveraging synthetic data generation and a Surface Normal Enhanced </w:t>
      </w:r>
      <w:proofErr w:type="spellStart"/>
      <w:r w:rsidRPr="00F4167F">
        <w:rPr>
          <w:rFonts w:ascii="Arial" w:hAnsi="Arial" w:cs="Arial"/>
          <w:bCs/>
          <w:kern w:val="32"/>
          <w:sz w:val="20"/>
          <w:szCs w:val="32"/>
          <w14:ligatures w14:val="none"/>
        </w:rPr>
        <w:t>PointConv</w:t>
      </w:r>
      <w:proofErr w:type="spellEnd"/>
      <w:r w:rsidRPr="00F4167F">
        <w:rPr>
          <w:rFonts w:ascii="Arial" w:hAnsi="Arial" w:cs="Arial"/>
          <w:bCs/>
          <w:kern w:val="32"/>
          <w:sz w:val="20"/>
          <w:szCs w:val="32"/>
          <w14:ligatures w14:val="none"/>
        </w:rPr>
        <w:t xml:space="preserve"> (</w:t>
      </w:r>
      <w:proofErr w:type="spellStart"/>
      <w:r w:rsidRPr="00F4167F">
        <w:rPr>
          <w:rFonts w:ascii="Arial" w:hAnsi="Arial" w:cs="Arial"/>
          <w:bCs/>
          <w:kern w:val="32"/>
          <w:sz w:val="20"/>
          <w:szCs w:val="32"/>
          <w14:ligatures w14:val="none"/>
        </w:rPr>
        <w:t>SNEPointConv</w:t>
      </w:r>
      <w:proofErr w:type="spellEnd"/>
      <w:r w:rsidRPr="00F4167F">
        <w:rPr>
          <w:rFonts w:ascii="Arial" w:hAnsi="Arial" w:cs="Arial"/>
          <w:bCs/>
          <w:kern w:val="32"/>
          <w:sz w:val="20"/>
          <w:szCs w:val="32"/>
          <w14:ligatures w14:val="none"/>
        </w:rPr>
        <w:t>) model for bridge defect</w:t>
      </w:r>
      <w:r w:rsidRPr="00F4167F">
        <w:rPr>
          <w:rFonts w:ascii="Arial" w:hAnsi="Arial" w:cs="Arial" w:hint="eastAsia"/>
          <w:bCs/>
          <w:kern w:val="32"/>
          <w:sz w:val="20"/>
          <w:szCs w:val="32"/>
          <w14:ligatures w14:val="none"/>
        </w:rPr>
        <w:t xml:space="preserve"> semantic segmentation</w:t>
      </w:r>
      <w:r w:rsidRPr="00F4167F">
        <w:rPr>
          <w:rFonts w:ascii="Arial" w:hAnsi="Arial" w:cs="Arial"/>
          <w:bCs/>
          <w:kern w:val="32"/>
          <w:sz w:val="20"/>
          <w:szCs w:val="32"/>
          <w14:ligatures w14:val="none"/>
        </w:rPr>
        <w:t xml:space="preserve">. The proposed approach includes a low-cost method for generating synthetic cracks and spalling defects that mimic real-world bridge defect geometries, enabling effective training of deep learning models. Additionally, the </w:t>
      </w:r>
      <w:proofErr w:type="spellStart"/>
      <w:r w:rsidRPr="00F4167F">
        <w:rPr>
          <w:rFonts w:ascii="Arial" w:hAnsi="Arial" w:cs="Arial"/>
          <w:bCs/>
          <w:kern w:val="32"/>
          <w:sz w:val="20"/>
          <w:szCs w:val="32"/>
          <w14:ligatures w14:val="none"/>
        </w:rPr>
        <w:t>SNEPointConv</w:t>
      </w:r>
      <w:proofErr w:type="spellEnd"/>
      <w:r w:rsidRPr="00F4167F">
        <w:rPr>
          <w:rFonts w:ascii="Arial" w:hAnsi="Arial" w:cs="Arial"/>
          <w:bCs/>
          <w:kern w:val="32"/>
          <w:sz w:val="20"/>
          <w:szCs w:val="32"/>
          <w14:ligatures w14:val="none"/>
        </w:rPr>
        <w:t xml:space="preserve"> model integrates normal vector enhancements to improve feature extraction from irregular point clouds. Experiments demonstrate the feasibility of using synthetic datasets </w:t>
      </w:r>
      <w:r w:rsidRPr="00F4167F">
        <w:rPr>
          <w:rFonts w:ascii="Arial" w:hAnsi="Arial" w:cs="Arial" w:hint="eastAsia"/>
          <w:bCs/>
          <w:kern w:val="32"/>
          <w:sz w:val="20"/>
          <w:szCs w:val="32"/>
          <w14:ligatures w14:val="none"/>
        </w:rPr>
        <w:t>for</w:t>
      </w:r>
      <w:r w:rsidRPr="00F4167F">
        <w:rPr>
          <w:rFonts w:ascii="Arial" w:hAnsi="Arial" w:cs="Arial"/>
          <w:bCs/>
          <w:kern w:val="32"/>
          <w:sz w:val="20"/>
          <w:szCs w:val="32"/>
          <w14:ligatures w14:val="none"/>
        </w:rPr>
        <w:t xml:space="preserve"> defect </w:t>
      </w:r>
      <w:r w:rsidRPr="00F4167F">
        <w:rPr>
          <w:rFonts w:ascii="Arial" w:hAnsi="Arial" w:cs="Arial" w:hint="eastAsia"/>
          <w:bCs/>
          <w:kern w:val="32"/>
          <w:sz w:val="20"/>
          <w:szCs w:val="32"/>
          <w14:ligatures w14:val="none"/>
        </w:rPr>
        <w:t xml:space="preserve">semantic </w:t>
      </w:r>
      <w:r w:rsidRPr="00F4167F">
        <w:rPr>
          <w:rFonts w:ascii="Arial" w:hAnsi="Arial" w:cs="Arial"/>
          <w:bCs/>
          <w:kern w:val="32"/>
          <w:sz w:val="20"/>
          <w:szCs w:val="32"/>
          <w14:ligatures w14:val="none"/>
        </w:rPr>
        <w:t>segmentation, bridging the gap between real-world defect characteristics and digital twin applications for structural health monitoring. Key contributions include the development of scalable synthetic defect data generation techniques, improved defect segmentation accuracy through feature enhancement, and a comprehensive exploration of the effectiveness of synthetic dataset in model training.</w:t>
      </w:r>
    </w:p>
    <w:bookmarkEnd w:id="5"/>
    <w:p w14:paraId="35441424" w14:textId="77777777" w:rsidR="00222C20" w:rsidRPr="00F4167F" w:rsidRDefault="00222C20" w:rsidP="00222C20">
      <w:pPr>
        <w:keepNext/>
        <w:widowControl/>
        <w:spacing w:after="0" w:line="240" w:lineRule="auto"/>
        <w:ind w:left="1134" w:right="1183"/>
        <w:jc w:val="both"/>
        <w:outlineLvl w:val="0"/>
        <w:rPr>
          <w:rFonts w:ascii="Arial" w:hAnsi="Arial" w:cs="Arial"/>
          <w:bCs/>
          <w:color w:val="FF0000"/>
          <w:kern w:val="32"/>
          <w:sz w:val="20"/>
          <w:szCs w:val="32"/>
          <w14:ligatures w14:val="none"/>
        </w:rPr>
      </w:pPr>
    </w:p>
    <w:p w14:paraId="5B9D6400" w14:textId="77777777" w:rsidR="00222C20" w:rsidRPr="00F4167F" w:rsidRDefault="00222C20" w:rsidP="00222C20">
      <w:pPr>
        <w:keepNext/>
        <w:widowControl/>
        <w:spacing w:after="0" w:line="240" w:lineRule="auto"/>
        <w:ind w:left="1134" w:right="1183"/>
        <w:jc w:val="both"/>
        <w:outlineLvl w:val="0"/>
        <w:rPr>
          <w:rFonts w:ascii="Arial" w:hAnsi="Arial" w:cs="Arial"/>
          <w:bCs/>
          <w:kern w:val="32"/>
          <w:sz w:val="20"/>
          <w:szCs w:val="32"/>
          <w:lang w:val="en-GB"/>
          <w14:ligatures w14:val="none"/>
        </w:rPr>
      </w:pPr>
    </w:p>
    <w:p w14:paraId="0FC581A6" w14:textId="1094922C" w:rsidR="00222C20" w:rsidRPr="00F4167F" w:rsidRDefault="00222C20" w:rsidP="00222C20">
      <w:pPr>
        <w:keepNext/>
        <w:widowControl/>
        <w:spacing w:after="0" w:line="240" w:lineRule="auto"/>
        <w:ind w:left="1134" w:right="1183"/>
        <w:outlineLvl w:val="0"/>
        <w:rPr>
          <w:rFonts w:ascii="Arial" w:eastAsia="Times New Roman" w:hAnsi="Arial" w:cs="Arial"/>
          <w:b/>
          <w:kern w:val="32"/>
          <w:sz w:val="20"/>
          <w:szCs w:val="32"/>
          <w:lang w:val="en-GB" w:eastAsia="en-US"/>
          <w14:ligatures w14:val="none"/>
        </w:rPr>
      </w:pPr>
      <w:r w:rsidRPr="00F4167F">
        <w:rPr>
          <w:rFonts w:ascii="Arial" w:eastAsia="Times New Roman" w:hAnsi="Arial" w:cs="Arial"/>
          <w:b/>
          <w:kern w:val="32"/>
          <w:sz w:val="20"/>
          <w:szCs w:val="32"/>
          <w:lang w:val="en-GB" w:eastAsia="en-US"/>
          <w14:ligatures w14:val="none"/>
        </w:rPr>
        <w:t xml:space="preserve">KEYWORDS: </w:t>
      </w:r>
    </w:p>
    <w:p w14:paraId="270B653E" w14:textId="55149711" w:rsidR="00222C20" w:rsidRPr="00F4167F" w:rsidRDefault="00222C20" w:rsidP="00222C20">
      <w:pPr>
        <w:keepNext/>
        <w:widowControl/>
        <w:spacing w:after="0" w:line="240" w:lineRule="auto"/>
        <w:ind w:left="1134" w:right="1183"/>
        <w:outlineLvl w:val="0"/>
        <w:rPr>
          <w:rFonts w:ascii="Arial" w:hAnsi="Arial" w:cs="Arial"/>
          <w:b/>
          <w:kern w:val="32"/>
          <w:sz w:val="20"/>
          <w:szCs w:val="32"/>
          <w14:ligatures w14:val="none"/>
        </w:rPr>
      </w:pPr>
      <w:bookmarkStart w:id="6" w:name="_Hlk198031329"/>
      <w:r w:rsidRPr="00F4167F">
        <w:rPr>
          <w:rFonts w:ascii="Arial" w:hAnsi="Arial" w:cs="Arial" w:hint="eastAsia"/>
          <w:kern w:val="32"/>
          <w:sz w:val="20"/>
          <w:szCs w:val="32"/>
          <w14:ligatures w14:val="none"/>
        </w:rPr>
        <w:t>Defect Detection, Point Cloud, Semantic Segmentation, Synthetic Data Generation, Point Convolution</w:t>
      </w:r>
    </w:p>
    <w:bookmarkEnd w:id="1"/>
    <w:bookmarkEnd w:id="6"/>
    <w:p w14:paraId="205F621E" w14:textId="77777777" w:rsidR="00222C20" w:rsidRPr="00F4167F" w:rsidRDefault="00222C20" w:rsidP="00222C20">
      <w:pPr>
        <w:widowControl/>
        <w:spacing w:after="0" w:line="240" w:lineRule="auto"/>
        <w:ind w:right="567"/>
        <w:jc w:val="both"/>
        <w:rPr>
          <w:rFonts w:ascii="Arial" w:hAnsi="Arial" w:cs="Arial"/>
          <w:kern w:val="0"/>
          <w:sz w:val="18"/>
          <w:szCs w:val="20"/>
          <w:lang w:val="en-GB"/>
          <w14:ligatures w14:val="none"/>
        </w:rPr>
      </w:pPr>
    </w:p>
    <w:p w14:paraId="6272705A" w14:textId="77777777" w:rsidR="00C844E7" w:rsidRPr="00F4167F" w:rsidRDefault="00C844E7" w:rsidP="00222C20">
      <w:pPr>
        <w:widowControl/>
        <w:spacing w:after="0" w:line="240" w:lineRule="auto"/>
        <w:ind w:right="567"/>
        <w:jc w:val="both"/>
        <w:rPr>
          <w:rFonts w:ascii="Arial" w:hAnsi="Arial" w:cs="Arial"/>
          <w:kern w:val="0"/>
          <w:sz w:val="18"/>
          <w:szCs w:val="20"/>
          <w:lang w:val="en-GB"/>
          <w14:ligatures w14:val="none"/>
        </w:rPr>
        <w:sectPr w:rsidR="00C844E7" w:rsidRPr="00F4167F" w:rsidSect="00222C20">
          <w:headerReference w:type="even" r:id="rId8"/>
          <w:headerReference w:type="default" r:id="rId9"/>
          <w:footerReference w:type="even" r:id="rId10"/>
          <w:footerReference w:type="default" r:id="rId11"/>
          <w:headerReference w:type="first" r:id="rId12"/>
          <w:footerReference w:type="first" r:id="rId13"/>
          <w:pgSz w:w="12240" w:h="15840" w:code="9"/>
          <w:pgMar w:top="1276" w:right="1276" w:bottom="1276" w:left="1276" w:header="720" w:footer="567" w:gutter="0"/>
          <w:pgNumType w:start="1" w:chapStyle="1"/>
          <w:cols w:space="567"/>
          <w:titlePg/>
          <w:docGrid w:linePitch="360"/>
        </w:sectPr>
      </w:pPr>
    </w:p>
    <w:p w14:paraId="35EA2CE1" w14:textId="77777777" w:rsidR="00A5306A" w:rsidRPr="00F4167F" w:rsidRDefault="00A5306A" w:rsidP="00C844E7">
      <w:pPr>
        <w:keepNext/>
        <w:widowControl/>
        <w:spacing w:after="0" w:line="240" w:lineRule="auto"/>
        <w:outlineLvl w:val="0"/>
        <w:rPr>
          <w:lang w:val="en-GB"/>
        </w:rPr>
      </w:pPr>
    </w:p>
    <w:p w14:paraId="55F94436" w14:textId="43074CD4" w:rsidR="00C844E7" w:rsidRPr="00F4167F" w:rsidRDefault="000A1238" w:rsidP="00C844E7">
      <w:pPr>
        <w:tabs>
          <w:tab w:val="left" w:pos="1134"/>
        </w:tabs>
        <w:spacing w:after="0" w:line="240" w:lineRule="auto"/>
        <w:jc w:val="both"/>
        <w:rPr>
          <w:rFonts w:ascii="Arial" w:hAnsi="Arial" w:cs="Arial"/>
          <w:b/>
          <w:kern w:val="0"/>
          <w:sz w:val="20"/>
          <w:szCs w:val="20"/>
          <w14:ligatures w14:val="none"/>
        </w:rPr>
      </w:pPr>
      <w:r w:rsidRPr="00F4167F">
        <w:rPr>
          <w:rFonts w:ascii="Arial" w:hAnsi="Arial" w:cs="Arial" w:hint="eastAsia"/>
          <w:b/>
          <w:kern w:val="0"/>
          <w:sz w:val="20"/>
          <w:szCs w:val="20"/>
          <w14:ligatures w14:val="none"/>
        </w:rPr>
        <w:t>1.</w:t>
      </w:r>
      <w:r w:rsidR="00C844E7" w:rsidRPr="00F4167F">
        <w:rPr>
          <w:rFonts w:ascii="Arial" w:eastAsia="MS Mincho" w:hAnsi="Arial" w:cs="Arial"/>
          <w:b/>
          <w:kern w:val="0"/>
          <w:sz w:val="20"/>
          <w:szCs w:val="20"/>
          <w:lang w:eastAsia="ja-JP"/>
          <w14:ligatures w14:val="none"/>
        </w:rPr>
        <w:t>INTRODUCTION</w:t>
      </w:r>
    </w:p>
    <w:p w14:paraId="56BAA2AF" w14:textId="77777777" w:rsidR="00C844E7" w:rsidRPr="00F4167F" w:rsidRDefault="00C844E7" w:rsidP="001D40DA">
      <w:pPr>
        <w:spacing w:after="0" w:line="240" w:lineRule="auto"/>
        <w:ind w:firstLineChars="100" w:firstLine="200"/>
        <w:jc w:val="both"/>
        <w:rPr>
          <w:rFonts w:ascii="Arial" w:hAnsi="Arial" w:cs="Arial"/>
          <w:color w:val="000000" w:themeColor="text1"/>
          <w:kern w:val="0"/>
          <w:sz w:val="20"/>
          <w:szCs w:val="20"/>
          <w14:ligatures w14:val="none"/>
        </w:rPr>
      </w:pPr>
      <w:bookmarkStart w:id="7" w:name="_Hlk198031364"/>
      <w:r w:rsidRPr="00F4167F">
        <w:rPr>
          <w:rFonts w:ascii="Arial" w:hAnsi="Arial" w:cs="Arial"/>
          <w:color w:val="000000" w:themeColor="text1"/>
          <w:kern w:val="0"/>
          <w:sz w:val="20"/>
          <w:szCs w:val="20"/>
          <w14:ligatures w14:val="none"/>
        </w:rPr>
        <w:t>Bridges are critical to modern transportation systems and are susceptible to degradation due to improper maintenance, overloading, chemical corrosion, and sudden load bursts (</w:t>
      </w:r>
      <w:hyperlink w:anchor="Han" w:history="1">
        <w:r w:rsidRPr="00F4167F">
          <w:rPr>
            <w:rStyle w:val="af6"/>
            <w:rFonts w:ascii="Arial" w:hAnsi="Arial" w:cs="Arial"/>
            <w:color w:val="000000" w:themeColor="text1"/>
            <w:kern w:val="0"/>
            <w:sz w:val="20"/>
            <w:szCs w:val="20"/>
            <w:u w:val="none"/>
            <w14:ligatures w14:val="none"/>
          </w:rPr>
          <w:t>Han et al., 2023</w:t>
        </w:r>
      </w:hyperlink>
      <w:r w:rsidRPr="00F4167F">
        <w:rPr>
          <w:rFonts w:ascii="Arial" w:hAnsi="Arial" w:cs="Arial"/>
          <w:color w:val="000000" w:themeColor="text1"/>
          <w:kern w:val="0"/>
          <w:sz w:val="20"/>
          <w:szCs w:val="20"/>
          <w14:ligatures w14:val="none"/>
        </w:rPr>
        <w:t>). The manifestation of defects is frequently perceived as a harbinger of structural degradation and even an antecedent to catastrophic failure. Among the 12 recognized types of bridge defects, cracks and spalling are the most prevalent and consequential (</w:t>
      </w:r>
      <w:proofErr w:type="spellStart"/>
      <w:r w:rsidRPr="00F4167F">
        <w:fldChar w:fldCharType="begin"/>
      </w:r>
      <w:r w:rsidRPr="00F4167F">
        <w:instrText>HYPERLINK \l "Flotzinger"</w:instrText>
      </w:r>
      <w:r w:rsidRPr="00F4167F">
        <w:fldChar w:fldCharType="separate"/>
      </w:r>
      <w:r w:rsidRPr="00F4167F">
        <w:rPr>
          <w:rStyle w:val="af6"/>
          <w:rFonts w:ascii="Arial" w:hAnsi="Arial" w:cs="Arial"/>
          <w:color w:val="000000" w:themeColor="text1"/>
          <w:kern w:val="0"/>
          <w:sz w:val="20"/>
          <w:szCs w:val="20"/>
          <w:u w:val="none"/>
          <w14:ligatures w14:val="none"/>
        </w:rPr>
        <w:t>Flotzinger</w:t>
      </w:r>
      <w:proofErr w:type="spellEnd"/>
      <w:r w:rsidRPr="00F4167F">
        <w:rPr>
          <w:rStyle w:val="af6"/>
          <w:rFonts w:ascii="Arial" w:hAnsi="Arial" w:cs="Arial"/>
          <w:color w:val="000000" w:themeColor="text1"/>
          <w:kern w:val="0"/>
          <w:sz w:val="20"/>
          <w:szCs w:val="20"/>
          <w:u w:val="none"/>
          <w14:ligatures w14:val="none"/>
        </w:rPr>
        <w:t xml:space="preserve"> et al., 2024</w:t>
      </w:r>
      <w:r w:rsidRPr="00F4167F">
        <w:fldChar w:fldCharType="end"/>
      </w:r>
      <w:r w:rsidRPr="00F4167F">
        <w:rPr>
          <w:rFonts w:ascii="Arial" w:hAnsi="Arial" w:cs="Arial"/>
          <w:color w:val="000000" w:themeColor="text1"/>
          <w:kern w:val="0"/>
          <w:sz w:val="20"/>
          <w:szCs w:val="20"/>
          <w14:ligatures w14:val="none"/>
        </w:rPr>
        <w:t xml:space="preserve">). Particularly, the bridge pier serves as a pivotal structural component, </w:t>
      </w:r>
      <w:r w:rsidRPr="00F4167F">
        <w:rPr>
          <w:rFonts w:ascii="Arial" w:hAnsi="Arial" w:cs="Arial"/>
          <w:color w:val="000000" w:themeColor="text1"/>
          <w:kern w:val="0"/>
          <w:sz w:val="20"/>
          <w:szCs w:val="20"/>
          <w14:ligatures w14:val="none"/>
        </w:rPr>
        <w:t>transferring vertical and horizontal forces from decks to the foundation, ensuring overall structural stability (</w:t>
      </w:r>
      <w:proofErr w:type="spellStart"/>
      <w:r w:rsidRPr="00F4167F">
        <w:fldChar w:fldCharType="begin"/>
      </w:r>
      <w:r w:rsidRPr="00F4167F">
        <w:instrText>HYPERLINK \l "Burmister"</w:instrText>
      </w:r>
      <w:r w:rsidRPr="00F4167F">
        <w:fldChar w:fldCharType="separate"/>
      </w:r>
      <w:r w:rsidRPr="00F4167F">
        <w:rPr>
          <w:rStyle w:val="af6"/>
          <w:rFonts w:ascii="Arial" w:hAnsi="Arial" w:cs="Arial"/>
          <w:color w:val="000000" w:themeColor="text1"/>
          <w:kern w:val="0"/>
          <w:sz w:val="20"/>
          <w:szCs w:val="20"/>
          <w:u w:val="none"/>
          <w14:ligatures w14:val="none"/>
        </w:rPr>
        <w:t>Burmister</w:t>
      </w:r>
      <w:proofErr w:type="spellEnd"/>
      <w:r w:rsidRPr="00F4167F">
        <w:rPr>
          <w:rStyle w:val="af6"/>
          <w:rFonts w:ascii="Arial" w:hAnsi="Arial" w:cs="Arial"/>
          <w:color w:val="000000" w:themeColor="text1"/>
          <w:kern w:val="0"/>
          <w:sz w:val="20"/>
          <w:szCs w:val="20"/>
          <w:u w:val="none"/>
          <w14:ligatures w14:val="none"/>
        </w:rPr>
        <w:t>, 1938</w:t>
      </w:r>
      <w:r w:rsidRPr="00F4167F">
        <w:fldChar w:fldCharType="end"/>
      </w:r>
      <w:r w:rsidRPr="00F4167F">
        <w:rPr>
          <w:rFonts w:ascii="Arial" w:hAnsi="Arial" w:cs="Arial"/>
          <w:color w:val="000000" w:themeColor="text1"/>
          <w:kern w:val="0"/>
          <w:sz w:val="20"/>
          <w:szCs w:val="20"/>
          <w14:ligatures w14:val="none"/>
        </w:rPr>
        <w:t xml:space="preserve">). Despite its critical role, current research in bridge structural health monitoring (SHM) predominantly emphasizes defect semantic segmentation on flat surfaces, with limited attention given to the stability and defect characterization of bridge piers (Valença et al., 2017; </w:t>
      </w:r>
      <w:hyperlink w:anchor="sixteen" w:history="1">
        <w:r w:rsidRPr="00F4167F">
          <w:rPr>
            <w:rStyle w:val="af6"/>
            <w:rFonts w:ascii="Arial" w:hAnsi="Arial" w:cs="Arial"/>
            <w:color w:val="000000" w:themeColor="text1"/>
            <w:kern w:val="0"/>
            <w:sz w:val="20"/>
            <w:szCs w:val="20"/>
            <w:u w:val="none"/>
            <w14:ligatures w14:val="none"/>
          </w:rPr>
          <w:t>Bolourian et al., 2022</w:t>
        </w:r>
      </w:hyperlink>
      <w:r w:rsidRPr="00F4167F">
        <w:rPr>
          <w:rFonts w:ascii="Arial" w:hAnsi="Arial" w:cs="Arial"/>
          <w:color w:val="000000" w:themeColor="text1"/>
          <w:kern w:val="0"/>
          <w:sz w:val="20"/>
          <w:szCs w:val="20"/>
          <w14:ligatures w14:val="none"/>
        </w:rPr>
        <w:t xml:space="preserve">). </w:t>
      </w:r>
    </w:p>
    <w:p w14:paraId="50FFEFF6" w14:textId="77777777" w:rsidR="00C844E7" w:rsidRPr="00F4167F" w:rsidRDefault="00C844E7" w:rsidP="001D40DA">
      <w:pPr>
        <w:spacing w:after="0" w:line="240" w:lineRule="auto"/>
        <w:ind w:firstLineChars="100" w:firstLine="200"/>
        <w:jc w:val="both"/>
        <w:rPr>
          <w:rFonts w:ascii="Arial" w:hAnsi="Arial" w:cs="Arial"/>
          <w:color w:val="000000" w:themeColor="text1"/>
          <w:kern w:val="0"/>
          <w:sz w:val="20"/>
          <w:szCs w:val="20"/>
          <w14:ligatures w14:val="none"/>
        </w:rPr>
      </w:pPr>
      <w:r w:rsidRPr="00F4167F">
        <w:rPr>
          <w:rFonts w:ascii="Arial" w:hAnsi="Arial" w:cs="Arial"/>
          <w:color w:val="000000" w:themeColor="text1"/>
          <w:kern w:val="0"/>
          <w:sz w:val="20"/>
          <w:szCs w:val="20"/>
          <w14:ligatures w14:val="none"/>
        </w:rPr>
        <w:t>Traditional defect detection, relying on manual inspections, is labor-intensive, time-consuming, and fraught with inaccuracies (</w:t>
      </w:r>
      <w:proofErr w:type="spellStart"/>
      <w:r w:rsidRPr="00F4167F">
        <w:fldChar w:fldCharType="begin"/>
      </w:r>
      <w:r w:rsidRPr="00F4167F">
        <w:instrText>HYPERLINK \l "Lu"</w:instrText>
      </w:r>
      <w:r w:rsidRPr="00F4167F">
        <w:fldChar w:fldCharType="separate"/>
      </w:r>
      <w:r w:rsidRPr="00F4167F">
        <w:rPr>
          <w:rStyle w:val="af6"/>
          <w:rFonts w:ascii="Arial" w:hAnsi="Arial" w:cs="Arial"/>
          <w:color w:val="000000" w:themeColor="text1"/>
          <w:kern w:val="0"/>
          <w:sz w:val="20"/>
          <w:szCs w:val="20"/>
          <w:u w:val="none"/>
          <w14:ligatures w14:val="none"/>
        </w:rPr>
        <w:t>Lv</w:t>
      </w:r>
      <w:proofErr w:type="spellEnd"/>
      <w:r w:rsidRPr="00F4167F">
        <w:rPr>
          <w:rStyle w:val="af6"/>
          <w:rFonts w:ascii="Arial" w:hAnsi="Arial" w:cs="Arial"/>
          <w:color w:val="000000" w:themeColor="text1"/>
          <w:kern w:val="0"/>
          <w:sz w:val="20"/>
          <w:szCs w:val="20"/>
          <w:u w:val="none"/>
          <w14:ligatures w14:val="none"/>
        </w:rPr>
        <w:t xml:space="preserve"> &amp; Brilakis, 2019</w:t>
      </w:r>
      <w:r w:rsidRPr="00F4167F">
        <w:fldChar w:fldCharType="end"/>
      </w:r>
      <w:r w:rsidRPr="00F4167F">
        <w:rPr>
          <w:rFonts w:ascii="Arial" w:hAnsi="Arial" w:cs="Arial"/>
          <w:color w:val="000000" w:themeColor="text1"/>
          <w:kern w:val="0"/>
          <w:sz w:val="20"/>
          <w:szCs w:val="20"/>
          <w14:ligatures w14:val="none"/>
        </w:rPr>
        <w:t xml:space="preserve">). While on-site inspections necessitating road </w:t>
      </w:r>
      <w:r w:rsidRPr="00F4167F">
        <w:rPr>
          <w:rFonts w:ascii="Arial" w:hAnsi="Arial" w:cs="Arial"/>
          <w:color w:val="000000" w:themeColor="text1"/>
          <w:kern w:val="0"/>
          <w:sz w:val="20"/>
          <w:szCs w:val="20"/>
          <w14:ligatures w14:val="none"/>
        </w:rPr>
        <w:lastRenderedPageBreak/>
        <w:t>closures mitigate some risks, they induce significant economic losses and fail to eliminate occupational hazards (</w:t>
      </w:r>
      <w:proofErr w:type="spellStart"/>
      <w:r w:rsidRPr="00F4167F">
        <w:fldChar w:fldCharType="begin"/>
      </w:r>
      <w:r w:rsidRPr="00F4167F">
        <w:instrText>HYPERLINK \l "zero_seven"</w:instrText>
      </w:r>
      <w:r w:rsidRPr="00F4167F">
        <w:fldChar w:fldCharType="separate"/>
      </w:r>
      <w:r w:rsidRPr="00F4167F">
        <w:rPr>
          <w:rStyle w:val="af6"/>
          <w:rFonts w:ascii="Arial" w:hAnsi="Arial" w:cs="Arial"/>
          <w:color w:val="000000" w:themeColor="text1"/>
          <w:kern w:val="0"/>
          <w:sz w:val="20"/>
          <w:szCs w:val="20"/>
          <w:u w:val="none"/>
          <w14:ligatures w14:val="none"/>
        </w:rPr>
        <w:t>Metni</w:t>
      </w:r>
      <w:proofErr w:type="spellEnd"/>
      <w:r w:rsidRPr="00F4167F">
        <w:rPr>
          <w:rStyle w:val="af6"/>
          <w:rFonts w:ascii="Arial" w:hAnsi="Arial" w:cs="Arial"/>
          <w:color w:val="000000" w:themeColor="text1"/>
          <w:kern w:val="0"/>
          <w:sz w:val="20"/>
          <w:szCs w:val="20"/>
          <w:u w:val="none"/>
          <w14:ligatures w14:val="none"/>
        </w:rPr>
        <w:t xml:space="preserve"> &amp; Hamel,2007</w:t>
      </w:r>
      <w:r w:rsidRPr="00F4167F">
        <w:fldChar w:fldCharType="end"/>
      </w:r>
      <w:r w:rsidRPr="00F4167F">
        <w:rPr>
          <w:rFonts w:ascii="Arial" w:hAnsi="Arial" w:cs="Arial"/>
          <w:color w:val="000000" w:themeColor="text1"/>
          <w:kern w:val="0"/>
          <w:sz w:val="20"/>
          <w:szCs w:val="20"/>
          <w14:ligatures w14:val="none"/>
        </w:rPr>
        <w:t xml:space="preserve">; </w:t>
      </w:r>
      <w:hyperlink w:anchor="the_vertikal_press" w:history="1">
        <w:r w:rsidRPr="00F4167F">
          <w:rPr>
            <w:rStyle w:val="af6"/>
            <w:rFonts w:ascii="Arial" w:hAnsi="Arial" w:cs="Arial"/>
            <w:color w:val="000000" w:themeColor="text1"/>
            <w:kern w:val="0"/>
            <w:sz w:val="20"/>
            <w:szCs w:val="20"/>
            <w:u w:val="none"/>
            <w14:ligatures w14:val="none"/>
          </w:rPr>
          <w:t>The Vertikal Press. ,2015</w:t>
        </w:r>
      </w:hyperlink>
      <w:r w:rsidRPr="00F4167F">
        <w:rPr>
          <w:rFonts w:ascii="Arial" w:hAnsi="Arial" w:cs="Arial"/>
          <w:color w:val="000000" w:themeColor="text1"/>
          <w:kern w:val="0"/>
          <w:sz w:val="20"/>
          <w:szCs w:val="20"/>
          <w14:ligatures w14:val="none"/>
        </w:rPr>
        <w:t>). In essence, manual methods are error-prone, require specialized expertise, and expose inspectors to elevated risks (</w:t>
      </w:r>
      <w:hyperlink w:anchor="Nishikawa" w:history="1">
        <w:r w:rsidRPr="00F4167F">
          <w:rPr>
            <w:rStyle w:val="af6"/>
            <w:rFonts w:ascii="Arial" w:hAnsi="Arial" w:cs="Arial"/>
            <w:color w:val="000000" w:themeColor="text1"/>
            <w:kern w:val="0"/>
            <w:sz w:val="20"/>
            <w:szCs w:val="20"/>
            <w:u w:val="none"/>
            <w14:ligatures w14:val="none"/>
          </w:rPr>
          <w:t>Nishikawa et al., 2012</w:t>
        </w:r>
      </w:hyperlink>
      <w:r w:rsidRPr="00F4167F">
        <w:rPr>
          <w:rFonts w:ascii="Arial" w:hAnsi="Arial" w:cs="Arial"/>
          <w:color w:val="000000" w:themeColor="text1"/>
          <w:kern w:val="0"/>
          <w:sz w:val="20"/>
          <w:szCs w:val="20"/>
          <w14:ligatures w14:val="none"/>
        </w:rPr>
        <w:t xml:space="preserve">). </w:t>
      </w:r>
    </w:p>
    <w:p w14:paraId="05A588C9" w14:textId="329ED359" w:rsidR="00C844E7" w:rsidRPr="00F4167F" w:rsidRDefault="00C844E7" w:rsidP="001D40DA">
      <w:pPr>
        <w:spacing w:after="0" w:line="240" w:lineRule="auto"/>
        <w:ind w:firstLineChars="100" w:firstLine="200"/>
        <w:jc w:val="both"/>
        <w:rPr>
          <w:rFonts w:ascii="Arial" w:hAnsi="Arial" w:cs="Arial"/>
          <w:color w:val="000000" w:themeColor="text1"/>
          <w:kern w:val="0"/>
          <w:sz w:val="20"/>
          <w:szCs w:val="20"/>
          <w14:ligatures w14:val="none"/>
        </w:rPr>
      </w:pPr>
      <w:r w:rsidRPr="00F4167F">
        <w:rPr>
          <w:rFonts w:ascii="Arial" w:hAnsi="Arial" w:cs="Arial"/>
          <w:color w:val="000000" w:themeColor="text1"/>
          <w:kern w:val="0"/>
          <w:sz w:val="20"/>
          <w:szCs w:val="20"/>
          <w14:ligatures w14:val="none"/>
        </w:rPr>
        <w:t>Advancements in sensing technologies and artificial intelligence (AI) have driven significant progress in defect classification, detection, and semantic segmentation (</w:t>
      </w:r>
      <w:hyperlink w:anchor="Cheng" w:history="1">
        <w:r w:rsidRPr="00F4167F">
          <w:rPr>
            <w:rStyle w:val="af6"/>
            <w:rFonts w:ascii="Arial" w:hAnsi="Arial" w:cs="Arial"/>
            <w:color w:val="000000" w:themeColor="text1"/>
            <w:kern w:val="0"/>
            <w:sz w:val="20"/>
            <w:szCs w:val="20"/>
            <w:u w:val="none"/>
            <w14:ligatures w14:val="none"/>
          </w:rPr>
          <w:t>Cheng &amp; Wang, 2018</w:t>
        </w:r>
      </w:hyperlink>
      <w:r w:rsidRPr="00F4167F">
        <w:rPr>
          <w:rFonts w:ascii="Arial" w:hAnsi="Arial" w:cs="Arial"/>
          <w:color w:val="000000" w:themeColor="text1"/>
          <w:kern w:val="0"/>
          <w:sz w:val="20"/>
          <w:szCs w:val="20"/>
          <w14:ligatures w14:val="none"/>
        </w:rPr>
        <w:t>;</w:t>
      </w:r>
      <w:r w:rsidRPr="00F4167F">
        <w:rPr>
          <w:rFonts w:ascii="Arial" w:hAnsi="Arial" w:cs="Arial"/>
          <w:sz w:val="20"/>
          <w:szCs w:val="20"/>
        </w:rPr>
        <w:t xml:space="preserve"> </w:t>
      </w:r>
      <w:hyperlink w:anchor="Wang" w:history="1">
        <w:r w:rsidRPr="00F4167F">
          <w:rPr>
            <w:rStyle w:val="af6"/>
            <w:rFonts w:ascii="Arial" w:hAnsi="Arial" w:cs="Arial"/>
            <w:color w:val="auto"/>
            <w:kern w:val="0"/>
            <w:sz w:val="20"/>
            <w:szCs w:val="20"/>
            <w:u w:val="none"/>
            <w14:ligatures w14:val="none"/>
          </w:rPr>
          <w:t>Wang &amp; Cheng, 2019</w:t>
        </w:r>
      </w:hyperlink>
      <w:r w:rsidRPr="00F4167F">
        <w:rPr>
          <w:rStyle w:val="af6"/>
          <w:rFonts w:ascii="Arial" w:hAnsi="Arial" w:cs="Arial"/>
          <w:color w:val="000000" w:themeColor="text1"/>
          <w:sz w:val="20"/>
          <w:szCs w:val="20"/>
          <w:u w:val="none"/>
        </w:rPr>
        <w:t>;</w:t>
      </w:r>
      <w:r w:rsidRPr="00F4167F">
        <w:rPr>
          <w:rFonts w:ascii="Arial" w:hAnsi="Arial" w:cs="Arial"/>
          <w:color w:val="000000" w:themeColor="text1"/>
          <w:kern w:val="0"/>
          <w:sz w:val="20"/>
          <w:szCs w:val="20"/>
          <w14:ligatures w14:val="none"/>
        </w:rPr>
        <w:t xml:space="preserve"> </w:t>
      </w:r>
      <w:hyperlink w:anchor="seven" w:history="1">
        <w:r w:rsidRPr="00F4167F">
          <w:rPr>
            <w:rStyle w:val="af6"/>
            <w:rFonts w:ascii="Arial" w:hAnsi="Arial" w:cs="Arial"/>
            <w:color w:val="000000" w:themeColor="text1"/>
            <w:kern w:val="0"/>
            <w:sz w:val="20"/>
            <w:szCs w:val="20"/>
            <w:u w:val="none"/>
            <w14:ligatures w14:val="none"/>
          </w:rPr>
          <w:t>Rodrigo et al., 2022</w:t>
        </w:r>
      </w:hyperlink>
      <w:r w:rsidRPr="00F4167F">
        <w:rPr>
          <w:rFonts w:ascii="Arial" w:hAnsi="Arial" w:cs="Arial"/>
          <w:color w:val="000000" w:themeColor="text1"/>
          <w:kern w:val="0"/>
          <w:sz w:val="20"/>
          <w:szCs w:val="20"/>
          <w14:ligatures w14:val="none"/>
        </w:rPr>
        <w:t>), namely via the structural health monitoring (SHM) discipline, which can provide stakeholders with early warning and thus avert catastrophic collapse. While state-of-the-art 2D methods based on visual data achieve over 95% accuracy in defect recognition and segmentation (</w:t>
      </w:r>
      <w:hyperlink w:anchor="Chen" w:history="1">
        <w:r w:rsidRPr="00F4167F">
          <w:rPr>
            <w:rStyle w:val="af6"/>
            <w:rFonts w:ascii="Arial" w:hAnsi="Arial" w:cs="Arial"/>
            <w:color w:val="000000" w:themeColor="text1"/>
            <w:kern w:val="0"/>
            <w:sz w:val="20"/>
            <w:szCs w:val="20"/>
            <w:u w:val="none"/>
            <w14:ligatures w14:val="none"/>
          </w:rPr>
          <w:t>Chen et al., 2022</w:t>
        </w:r>
      </w:hyperlink>
      <w:r w:rsidRPr="00F4167F">
        <w:rPr>
          <w:rFonts w:ascii="Arial" w:hAnsi="Arial" w:cs="Arial"/>
          <w:color w:val="000000" w:themeColor="text1"/>
          <w:kern w:val="0"/>
          <w:sz w:val="20"/>
          <w:szCs w:val="20"/>
          <w14:ligatures w14:val="none"/>
        </w:rPr>
        <w:t xml:space="preserve">), their lack of depth information limits their applicability in 3D contexts such as Building Information Modeling (BIM). </w:t>
      </w:r>
    </w:p>
    <w:bookmarkEnd w:id="7"/>
    <w:p w14:paraId="3A7D4762" w14:textId="77777777" w:rsidR="00C844E7" w:rsidRPr="00F4167F" w:rsidRDefault="00C844E7" w:rsidP="001D40DA">
      <w:pPr>
        <w:spacing w:after="0" w:line="240" w:lineRule="auto"/>
        <w:ind w:firstLineChars="100" w:firstLine="200"/>
        <w:jc w:val="both"/>
        <w:rPr>
          <w:rFonts w:ascii="Arial" w:hAnsi="Arial" w:cs="Arial"/>
          <w:color w:val="000000" w:themeColor="text1"/>
          <w:kern w:val="0"/>
          <w:sz w:val="20"/>
          <w:szCs w:val="20"/>
          <w14:ligatures w14:val="none"/>
        </w:rPr>
      </w:pPr>
      <w:r w:rsidRPr="00F4167F">
        <w:rPr>
          <w:rFonts w:ascii="Arial" w:hAnsi="Arial" w:cs="Arial"/>
          <w:color w:val="000000" w:themeColor="text1"/>
          <w:kern w:val="0"/>
          <w:sz w:val="20"/>
          <w:szCs w:val="20"/>
          <w14:ligatures w14:val="none"/>
        </w:rPr>
        <w:t>Meanwhile, it is imperative to construct an integrated model capable of synergizing data from heterogeneous sensors</w:t>
      </w:r>
      <w:r w:rsidRPr="00F4167F">
        <w:rPr>
          <w:rFonts w:ascii="Arial" w:hAnsi="Arial" w:cs="Arial"/>
          <w:sz w:val="20"/>
          <w:szCs w:val="20"/>
        </w:rPr>
        <w:t xml:space="preserve"> </w:t>
      </w:r>
      <w:r w:rsidRPr="00F4167F">
        <w:rPr>
          <w:rFonts w:ascii="Arial" w:hAnsi="Arial" w:cs="Arial"/>
          <w:color w:val="000000" w:themeColor="text1"/>
          <w:kern w:val="0"/>
          <w:sz w:val="20"/>
          <w:szCs w:val="20"/>
          <w14:ligatures w14:val="none"/>
        </w:rPr>
        <w:t>to establish a comprehensive framework for full-cycle SHM. The inherent limitations of current imaging modalities render them insufficient for the precise reconstruction of three-dimensional models, thereby constraining their utility in advanced applications. Furthermore, the advent of robot-assisted bridge maintenance necessitates meticulous navigation, including precise localization and adept obstacle avoidance. However, the reliance on two-dimensional planar information presents an intrinsic impediment to achieving nuanced perception in complex three-dimensional environments.</w:t>
      </w:r>
    </w:p>
    <w:p w14:paraId="73285590" w14:textId="47E18B03" w:rsidR="00C844E7" w:rsidRPr="00F4167F" w:rsidRDefault="00C844E7" w:rsidP="001D40DA">
      <w:pPr>
        <w:spacing w:after="0" w:line="240" w:lineRule="auto"/>
        <w:ind w:firstLineChars="100" w:firstLine="200"/>
        <w:jc w:val="both"/>
        <w:rPr>
          <w:rFonts w:ascii="Arial" w:hAnsi="Arial" w:cs="Arial"/>
          <w:color w:val="000000" w:themeColor="text1"/>
          <w:kern w:val="0"/>
          <w:sz w:val="20"/>
          <w:szCs w:val="20"/>
          <w14:ligatures w14:val="none"/>
        </w:rPr>
      </w:pPr>
      <w:r w:rsidRPr="00F4167F">
        <w:rPr>
          <w:rFonts w:ascii="Arial" w:eastAsia="MS Mincho" w:hAnsi="Arial" w:cs="Arial"/>
          <w:color w:val="000000" w:themeColor="text1"/>
          <w:kern w:val="0"/>
          <w:sz w:val="20"/>
          <w:szCs w:val="20"/>
          <w:lang w:eastAsia="ja-JP"/>
          <w14:ligatures w14:val="none"/>
        </w:rPr>
        <w:t>To bridge this gap, semi-automated inspection approaches leveraging 3D Light Detection and Ranging (LiDAR) and advanced imaging have emerged, facilitated by innovations in point cloud acquisition and deep learning (</w:t>
      </w:r>
      <w:hyperlink w:anchor="twelve" w:history="1">
        <w:r w:rsidRPr="00F4167F">
          <w:rPr>
            <w:rStyle w:val="af6"/>
            <w:rFonts w:ascii="Arial" w:eastAsia="MS Mincho" w:hAnsi="Arial" w:cs="Arial"/>
            <w:color w:val="000000" w:themeColor="text1"/>
            <w:kern w:val="0"/>
            <w:sz w:val="20"/>
            <w:szCs w:val="20"/>
            <w:u w:val="none"/>
            <w:lang w:eastAsia="ja-JP"/>
            <w14:ligatures w14:val="none"/>
          </w:rPr>
          <w:t>Wang et al., 2024</w:t>
        </w:r>
      </w:hyperlink>
      <w:r w:rsidRPr="00F4167F">
        <w:rPr>
          <w:rFonts w:ascii="Arial" w:eastAsia="MS Mincho" w:hAnsi="Arial" w:cs="Arial"/>
          <w:color w:val="000000" w:themeColor="text1"/>
          <w:kern w:val="0"/>
          <w:sz w:val="20"/>
          <w:szCs w:val="20"/>
          <w:lang w:eastAsia="ja-JP"/>
          <w14:ligatures w14:val="none"/>
        </w:rPr>
        <w:t>). These methods enable defect detection, classification, and segmentation, often integrating color and geometric features with clustering algorithms to enhance textural damage detection (</w:t>
      </w:r>
      <w:hyperlink w:anchor="Mohammadi" w:history="1">
        <w:r w:rsidRPr="00F4167F">
          <w:rPr>
            <w:rStyle w:val="af6"/>
            <w:rFonts w:ascii="Arial" w:eastAsia="MS Mincho" w:hAnsi="Arial" w:cs="Arial"/>
            <w:color w:val="000000" w:themeColor="text1"/>
            <w:kern w:val="0"/>
            <w:sz w:val="20"/>
            <w:szCs w:val="20"/>
            <w:u w:val="none"/>
            <w:lang w:eastAsia="ja-JP"/>
            <w14:ligatures w14:val="none"/>
          </w:rPr>
          <w:t>Mohammadi et al., 2019</w:t>
        </w:r>
      </w:hyperlink>
      <w:r w:rsidRPr="00F4167F">
        <w:rPr>
          <w:rFonts w:ascii="Arial" w:eastAsia="MS Mincho" w:hAnsi="Arial" w:cs="Arial"/>
          <w:color w:val="000000" w:themeColor="text1"/>
          <w:kern w:val="0"/>
          <w:sz w:val="20"/>
          <w:szCs w:val="20"/>
          <w:lang w:eastAsia="ja-JP"/>
          <w14:ligatures w14:val="none"/>
        </w:rPr>
        <w:t xml:space="preserve">; </w:t>
      </w:r>
      <w:hyperlink w:anchor="Hou" w:history="1">
        <w:r w:rsidRPr="00F4167F">
          <w:rPr>
            <w:rStyle w:val="af6"/>
            <w:rFonts w:ascii="Arial" w:eastAsia="MS Mincho" w:hAnsi="Arial" w:cs="Arial"/>
            <w:color w:val="000000" w:themeColor="text1"/>
            <w:kern w:val="0"/>
            <w:sz w:val="20"/>
            <w:szCs w:val="20"/>
            <w:u w:val="none"/>
            <w:lang w:eastAsia="ja-JP"/>
            <w14:ligatures w14:val="none"/>
          </w:rPr>
          <w:t>Hou et al., 2017</w:t>
        </w:r>
      </w:hyperlink>
      <w:r w:rsidRPr="00F4167F">
        <w:rPr>
          <w:rFonts w:ascii="Arial" w:eastAsia="MS Mincho" w:hAnsi="Arial" w:cs="Arial"/>
          <w:color w:val="000000" w:themeColor="text1"/>
          <w:kern w:val="0"/>
          <w:sz w:val="20"/>
          <w:szCs w:val="20"/>
          <w:lang w:eastAsia="ja-JP"/>
          <w14:ligatures w14:val="none"/>
        </w:rPr>
        <w:t>). A significant impediment to the advancement of point cloud-based defect semantic segmentation is the scarcity of existing 3D data</w:t>
      </w:r>
      <w:r w:rsidR="001D40DA" w:rsidRPr="00F4167F">
        <w:rPr>
          <w:rFonts w:ascii="Arial" w:hAnsi="Arial" w:cs="Arial"/>
          <w:color w:val="000000" w:themeColor="text1"/>
          <w:kern w:val="0"/>
          <w:sz w:val="20"/>
          <w:szCs w:val="20"/>
          <w14:ligatures w14:val="none"/>
        </w:rPr>
        <w:t>s</w:t>
      </w:r>
      <w:r w:rsidRPr="00F4167F">
        <w:rPr>
          <w:rFonts w:ascii="Arial" w:eastAsia="MS Mincho" w:hAnsi="Arial" w:cs="Arial"/>
          <w:color w:val="000000" w:themeColor="text1"/>
          <w:kern w:val="0"/>
          <w:sz w:val="20"/>
          <w:szCs w:val="20"/>
          <w:lang w:eastAsia="ja-JP"/>
          <w14:ligatures w14:val="none"/>
        </w:rPr>
        <w:t>ets (</w:t>
      </w:r>
      <w:hyperlink w:anchor="Shao" w:history="1">
        <w:r w:rsidRPr="00F4167F">
          <w:rPr>
            <w:rStyle w:val="af6"/>
            <w:rFonts w:ascii="Arial" w:eastAsia="MS Mincho" w:hAnsi="Arial" w:cs="Arial"/>
            <w:color w:val="000000" w:themeColor="text1"/>
            <w:kern w:val="0"/>
            <w:sz w:val="20"/>
            <w:szCs w:val="20"/>
            <w:u w:val="none"/>
            <w:lang w:eastAsia="ja-JP"/>
            <w14:ligatures w14:val="none"/>
          </w:rPr>
          <w:t>Shao et al., 2024</w:t>
        </w:r>
      </w:hyperlink>
      <w:r w:rsidRPr="00F4167F">
        <w:rPr>
          <w:rFonts w:ascii="Arial" w:eastAsia="MS Mincho" w:hAnsi="Arial" w:cs="Arial"/>
          <w:color w:val="000000" w:themeColor="text1"/>
          <w:kern w:val="0"/>
          <w:sz w:val="20"/>
          <w:szCs w:val="20"/>
          <w:lang w:eastAsia="ja-JP"/>
          <w14:ligatures w14:val="none"/>
        </w:rPr>
        <w:t xml:space="preserve">). </w:t>
      </w:r>
    </w:p>
    <w:p w14:paraId="259DB259" w14:textId="77777777" w:rsidR="001D40DA" w:rsidRPr="00F4167F" w:rsidRDefault="00C844E7" w:rsidP="001D40DA">
      <w:pPr>
        <w:spacing w:after="0" w:line="240" w:lineRule="auto"/>
        <w:ind w:firstLineChars="100" w:firstLine="200"/>
        <w:jc w:val="both"/>
        <w:rPr>
          <w:rFonts w:ascii="Arial" w:hAnsi="Arial" w:cs="Arial"/>
          <w:color w:val="000000" w:themeColor="text1"/>
          <w:kern w:val="0"/>
          <w:sz w:val="20"/>
          <w:szCs w:val="20"/>
          <w14:ligatures w14:val="none"/>
        </w:rPr>
      </w:pPr>
      <w:r w:rsidRPr="00F4167F">
        <w:rPr>
          <w:rFonts w:ascii="Arial" w:eastAsia="MS Mincho" w:hAnsi="Arial" w:cs="Arial"/>
          <w:color w:val="000000" w:themeColor="text1"/>
          <w:kern w:val="0"/>
          <w:sz w:val="20"/>
          <w:szCs w:val="20"/>
          <w:lang w:eastAsia="ja-JP"/>
          <w14:ligatures w14:val="none"/>
        </w:rPr>
        <w:t>Synthetic data generation offers a viable alternative for model training and validation. Mehrdad et al. (</w:t>
      </w:r>
      <w:hyperlink w:anchor="six" w:history="1">
        <w:r w:rsidRPr="00F4167F">
          <w:rPr>
            <w:rStyle w:val="af6"/>
            <w:rFonts w:ascii="Arial" w:eastAsia="MS Mincho" w:hAnsi="Arial" w:cs="Arial"/>
            <w:color w:val="000000" w:themeColor="text1"/>
            <w:kern w:val="0"/>
            <w:sz w:val="20"/>
            <w:szCs w:val="20"/>
            <w:u w:val="none"/>
            <w:lang w:eastAsia="ja-JP"/>
            <w14:ligatures w14:val="none"/>
          </w:rPr>
          <w:t>2019</w:t>
        </w:r>
      </w:hyperlink>
      <w:r w:rsidRPr="00F4167F">
        <w:rPr>
          <w:rFonts w:ascii="Arial" w:eastAsia="MS Mincho" w:hAnsi="Arial" w:cs="Arial"/>
          <w:color w:val="000000" w:themeColor="text1"/>
          <w:kern w:val="0"/>
          <w:sz w:val="20"/>
          <w:szCs w:val="20"/>
          <w:lang w:eastAsia="ja-JP"/>
          <w14:ligatures w14:val="none"/>
        </w:rPr>
        <w:t>) introduced a voxel-based method for simulating concrete cracks and spalling using 3D CAD modeling. While effective, this approach struggles to accurately represent fine cracks within the 3D spatial domain. Building upon these efforts, Shao et al. (</w:t>
      </w:r>
      <w:hyperlink w:anchor="nine" w:history="1">
        <w:r w:rsidRPr="00F4167F">
          <w:rPr>
            <w:rStyle w:val="af6"/>
            <w:rFonts w:ascii="Arial" w:eastAsia="MS Mincho" w:hAnsi="Arial" w:cs="Arial"/>
            <w:color w:val="000000" w:themeColor="text1"/>
            <w:kern w:val="0"/>
            <w:sz w:val="20"/>
            <w:szCs w:val="20"/>
            <w:u w:val="none"/>
            <w:lang w:eastAsia="ja-JP"/>
            <w14:ligatures w14:val="none"/>
          </w:rPr>
          <w:t>2024</w:t>
        </w:r>
      </w:hyperlink>
      <w:r w:rsidRPr="00F4167F">
        <w:rPr>
          <w:rFonts w:ascii="Arial" w:eastAsia="MS Mincho" w:hAnsi="Arial" w:cs="Arial"/>
          <w:color w:val="000000" w:themeColor="text1"/>
          <w:kern w:val="0"/>
          <w:sz w:val="20"/>
          <w:szCs w:val="20"/>
          <w:lang w:eastAsia="ja-JP"/>
          <w14:ligatures w14:val="none"/>
        </w:rPr>
        <w:t xml:space="preserve">) integrated numerical simulation and 3D surface reconstruction </w:t>
      </w:r>
      <w:r w:rsidRPr="00F4167F">
        <w:rPr>
          <w:rFonts w:ascii="Arial" w:eastAsia="MS Mincho" w:hAnsi="Arial" w:cs="Arial"/>
          <w:color w:val="000000" w:themeColor="text1"/>
          <w:kern w:val="0"/>
          <w:sz w:val="20"/>
          <w:szCs w:val="20"/>
          <w:lang w:eastAsia="ja-JP"/>
          <w14:ligatures w14:val="none"/>
        </w:rPr>
        <w:t>using RGB images captured from synthetic cameras positioned at various angles, rendered through the Blender engine. Despite its innovative framework, this method is constrained by the data</w:t>
      </w:r>
      <w:r w:rsidRPr="00F4167F">
        <w:rPr>
          <w:rFonts w:ascii="Arial" w:hAnsi="Arial" w:cs="Arial"/>
          <w:color w:val="000000" w:themeColor="text1"/>
          <w:kern w:val="0"/>
          <w:sz w:val="20"/>
          <w:szCs w:val="20"/>
          <w14:ligatures w14:val="none"/>
        </w:rPr>
        <w:t xml:space="preserve"> </w:t>
      </w:r>
      <w:r w:rsidRPr="00F4167F">
        <w:rPr>
          <w:rFonts w:ascii="Arial" w:eastAsia="MS Mincho" w:hAnsi="Arial" w:cs="Arial"/>
          <w:color w:val="000000" w:themeColor="text1"/>
          <w:kern w:val="0"/>
          <w:sz w:val="20"/>
          <w:szCs w:val="20"/>
          <w:lang w:eastAsia="ja-JP"/>
          <w14:ligatures w14:val="none"/>
        </w:rPr>
        <w:t xml:space="preserve">acquisition process </w:t>
      </w:r>
      <w:r w:rsidRPr="00F4167F">
        <w:rPr>
          <w:rFonts w:ascii="Arial" w:hAnsi="Arial" w:cs="Arial"/>
          <w:color w:val="000000" w:themeColor="text1"/>
          <w:kern w:val="0"/>
          <w:sz w:val="20"/>
          <w:szCs w:val="20"/>
          <w14:ligatures w14:val="none"/>
        </w:rPr>
        <w:t xml:space="preserve">that </w:t>
      </w:r>
      <w:r w:rsidRPr="00F4167F">
        <w:rPr>
          <w:rFonts w:ascii="Arial" w:eastAsia="MS Mincho" w:hAnsi="Arial" w:cs="Arial"/>
          <w:color w:val="000000" w:themeColor="text1"/>
          <w:kern w:val="0"/>
          <w:sz w:val="20"/>
          <w:szCs w:val="20"/>
          <w:lang w:eastAsia="ja-JP"/>
          <w14:ligatures w14:val="none"/>
        </w:rPr>
        <w:t>needs to</w:t>
      </w:r>
      <w:r w:rsidRPr="00F4167F">
        <w:rPr>
          <w:rFonts w:ascii="Arial" w:hAnsi="Arial" w:cs="Arial"/>
          <w:color w:val="000000" w:themeColor="text1"/>
          <w:kern w:val="0"/>
          <w:sz w:val="20"/>
          <w:szCs w:val="20"/>
          <w14:ligatures w14:val="none"/>
        </w:rPr>
        <w:t xml:space="preserve"> </w:t>
      </w:r>
      <w:r w:rsidRPr="00F4167F">
        <w:rPr>
          <w:rFonts w:ascii="Arial" w:eastAsia="MS Mincho" w:hAnsi="Arial" w:cs="Arial"/>
          <w:color w:val="000000" w:themeColor="text1"/>
          <w:kern w:val="0"/>
          <w:sz w:val="20"/>
          <w:szCs w:val="20"/>
          <w:lang w:eastAsia="ja-JP"/>
          <w14:ligatures w14:val="none"/>
        </w:rPr>
        <w:t>be tailored to the</w:t>
      </w:r>
      <w:r w:rsidRPr="00F4167F">
        <w:rPr>
          <w:rFonts w:ascii="Arial" w:hAnsi="Arial" w:cs="Arial"/>
          <w:color w:val="000000" w:themeColor="text1"/>
          <w:kern w:val="0"/>
          <w:sz w:val="20"/>
          <w:szCs w:val="20"/>
          <w14:ligatures w14:val="none"/>
        </w:rPr>
        <w:t xml:space="preserve"> </w:t>
      </w:r>
      <w:r w:rsidRPr="00F4167F">
        <w:rPr>
          <w:rFonts w:ascii="Arial" w:eastAsia="MS Mincho" w:hAnsi="Arial" w:cs="Arial"/>
          <w:color w:val="000000" w:themeColor="text1"/>
          <w:kern w:val="0"/>
          <w:sz w:val="20"/>
          <w:szCs w:val="20"/>
          <w:lang w:eastAsia="ja-JP"/>
          <w14:ligatures w14:val="none"/>
        </w:rPr>
        <w:t>reconstruction algorithm, limit</w:t>
      </w:r>
      <w:r w:rsidRPr="00F4167F">
        <w:rPr>
          <w:rFonts w:ascii="Arial" w:hAnsi="Arial" w:cs="Arial"/>
          <w:color w:val="000000" w:themeColor="text1"/>
          <w:kern w:val="0"/>
          <w:sz w:val="20"/>
          <w:szCs w:val="20"/>
          <w14:ligatures w14:val="none"/>
        </w:rPr>
        <w:t>ing</w:t>
      </w:r>
      <w:r w:rsidRPr="00F4167F">
        <w:rPr>
          <w:rFonts w:ascii="Arial" w:eastAsia="MS Mincho" w:hAnsi="Arial" w:cs="Arial"/>
          <w:color w:val="000000" w:themeColor="text1"/>
          <w:kern w:val="0"/>
          <w:sz w:val="20"/>
          <w:szCs w:val="20"/>
          <w:lang w:eastAsia="ja-JP"/>
          <w14:ligatures w14:val="none"/>
        </w:rPr>
        <w:t xml:space="preserve"> the model’s generalizability to complex scenarios. Additionally, approaches relying on multi-view reconstruction often require redundant input data, and the need to transform data across formats introduces errors that further compromise the fidelity of the generated datasets.</w:t>
      </w:r>
    </w:p>
    <w:p w14:paraId="32457B08" w14:textId="3ADC044C" w:rsidR="00C844E7" w:rsidRPr="00F4167F" w:rsidRDefault="00C844E7" w:rsidP="001D40DA">
      <w:pPr>
        <w:spacing w:after="0" w:line="240" w:lineRule="auto"/>
        <w:ind w:firstLineChars="100" w:firstLine="200"/>
        <w:jc w:val="both"/>
        <w:rPr>
          <w:rFonts w:ascii="Arial" w:eastAsia="MS Mincho" w:hAnsi="Arial" w:cs="Arial"/>
          <w:color w:val="000000" w:themeColor="text1"/>
          <w:kern w:val="0"/>
          <w:sz w:val="20"/>
          <w:szCs w:val="20"/>
          <w:lang w:eastAsia="ja-JP"/>
          <w14:ligatures w14:val="none"/>
        </w:rPr>
      </w:pPr>
      <w:r w:rsidRPr="00F4167F">
        <w:rPr>
          <w:rFonts w:ascii="Arial" w:eastAsia="MS Mincho" w:hAnsi="Arial" w:cs="Arial"/>
          <w:color w:val="000000" w:themeColor="text1"/>
          <w:kern w:val="0"/>
          <w:sz w:val="20"/>
          <w:szCs w:val="20"/>
          <w:lang w:eastAsia="ja-JP"/>
          <w14:ligatures w14:val="none"/>
        </w:rPr>
        <w:t>Despite progress, limitations in laser scanner accuracy and state-of-the-art (SOTA) models have confined crack width detection to 1-4 mm (</w:t>
      </w:r>
      <w:bookmarkStart w:id="8" w:name="_Hlk187010844"/>
      <w:r w:rsidRPr="00F4167F">
        <w:fldChar w:fldCharType="begin"/>
      </w:r>
      <w:r w:rsidRPr="00F4167F">
        <w:rPr>
          <w:rFonts w:ascii="Arial" w:hAnsi="Arial" w:cs="Arial"/>
          <w:sz w:val="20"/>
          <w:szCs w:val="20"/>
        </w:rPr>
        <w:instrText>HYPERLINK \l "thirteen"</w:instrText>
      </w:r>
      <w:r w:rsidRPr="00F4167F">
        <w:fldChar w:fldCharType="separate"/>
      </w:r>
      <w:r w:rsidRPr="00F4167F">
        <w:rPr>
          <w:rStyle w:val="af6"/>
          <w:rFonts w:ascii="Arial" w:eastAsia="MS Mincho" w:hAnsi="Arial" w:cs="Arial"/>
          <w:color w:val="000000" w:themeColor="text1"/>
          <w:kern w:val="0"/>
          <w:sz w:val="20"/>
          <w:szCs w:val="20"/>
          <w:u w:val="none"/>
          <w:lang w:eastAsia="ja-JP"/>
          <w14:ligatures w14:val="none"/>
        </w:rPr>
        <w:t>Valença et al., 2017</w:t>
      </w:r>
      <w:r w:rsidRPr="00F4167F">
        <w:rPr>
          <w:rStyle w:val="af6"/>
          <w:rFonts w:ascii="Arial" w:eastAsia="MS Mincho" w:hAnsi="Arial" w:cs="Arial"/>
          <w:color w:val="000000" w:themeColor="text1"/>
          <w:kern w:val="0"/>
          <w:sz w:val="20"/>
          <w:szCs w:val="20"/>
          <w:u w:val="none"/>
          <w:lang w:eastAsia="ja-JP"/>
          <w14:ligatures w14:val="none"/>
        </w:rPr>
        <w:fldChar w:fldCharType="end"/>
      </w:r>
      <w:bookmarkEnd w:id="8"/>
      <w:r w:rsidRPr="00F4167F">
        <w:rPr>
          <w:rFonts w:ascii="Arial" w:eastAsia="MS Mincho" w:hAnsi="Arial" w:cs="Arial"/>
          <w:color w:val="000000" w:themeColor="text1"/>
          <w:kern w:val="0"/>
          <w:sz w:val="20"/>
          <w:szCs w:val="20"/>
          <w:lang w:eastAsia="ja-JP"/>
          <w14:ligatures w14:val="none"/>
        </w:rPr>
        <w:t>), whereas cracks</w:t>
      </w:r>
      <w:r w:rsidRPr="00F4167F">
        <w:rPr>
          <w:rFonts w:ascii="Arial" w:hAnsi="Arial" w:cs="Arial"/>
          <w:color w:val="000000" w:themeColor="text1"/>
          <w:kern w:val="0"/>
          <w:sz w:val="20"/>
          <w:szCs w:val="20"/>
          <w14:ligatures w14:val="none"/>
        </w:rPr>
        <w:t xml:space="preserve"> with width</w:t>
      </w:r>
      <w:r w:rsidRPr="00F4167F">
        <w:rPr>
          <w:rFonts w:ascii="Arial" w:eastAsia="MS Mincho" w:hAnsi="Arial" w:cs="Arial"/>
          <w:color w:val="000000" w:themeColor="text1"/>
          <w:kern w:val="0"/>
          <w:sz w:val="20"/>
          <w:szCs w:val="20"/>
          <w:lang w:eastAsia="ja-JP"/>
          <w14:ligatures w14:val="none"/>
        </w:rPr>
        <w:t xml:space="preserve"> as small as 0.3-1 mm are classified as structural defects indicative of deflection, creep, or overloading (</w:t>
      </w:r>
      <w:hyperlink w:anchor="eleven" w:history="1">
        <w:r w:rsidRPr="00F4167F">
          <w:rPr>
            <w:rStyle w:val="af6"/>
            <w:rFonts w:ascii="Arial" w:eastAsia="MS Mincho" w:hAnsi="Arial" w:cs="Arial"/>
            <w:color w:val="000000" w:themeColor="text1"/>
            <w:kern w:val="0"/>
            <w:sz w:val="20"/>
            <w:szCs w:val="20"/>
            <w:u w:val="none"/>
            <w:lang w:eastAsia="ja-JP"/>
            <w14:ligatures w14:val="none"/>
          </w:rPr>
          <w:t>Thomas et al., 2008</w:t>
        </w:r>
      </w:hyperlink>
      <w:r w:rsidRPr="00F4167F">
        <w:rPr>
          <w:rFonts w:ascii="Arial" w:eastAsia="MS Mincho" w:hAnsi="Arial" w:cs="Arial"/>
          <w:color w:val="000000" w:themeColor="text1"/>
          <w:kern w:val="0"/>
          <w:sz w:val="20"/>
          <w:szCs w:val="20"/>
          <w:lang w:eastAsia="ja-JP"/>
          <w14:ligatures w14:val="none"/>
        </w:rPr>
        <w:t>). Current methods fall short of meeting stringent inspection standards</w:t>
      </w:r>
      <w:r w:rsidRPr="00F4167F">
        <w:rPr>
          <w:rFonts w:ascii="Arial" w:hAnsi="Arial" w:cs="Arial"/>
          <w:color w:val="000000" w:themeColor="text1"/>
          <w:kern w:val="0"/>
          <w:sz w:val="20"/>
          <w:szCs w:val="20"/>
          <w14:ligatures w14:val="none"/>
        </w:rPr>
        <w:t xml:space="preserve"> (being able to detect 0.2mm-wide crack)</w:t>
      </w:r>
      <w:r w:rsidRPr="00F4167F">
        <w:rPr>
          <w:rFonts w:ascii="Arial" w:eastAsia="MS Mincho" w:hAnsi="Arial" w:cs="Arial"/>
          <w:color w:val="000000" w:themeColor="text1"/>
          <w:kern w:val="0"/>
          <w:sz w:val="20"/>
          <w:szCs w:val="20"/>
          <w:lang w:eastAsia="ja-JP"/>
          <w14:ligatures w14:val="none"/>
        </w:rPr>
        <w:t>.</w:t>
      </w:r>
    </w:p>
    <w:p w14:paraId="2E8DBCCC" w14:textId="77777777" w:rsidR="00C844E7" w:rsidRPr="00F4167F" w:rsidRDefault="00C844E7" w:rsidP="001D40DA">
      <w:pPr>
        <w:spacing w:after="0" w:line="240" w:lineRule="auto"/>
        <w:ind w:firstLineChars="100" w:firstLine="200"/>
        <w:jc w:val="both"/>
        <w:rPr>
          <w:rFonts w:ascii="Arial" w:hAnsi="Arial" w:cs="Arial"/>
          <w:color w:val="000000" w:themeColor="text1"/>
          <w:kern w:val="0"/>
          <w:sz w:val="20"/>
          <w:szCs w:val="20"/>
          <w14:ligatures w14:val="none"/>
        </w:rPr>
      </w:pPr>
      <w:r w:rsidRPr="00F4167F">
        <w:rPr>
          <w:rFonts w:ascii="Arial" w:hAnsi="Arial" w:cs="Arial"/>
          <w:color w:val="000000" w:themeColor="text1"/>
          <w:kern w:val="0"/>
          <w:sz w:val="20"/>
          <w:szCs w:val="20"/>
          <w14:ligatures w14:val="none"/>
        </w:rPr>
        <w:t xml:space="preserve">Therefore, this study aims to enhance semantic segmentation of bridge defects by addressing the data scarcity problem. A framework is proposed to generate synthetic data of bridge defects, which will be integrated with real-world bridge pier point clouds to train the defect semantic segmentation model. Meanwhile, feature enhancement is performed and a </w:t>
      </w:r>
      <w:r w:rsidRPr="00F4167F">
        <w:rPr>
          <w:rFonts w:ascii="Arial" w:eastAsia="MS Mincho" w:hAnsi="Arial" w:cs="Arial"/>
          <w:color w:val="000000" w:themeColor="text1"/>
          <w:kern w:val="0"/>
          <w:sz w:val="20"/>
          <w:szCs w:val="20"/>
          <w:lang w:val="en-GB" w:eastAsia="ja-JP"/>
          <w14:ligatures w14:val="none"/>
        </w:rPr>
        <w:t xml:space="preserve">Surface Normal Enhanced </w:t>
      </w:r>
      <w:proofErr w:type="spellStart"/>
      <w:r w:rsidRPr="00F4167F">
        <w:rPr>
          <w:rFonts w:ascii="Arial" w:eastAsia="MS Mincho" w:hAnsi="Arial" w:cs="Arial"/>
          <w:color w:val="000000" w:themeColor="text1"/>
          <w:kern w:val="0"/>
          <w:sz w:val="20"/>
          <w:szCs w:val="20"/>
          <w:lang w:val="en-GB" w:eastAsia="ja-JP"/>
          <w14:ligatures w14:val="none"/>
        </w:rPr>
        <w:t>PointConv</w:t>
      </w:r>
      <w:proofErr w:type="spellEnd"/>
      <w:r w:rsidRPr="00F4167F">
        <w:rPr>
          <w:rFonts w:ascii="Arial" w:eastAsia="MS Mincho" w:hAnsi="Arial" w:cs="Arial"/>
          <w:color w:val="000000" w:themeColor="text1"/>
          <w:kern w:val="0"/>
          <w:sz w:val="20"/>
          <w:szCs w:val="20"/>
          <w:lang w:val="en-GB" w:eastAsia="ja-JP"/>
          <w14:ligatures w14:val="none"/>
        </w:rPr>
        <w:t xml:space="preserve"> (</w:t>
      </w:r>
      <w:proofErr w:type="spellStart"/>
      <w:r w:rsidRPr="00F4167F">
        <w:rPr>
          <w:rFonts w:ascii="Arial" w:eastAsia="MS Mincho" w:hAnsi="Arial" w:cs="Arial"/>
          <w:color w:val="000000" w:themeColor="text1"/>
          <w:kern w:val="0"/>
          <w:sz w:val="20"/>
          <w:szCs w:val="20"/>
          <w:lang w:val="en-GB" w:eastAsia="ja-JP"/>
          <w14:ligatures w14:val="none"/>
        </w:rPr>
        <w:t>SNEPointConv</w:t>
      </w:r>
      <w:proofErr w:type="spellEnd"/>
      <w:r w:rsidRPr="00F4167F">
        <w:rPr>
          <w:rFonts w:ascii="Arial" w:eastAsia="MS Mincho" w:hAnsi="Arial" w:cs="Arial"/>
          <w:color w:val="000000" w:themeColor="text1"/>
          <w:kern w:val="0"/>
          <w:sz w:val="20"/>
          <w:szCs w:val="20"/>
          <w:lang w:val="en-GB" w:eastAsia="ja-JP"/>
          <w14:ligatures w14:val="none"/>
        </w:rPr>
        <w:t xml:space="preserve">) </w:t>
      </w:r>
      <w:r w:rsidRPr="00F4167F">
        <w:rPr>
          <w:rFonts w:ascii="Arial" w:hAnsi="Arial" w:cs="Arial"/>
          <w:color w:val="000000" w:themeColor="text1"/>
          <w:kern w:val="0"/>
          <w:sz w:val="20"/>
          <w:szCs w:val="20"/>
          <w14:ligatures w14:val="none"/>
        </w:rPr>
        <w:t>model based on Point Convolution (</w:t>
      </w:r>
      <w:hyperlink w:anchor="Wu" w:history="1">
        <w:r w:rsidRPr="00F4167F">
          <w:rPr>
            <w:rStyle w:val="af6"/>
            <w:rFonts w:ascii="Arial" w:hAnsi="Arial" w:cs="Arial"/>
            <w:color w:val="000000" w:themeColor="text1"/>
            <w:kern w:val="0"/>
            <w:sz w:val="20"/>
            <w:szCs w:val="20"/>
            <w:u w:val="none"/>
            <w14:ligatures w14:val="none"/>
          </w:rPr>
          <w:t>Wu et al., 2018</w:t>
        </w:r>
      </w:hyperlink>
      <w:r w:rsidRPr="00F4167F">
        <w:rPr>
          <w:rFonts w:ascii="Arial" w:hAnsi="Arial" w:cs="Arial"/>
          <w:color w:val="000000" w:themeColor="text1"/>
          <w:kern w:val="0"/>
          <w:sz w:val="20"/>
          <w:szCs w:val="20"/>
          <w14:ligatures w14:val="none"/>
        </w:rPr>
        <w:t xml:space="preserve">) is proposed to improve the robustness of bridge defect segmentation. </w:t>
      </w:r>
    </w:p>
    <w:p w14:paraId="0E909E40" w14:textId="77777777" w:rsidR="00C844E7" w:rsidRPr="00F4167F" w:rsidRDefault="00C844E7" w:rsidP="00C844E7">
      <w:pPr>
        <w:spacing w:after="0" w:line="240" w:lineRule="auto"/>
        <w:jc w:val="both"/>
        <w:rPr>
          <w:rFonts w:ascii="Arial" w:hAnsi="Arial" w:cs="Arial"/>
          <w:kern w:val="0"/>
          <w:sz w:val="20"/>
          <w:szCs w:val="20"/>
          <w14:ligatures w14:val="none"/>
        </w:rPr>
      </w:pPr>
    </w:p>
    <w:p w14:paraId="5A38812B" w14:textId="055420C7" w:rsidR="00C844E7" w:rsidRPr="00F4167F" w:rsidRDefault="000A1238" w:rsidP="00C844E7">
      <w:pPr>
        <w:spacing w:after="0" w:line="240" w:lineRule="auto"/>
        <w:jc w:val="both"/>
        <w:rPr>
          <w:rFonts w:ascii="Arial" w:hAnsi="Arial" w:cs="Arial"/>
          <w:b/>
          <w:kern w:val="0"/>
          <w:sz w:val="20"/>
          <w:szCs w:val="20"/>
          <w14:ligatures w14:val="none"/>
        </w:rPr>
      </w:pPr>
      <w:r w:rsidRPr="00F4167F">
        <w:rPr>
          <w:rFonts w:ascii="Arial" w:hAnsi="Arial" w:cs="Arial" w:hint="eastAsia"/>
          <w:b/>
          <w:kern w:val="0"/>
          <w:sz w:val="20"/>
          <w:szCs w:val="20"/>
          <w14:ligatures w14:val="none"/>
        </w:rPr>
        <w:t>2.</w:t>
      </w:r>
      <w:r w:rsidR="00C844E7" w:rsidRPr="00F4167F">
        <w:rPr>
          <w:rFonts w:ascii="Arial" w:hAnsi="Arial" w:cs="Arial"/>
          <w:b/>
          <w:kern w:val="0"/>
          <w:sz w:val="20"/>
          <w:szCs w:val="20"/>
          <w14:ligatures w14:val="none"/>
        </w:rPr>
        <w:t>THE PROPOSED METHODOLOGY FRAMEWORK</w:t>
      </w:r>
    </w:p>
    <w:p w14:paraId="44C035CC" w14:textId="77777777" w:rsidR="00C844E7" w:rsidRPr="00F4167F" w:rsidRDefault="00C844E7" w:rsidP="00EA18B1">
      <w:pPr>
        <w:spacing w:after="0" w:line="240" w:lineRule="auto"/>
        <w:ind w:firstLineChars="100" w:firstLine="200"/>
        <w:jc w:val="both"/>
        <w:rPr>
          <w:rFonts w:ascii="Arial" w:hAnsi="Arial" w:cs="Arial"/>
          <w:kern w:val="0"/>
          <w:sz w:val="20"/>
          <w:szCs w:val="20"/>
          <w14:ligatures w14:val="none"/>
        </w:rPr>
      </w:pPr>
      <w:r w:rsidRPr="00F4167F">
        <w:rPr>
          <w:rFonts w:ascii="Arial" w:hAnsi="Arial" w:cs="Arial"/>
          <w:kern w:val="0"/>
          <w:sz w:val="20"/>
          <w:szCs w:val="20"/>
          <w14:ligatures w14:val="none"/>
        </w:rPr>
        <w:t xml:space="preserve">This paper proposes a framework for generating synthetic point cloud data for bridge defect semantic segmentation. As shown in </w:t>
      </w:r>
      <w:r w:rsidRPr="00F4167F">
        <w:rPr>
          <w:rFonts w:ascii="Arial" w:eastAsia="MS Mincho" w:hAnsi="Arial" w:cs="Arial"/>
          <w:kern w:val="0"/>
          <w:sz w:val="20"/>
          <w:szCs w:val="20"/>
          <w:lang w:eastAsia="ja-JP"/>
          <w14:ligatures w14:val="none"/>
        </w:rPr>
        <w:t>Figure 1</w:t>
      </w:r>
      <w:r w:rsidRPr="00F4167F">
        <w:rPr>
          <w:rFonts w:ascii="Arial" w:hAnsi="Arial" w:cs="Arial"/>
          <w:kern w:val="0"/>
          <w:sz w:val="20"/>
          <w:szCs w:val="20"/>
          <w14:ligatures w14:val="none"/>
        </w:rPr>
        <w:t xml:space="preserve">, the framework consists of four components: </w:t>
      </w:r>
      <w:r w:rsidRPr="00F4167F">
        <w:rPr>
          <w:rFonts w:ascii="Arial" w:eastAsia="MS Mincho" w:hAnsi="Arial" w:cs="Arial"/>
          <w:kern w:val="0"/>
          <w:sz w:val="20"/>
          <w:szCs w:val="20"/>
          <w:lang w:eastAsia="ja-JP"/>
          <w14:ligatures w14:val="none"/>
        </w:rPr>
        <w:t xml:space="preserve">data acquisition and preprocessing, geometric defect generation, feature enhancement, </w:t>
      </w:r>
      <w:r w:rsidRPr="00F4167F">
        <w:rPr>
          <w:rFonts w:ascii="Arial" w:eastAsia="MS Mincho" w:hAnsi="Arial" w:cs="Arial"/>
          <w:kern w:val="0"/>
          <w:sz w:val="20"/>
          <w:szCs w:val="20"/>
          <w14:ligatures w14:val="none"/>
        </w:rPr>
        <w:t xml:space="preserve">and </w:t>
      </w:r>
      <w:r w:rsidRPr="00F4167F">
        <w:rPr>
          <w:rFonts w:ascii="Arial" w:eastAsia="MS Mincho" w:hAnsi="Arial" w:cs="Arial"/>
          <w:kern w:val="0"/>
          <w:sz w:val="20"/>
          <w:szCs w:val="20"/>
          <w:lang w:eastAsia="ja-JP"/>
          <w14:ligatures w14:val="none"/>
        </w:rPr>
        <w:t xml:space="preserve">model development and training. </w:t>
      </w:r>
      <w:r w:rsidRPr="00F4167F">
        <w:rPr>
          <w:rFonts w:ascii="Arial" w:hAnsi="Arial" w:cs="Arial"/>
          <w:kern w:val="0"/>
          <w:sz w:val="20"/>
          <w:szCs w:val="20"/>
          <w14:ligatures w14:val="none"/>
        </w:rPr>
        <w:t>Details of each component will be introduced in the following.</w:t>
      </w:r>
    </w:p>
    <w:bookmarkEnd w:id="0"/>
    <w:p w14:paraId="3E6F7609" w14:textId="77777777" w:rsidR="00B11088" w:rsidRDefault="00B11088" w:rsidP="00C844E7">
      <w:pPr>
        <w:spacing w:after="0" w:line="240" w:lineRule="auto"/>
        <w:jc w:val="both"/>
        <w:rPr>
          <w:rFonts w:ascii="Arial" w:hAnsi="Arial" w:cs="Arial"/>
          <w:kern w:val="0"/>
          <w:sz w:val="20"/>
          <w:szCs w:val="20"/>
          <w14:ligatures w14:val="none"/>
        </w:rPr>
      </w:pPr>
    </w:p>
    <w:p w14:paraId="044543D1" w14:textId="77777777" w:rsidR="00D44530" w:rsidRPr="00F4167F" w:rsidRDefault="00D44530" w:rsidP="00D44530">
      <w:pPr>
        <w:pStyle w:val="a9"/>
        <w:numPr>
          <w:ilvl w:val="1"/>
          <w:numId w:val="16"/>
        </w:numPr>
        <w:spacing w:after="0" w:line="240" w:lineRule="auto"/>
        <w:jc w:val="both"/>
        <w:rPr>
          <w:rFonts w:ascii="Arial" w:hAnsi="Arial" w:cs="Arial"/>
          <w:b/>
          <w:kern w:val="0"/>
          <w:sz w:val="20"/>
          <w:szCs w:val="20"/>
          <w14:ligatures w14:val="none"/>
        </w:rPr>
      </w:pPr>
      <w:r w:rsidRPr="00F4167F">
        <w:rPr>
          <w:rFonts w:ascii="Arial" w:hAnsi="Arial" w:cs="Arial"/>
          <w:b/>
          <w:kern w:val="0"/>
          <w:sz w:val="20"/>
          <w:szCs w:val="20"/>
          <w14:ligatures w14:val="none"/>
        </w:rPr>
        <w:t>POINT CLOUD ACQUISITION AND PREPROCESSING</w:t>
      </w:r>
    </w:p>
    <w:p w14:paraId="70475821" w14:textId="77777777" w:rsidR="00D44530" w:rsidRDefault="00D44530" w:rsidP="00EA18B1">
      <w:pPr>
        <w:spacing w:after="0" w:line="240" w:lineRule="auto"/>
        <w:ind w:firstLine="284"/>
        <w:jc w:val="both"/>
        <w:rPr>
          <w:rFonts w:ascii="Arial" w:hAnsi="Arial" w:cs="Arial"/>
          <w:bCs/>
          <w:kern w:val="0"/>
          <w:sz w:val="20"/>
          <w:szCs w:val="20"/>
          <w14:ligatures w14:val="none"/>
        </w:rPr>
      </w:pPr>
      <w:r w:rsidRPr="00F4167F">
        <w:rPr>
          <w:rFonts w:ascii="Arial" w:hAnsi="Arial" w:cs="Arial"/>
          <w:bCs/>
          <w:kern w:val="0"/>
          <w:sz w:val="20"/>
          <w:szCs w:val="20"/>
          <w14:ligatures w14:val="none"/>
        </w:rPr>
        <w:t xml:space="preserve">A primitive bridge point cloud is obtained by scanning an as-is bridge. To streamline subsequent procedures, the point clouds must be rotated to align with the </w:t>
      </w:r>
      <w:r w:rsidRPr="00F4167F">
        <w:rPr>
          <w:rFonts w:ascii="Arial" w:hAnsi="Arial" w:cs="Arial"/>
          <w:bCs/>
          <w:i/>
          <w:iCs/>
          <w:kern w:val="0"/>
          <w:sz w:val="20"/>
          <w:szCs w:val="20"/>
          <w14:ligatures w14:val="none"/>
        </w:rPr>
        <w:t>XOY</w:t>
      </w:r>
      <w:r w:rsidRPr="00F4167F">
        <w:rPr>
          <w:rFonts w:ascii="Arial" w:hAnsi="Arial" w:cs="Arial"/>
          <w:bCs/>
          <w:kern w:val="0"/>
          <w:sz w:val="20"/>
          <w:szCs w:val="20"/>
          <w14:ligatures w14:val="none"/>
        </w:rPr>
        <w:t xml:space="preserve"> plane. This is achieved by left-multiplying the point cloud coordinate </w:t>
      </w:r>
      <m:oMath>
        <m:r>
          <w:rPr>
            <w:rFonts w:ascii="Cambria Math" w:hAnsi="Cambria Math" w:cs="Arial"/>
            <w:kern w:val="0"/>
            <w:sz w:val="20"/>
            <w:szCs w:val="20"/>
            <w:lang w:val="en-GB"/>
            <w14:ligatures w14:val="none"/>
          </w:rPr>
          <m:t>(P={</m:t>
        </m:r>
        <m:sSub>
          <m:sSubPr>
            <m:ctrlPr>
              <w:rPr>
                <w:rFonts w:ascii="Cambria Math" w:hAnsi="Cambria Math" w:cs="Arial"/>
                <w:bCs/>
                <w:i/>
                <w:kern w:val="0"/>
                <w:sz w:val="20"/>
                <w:szCs w:val="20"/>
                <w:lang w:val="en-GB"/>
                <w14:ligatures w14:val="none"/>
              </w:rPr>
            </m:ctrlPr>
          </m:sSubPr>
          <m:e>
            <m:r>
              <w:rPr>
                <w:rFonts w:ascii="Cambria Math" w:hAnsi="Cambria Math" w:cs="Arial"/>
                <w:kern w:val="0"/>
                <w:sz w:val="20"/>
                <w:szCs w:val="20"/>
                <w:lang w:val="en-GB"/>
                <w14:ligatures w14:val="none"/>
              </w:rPr>
              <m:t>p</m:t>
            </m:r>
          </m:e>
          <m:sub>
            <m:r>
              <w:rPr>
                <w:rFonts w:ascii="Cambria Math" w:hAnsi="Cambria Math" w:cs="Arial"/>
                <w:kern w:val="0"/>
                <w:sz w:val="20"/>
                <w:szCs w:val="20"/>
                <w:lang w:val="en-GB"/>
                <w14:ligatures w14:val="none"/>
              </w:rPr>
              <m:t>i</m:t>
            </m:r>
          </m:sub>
        </m:sSub>
        <m:r>
          <w:rPr>
            <w:rFonts w:ascii="Cambria Math" w:hAnsi="Cambria Math" w:cs="Arial"/>
            <w:kern w:val="0"/>
            <w:sz w:val="20"/>
            <w:szCs w:val="20"/>
            <w:lang w:val="en-GB"/>
            <w14:ligatures w14:val="none"/>
          </w:rPr>
          <m:t>=</m:t>
        </m:r>
        <m:d>
          <m:dPr>
            <m:ctrlPr>
              <w:rPr>
                <w:rFonts w:ascii="Cambria Math" w:hAnsi="Cambria Math" w:cs="Arial"/>
                <w:bCs/>
                <w:i/>
                <w:kern w:val="0"/>
                <w:sz w:val="20"/>
                <w:szCs w:val="20"/>
                <w:lang w:val="en-GB"/>
                <w14:ligatures w14:val="none"/>
              </w:rPr>
            </m:ctrlPr>
          </m:dPr>
          <m:e>
            <m:sSub>
              <m:sSubPr>
                <m:ctrlPr>
                  <w:rPr>
                    <w:rFonts w:ascii="Cambria Math" w:hAnsi="Cambria Math" w:cs="Arial"/>
                    <w:bCs/>
                    <w:i/>
                    <w:kern w:val="0"/>
                    <w:sz w:val="20"/>
                    <w:szCs w:val="20"/>
                    <w:lang w:val="en-GB"/>
                    <w14:ligatures w14:val="none"/>
                  </w:rPr>
                </m:ctrlPr>
              </m:sSubPr>
              <m:e>
                <m:r>
                  <w:rPr>
                    <w:rFonts w:ascii="Cambria Math" w:hAnsi="Cambria Math" w:cs="Arial"/>
                    <w:kern w:val="0"/>
                    <w:sz w:val="20"/>
                    <w:szCs w:val="20"/>
                    <w:lang w:val="en-GB"/>
                    <w14:ligatures w14:val="none"/>
                  </w:rPr>
                  <m:t>x</m:t>
                </m:r>
              </m:e>
              <m:sub>
                <m:r>
                  <w:rPr>
                    <w:rFonts w:ascii="Cambria Math" w:hAnsi="Cambria Math" w:cs="Arial"/>
                    <w:kern w:val="0"/>
                    <w:sz w:val="20"/>
                    <w:szCs w:val="20"/>
                    <w:lang w:val="en-GB"/>
                    <w14:ligatures w14:val="none"/>
                  </w:rPr>
                  <m:t>i</m:t>
                </m:r>
              </m:sub>
            </m:sSub>
            <m:r>
              <w:rPr>
                <w:rFonts w:ascii="Cambria Math" w:hAnsi="Cambria Math" w:cs="Arial"/>
                <w:kern w:val="0"/>
                <w:sz w:val="20"/>
                <w:szCs w:val="20"/>
                <w:lang w:val="en-GB"/>
                <w14:ligatures w14:val="none"/>
              </w:rPr>
              <m:t>,</m:t>
            </m:r>
            <m:sSub>
              <m:sSubPr>
                <m:ctrlPr>
                  <w:rPr>
                    <w:rFonts w:ascii="Cambria Math" w:hAnsi="Cambria Math" w:cs="Arial"/>
                    <w:bCs/>
                    <w:i/>
                    <w:kern w:val="0"/>
                    <w:sz w:val="20"/>
                    <w:szCs w:val="20"/>
                    <w:lang w:val="en-GB"/>
                    <w14:ligatures w14:val="none"/>
                  </w:rPr>
                </m:ctrlPr>
              </m:sSubPr>
              <m:e>
                <m:r>
                  <w:rPr>
                    <w:rFonts w:ascii="Cambria Math" w:hAnsi="Cambria Math" w:cs="Arial"/>
                    <w:kern w:val="0"/>
                    <w:sz w:val="20"/>
                    <w:szCs w:val="20"/>
                    <w:lang w:val="en-GB"/>
                    <w14:ligatures w14:val="none"/>
                  </w:rPr>
                  <m:t>y</m:t>
                </m:r>
              </m:e>
              <m:sub>
                <m:r>
                  <w:rPr>
                    <w:rFonts w:ascii="Cambria Math" w:hAnsi="Cambria Math" w:cs="Arial"/>
                    <w:kern w:val="0"/>
                    <w:sz w:val="20"/>
                    <w:szCs w:val="20"/>
                    <w:lang w:val="en-GB"/>
                    <w14:ligatures w14:val="none"/>
                  </w:rPr>
                  <m:t xml:space="preserve">i, </m:t>
                </m:r>
              </m:sub>
            </m:sSub>
            <m:sSub>
              <m:sSubPr>
                <m:ctrlPr>
                  <w:rPr>
                    <w:rFonts w:ascii="Cambria Math" w:hAnsi="Cambria Math" w:cs="Arial"/>
                    <w:bCs/>
                    <w:i/>
                    <w:kern w:val="0"/>
                    <w:sz w:val="20"/>
                    <w:szCs w:val="20"/>
                    <w:lang w:val="en-GB"/>
                    <w14:ligatures w14:val="none"/>
                  </w:rPr>
                </m:ctrlPr>
              </m:sSubPr>
              <m:e>
                <m:r>
                  <w:rPr>
                    <w:rFonts w:ascii="Cambria Math" w:hAnsi="Cambria Math" w:cs="Arial"/>
                    <w:kern w:val="0"/>
                    <w:sz w:val="20"/>
                    <w:szCs w:val="20"/>
                    <w:lang w:val="en-GB"/>
                    <w14:ligatures w14:val="none"/>
                  </w:rPr>
                  <m:t>z</m:t>
                </m:r>
              </m:e>
              <m:sub>
                <m:r>
                  <w:rPr>
                    <w:rFonts w:ascii="Cambria Math" w:hAnsi="Cambria Math" w:cs="Arial"/>
                    <w:kern w:val="0"/>
                    <w:sz w:val="20"/>
                    <w:szCs w:val="20"/>
                    <w:lang w:val="en-GB"/>
                    <w14:ligatures w14:val="none"/>
                  </w:rPr>
                  <m:t>i</m:t>
                </m:r>
              </m:sub>
            </m:sSub>
          </m:e>
        </m:d>
        <m:r>
          <w:rPr>
            <w:rFonts w:ascii="Cambria Math" w:hAnsi="Cambria Math" w:cs="Arial"/>
            <w:kern w:val="0"/>
            <w:sz w:val="20"/>
            <w:szCs w:val="20"/>
            <w:lang w:val="en-GB"/>
            <w14:ligatures w14:val="none"/>
          </w:rPr>
          <m:t>}∈</m:t>
        </m:r>
        <m:sSup>
          <m:sSupPr>
            <m:ctrlPr>
              <w:rPr>
                <w:rFonts w:ascii="Cambria Math" w:hAnsi="Cambria Math" w:cs="Arial"/>
                <w:bCs/>
                <w:i/>
                <w:kern w:val="0"/>
                <w:sz w:val="20"/>
                <w:szCs w:val="20"/>
                <w:lang w:val="en-GB"/>
                <w14:ligatures w14:val="none"/>
              </w:rPr>
            </m:ctrlPr>
          </m:sSupPr>
          <m:e>
            <m:r>
              <w:rPr>
                <w:rFonts w:ascii="Cambria Math" w:hAnsi="Cambria Math" w:cs="Arial"/>
                <w:kern w:val="0"/>
                <w:sz w:val="20"/>
                <w:szCs w:val="20"/>
                <w:lang w:val="en-GB"/>
                <w14:ligatures w14:val="none"/>
              </w:rPr>
              <m:t>R</m:t>
            </m:r>
          </m:e>
          <m:sup>
            <m:r>
              <w:rPr>
                <w:rFonts w:ascii="Cambria Math" w:hAnsi="Cambria Math" w:cs="Arial"/>
                <w:kern w:val="0"/>
                <w:sz w:val="20"/>
                <w:szCs w:val="20"/>
                <w:lang w:val="en-GB"/>
                <w14:ligatures w14:val="none"/>
              </w:rPr>
              <m:t>3</m:t>
            </m:r>
          </m:sup>
        </m:sSup>
        <m:r>
          <w:rPr>
            <w:rFonts w:ascii="Cambria Math" w:hAnsi="Cambria Math" w:cs="Arial"/>
            <w:kern w:val="0"/>
            <w:sz w:val="20"/>
            <w:szCs w:val="20"/>
            <w:lang w:val="en-GB"/>
            <w14:ligatures w14:val="none"/>
          </w:rPr>
          <m:t>)</m:t>
        </m:r>
      </m:oMath>
      <w:r w:rsidRPr="00F4167F">
        <w:rPr>
          <w:rFonts w:ascii="Arial" w:hAnsi="Arial" w:cs="Arial"/>
          <w:bCs/>
          <w:kern w:val="0"/>
          <w:sz w:val="20"/>
          <w:szCs w:val="20"/>
          <w14:ligatures w14:val="none"/>
        </w:rPr>
        <w:t xml:space="preserve"> with a rotation matrix. To simplify the rotation process, a rotation matrix could be composed as a sequence of three basic rotations around the </w:t>
      </w:r>
      <w:r w:rsidRPr="00F4167F">
        <w:rPr>
          <w:rFonts w:ascii="Arial" w:hAnsi="Arial" w:cs="Arial"/>
          <w:bCs/>
          <w:i/>
          <w:iCs/>
          <w:kern w:val="0"/>
          <w:sz w:val="20"/>
          <w:szCs w:val="20"/>
          <w14:ligatures w14:val="none"/>
        </w:rPr>
        <w:t>x</w:t>
      </w:r>
      <w:r w:rsidRPr="00F4167F">
        <w:rPr>
          <w:rFonts w:ascii="Arial" w:hAnsi="Arial" w:cs="Arial"/>
          <w:bCs/>
          <w:kern w:val="0"/>
          <w:sz w:val="20"/>
          <w:szCs w:val="20"/>
          <w14:ligatures w14:val="none"/>
        </w:rPr>
        <w:t xml:space="preserve">-, </w:t>
      </w:r>
      <w:r w:rsidRPr="00F4167F">
        <w:rPr>
          <w:rFonts w:ascii="Arial" w:hAnsi="Arial" w:cs="Arial"/>
          <w:bCs/>
          <w:i/>
          <w:iCs/>
          <w:kern w:val="0"/>
          <w:sz w:val="20"/>
          <w:szCs w:val="20"/>
          <w14:ligatures w14:val="none"/>
        </w:rPr>
        <w:t>y</w:t>
      </w:r>
      <w:r w:rsidRPr="00F4167F">
        <w:rPr>
          <w:rFonts w:ascii="Arial" w:hAnsi="Arial" w:cs="Arial"/>
          <w:bCs/>
          <w:kern w:val="0"/>
          <w:sz w:val="20"/>
          <w:szCs w:val="20"/>
          <w14:ligatures w14:val="none"/>
        </w:rPr>
        <w:t xml:space="preserve">-, and </w:t>
      </w:r>
      <w:r w:rsidRPr="00F4167F">
        <w:rPr>
          <w:rFonts w:ascii="Arial" w:hAnsi="Arial" w:cs="Arial"/>
          <w:bCs/>
          <w:i/>
          <w:iCs/>
          <w:kern w:val="0"/>
          <w:sz w:val="20"/>
          <w:szCs w:val="20"/>
          <w14:ligatures w14:val="none"/>
        </w:rPr>
        <w:t>z</w:t>
      </w:r>
      <w:r w:rsidRPr="00F4167F">
        <w:rPr>
          <w:rFonts w:ascii="Arial" w:hAnsi="Arial" w:cs="Arial"/>
          <w:bCs/>
          <w:kern w:val="0"/>
          <w:sz w:val="20"/>
          <w:szCs w:val="20"/>
          <w14:ligatures w14:val="none"/>
        </w:rPr>
        <w:t>-axes of the right-hand Cartesian coordinate system.</w:t>
      </w:r>
    </w:p>
    <w:p w14:paraId="089EC01E" w14:textId="77777777" w:rsidR="00AE69F3" w:rsidRDefault="00AE69F3" w:rsidP="00EA18B1">
      <w:pPr>
        <w:spacing w:after="0" w:line="240" w:lineRule="auto"/>
        <w:ind w:firstLine="284"/>
        <w:jc w:val="both"/>
        <w:rPr>
          <w:rFonts w:ascii="Arial" w:hAnsi="Arial" w:cs="Arial"/>
          <w:bCs/>
          <w:kern w:val="0"/>
          <w:sz w:val="20"/>
          <w:szCs w:val="20"/>
          <w14:ligatures w14:val="none"/>
        </w:rPr>
      </w:pPr>
    </w:p>
    <w:p w14:paraId="18A530F4" w14:textId="77777777" w:rsidR="00D44530" w:rsidRPr="00F4167F" w:rsidRDefault="00D44530" w:rsidP="00D44530">
      <w:pPr>
        <w:pStyle w:val="a9"/>
        <w:numPr>
          <w:ilvl w:val="1"/>
          <w:numId w:val="16"/>
        </w:numPr>
        <w:spacing w:after="0" w:line="240" w:lineRule="auto"/>
        <w:jc w:val="both"/>
        <w:rPr>
          <w:rFonts w:ascii="Arial" w:hAnsi="Arial" w:cs="Arial"/>
          <w:b/>
          <w:kern w:val="0"/>
          <w:sz w:val="20"/>
          <w:szCs w:val="20"/>
          <w14:ligatures w14:val="none"/>
        </w:rPr>
      </w:pPr>
      <w:r w:rsidRPr="00F4167F">
        <w:rPr>
          <w:rFonts w:ascii="Arial" w:hAnsi="Arial" w:cs="Arial"/>
          <w:b/>
          <w:kern w:val="0"/>
          <w:sz w:val="20"/>
          <w:szCs w:val="20"/>
          <w14:ligatures w14:val="none"/>
        </w:rPr>
        <w:lastRenderedPageBreak/>
        <w:t>GEOMETRIC DEFECT GENERATION</w:t>
      </w:r>
    </w:p>
    <w:p w14:paraId="1453CB46" w14:textId="77777777" w:rsidR="00D44530" w:rsidRPr="00F4167F" w:rsidRDefault="00D44530" w:rsidP="00D44530">
      <w:pPr>
        <w:spacing w:after="0" w:line="240" w:lineRule="auto"/>
        <w:ind w:firstLineChars="100" w:firstLine="200"/>
        <w:jc w:val="both"/>
        <w:rPr>
          <w:rFonts w:ascii="Arial" w:hAnsi="Arial" w:cs="Arial"/>
          <w:kern w:val="0"/>
          <w:sz w:val="20"/>
          <w:szCs w:val="20"/>
          <w14:ligatures w14:val="none"/>
        </w:rPr>
      </w:pPr>
      <w:r w:rsidRPr="00F4167F">
        <w:rPr>
          <w:rFonts w:ascii="Arial" w:hAnsi="Arial" w:cs="Arial"/>
          <w:kern w:val="0"/>
          <w:sz w:val="20"/>
          <w:szCs w:val="20"/>
          <w14:ligatures w14:val="none"/>
        </w:rPr>
        <w:t>First, a</w:t>
      </w:r>
      <w:r w:rsidRPr="00F4167F">
        <w:rPr>
          <w:rFonts w:ascii="Arial" w:eastAsia="MS Mincho" w:hAnsi="Arial" w:cs="Arial"/>
          <w:kern w:val="0"/>
          <w:sz w:val="20"/>
          <w:szCs w:val="20"/>
          <w:lang w:eastAsia="ja-JP"/>
          <w14:ligatures w14:val="none"/>
        </w:rPr>
        <w:t xml:space="preserve">ssume a two-dimensional point cloud crack lies on the </w:t>
      </w:r>
      <w:r w:rsidRPr="00F4167F">
        <w:rPr>
          <w:rFonts w:ascii="Arial" w:eastAsia="MS Mincho" w:hAnsi="Arial" w:cs="Arial"/>
          <w:i/>
          <w:iCs/>
          <w:kern w:val="0"/>
          <w:sz w:val="20"/>
          <w:szCs w:val="20"/>
          <w:lang w:eastAsia="ja-JP"/>
          <w14:ligatures w14:val="none"/>
        </w:rPr>
        <w:t>XOY</w:t>
      </w:r>
      <w:r w:rsidRPr="00F4167F">
        <w:rPr>
          <w:rFonts w:ascii="Arial" w:eastAsia="MS Mincho" w:hAnsi="Arial" w:cs="Arial"/>
          <w:kern w:val="0"/>
          <w:sz w:val="20"/>
          <w:szCs w:val="20"/>
          <w:lang w:eastAsia="ja-JP"/>
          <w14:ligatures w14:val="none"/>
        </w:rPr>
        <w:t xml:space="preserve"> plane with a z-coordinate of 0. Its basic shape is derived by modifying 2D Perlin noise. While the generated (</w:t>
      </w:r>
      <w:r w:rsidRPr="00F4167F">
        <w:rPr>
          <w:rFonts w:ascii="Arial" w:eastAsia="MS Mincho" w:hAnsi="Arial" w:cs="Arial"/>
          <w:i/>
          <w:iCs/>
          <w:kern w:val="0"/>
          <w:sz w:val="20"/>
          <w:szCs w:val="20"/>
          <w:lang w:eastAsia="ja-JP"/>
          <w14:ligatures w14:val="none"/>
        </w:rPr>
        <w:t>x</w:t>
      </w:r>
      <w:r w:rsidRPr="00F4167F">
        <w:rPr>
          <w:rFonts w:ascii="Arial" w:eastAsia="MS Mincho" w:hAnsi="Arial" w:cs="Arial"/>
          <w:kern w:val="0"/>
          <w:sz w:val="20"/>
          <w:szCs w:val="20"/>
          <w:lang w:eastAsia="ja-JP"/>
          <w14:ligatures w14:val="none"/>
        </w:rPr>
        <w:t>,</w:t>
      </w:r>
      <w:r w:rsidRPr="00F4167F">
        <w:rPr>
          <w:rFonts w:ascii="Arial" w:eastAsia="MS Mincho" w:hAnsi="Arial" w:cs="Arial"/>
          <w:i/>
          <w:iCs/>
          <w:kern w:val="0"/>
          <w:sz w:val="20"/>
          <w:szCs w:val="20"/>
          <w:lang w:eastAsia="ja-JP"/>
          <w14:ligatures w14:val="none"/>
        </w:rPr>
        <w:t xml:space="preserve"> y</w:t>
      </w:r>
      <w:r w:rsidRPr="00F4167F">
        <w:rPr>
          <w:rFonts w:ascii="Arial" w:eastAsia="MS Mincho" w:hAnsi="Arial" w:cs="Arial"/>
          <w:kern w:val="0"/>
          <w:sz w:val="20"/>
          <w:szCs w:val="20"/>
          <w:lang w:eastAsia="ja-JP"/>
          <w14:ligatures w14:val="none"/>
        </w:rPr>
        <w:t xml:space="preserve">) vertices exhibit randomness and heterogeneity, they lack precise geometric correlation between crack width and length, limiting their resemblance to real concrete cracks. </w:t>
      </w:r>
      <w:r w:rsidRPr="00F4167F">
        <w:rPr>
          <w:rFonts w:ascii="Arial" w:hAnsi="Arial" w:cs="Arial"/>
          <w:kern w:val="0"/>
          <w:sz w:val="20"/>
          <w:szCs w:val="20"/>
          <w14:ligatures w14:val="none"/>
        </w:rPr>
        <w:t>T</w:t>
      </w:r>
      <w:r w:rsidRPr="00F4167F">
        <w:rPr>
          <w:rFonts w:ascii="Arial" w:eastAsia="MS Mincho" w:hAnsi="Arial" w:cs="Arial"/>
          <w:kern w:val="0"/>
          <w:sz w:val="20"/>
          <w:szCs w:val="20"/>
          <w:lang w:eastAsia="ja-JP"/>
          <w14:ligatures w14:val="none"/>
        </w:rPr>
        <w:t xml:space="preserve">o </w:t>
      </w:r>
      <w:r w:rsidRPr="00F4167F">
        <w:rPr>
          <w:rFonts w:ascii="Arial" w:hAnsi="Arial" w:cs="Arial"/>
          <w:kern w:val="0"/>
          <w:sz w:val="20"/>
          <w:szCs w:val="20"/>
          <w14:ligatures w14:val="none"/>
        </w:rPr>
        <w:t xml:space="preserve">integrate </w:t>
      </w:r>
      <w:r w:rsidRPr="00F4167F">
        <w:rPr>
          <w:rFonts w:ascii="Arial" w:eastAsia="MS Mincho" w:hAnsi="Arial" w:cs="Arial"/>
          <w:kern w:val="0"/>
          <w:sz w:val="20"/>
          <w:szCs w:val="20"/>
          <w:lang w:eastAsia="ja-JP"/>
          <w14:ligatures w14:val="none"/>
        </w:rPr>
        <w:t xml:space="preserve">the calculation, </w:t>
      </w:r>
      <w:r w:rsidRPr="00F4167F">
        <w:rPr>
          <w:rFonts w:ascii="Arial" w:hAnsi="Arial" w:cs="Arial"/>
          <w:i/>
          <w:iCs/>
          <w:kern w:val="0"/>
          <w:sz w:val="20"/>
          <w:szCs w:val="20"/>
          <w14:ligatures w14:val="none"/>
        </w:rPr>
        <w:t>y</w:t>
      </w:r>
      <w:r w:rsidRPr="00F4167F">
        <w:rPr>
          <w:rFonts w:ascii="Arial" w:hAnsi="Arial" w:cs="Arial"/>
          <w:kern w:val="0"/>
          <w:sz w:val="20"/>
          <w:szCs w:val="20"/>
          <w14:ligatures w14:val="none"/>
        </w:rPr>
        <w:t xml:space="preserve"> coordinate value is calculated </w:t>
      </w:r>
      <w:r w:rsidRPr="00F4167F">
        <w:rPr>
          <w:rFonts w:ascii="Arial" w:eastAsia="MS Mincho" w:hAnsi="Arial" w:cs="Arial"/>
          <w:kern w:val="0"/>
          <w:sz w:val="20"/>
          <w:szCs w:val="20"/>
          <w:lang w:eastAsia="ja-JP"/>
          <w14:ligatures w14:val="none"/>
        </w:rPr>
        <w:t xml:space="preserve">through </w:t>
      </w:r>
      <w:r w:rsidRPr="00F4167F">
        <w:rPr>
          <w:rFonts w:ascii="Arial" w:hAnsi="Arial" w:cs="Arial"/>
          <w:kern w:val="0"/>
          <w:sz w:val="20"/>
          <w:szCs w:val="20"/>
          <w14:ligatures w14:val="none"/>
        </w:rPr>
        <w:t>E</w:t>
      </w:r>
      <w:r w:rsidRPr="00F4167F">
        <w:rPr>
          <w:rFonts w:ascii="Arial" w:eastAsia="MS Mincho" w:hAnsi="Arial" w:cs="Arial"/>
          <w:kern w:val="0"/>
          <w:sz w:val="20"/>
          <w:szCs w:val="20"/>
          <w:lang w:eastAsia="ja-JP"/>
          <w14:ligatures w14:val="none"/>
        </w:rPr>
        <w:t xml:space="preserve">quation </w:t>
      </w:r>
      <w:r w:rsidRPr="00F4167F">
        <w:rPr>
          <w:rFonts w:ascii="Arial" w:hAnsi="Arial" w:cs="Arial"/>
          <w:kern w:val="0"/>
          <w:sz w:val="20"/>
          <w:szCs w:val="20"/>
          <w14:ligatures w14:val="none"/>
        </w:rPr>
        <w:t>(</w:t>
      </w:r>
      <w:r w:rsidRPr="00F4167F">
        <w:rPr>
          <w:rFonts w:ascii="Arial" w:eastAsia="MS Mincho" w:hAnsi="Arial" w:cs="Arial"/>
          <w:kern w:val="0"/>
          <w:sz w:val="20"/>
          <w:szCs w:val="20"/>
          <w:lang w:eastAsia="ja-JP"/>
          <w14:ligatures w14:val="none"/>
        </w:rPr>
        <w:t>1</w:t>
      </w:r>
      <w:r w:rsidRPr="00F4167F">
        <w:rPr>
          <w:rFonts w:ascii="Arial" w:hAnsi="Arial" w:cs="Arial"/>
          <w:kern w:val="0"/>
          <w:sz w:val="20"/>
          <w:szCs w:val="20"/>
          <w14:ligatures w14:val="none"/>
        </w:rPr>
        <w:t>)</w:t>
      </w:r>
      <w:r w:rsidRPr="00F4167F">
        <w:rPr>
          <w:rFonts w:ascii="Arial" w:eastAsia="MS Mincho" w:hAnsi="Arial" w:cs="Arial"/>
          <w:kern w:val="0"/>
          <w:sz w:val="20"/>
          <w:szCs w:val="20"/>
          <w:lang w:eastAsia="ja-JP"/>
          <w14:ligatures w14:val="none"/>
        </w:rPr>
        <w:t>.</w:t>
      </w:r>
    </w:p>
    <w:p w14:paraId="1D4CD026" w14:textId="77777777" w:rsidR="00D44530" w:rsidRPr="00F4167F" w:rsidRDefault="00593E4E" w:rsidP="00D44530">
      <w:pPr>
        <w:pStyle w:val="MTDisplayEquation"/>
        <w:ind w:firstLineChars="400" w:firstLine="800"/>
        <w:rPr>
          <w:rFonts w:ascii="Arial" w:hAnsi="Arial" w:cs="Arial"/>
          <w:sz w:val="20"/>
          <w:szCs w:val="20"/>
        </w:rPr>
      </w:pPr>
      <w:r w:rsidRPr="00F4167F">
        <w:rPr>
          <w:rFonts w:ascii="Arial" w:hAnsi="Arial" w:cs="Arial"/>
          <w:noProof/>
          <w:position w:val="-30"/>
          <w:sz w:val="20"/>
          <w:szCs w:val="20"/>
        </w:rPr>
        <w:object w:dxaOrig="2840" w:dyaOrig="800" w14:anchorId="0C6F1A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41.75pt;height:39.75pt;mso-width-percent:0;mso-height-percent:0;mso-width-percent:0;mso-height-percent:0" o:ole="">
            <v:imagedata r:id="rId14" o:title=""/>
          </v:shape>
          <o:OLEObject Type="Embed" ProgID="Equation.DSMT4" ShapeID="_x0000_i1025" DrawAspect="Content" ObjectID="_1808644497" r:id="rId15"/>
        </w:object>
      </w:r>
      <w:r w:rsidR="00D44530" w:rsidRPr="00F4167F">
        <w:rPr>
          <w:rFonts w:ascii="Arial" w:hAnsi="Arial" w:cs="Arial"/>
          <w:sz w:val="20"/>
          <w:szCs w:val="20"/>
        </w:rPr>
        <w:t xml:space="preserve">     </w:t>
      </w:r>
      <w:r w:rsidR="00D44530" w:rsidRPr="00F4167F">
        <w:rPr>
          <w:rFonts w:ascii="Arial" w:hAnsi="Arial" w:cs="Arial"/>
          <w:sz w:val="20"/>
          <w:szCs w:val="20"/>
        </w:rPr>
        <w:fldChar w:fldCharType="begin"/>
      </w:r>
      <w:r w:rsidR="00D44530" w:rsidRPr="00F4167F">
        <w:rPr>
          <w:rFonts w:ascii="Arial" w:hAnsi="Arial" w:cs="Arial"/>
          <w:sz w:val="20"/>
          <w:szCs w:val="20"/>
        </w:rPr>
        <w:instrText xml:space="preserve"> MACROBUTTON MTPlaceRef \* MERGEFORMAT </w:instrText>
      </w:r>
      <w:r w:rsidR="00D44530" w:rsidRPr="00F4167F">
        <w:rPr>
          <w:rFonts w:ascii="Arial" w:hAnsi="Arial" w:cs="Arial"/>
          <w:sz w:val="20"/>
          <w:szCs w:val="20"/>
        </w:rPr>
        <w:fldChar w:fldCharType="begin"/>
      </w:r>
      <w:r w:rsidR="00D44530" w:rsidRPr="00F4167F">
        <w:rPr>
          <w:rFonts w:ascii="Arial" w:hAnsi="Arial" w:cs="Arial"/>
          <w:sz w:val="20"/>
          <w:szCs w:val="20"/>
        </w:rPr>
        <w:instrText xml:space="preserve"> SEQ MTEqn \h \* MERGEFORMAT </w:instrText>
      </w:r>
      <w:r w:rsidR="00D44530" w:rsidRPr="00F4167F">
        <w:rPr>
          <w:rFonts w:ascii="Arial" w:hAnsi="Arial" w:cs="Arial"/>
          <w:sz w:val="20"/>
          <w:szCs w:val="20"/>
        </w:rPr>
        <w:fldChar w:fldCharType="end"/>
      </w:r>
      <w:r w:rsidR="00D44530" w:rsidRPr="00F4167F">
        <w:rPr>
          <w:rFonts w:ascii="Arial" w:hAnsi="Arial" w:cs="Arial"/>
          <w:sz w:val="20"/>
          <w:szCs w:val="20"/>
        </w:rPr>
        <w:instrText>(</w:instrText>
      </w:r>
      <w:r w:rsidR="00D44530" w:rsidRPr="00F4167F">
        <w:rPr>
          <w:rFonts w:ascii="Arial" w:hAnsi="Arial" w:cs="Arial"/>
          <w:sz w:val="20"/>
          <w:szCs w:val="20"/>
        </w:rPr>
        <w:fldChar w:fldCharType="begin"/>
      </w:r>
      <w:r w:rsidR="00D44530" w:rsidRPr="00F4167F">
        <w:rPr>
          <w:rFonts w:ascii="Arial" w:hAnsi="Arial" w:cs="Arial"/>
          <w:sz w:val="20"/>
          <w:szCs w:val="20"/>
        </w:rPr>
        <w:instrText xml:space="preserve"> SEQ MTEqn \c \* Arabic \* MERGEFORMAT </w:instrText>
      </w:r>
      <w:r w:rsidR="00D44530" w:rsidRPr="00F4167F">
        <w:rPr>
          <w:rFonts w:ascii="Arial" w:hAnsi="Arial" w:cs="Arial"/>
          <w:sz w:val="20"/>
          <w:szCs w:val="20"/>
        </w:rPr>
        <w:fldChar w:fldCharType="separate"/>
      </w:r>
      <w:r w:rsidR="00D44530" w:rsidRPr="00F4167F">
        <w:rPr>
          <w:rFonts w:ascii="Arial" w:hAnsi="Arial" w:cs="Arial"/>
          <w:noProof/>
          <w:sz w:val="20"/>
          <w:szCs w:val="20"/>
        </w:rPr>
        <w:instrText>1</w:instrText>
      </w:r>
      <w:r w:rsidR="00D44530" w:rsidRPr="00F4167F">
        <w:rPr>
          <w:rFonts w:ascii="Arial" w:hAnsi="Arial" w:cs="Arial"/>
          <w:noProof/>
          <w:sz w:val="20"/>
          <w:szCs w:val="20"/>
        </w:rPr>
        <w:fldChar w:fldCharType="end"/>
      </w:r>
      <w:r w:rsidR="00D44530" w:rsidRPr="00F4167F">
        <w:rPr>
          <w:rFonts w:ascii="Arial" w:hAnsi="Arial" w:cs="Arial"/>
          <w:sz w:val="20"/>
          <w:szCs w:val="20"/>
        </w:rPr>
        <w:instrText>)</w:instrText>
      </w:r>
      <w:r w:rsidR="00D44530" w:rsidRPr="00F4167F">
        <w:rPr>
          <w:rFonts w:ascii="Arial" w:hAnsi="Arial" w:cs="Arial"/>
          <w:sz w:val="20"/>
          <w:szCs w:val="20"/>
        </w:rPr>
        <w:fldChar w:fldCharType="end"/>
      </w:r>
    </w:p>
    <w:p w14:paraId="1AF9061C" w14:textId="77777777" w:rsidR="001F7330" w:rsidRDefault="00D44530">
      <w:pPr>
        <w:spacing w:after="0" w:line="240" w:lineRule="auto"/>
        <w:jc w:val="both"/>
        <w:rPr>
          <w:rFonts w:ascii="Arial" w:hAnsi="Arial" w:cs="Arial"/>
          <w:kern w:val="0"/>
          <w:sz w:val="20"/>
          <w:szCs w:val="20"/>
          <w14:ligatures w14:val="none"/>
        </w:rPr>
      </w:pPr>
      <w:r w:rsidRPr="00F4167F">
        <w:rPr>
          <w:rFonts w:ascii="Arial" w:eastAsia="MS Mincho" w:hAnsi="Arial" w:cs="Arial"/>
          <w:kern w:val="0"/>
          <w:sz w:val="20"/>
          <w:szCs w:val="20"/>
          <w:lang w:eastAsia="ja-JP"/>
          <w14:ligatures w14:val="none"/>
        </w:rPr>
        <w:t>where</w:t>
      </w:r>
      <w:r w:rsidRPr="00F4167F">
        <w:rPr>
          <w:rFonts w:ascii="Arial" w:eastAsia="MS Mincho" w:hAnsi="Arial" w:cs="Arial"/>
          <w:i/>
          <w:iCs/>
          <w:kern w:val="0"/>
          <w:sz w:val="20"/>
          <w:szCs w:val="20"/>
          <w:lang w:eastAsia="ja-JP"/>
          <w14:ligatures w14:val="none"/>
        </w:rPr>
        <w:t xml:space="preserve"> </w:t>
      </w:r>
      <w:proofErr w:type="spellStart"/>
      <w:r w:rsidRPr="00F4167F">
        <w:rPr>
          <w:rFonts w:ascii="Arial" w:eastAsia="MS Mincho" w:hAnsi="Arial" w:cs="Arial"/>
          <w:i/>
          <w:iCs/>
          <w:kern w:val="0"/>
          <w:sz w:val="20"/>
          <w:szCs w:val="20"/>
          <w:lang w:eastAsia="ja-JP"/>
          <w14:ligatures w14:val="none"/>
        </w:rPr>
        <w:t>r</w:t>
      </w:r>
      <w:r w:rsidRPr="00F4167F">
        <w:rPr>
          <w:rFonts w:ascii="Arial" w:eastAsia="MS Mincho" w:hAnsi="Arial" w:cs="Arial"/>
          <w:i/>
          <w:iCs/>
          <w:kern w:val="0"/>
          <w:sz w:val="20"/>
          <w:szCs w:val="20"/>
          <w:vertAlign w:val="subscript"/>
          <w:lang w:eastAsia="ja-JP"/>
          <w14:ligatures w14:val="none"/>
        </w:rPr>
        <w:t>x</w:t>
      </w:r>
      <w:proofErr w:type="spellEnd"/>
      <w:r w:rsidRPr="00F4167F">
        <w:rPr>
          <w:rFonts w:ascii="Arial" w:eastAsia="MS Mincho" w:hAnsi="Arial" w:cs="Arial"/>
          <w:kern w:val="0"/>
          <w:sz w:val="20"/>
          <w:szCs w:val="20"/>
          <w:lang w:eastAsia="ja-JP"/>
          <w14:ligatures w14:val="none"/>
        </w:rPr>
        <w:t xml:space="preserve"> </w:t>
      </w:r>
      <w:r w:rsidR="00317C72">
        <w:rPr>
          <w:rFonts w:ascii="Arial" w:hAnsi="Arial" w:cs="Arial" w:hint="eastAsia"/>
          <w:kern w:val="0"/>
          <w:sz w:val="20"/>
          <w:szCs w:val="20"/>
          <w14:ligatures w14:val="none"/>
        </w:rPr>
        <w:t>is</w:t>
      </w:r>
      <w:r w:rsidRPr="00F4167F">
        <w:rPr>
          <w:rFonts w:ascii="Arial" w:hAnsi="Arial" w:cs="Arial"/>
          <w:kern w:val="0"/>
          <w:sz w:val="20"/>
          <w:szCs w:val="20"/>
          <w14:ligatures w14:val="none"/>
        </w:rPr>
        <w:t xml:space="preserve"> </w:t>
      </w:r>
      <w:r w:rsidR="00317C72">
        <w:rPr>
          <w:rFonts w:ascii="Arial" w:hAnsi="Arial" w:cs="Arial" w:hint="eastAsia"/>
          <w:kern w:val="0"/>
          <w:sz w:val="20"/>
          <w:szCs w:val="20"/>
          <w14:ligatures w14:val="none"/>
        </w:rPr>
        <w:t xml:space="preserve">the </w:t>
      </w:r>
      <w:r w:rsidRPr="00F4167F">
        <w:rPr>
          <w:rFonts w:ascii="Arial" w:eastAsia="MS Mincho" w:hAnsi="Arial" w:cs="Arial"/>
          <w:kern w:val="0"/>
          <w:sz w:val="20"/>
          <w:szCs w:val="20"/>
          <w:lang w:eastAsia="ja-JP"/>
          <w14:ligatures w14:val="none"/>
        </w:rPr>
        <w:t>ellipse minor axis radius</w:t>
      </w:r>
      <w:r w:rsidR="00317C72">
        <w:rPr>
          <w:rFonts w:ascii="Arial" w:eastAsia="MS Mincho" w:hAnsi="Arial" w:cs="Arial" w:hint="eastAsia"/>
          <w:kern w:val="0"/>
          <w:sz w:val="20"/>
          <w:szCs w:val="20"/>
          <w14:ligatures w14:val="none"/>
        </w:rPr>
        <w:t xml:space="preserve">, </w:t>
      </w:r>
    </w:p>
    <w:p w14:paraId="3B99797E" w14:textId="77777777" w:rsidR="001F7330" w:rsidRDefault="00D44530">
      <w:pPr>
        <w:spacing w:after="0" w:line="240" w:lineRule="auto"/>
        <w:jc w:val="both"/>
        <w:rPr>
          <w:rFonts w:ascii="Arial" w:hAnsi="Arial" w:cs="Arial"/>
          <w:i/>
          <w:iCs/>
          <w:kern w:val="0"/>
          <w:sz w:val="20"/>
          <w:szCs w:val="20"/>
          <w14:ligatures w14:val="none"/>
        </w:rPr>
      </w:pPr>
      <w:r w:rsidRPr="00F4167F">
        <w:rPr>
          <w:rFonts w:ascii="Arial" w:eastAsia="MS Mincho" w:hAnsi="Arial" w:cs="Arial"/>
          <w:i/>
          <w:iCs/>
          <w:kern w:val="0"/>
          <w:sz w:val="20"/>
          <w:szCs w:val="20"/>
          <w:lang w:eastAsia="ja-JP"/>
          <w14:ligatures w14:val="none"/>
        </w:rPr>
        <w:t>x</w:t>
      </w:r>
      <w:r w:rsidRPr="00F4167F">
        <w:rPr>
          <w:rFonts w:ascii="Arial" w:eastAsia="MS Mincho" w:hAnsi="Arial" w:cs="Arial"/>
          <w:kern w:val="0"/>
          <w:sz w:val="20"/>
          <w:szCs w:val="20"/>
          <w:lang w:eastAsia="ja-JP"/>
          <w14:ligatures w14:val="none"/>
        </w:rPr>
        <w:t xml:space="preserve"> </w:t>
      </w:r>
      <w:r w:rsidR="00317C72">
        <w:rPr>
          <w:rFonts w:ascii="Arial" w:hAnsi="Arial" w:cs="Arial" w:hint="eastAsia"/>
          <w:kern w:val="0"/>
          <w:sz w:val="20"/>
          <w:szCs w:val="20"/>
          <w14:ligatures w14:val="none"/>
        </w:rPr>
        <w:t>is</w:t>
      </w:r>
      <w:r w:rsidRPr="00F4167F">
        <w:rPr>
          <w:rFonts w:ascii="Arial" w:hAnsi="Arial" w:cs="Arial"/>
          <w:kern w:val="0"/>
          <w:sz w:val="20"/>
          <w:szCs w:val="20"/>
          <w14:ligatures w14:val="none"/>
        </w:rPr>
        <w:t xml:space="preserve"> </w:t>
      </w:r>
      <w:r w:rsidRPr="00F4167F">
        <w:rPr>
          <w:rFonts w:ascii="Arial" w:eastAsia="MS Mincho" w:hAnsi="Arial" w:cs="Arial"/>
          <w:kern w:val="0"/>
          <w:sz w:val="20"/>
          <w:szCs w:val="20"/>
          <w:lang w:eastAsia="ja-JP"/>
          <w14:ligatures w14:val="none"/>
        </w:rPr>
        <w:t xml:space="preserve">the </w:t>
      </w:r>
      <w:r w:rsidRPr="00F4167F">
        <w:rPr>
          <w:rFonts w:ascii="Arial" w:eastAsia="MS Mincho" w:hAnsi="Arial" w:cs="Arial"/>
          <w:i/>
          <w:iCs/>
          <w:kern w:val="0"/>
          <w:sz w:val="20"/>
          <w:szCs w:val="20"/>
          <w:lang w:eastAsia="ja-JP"/>
          <w14:ligatures w14:val="none"/>
        </w:rPr>
        <w:t>x</w:t>
      </w:r>
      <w:r w:rsidRPr="00F4167F">
        <w:rPr>
          <w:rFonts w:ascii="Arial" w:hAnsi="Arial" w:cs="Arial"/>
          <w:kern w:val="0"/>
          <w:sz w:val="20"/>
          <w:szCs w:val="20"/>
          <w14:ligatures w14:val="none"/>
        </w:rPr>
        <w:t>-</w:t>
      </w:r>
      <w:r w:rsidRPr="00F4167F">
        <w:rPr>
          <w:rFonts w:ascii="Arial" w:eastAsia="MS Mincho" w:hAnsi="Arial" w:cs="Arial"/>
          <w:kern w:val="0"/>
          <w:sz w:val="20"/>
          <w:szCs w:val="20"/>
          <w:lang w:eastAsia="ja-JP"/>
          <w14:ligatures w14:val="none"/>
        </w:rPr>
        <w:t>coordinate value</w:t>
      </w:r>
      <w:r w:rsidRPr="00F4167F">
        <w:rPr>
          <w:rFonts w:ascii="Arial" w:hAnsi="Arial" w:cs="Arial"/>
          <w:kern w:val="0"/>
          <w:sz w:val="20"/>
          <w:szCs w:val="20"/>
          <w14:ligatures w14:val="none"/>
        </w:rPr>
        <w:t xml:space="preserve"> of crack point</w:t>
      </w:r>
      <w:r w:rsidR="00317C72">
        <w:rPr>
          <w:rFonts w:ascii="Arial" w:hAnsi="Arial" w:cs="Arial" w:hint="eastAsia"/>
          <w:i/>
          <w:iCs/>
          <w:kern w:val="0"/>
          <w:sz w:val="20"/>
          <w:szCs w:val="20"/>
          <w14:ligatures w14:val="none"/>
        </w:rPr>
        <w:t>,</w:t>
      </w:r>
    </w:p>
    <w:p w14:paraId="37CEED21" w14:textId="77777777" w:rsidR="001F7330" w:rsidRDefault="00317C72">
      <w:pPr>
        <w:spacing w:after="0" w:line="240" w:lineRule="auto"/>
        <w:jc w:val="both"/>
        <w:rPr>
          <w:rFonts w:ascii="Arial" w:hAnsi="Arial" w:cs="Arial"/>
          <w:kern w:val="0"/>
          <w:sz w:val="20"/>
          <w:szCs w:val="20"/>
          <w14:ligatures w14:val="none"/>
        </w:rPr>
      </w:pPr>
      <w:r>
        <w:rPr>
          <w:rFonts w:ascii="Arial" w:hAnsi="Arial" w:cs="Arial" w:hint="eastAsia"/>
          <w:i/>
          <w:iCs/>
          <w:kern w:val="0"/>
          <w:sz w:val="20"/>
          <w:szCs w:val="20"/>
          <w14:ligatures w14:val="none"/>
        </w:rPr>
        <w:t xml:space="preserve"> </w:t>
      </w:r>
      <w:r w:rsidR="00D44530" w:rsidRPr="00F4167F">
        <w:rPr>
          <w:rFonts w:ascii="Arial" w:hAnsi="Arial" w:cs="Arial"/>
          <w:i/>
          <w:iCs/>
          <w:kern w:val="0"/>
          <w:sz w:val="20"/>
          <w:szCs w:val="20"/>
          <w14:ligatures w14:val="none"/>
        </w:rPr>
        <w:t>L</w:t>
      </w:r>
      <w:r w:rsidR="00D44530" w:rsidRPr="00F4167F">
        <w:rPr>
          <w:rFonts w:ascii="Arial" w:hAnsi="Arial" w:cs="Arial"/>
          <w:kern w:val="0"/>
          <w:sz w:val="20"/>
          <w:szCs w:val="20"/>
          <w14:ligatures w14:val="none"/>
        </w:rPr>
        <w:t xml:space="preserve"> </w:t>
      </w:r>
      <w:r>
        <w:rPr>
          <w:rFonts w:ascii="Arial" w:hAnsi="Arial" w:cs="Arial" w:hint="eastAsia"/>
          <w:kern w:val="0"/>
          <w:sz w:val="20"/>
          <w:szCs w:val="20"/>
          <w14:ligatures w14:val="none"/>
        </w:rPr>
        <w:t xml:space="preserve">is </w:t>
      </w:r>
      <w:r w:rsidR="00D44530" w:rsidRPr="00F4167F">
        <w:rPr>
          <w:rFonts w:ascii="Arial" w:hAnsi="Arial" w:cs="Arial"/>
          <w:kern w:val="0"/>
          <w:sz w:val="20"/>
          <w:szCs w:val="20"/>
          <w14:ligatures w14:val="none"/>
        </w:rPr>
        <w:t>the length of crack</w:t>
      </w:r>
      <w:r>
        <w:rPr>
          <w:rFonts w:ascii="Arial" w:hAnsi="Arial" w:cs="Arial" w:hint="eastAsia"/>
          <w:kern w:val="0"/>
          <w:sz w:val="20"/>
          <w:szCs w:val="20"/>
          <w14:ligatures w14:val="none"/>
        </w:rPr>
        <w:t>,</w:t>
      </w:r>
    </w:p>
    <w:p w14:paraId="502D92AD" w14:textId="3DBA86B7" w:rsidR="00D44530" w:rsidRPr="00F4167F" w:rsidRDefault="00317C72" w:rsidP="001F7330">
      <w:pPr>
        <w:spacing w:after="0" w:line="240" w:lineRule="auto"/>
        <w:jc w:val="both"/>
        <w:rPr>
          <w:rFonts w:ascii="Arial" w:hAnsi="Arial" w:cs="Arial"/>
          <w:kern w:val="0"/>
          <w:sz w:val="20"/>
          <w:szCs w:val="20"/>
          <w14:ligatures w14:val="none"/>
        </w:rPr>
      </w:pPr>
      <w:r>
        <w:rPr>
          <w:rFonts w:ascii="Arial" w:hAnsi="Arial" w:cs="Arial" w:hint="eastAsia"/>
          <w:kern w:val="0"/>
          <w:sz w:val="20"/>
          <w:szCs w:val="20"/>
          <w14:ligatures w14:val="none"/>
        </w:rPr>
        <w:t xml:space="preserve"> </w:t>
      </w:r>
      <w:proofErr w:type="spellStart"/>
      <w:r w:rsidR="00D44530" w:rsidRPr="00F4167F">
        <w:rPr>
          <w:rFonts w:ascii="Arial" w:hAnsi="Arial" w:cs="Arial"/>
          <w:i/>
          <w:iCs/>
          <w:kern w:val="0"/>
          <w:sz w:val="20"/>
          <w:szCs w:val="20"/>
          <w14:ligatures w14:val="none"/>
        </w:rPr>
        <w:t>y</w:t>
      </w:r>
      <w:r w:rsidR="00D44530" w:rsidRPr="00F4167F">
        <w:rPr>
          <w:rFonts w:ascii="Arial" w:hAnsi="Arial" w:cs="Arial"/>
          <w:i/>
          <w:iCs/>
          <w:kern w:val="0"/>
          <w:sz w:val="20"/>
          <w:szCs w:val="20"/>
          <w:vertAlign w:val="subscript"/>
          <w14:ligatures w14:val="none"/>
        </w:rPr>
        <w:t>noise</w:t>
      </w:r>
      <w:proofErr w:type="spellEnd"/>
      <w:r w:rsidR="00D44530" w:rsidRPr="00F4167F">
        <w:rPr>
          <w:rFonts w:ascii="Arial" w:hAnsi="Arial" w:cs="Arial"/>
          <w:i/>
          <w:iCs/>
          <w:kern w:val="0"/>
          <w:sz w:val="20"/>
          <w:szCs w:val="20"/>
          <w14:ligatures w14:val="none"/>
        </w:rPr>
        <w:t xml:space="preserve"> </w:t>
      </w:r>
      <w:r>
        <w:rPr>
          <w:rFonts w:ascii="Arial" w:hAnsi="Arial" w:cs="Arial" w:hint="eastAsia"/>
          <w:kern w:val="0"/>
          <w:sz w:val="20"/>
          <w:szCs w:val="20"/>
          <w14:ligatures w14:val="none"/>
        </w:rPr>
        <w:t>is</w:t>
      </w:r>
      <w:r w:rsidR="00D44530" w:rsidRPr="00F4167F">
        <w:rPr>
          <w:rFonts w:ascii="Arial" w:hAnsi="Arial" w:cs="Arial"/>
          <w:kern w:val="0"/>
          <w:sz w:val="20"/>
          <w:szCs w:val="20"/>
          <w14:ligatures w14:val="none"/>
        </w:rPr>
        <w:t xml:space="preserve"> </w:t>
      </w:r>
      <w:r>
        <w:rPr>
          <w:rFonts w:ascii="Arial" w:hAnsi="Arial" w:cs="Arial" w:hint="eastAsia"/>
          <w:kern w:val="0"/>
          <w:sz w:val="20"/>
          <w:szCs w:val="20"/>
          <w14:ligatures w14:val="none"/>
        </w:rPr>
        <w:t xml:space="preserve">the </w:t>
      </w:r>
      <w:proofErr w:type="gramStart"/>
      <w:r w:rsidR="00D44530" w:rsidRPr="00F4167F">
        <w:rPr>
          <w:rFonts w:ascii="Arial" w:hAnsi="Arial" w:cs="Arial"/>
          <w:kern w:val="0"/>
          <w:sz w:val="20"/>
          <w:szCs w:val="20"/>
          <w14:ligatures w14:val="none"/>
        </w:rPr>
        <w:t>Perline noise value</w:t>
      </w:r>
      <w:proofErr w:type="gramEnd"/>
      <w:r>
        <w:rPr>
          <w:rFonts w:ascii="Arial" w:hAnsi="Arial" w:cs="Arial" w:hint="eastAsia"/>
          <w:kern w:val="0"/>
          <w:sz w:val="20"/>
          <w:szCs w:val="20"/>
          <w14:ligatures w14:val="none"/>
        </w:rPr>
        <w:t>.</w:t>
      </w:r>
    </w:p>
    <w:p w14:paraId="196B7C3B" w14:textId="77777777" w:rsidR="00D44530" w:rsidRPr="00D44530" w:rsidRDefault="00D44530" w:rsidP="00D44530">
      <w:pPr>
        <w:spacing w:after="0" w:line="240" w:lineRule="auto"/>
        <w:jc w:val="both"/>
        <w:rPr>
          <w:rFonts w:ascii="Arial" w:hAnsi="Arial" w:cs="Arial"/>
          <w:bCs/>
          <w:kern w:val="0"/>
          <w:sz w:val="20"/>
          <w:szCs w:val="20"/>
          <w14:ligatures w14:val="none"/>
        </w:rPr>
      </w:pPr>
    </w:p>
    <w:p w14:paraId="7C0CD475" w14:textId="77777777" w:rsidR="00D44530" w:rsidRPr="00F4167F" w:rsidRDefault="00D44530" w:rsidP="00D44530">
      <w:pPr>
        <w:spacing w:after="0" w:line="240" w:lineRule="auto"/>
        <w:jc w:val="both"/>
        <w:rPr>
          <w:rFonts w:ascii="Arial" w:hAnsi="Arial" w:cs="Arial"/>
          <w:bCs/>
          <w:kern w:val="0"/>
          <w:sz w:val="20"/>
          <w:szCs w:val="20"/>
          <w14:ligatures w14:val="none"/>
        </w:rPr>
      </w:pPr>
    </w:p>
    <w:p w14:paraId="43CB4E88" w14:textId="77777777" w:rsidR="00D44530" w:rsidRPr="00D44530" w:rsidRDefault="00D44530" w:rsidP="00C844E7">
      <w:pPr>
        <w:spacing w:after="0" w:line="240" w:lineRule="auto"/>
        <w:jc w:val="both"/>
        <w:rPr>
          <w:rFonts w:ascii="Arial" w:hAnsi="Arial" w:cs="Arial"/>
          <w:kern w:val="0"/>
          <w:sz w:val="20"/>
          <w:szCs w:val="20"/>
          <w14:ligatures w14:val="none"/>
        </w:rPr>
        <w:sectPr w:rsidR="00D44530" w:rsidRPr="00D44530" w:rsidSect="00222C20">
          <w:headerReference w:type="default" r:id="rId16"/>
          <w:type w:val="continuous"/>
          <w:pgSz w:w="12240" w:h="15840" w:code="9"/>
          <w:pgMar w:top="1276" w:right="1276" w:bottom="1276" w:left="1276" w:header="720" w:footer="567" w:gutter="0"/>
          <w:pgNumType w:start="1" w:chapStyle="1"/>
          <w:cols w:num="2" w:space="567"/>
          <w:docGrid w:linePitch="360"/>
        </w:sectPr>
      </w:pPr>
    </w:p>
    <w:p w14:paraId="6990918B" w14:textId="77777777" w:rsidR="00B11088" w:rsidRDefault="00B11088" w:rsidP="00317C72">
      <w:pPr>
        <w:spacing w:after="0" w:line="240" w:lineRule="auto"/>
        <w:jc w:val="center"/>
        <w:rPr>
          <w:rFonts w:ascii="Arial" w:hAnsi="Arial" w:cs="Arial"/>
          <w:kern w:val="0"/>
          <w:sz w:val="20"/>
          <w:szCs w:val="20"/>
          <w14:ligatures w14:val="none"/>
        </w:rPr>
        <w:sectPr w:rsidR="00B11088" w:rsidSect="00B11088">
          <w:type w:val="continuous"/>
          <w:pgSz w:w="12240" w:h="15840" w:code="9"/>
          <w:pgMar w:top="1276" w:right="1276" w:bottom="1276" w:left="1276" w:header="720" w:footer="567" w:gutter="0"/>
          <w:pgNumType w:start="1" w:chapStyle="1"/>
          <w:cols w:space="567"/>
          <w:docGrid w:linePitch="360"/>
        </w:sectPr>
      </w:pPr>
      <w:r>
        <w:rPr>
          <w:rFonts w:ascii="Arial" w:hAnsi="Arial" w:cs="Arial"/>
          <w:noProof/>
          <w:kern w:val="0"/>
          <w:sz w:val="20"/>
          <w:szCs w:val="20"/>
        </w:rPr>
        <w:drawing>
          <wp:anchor distT="0" distB="0" distL="114300" distR="114300" simplePos="0" relativeHeight="251659264" behindDoc="0" locked="0" layoutInCell="1" allowOverlap="1" wp14:anchorId="67549F53" wp14:editId="54EA55C3">
            <wp:simplePos x="0" y="0"/>
            <wp:positionH relativeFrom="margin">
              <wp:align>center</wp:align>
            </wp:positionH>
            <wp:positionV relativeFrom="margin">
              <wp:align>top</wp:align>
            </wp:positionV>
            <wp:extent cx="5904186" cy="3609840"/>
            <wp:effectExtent l="0" t="0" r="0" b="0"/>
            <wp:wrapSquare wrapText="bothSides"/>
            <wp:docPr id="1393660690"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60690" name="图片 1" descr="图示&#10;&#10;AI 生成的内容可能不正确。"/>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04186" cy="3609840"/>
                    </a:xfrm>
                    <a:prstGeom prst="rect">
                      <a:avLst/>
                    </a:prstGeom>
                  </pic:spPr>
                </pic:pic>
              </a:graphicData>
            </a:graphic>
          </wp:anchor>
        </w:drawing>
      </w:r>
    </w:p>
    <w:p w14:paraId="071290B8" w14:textId="77777777" w:rsidR="00C844E7" w:rsidRPr="00F4167F" w:rsidRDefault="00C844E7" w:rsidP="00B11088">
      <w:pPr>
        <w:spacing w:after="0" w:line="240" w:lineRule="auto"/>
        <w:jc w:val="center"/>
        <w:rPr>
          <w:rFonts w:ascii="Arial" w:hAnsi="Arial" w:cs="Arial"/>
          <w:i/>
          <w:iCs/>
          <w:sz w:val="18"/>
          <w:szCs w:val="18"/>
        </w:rPr>
      </w:pPr>
      <w:r w:rsidRPr="00F4167F">
        <w:rPr>
          <w:rFonts w:ascii="Arial" w:hAnsi="Arial" w:cs="Arial"/>
          <w:i/>
          <w:iCs/>
          <w:sz w:val="18"/>
          <w:szCs w:val="18"/>
        </w:rPr>
        <w:t>Figure 1. The proposed methodology framework</w:t>
      </w:r>
    </w:p>
    <w:p w14:paraId="0291D698" w14:textId="77777777" w:rsidR="00B11088" w:rsidRDefault="00B11088" w:rsidP="00C844E7">
      <w:pPr>
        <w:spacing w:after="0" w:line="240" w:lineRule="auto"/>
        <w:jc w:val="both"/>
        <w:rPr>
          <w:rFonts w:ascii="Arial" w:hAnsi="Arial" w:cs="Arial"/>
          <w:kern w:val="0"/>
          <w:sz w:val="20"/>
          <w:szCs w:val="20"/>
          <w14:ligatures w14:val="none"/>
        </w:rPr>
        <w:sectPr w:rsidR="00B11088" w:rsidSect="00B11088">
          <w:type w:val="continuous"/>
          <w:pgSz w:w="12240" w:h="15840" w:code="9"/>
          <w:pgMar w:top="1276" w:right="1276" w:bottom="1276" w:left="1276" w:header="720" w:footer="567" w:gutter="0"/>
          <w:pgNumType w:start="1" w:chapStyle="1"/>
          <w:cols w:space="567"/>
          <w:docGrid w:linePitch="360"/>
        </w:sectPr>
      </w:pPr>
    </w:p>
    <w:p w14:paraId="6E4697AA" w14:textId="77777777" w:rsidR="00C844E7" w:rsidRPr="00F4167F" w:rsidRDefault="00C844E7" w:rsidP="00C844E7">
      <w:pPr>
        <w:spacing w:after="0" w:line="240" w:lineRule="auto"/>
        <w:jc w:val="both"/>
        <w:rPr>
          <w:rFonts w:ascii="Arial" w:hAnsi="Arial" w:cs="Arial"/>
          <w:kern w:val="0"/>
          <w:sz w:val="20"/>
          <w:szCs w:val="20"/>
          <w14:ligatures w14:val="none"/>
        </w:rPr>
      </w:pPr>
    </w:p>
    <w:p w14:paraId="6A50CB45" w14:textId="50C4017C" w:rsidR="00C844E7" w:rsidRPr="00F4167F" w:rsidRDefault="00C844E7" w:rsidP="001D40DA">
      <w:pPr>
        <w:spacing w:after="0" w:line="240" w:lineRule="auto"/>
        <w:ind w:firstLineChars="100" w:firstLine="200"/>
        <w:jc w:val="both"/>
        <w:rPr>
          <w:rFonts w:ascii="Arial" w:hAnsi="Arial" w:cs="Arial"/>
          <w:kern w:val="0"/>
          <w:sz w:val="20"/>
          <w:szCs w:val="20"/>
          <w14:ligatures w14:val="none"/>
        </w:rPr>
      </w:pPr>
      <w:r w:rsidRPr="00F4167F">
        <w:rPr>
          <w:rFonts w:ascii="Arial" w:eastAsia="MS Mincho" w:hAnsi="Arial" w:cs="Arial"/>
          <w:kern w:val="0"/>
          <w:sz w:val="20"/>
          <w:szCs w:val="20"/>
          <w:lang w:eastAsia="ja-JP"/>
          <w14:ligatures w14:val="none"/>
        </w:rPr>
        <w:t xml:space="preserve">Crack width typically varies along its length. Here, the width is sampled from a normal distribution (mean 1.5, standard deviation 0.5) relative to the decreasing </w:t>
      </w:r>
      <w:r w:rsidRPr="00F4167F">
        <w:rPr>
          <w:rFonts w:ascii="Arial" w:eastAsia="MS Mincho" w:hAnsi="Arial" w:cs="Arial"/>
          <w:i/>
          <w:iCs/>
          <w:kern w:val="0"/>
          <w:sz w:val="20"/>
          <w:szCs w:val="20"/>
          <w:lang w:eastAsia="ja-JP"/>
          <w14:ligatures w14:val="none"/>
        </w:rPr>
        <w:t>x</w:t>
      </w:r>
      <w:r w:rsidRPr="00F4167F">
        <w:rPr>
          <w:rFonts w:ascii="Arial" w:eastAsia="MS Mincho" w:hAnsi="Arial" w:cs="Arial"/>
          <w:kern w:val="0"/>
          <w:sz w:val="20"/>
          <w:szCs w:val="20"/>
          <w:lang w:eastAsia="ja-JP"/>
          <w14:ligatures w14:val="none"/>
        </w:rPr>
        <w:t xml:space="preserve">-coordinate. The </w:t>
      </w:r>
      <w:r w:rsidRPr="00F4167F">
        <w:rPr>
          <w:rFonts w:ascii="Arial" w:eastAsia="MS Mincho" w:hAnsi="Arial" w:cs="Arial"/>
          <w:i/>
          <w:iCs/>
          <w:kern w:val="0"/>
          <w:sz w:val="20"/>
          <w:szCs w:val="20"/>
          <w:lang w:eastAsia="ja-JP"/>
          <w14:ligatures w14:val="none"/>
        </w:rPr>
        <w:t>z</w:t>
      </w:r>
      <w:r w:rsidRPr="00F4167F">
        <w:rPr>
          <w:rFonts w:ascii="Arial" w:eastAsia="MS Mincho" w:hAnsi="Arial" w:cs="Arial"/>
          <w:kern w:val="0"/>
          <w:sz w:val="20"/>
          <w:szCs w:val="20"/>
          <w:lang w:eastAsia="ja-JP"/>
          <w14:ligatures w14:val="none"/>
        </w:rPr>
        <w:t xml:space="preserve">-coordinate is determined </w:t>
      </w:r>
      <w:r w:rsidRPr="00F4167F">
        <w:rPr>
          <w:rFonts w:ascii="Arial" w:hAnsi="Arial" w:cs="Arial"/>
          <w:kern w:val="0"/>
          <w:sz w:val="20"/>
          <w:szCs w:val="20"/>
          <w14:ligatures w14:val="none"/>
        </w:rPr>
        <w:t>by</w:t>
      </w:r>
      <w:r w:rsidRPr="00F4167F">
        <w:rPr>
          <w:rFonts w:ascii="Arial" w:eastAsia="MS Mincho" w:hAnsi="Arial" w:cs="Arial"/>
          <w:kern w:val="0"/>
          <w:sz w:val="20"/>
          <w:szCs w:val="20"/>
          <w:lang w:eastAsia="ja-JP"/>
          <w14:ligatures w14:val="none"/>
        </w:rPr>
        <w:t xml:space="preserve"> a </w:t>
      </w:r>
      <w:r w:rsidRPr="00F4167F">
        <w:rPr>
          <w:rFonts w:ascii="Arial" w:hAnsi="Arial" w:cs="Arial"/>
          <w:kern w:val="0"/>
          <w:sz w:val="20"/>
          <w:szCs w:val="20"/>
          <w14:ligatures w14:val="none"/>
        </w:rPr>
        <w:t>local surface fitting method (</w:t>
      </w:r>
      <w:proofErr w:type="spellStart"/>
      <w:r w:rsidRPr="00F4167F">
        <w:fldChar w:fldCharType="begin"/>
      </w:r>
      <w:r w:rsidRPr="00F4167F">
        <w:instrText>HYPERLINK \l "Piegl"</w:instrText>
      </w:r>
      <w:r w:rsidRPr="00F4167F">
        <w:fldChar w:fldCharType="separate"/>
      </w:r>
      <w:r w:rsidRPr="00F4167F">
        <w:rPr>
          <w:rStyle w:val="af6"/>
          <w:rFonts w:ascii="Arial" w:hAnsi="Arial" w:cs="Arial"/>
          <w:color w:val="000000" w:themeColor="text1"/>
          <w:kern w:val="0"/>
          <w:sz w:val="20"/>
          <w:szCs w:val="20"/>
          <w:u w:val="none"/>
          <w14:ligatures w14:val="none"/>
        </w:rPr>
        <w:t>Piegl</w:t>
      </w:r>
      <w:proofErr w:type="spellEnd"/>
      <w:r w:rsidR="00FD708D">
        <w:rPr>
          <w:rStyle w:val="af6"/>
          <w:rFonts w:ascii="Arial" w:hAnsi="Arial" w:cs="Arial" w:hint="eastAsia"/>
          <w:color w:val="000000" w:themeColor="text1"/>
          <w:kern w:val="0"/>
          <w:sz w:val="20"/>
          <w:szCs w:val="20"/>
          <w:u w:val="none"/>
          <w14:ligatures w14:val="none"/>
        </w:rPr>
        <w:t xml:space="preserve"> </w:t>
      </w:r>
      <w:r w:rsidRPr="00F4167F">
        <w:rPr>
          <w:rStyle w:val="af6"/>
          <w:rFonts w:ascii="Arial" w:hAnsi="Arial" w:cs="Arial"/>
          <w:color w:val="000000" w:themeColor="text1"/>
          <w:kern w:val="0"/>
          <w:sz w:val="20"/>
          <w:szCs w:val="20"/>
          <w:u w:val="none"/>
          <w14:ligatures w14:val="none"/>
        </w:rPr>
        <w:t>&amp; Tiller, 1997</w:t>
      </w:r>
      <w:r w:rsidRPr="00F4167F">
        <w:fldChar w:fldCharType="end"/>
      </w:r>
      <w:r w:rsidRPr="00F4167F">
        <w:rPr>
          <w:rFonts w:ascii="Arial" w:hAnsi="Arial" w:cs="Arial"/>
          <w:kern w:val="0"/>
          <w:sz w:val="20"/>
          <w:szCs w:val="20"/>
          <w14:ligatures w14:val="none"/>
        </w:rPr>
        <w:t>)</w:t>
      </w:r>
      <w:r w:rsidRPr="00F4167F">
        <w:rPr>
          <w:rFonts w:ascii="Arial" w:eastAsia="MS Mincho" w:hAnsi="Arial" w:cs="Arial"/>
          <w:kern w:val="0"/>
          <w:sz w:val="20"/>
          <w:szCs w:val="20"/>
          <w:lang w:eastAsia="ja-JP"/>
          <w14:ligatures w14:val="none"/>
        </w:rPr>
        <w:t xml:space="preserve">, </w:t>
      </w:r>
      <w:r w:rsidRPr="00F4167F">
        <w:rPr>
          <w:rFonts w:ascii="Arial" w:hAnsi="Arial" w:cs="Arial"/>
          <w:kern w:val="0"/>
          <w:sz w:val="20"/>
          <w:szCs w:val="20"/>
          <w14:ligatures w14:val="none"/>
        </w:rPr>
        <w:t>and a typical generated crack is</w:t>
      </w:r>
      <w:r w:rsidRPr="00F4167F">
        <w:rPr>
          <w:rFonts w:ascii="Arial" w:eastAsia="MS Mincho" w:hAnsi="Arial" w:cs="Arial"/>
          <w:kern w:val="0"/>
          <w:sz w:val="20"/>
          <w:szCs w:val="20"/>
          <w:lang w:eastAsia="ja-JP"/>
          <w14:ligatures w14:val="none"/>
        </w:rPr>
        <w:t xml:space="preserve"> illustrated in Fig</w:t>
      </w:r>
      <w:r w:rsidRPr="00F4167F">
        <w:rPr>
          <w:rFonts w:ascii="Arial" w:hAnsi="Arial" w:cs="Arial"/>
          <w:kern w:val="0"/>
          <w:sz w:val="20"/>
          <w:szCs w:val="20"/>
          <w14:ligatures w14:val="none"/>
        </w:rPr>
        <w:t>ure</w:t>
      </w:r>
      <w:r w:rsidRPr="00F4167F">
        <w:rPr>
          <w:rFonts w:ascii="Arial" w:eastAsia="MS Mincho" w:hAnsi="Arial" w:cs="Arial"/>
          <w:kern w:val="0"/>
          <w:sz w:val="20"/>
          <w:szCs w:val="20"/>
          <w:lang w:eastAsia="ja-JP"/>
          <w14:ligatures w14:val="none"/>
        </w:rPr>
        <w:t xml:space="preserve"> 2.</w:t>
      </w:r>
    </w:p>
    <w:p w14:paraId="38930A95" w14:textId="77777777" w:rsidR="00C844E7" w:rsidRPr="00F4167F" w:rsidRDefault="00C844E7" w:rsidP="00C844E7">
      <w:pPr>
        <w:spacing w:after="0" w:line="240" w:lineRule="auto"/>
        <w:jc w:val="both"/>
        <w:rPr>
          <w:rFonts w:ascii="Arial" w:hAnsi="Arial" w:cs="Arial"/>
          <w:kern w:val="0"/>
          <w:sz w:val="20"/>
          <w:szCs w:val="20"/>
          <w14:ligatures w14:val="none"/>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tblGrid>
      <w:tr w:rsidR="00C844E7" w:rsidRPr="00F4167F" w14:paraId="1C54731C" w14:textId="77777777" w:rsidTr="00375B22">
        <w:tc>
          <w:tcPr>
            <w:tcW w:w="8296" w:type="dxa"/>
          </w:tcPr>
          <w:p w14:paraId="7C09BAE9" w14:textId="77777777" w:rsidR="00C844E7" w:rsidRPr="00F4167F" w:rsidRDefault="00C844E7" w:rsidP="00375B22">
            <w:pPr>
              <w:jc w:val="center"/>
              <w:rPr>
                <w:rFonts w:ascii="Arial" w:hAnsi="Arial" w:cs="Arial"/>
              </w:rPr>
            </w:pPr>
            <w:r w:rsidRPr="00F4167F">
              <w:rPr>
                <w:rFonts w:ascii="Arial" w:hAnsi="Arial" w:cs="Arial"/>
                <w:noProof/>
              </w:rPr>
              <w:drawing>
                <wp:inline distT="0" distB="0" distL="0" distR="0" wp14:anchorId="2EC55056" wp14:editId="2B1BD04D">
                  <wp:extent cx="2694028" cy="571500"/>
                  <wp:effectExtent l="0" t="0" r="0" b="0"/>
                  <wp:docPr id="1382172158" name="图片 1" descr="C:/Users/18065/OneDrive/桌面/conference figure/图片2.tif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172158" name="图片 1" descr="C:/Users/18065/OneDrive/桌面/conference figure/图片2.tif图片2"/>
                          <pic:cNvPicPr>
                            <a:picLocks noChangeAspect="1"/>
                          </pic:cNvPicPr>
                        </pic:nvPicPr>
                        <pic:blipFill>
                          <a:blip r:embed="rId18"/>
                          <a:srcRect l="28" r="28"/>
                          <a:stretch>
                            <a:fillRect/>
                          </a:stretch>
                        </pic:blipFill>
                        <pic:spPr>
                          <a:xfrm>
                            <a:off x="0" y="0"/>
                            <a:ext cx="2704258" cy="573670"/>
                          </a:xfrm>
                          <a:prstGeom prst="rect">
                            <a:avLst/>
                          </a:prstGeom>
                        </pic:spPr>
                      </pic:pic>
                    </a:graphicData>
                  </a:graphic>
                </wp:inline>
              </w:drawing>
            </w:r>
          </w:p>
        </w:tc>
      </w:tr>
      <w:tr w:rsidR="00C844E7" w:rsidRPr="00F4167F" w14:paraId="577EE256" w14:textId="77777777" w:rsidTr="00375B22">
        <w:tc>
          <w:tcPr>
            <w:tcW w:w="8296" w:type="dxa"/>
          </w:tcPr>
          <w:p w14:paraId="6ED0B363" w14:textId="77777777" w:rsidR="00C844E7" w:rsidRPr="00F4167F" w:rsidRDefault="00C844E7" w:rsidP="00375B22">
            <w:pPr>
              <w:jc w:val="center"/>
              <w:rPr>
                <w:rFonts w:ascii="Arial" w:hAnsi="Arial" w:cs="Arial"/>
                <w:i/>
                <w:iCs/>
                <w:noProof/>
                <w:sz w:val="18"/>
                <w:szCs w:val="18"/>
              </w:rPr>
            </w:pPr>
            <w:r w:rsidRPr="00F4167F">
              <w:rPr>
                <w:rFonts w:ascii="Arial" w:hAnsi="Arial" w:cs="Arial"/>
                <w:i/>
                <w:iCs/>
                <w:sz w:val="18"/>
                <w:szCs w:val="18"/>
              </w:rPr>
              <w:t>Figure 2. A synthetic crack geometric shape</w:t>
            </w:r>
          </w:p>
        </w:tc>
      </w:tr>
    </w:tbl>
    <w:p w14:paraId="39BDE35F" w14:textId="77777777" w:rsidR="00C844E7" w:rsidRPr="00F4167F" w:rsidRDefault="00C844E7" w:rsidP="00C844E7">
      <w:pPr>
        <w:spacing w:after="0" w:line="240" w:lineRule="auto"/>
        <w:jc w:val="both"/>
        <w:rPr>
          <w:rFonts w:ascii="Arial" w:hAnsi="Arial" w:cs="Arial"/>
          <w:b/>
          <w:kern w:val="0"/>
          <w:sz w:val="20"/>
          <w:szCs w:val="20"/>
          <w14:ligatures w14:val="none"/>
        </w:rPr>
      </w:pPr>
    </w:p>
    <w:p w14:paraId="44C87D17" w14:textId="77777777" w:rsidR="00C844E7" w:rsidRPr="00F4167F" w:rsidRDefault="00C844E7" w:rsidP="001D40DA">
      <w:pPr>
        <w:spacing w:after="0" w:line="240" w:lineRule="auto"/>
        <w:ind w:firstLineChars="100" w:firstLine="200"/>
        <w:jc w:val="both"/>
        <w:rPr>
          <w:rFonts w:ascii="Arial" w:eastAsia="MS Mincho" w:hAnsi="Arial" w:cs="Arial"/>
          <w:kern w:val="0"/>
          <w:sz w:val="20"/>
          <w:szCs w:val="20"/>
          <w:lang w:val="en-GB" w:eastAsia="ja-JP"/>
          <w14:ligatures w14:val="none"/>
        </w:rPr>
      </w:pPr>
      <w:r w:rsidRPr="00F4167F">
        <w:rPr>
          <w:rFonts w:ascii="Arial" w:hAnsi="Arial" w:cs="Arial"/>
          <w:kern w:val="0"/>
          <w:sz w:val="20"/>
          <w:szCs w:val="20"/>
          <w14:ligatures w14:val="none"/>
        </w:rPr>
        <w:t>Second, spalling generation</w:t>
      </w:r>
      <w:r w:rsidRPr="00F4167F">
        <w:rPr>
          <w:rFonts w:ascii="Arial" w:eastAsia="MS Mincho" w:hAnsi="Arial" w:cs="Arial"/>
          <w:kern w:val="0"/>
          <w:sz w:val="20"/>
          <w:szCs w:val="20"/>
          <w:lang w:val="en-GB" w:eastAsia="ja-JP"/>
          <w14:ligatures w14:val="none"/>
        </w:rPr>
        <w:t xml:space="preserve"> process is built based on a method of particle shape generation with spherical harmonics</w:t>
      </w:r>
      <w:r w:rsidRPr="00F4167F">
        <w:rPr>
          <w:rFonts w:ascii="Arial" w:hAnsi="Arial" w:cs="Arial"/>
          <w:kern w:val="0"/>
          <w:sz w:val="20"/>
          <w:szCs w:val="20"/>
          <w:lang w:val="en-GB"/>
          <w14:ligatures w14:val="none"/>
        </w:rPr>
        <w:t xml:space="preserve"> (</w:t>
      </w:r>
      <w:hyperlink w:anchor="Wei" w:history="1">
        <w:r w:rsidRPr="00F4167F">
          <w:rPr>
            <w:rStyle w:val="af6"/>
            <w:rFonts w:ascii="Arial" w:hAnsi="Arial" w:cs="Arial"/>
            <w:color w:val="000000" w:themeColor="text1"/>
            <w:kern w:val="0"/>
            <w:sz w:val="20"/>
            <w:szCs w:val="20"/>
            <w:u w:val="none"/>
            <w:lang w:val="en-GB"/>
            <w14:ligatures w14:val="none"/>
          </w:rPr>
          <w:t>Wei et al., 2018</w:t>
        </w:r>
      </w:hyperlink>
      <w:r w:rsidRPr="00F4167F">
        <w:rPr>
          <w:rFonts w:ascii="Arial" w:hAnsi="Arial" w:cs="Arial"/>
          <w:kern w:val="0"/>
          <w:sz w:val="20"/>
          <w:szCs w:val="20"/>
          <w:lang w:val="en-GB"/>
          <w14:ligatures w14:val="none"/>
        </w:rPr>
        <w:t>)</w:t>
      </w:r>
      <w:r w:rsidRPr="00F4167F">
        <w:rPr>
          <w:rFonts w:ascii="Arial" w:eastAsia="MS Mincho" w:hAnsi="Arial" w:cs="Arial"/>
          <w:kern w:val="0"/>
          <w:sz w:val="20"/>
          <w:szCs w:val="20"/>
          <w:lang w:val="en-GB" w:eastAsia="ja-JP"/>
          <w14:ligatures w14:val="none"/>
        </w:rPr>
        <w:t>. The macroscopic size of the particles is mainly affected by length (</w:t>
      </w:r>
      <w:r w:rsidRPr="00F4167F">
        <w:rPr>
          <w:rFonts w:ascii="Arial" w:eastAsia="MS Mincho" w:hAnsi="Arial" w:cs="Arial"/>
          <w:i/>
          <w:iCs/>
          <w:kern w:val="0"/>
          <w:sz w:val="20"/>
          <w:szCs w:val="20"/>
          <w:lang w:val="en-GB" w:eastAsia="ja-JP"/>
          <w14:ligatures w14:val="none"/>
        </w:rPr>
        <w:t>d</w:t>
      </w:r>
      <w:r w:rsidRPr="00F4167F">
        <w:rPr>
          <w:rFonts w:ascii="Arial" w:eastAsia="MS Mincho" w:hAnsi="Arial" w:cs="Arial"/>
          <w:i/>
          <w:iCs/>
          <w:kern w:val="0"/>
          <w:sz w:val="20"/>
          <w:szCs w:val="20"/>
          <w:vertAlign w:val="subscript"/>
          <w:lang w:val="en-GB" w:eastAsia="ja-JP"/>
          <w14:ligatures w14:val="none"/>
        </w:rPr>
        <w:t>1</w:t>
      </w:r>
      <w:r w:rsidRPr="00F4167F">
        <w:rPr>
          <w:rFonts w:ascii="Arial" w:eastAsia="MS Mincho" w:hAnsi="Arial" w:cs="Arial"/>
          <w:kern w:val="0"/>
          <w:sz w:val="20"/>
          <w:szCs w:val="20"/>
          <w:lang w:val="en-GB" w:eastAsia="ja-JP"/>
          <w14:ligatures w14:val="none"/>
        </w:rPr>
        <w:t>), width (</w:t>
      </w:r>
      <w:r w:rsidRPr="00F4167F">
        <w:rPr>
          <w:rFonts w:ascii="Arial" w:eastAsia="MS Mincho" w:hAnsi="Arial" w:cs="Arial"/>
          <w:i/>
          <w:iCs/>
          <w:kern w:val="0"/>
          <w:sz w:val="20"/>
          <w:szCs w:val="20"/>
          <w:lang w:val="en-GB" w:eastAsia="ja-JP"/>
          <w14:ligatures w14:val="none"/>
        </w:rPr>
        <w:t>d</w:t>
      </w:r>
      <w:r w:rsidRPr="00F4167F">
        <w:rPr>
          <w:rFonts w:ascii="Arial" w:eastAsia="MS Mincho" w:hAnsi="Arial" w:cs="Arial"/>
          <w:i/>
          <w:iCs/>
          <w:kern w:val="0"/>
          <w:sz w:val="20"/>
          <w:szCs w:val="20"/>
          <w:vertAlign w:val="subscript"/>
          <w:lang w:val="en-GB" w:eastAsia="ja-JP"/>
          <w14:ligatures w14:val="none"/>
        </w:rPr>
        <w:t>2</w:t>
      </w:r>
      <w:r w:rsidRPr="00F4167F">
        <w:rPr>
          <w:rFonts w:ascii="Arial" w:eastAsia="MS Mincho" w:hAnsi="Arial" w:cs="Arial"/>
          <w:kern w:val="0"/>
          <w:sz w:val="20"/>
          <w:szCs w:val="20"/>
          <w:lang w:val="en-GB" w:eastAsia="ja-JP"/>
          <w14:ligatures w14:val="none"/>
        </w:rPr>
        <w:t>) and height (</w:t>
      </w:r>
      <w:r w:rsidRPr="00F4167F">
        <w:rPr>
          <w:rFonts w:ascii="Arial" w:eastAsia="MS Mincho" w:hAnsi="Arial" w:cs="Arial"/>
          <w:i/>
          <w:iCs/>
          <w:kern w:val="0"/>
          <w:sz w:val="20"/>
          <w:szCs w:val="20"/>
          <w:lang w:val="en-GB" w:eastAsia="ja-JP"/>
          <w14:ligatures w14:val="none"/>
        </w:rPr>
        <w:t>d</w:t>
      </w:r>
      <w:r w:rsidRPr="00F4167F">
        <w:rPr>
          <w:rFonts w:ascii="Arial" w:eastAsia="MS Mincho" w:hAnsi="Arial" w:cs="Arial"/>
          <w:i/>
          <w:iCs/>
          <w:kern w:val="0"/>
          <w:sz w:val="20"/>
          <w:szCs w:val="20"/>
          <w:vertAlign w:val="subscript"/>
          <w:lang w:val="en-GB" w:eastAsia="ja-JP"/>
          <w14:ligatures w14:val="none"/>
        </w:rPr>
        <w:t>3</w:t>
      </w:r>
      <w:r w:rsidRPr="00F4167F">
        <w:rPr>
          <w:rFonts w:ascii="Arial" w:eastAsia="MS Mincho" w:hAnsi="Arial" w:cs="Arial"/>
          <w:kern w:val="0"/>
          <w:sz w:val="20"/>
          <w:szCs w:val="20"/>
          <w:lang w:val="en-GB" w:eastAsia="ja-JP"/>
          <w14:ligatures w14:val="none"/>
        </w:rPr>
        <w:t xml:space="preserve">), and their </w:t>
      </w:r>
      <w:r w:rsidRPr="00F4167F">
        <w:rPr>
          <w:rFonts w:ascii="Arial" w:eastAsia="MS Mincho" w:hAnsi="Arial" w:cs="Arial"/>
          <w:kern w:val="0"/>
          <w:sz w:val="20"/>
          <w:szCs w:val="20"/>
          <w:lang w:val="en-GB" w:eastAsia="ja-JP"/>
          <w14:ligatures w14:val="none"/>
        </w:rPr>
        <w:t xml:space="preserve">roundness and roughness are controlled by normalized spherical descriptors </w:t>
      </w:r>
      <w:r w:rsidRPr="00F4167F">
        <w:rPr>
          <w:rFonts w:ascii="Arial" w:eastAsia="MS Mincho" w:hAnsi="Arial" w:cs="Arial"/>
          <w:i/>
          <w:iCs/>
          <w:kern w:val="0"/>
          <w:sz w:val="20"/>
          <w:szCs w:val="20"/>
          <w:lang w:val="en-GB" w:eastAsia="ja-JP"/>
          <w14:ligatures w14:val="none"/>
        </w:rPr>
        <w:t>d</w:t>
      </w:r>
      <w:r w:rsidRPr="00F4167F">
        <w:rPr>
          <w:rFonts w:ascii="Arial" w:eastAsia="MS Mincho" w:hAnsi="Arial" w:cs="Arial"/>
          <w:i/>
          <w:iCs/>
          <w:kern w:val="0"/>
          <w:sz w:val="20"/>
          <w:szCs w:val="20"/>
          <w:vertAlign w:val="subscript"/>
          <w:lang w:val="en-GB" w:eastAsia="ja-JP"/>
          <w14:ligatures w14:val="none"/>
        </w:rPr>
        <w:t>2-8</w:t>
      </w:r>
      <w:r w:rsidRPr="00F4167F">
        <w:rPr>
          <w:rFonts w:ascii="Arial" w:eastAsia="MS Mincho" w:hAnsi="Arial" w:cs="Arial"/>
          <w:i/>
          <w:iCs/>
          <w:kern w:val="0"/>
          <w:sz w:val="20"/>
          <w:szCs w:val="20"/>
          <w:lang w:val="en-GB" w:eastAsia="ja-JP"/>
          <w14:ligatures w14:val="none"/>
        </w:rPr>
        <w:t>/d</w:t>
      </w:r>
      <w:r w:rsidRPr="00F4167F">
        <w:rPr>
          <w:rFonts w:ascii="Arial" w:eastAsia="MS Mincho" w:hAnsi="Arial" w:cs="Arial"/>
          <w:i/>
          <w:iCs/>
          <w:kern w:val="0"/>
          <w:sz w:val="20"/>
          <w:szCs w:val="20"/>
          <w:vertAlign w:val="subscript"/>
          <w:lang w:val="en-GB" w:eastAsia="ja-JP"/>
          <w14:ligatures w14:val="none"/>
        </w:rPr>
        <w:t>1</w:t>
      </w:r>
      <w:r w:rsidRPr="00F4167F">
        <w:rPr>
          <w:rFonts w:ascii="Arial" w:eastAsia="MS Mincho" w:hAnsi="Arial" w:cs="Arial"/>
          <w:i/>
          <w:iCs/>
          <w:kern w:val="0"/>
          <w:sz w:val="20"/>
          <w:szCs w:val="20"/>
          <w:lang w:val="en-GB" w:eastAsia="ja-JP"/>
          <w14:ligatures w14:val="none"/>
        </w:rPr>
        <w:t xml:space="preserve"> and d</w:t>
      </w:r>
      <w:r w:rsidRPr="00F4167F">
        <w:rPr>
          <w:rFonts w:ascii="Arial" w:eastAsia="MS Mincho" w:hAnsi="Arial" w:cs="Arial"/>
          <w:i/>
          <w:iCs/>
          <w:kern w:val="0"/>
          <w:sz w:val="20"/>
          <w:szCs w:val="20"/>
          <w:vertAlign w:val="subscript"/>
          <w:lang w:val="en-GB" w:eastAsia="ja-JP"/>
          <w14:ligatures w14:val="none"/>
        </w:rPr>
        <w:t>9-15</w:t>
      </w:r>
      <w:r w:rsidRPr="00F4167F">
        <w:rPr>
          <w:rFonts w:ascii="Arial" w:eastAsia="MS Mincho" w:hAnsi="Arial" w:cs="Arial"/>
          <w:i/>
          <w:iCs/>
          <w:kern w:val="0"/>
          <w:sz w:val="20"/>
          <w:szCs w:val="20"/>
          <w:lang w:val="en-GB" w:eastAsia="ja-JP"/>
          <w14:ligatures w14:val="none"/>
        </w:rPr>
        <w:t>/d</w:t>
      </w:r>
      <w:r w:rsidRPr="00F4167F">
        <w:rPr>
          <w:rFonts w:ascii="Arial" w:eastAsia="MS Mincho" w:hAnsi="Arial" w:cs="Arial"/>
          <w:i/>
          <w:iCs/>
          <w:kern w:val="0"/>
          <w:sz w:val="20"/>
          <w:szCs w:val="20"/>
          <w:vertAlign w:val="subscript"/>
          <w:lang w:val="en-GB" w:eastAsia="ja-JP"/>
          <w14:ligatures w14:val="none"/>
        </w:rPr>
        <w:t>1</w:t>
      </w:r>
      <w:r w:rsidRPr="00F4167F">
        <w:rPr>
          <w:rFonts w:ascii="Arial" w:eastAsia="MS Mincho" w:hAnsi="Arial" w:cs="Arial"/>
          <w:kern w:val="0"/>
          <w:sz w:val="20"/>
          <w:szCs w:val="20"/>
          <w:lang w:val="en-GB" w:eastAsia="ja-JP"/>
          <w14:ligatures w14:val="none"/>
        </w:rPr>
        <w:t xml:space="preserve">. Overall, as the aspect ratio decreases, the particles become more elongated. When </w:t>
      </w:r>
      <w:r w:rsidRPr="00F4167F">
        <w:rPr>
          <w:rFonts w:ascii="Arial" w:eastAsia="MS Mincho" w:hAnsi="Arial" w:cs="Arial"/>
          <w:i/>
          <w:iCs/>
          <w:kern w:val="0"/>
          <w:sz w:val="20"/>
          <w:szCs w:val="20"/>
          <w:lang w:val="en-GB" w:eastAsia="ja-JP"/>
          <w14:ligatures w14:val="none"/>
        </w:rPr>
        <w:t>d</w:t>
      </w:r>
      <w:r w:rsidRPr="00F4167F">
        <w:rPr>
          <w:rFonts w:ascii="Arial" w:eastAsia="MS Mincho" w:hAnsi="Arial" w:cs="Arial"/>
          <w:i/>
          <w:iCs/>
          <w:kern w:val="0"/>
          <w:sz w:val="20"/>
          <w:szCs w:val="20"/>
          <w:vertAlign w:val="subscript"/>
          <w:lang w:val="en-GB" w:eastAsia="ja-JP"/>
          <w14:ligatures w14:val="none"/>
        </w:rPr>
        <w:t>2-8</w:t>
      </w:r>
      <w:r w:rsidRPr="00F4167F">
        <w:rPr>
          <w:rFonts w:ascii="Arial" w:eastAsia="MS Mincho" w:hAnsi="Arial" w:cs="Arial"/>
          <w:i/>
          <w:iCs/>
          <w:kern w:val="0"/>
          <w:sz w:val="20"/>
          <w:szCs w:val="20"/>
          <w:lang w:val="en-GB" w:eastAsia="ja-JP"/>
          <w14:ligatures w14:val="none"/>
        </w:rPr>
        <w:t>/d</w:t>
      </w:r>
      <w:r w:rsidRPr="00F4167F">
        <w:rPr>
          <w:rFonts w:ascii="Arial" w:eastAsia="MS Mincho" w:hAnsi="Arial" w:cs="Arial"/>
          <w:i/>
          <w:iCs/>
          <w:kern w:val="0"/>
          <w:sz w:val="20"/>
          <w:szCs w:val="20"/>
          <w:vertAlign w:val="subscript"/>
          <w:lang w:val="en-GB" w:eastAsia="ja-JP"/>
          <w14:ligatures w14:val="none"/>
        </w:rPr>
        <w:t>1</w:t>
      </w:r>
      <w:r w:rsidRPr="00F4167F">
        <w:rPr>
          <w:rFonts w:ascii="Arial" w:eastAsia="MS Mincho" w:hAnsi="Arial" w:cs="Arial"/>
          <w:i/>
          <w:iCs/>
          <w:kern w:val="0"/>
          <w:sz w:val="20"/>
          <w:szCs w:val="20"/>
          <w:lang w:val="en-GB" w:eastAsia="ja-JP"/>
          <w14:ligatures w14:val="none"/>
        </w:rPr>
        <w:t xml:space="preserve"> and d</w:t>
      </w:r>
      <w:r w:rsidRPr="00F4167F">
        <w:rPr>
          <w:rFonts w:ascii="Arial" w:eastAsia="MS Mincho" w:hAnsi="Arial" w:cs="Arial"/>
          <w:i/>
          <w:iCs/>
          <w:kern w:val="0"/>
          <w:sz w:val="20"/>
          <w:szCs w:val="20"/>
          <w:vertAlign w:val="subscript"/>
          <w:lang w:val="en-GB" w:eastAsia="ja-JP"/>
          <w14:ligatures w14:val="none"/>
        </w:rPr>
        <w:t>9-15</w:t>
      </w:r>
      <w:r w:rsidRPr="00F4167F">
        <w:rPr>
          <w:rFonts w:ascii="Arial" w:eastAsia="MS Mincho" w:hAnsi="Arial" w:cs="Arial"/>
          <w:i/>
          <w:iCs/>
          <w:kern w:val="0"/>
          <w:sz w:val="20"/>
          <w:szCs w:val="20"/>
          <w:lang w:val="en-GB" w:eastAsia="ja-JP"/>
          <w14:ligatures w14:val="none"/>
        </w:rPr>
        <w:t>/d</w:t>
      </w:r>
      <w:r w:rsidRPr="00F4167F">
        <w:rPr>
          <w:rFonts w:ascii="Arial" w:eastAsia="MS Mincho" w:hAnsi="Arial" w:cs="Arial"/>
          <w:i/>
          <w:iCs/>
          <w:kern w:val="0"/>
          <w:sz w:val="20"/>
          <w:szCs w:val="20"/>
          <w:vertAlign w:val="subscript"/>
          <w:lang w:val="en-GB" w:eastAsia="ja-JP"/>
          <w14:ligatures w14:val="none"/>
        </w:rPr>
        <w:t>1</w:t>
      </w:r>
      <w:r w:rsidRPr="00F4167F">
        <w:rPr>
          <w:rFonts w:ascii="Arial" w:eastAsia="MS Mincho" w:hAnsi="Arial" w:cs="Arial"/>
          <w:kern w:val="0"/>
          <w:sz w:val="20"/>
          <w:szCs w:val="20"/>
          <w:lang w:val="en-GB" w:eastAsia="ja-JP"/>
          <w14:ligatures w14:val="none"/>
        </w:rPr>
        <w:t xml:space="preserve"> increase, the irregularity of the particle surface increases accordingly. </w:t>
      </w:r>
    </w:p>
    <w:p w14:paraId="5A73C36E" w14:textId="77777777" w:rsidR="00C844E7" w:rsidRPr="00F4167F" w:rsidRDefault="00C844E7" w:rsidP="001D40DA">
      <w:pPr>
        <w:spacing w:after="0" w:line="240" w:lineRule="auto"/>
        <w:ind w:firstLineChars="100" w:firstLine="200"/>
        <w:jc w:val="both"/>
        <w:rPr>
          <w:rFonts w:ascii="Arial" w:hAnsi="Arial" w:cs="Arial"/>
          <w:kern w:val="0"/>
          <w:sz w:val="20"/>
          <w:szCs w:val="20"/>
          <w:lang w:val="en-GB"/>
          <w14:ligatures w14:val="none"/>
        </w:rPr>
      </w:pPr>
      <w:r w:rsidRPr="00F4167F">
        <w:rPr>
          <w:rFonts w:ascii="Arial" w:eastAsia="MS Mincho" w:hAnsi="Arial" w:cs="Arial"/>
          <w:kern w:val="0"/>
          <w:sz w:val="20"/>
          <w:szCs w:val="20"/>
          <w:lang w:val="en-GB" w:eastAsia="ja-JP"/>
          <w14:ligatures w14:val="none"/>
        </w:rPr>
        <w:t xml:space="preserve">The irregular particles generated will be transformed from mesh to point clouds, which will be arbitrarily placed on a primitively collected bridge pier point clouds in 3D space. As depicted in Figure 3, an irregular sphere (represented by red and yellow points) and a segment of the collected bridge pier point cloud are positioned in 3D space with partial overlap. As defects typically appear on the concave side of a bridge pier. the irregular sphere above the concave fitting surface needs to be eliminated. </w:t>
      </w:r>
    </w:p>
    <w:p w14:paraId="261D3844" w14:textId="0A79CB84" w:rsidR="00C844E7" w:rsidRPr="00F4167F" w:rsidRDefault="00C844E7" w:rsidP="001D40DA">
      <w:pPr>
        <w:spacing w:after="0" w:line="240" w:lineRule="auto"/>
        <w:ind w:firstLineChars="100" w:firstLine="200"/>
        <w:jc w:val="both"/>
        <w:rPr>
          <w:rFonts w:ascii="Arial" w:eastAsia="MS Mincho" w:hAnsi="Arial" w:cs="Arial"/>
          <w:kern w:val="0"/>
          <w:sz w:val="20"/>
          <w:szCs w:val="20"/>
          <w:lang w:eastAsia="ja-JP"/>
          <w14:ligatures w14:val="none"/>
        </w:rPr>
      </w:pPr>
      <w:r w:rsidRPr="00F4167F">
        <w:rPr>
          <w:rFonts w:ascii="Arial" w:hAnsi="Arial" w:cs="Arial"/>
          <w:kern w:val="0"/>
          <w:sz w:val="20"/>
          <w:szCs w:val="20"/>
          <w14:ligatures w14:val="none"/>
        </w:rPr>
        <w:t xml:space="preserve">Third, </w:t>
      </w:r>
      <w:proofErr w:type="gramStart"/>
      <w:r w:rsidRPr="00F4167F">
        <w:rPr>
          <w:rFonts w:ascii="Arial" w:eastAsia="MS Mincho" w:hAnsi="Arial" w:cs="Arial"/>
          <w:kern w:val="0"/>
          <w:sz w:val="20"/>
          <w:szCs w:val="20"/>
          <w:lang w:eastAsia="ja-JP"/>
          <w14:ligatures w14:val="none"/>
        </w:rPr>
        <w:t>a pier</w:t>
      </w:r>
      <w:proofErr w:type="gramEnd"/>
      <w:r w:rsidRPr="00F4167F">
        <w:rPr>
          <w:rFonts w:ascii="Arial" w:eastAsia="MS Mincho" w:hAnsi="Arial" w:cs="Arial"/>
          <w:kern w:val="0"/>
          <w:sz w:val="20"/>
          <w:szCs w:val="20"/>
          <w:lang w:eastAsia="ja-JP"/>
          <w14:ligatures w14:val="none"/>
        </w:rPr>
        <w:t xml:space="preserve"> surface function</w:t>
      </w:r>
      <w:r w:rsidRPr="00F4167F">
        <w:rPr>
          <w:rFonts w:ascii="Arial" w:eastAsia="MS Mincho" w:hAnsi="Arial" w:cs="Arial"/>
          <w:i/>
          <w:iCs/>
          <w:kern w:val="0"/>
          <w:sz w:val="20"/>
          <w:szCs w:val="20"/>
          <w:lang w:eastAsia="ja-JP"/>
          <w14:ligatures w14:val="none"/>
        </w:rPr>
        <w:t xml:space="preserve"> F</w:t>
      </w:r>
      <w:r w:rsidRPr="00F4167F">
        <w:rPr>
          <w:rFonts w:ascii="Arial" w:eastAsia="MS Mincho" w:hAnsi="Arial" w:cs="Arial"/>
          <w:kern w:val="0"/>
          <w:sz w:val="20"/>
          <w:szCs w:val="20"/>
          <w:lang w:eastAsia="ja-JP"/>
          <w14:ligatures w14:val="none"/>
        </w:rPr>
        <w:t xml:space="preserve"> (</w:t>
      </w:r>
      <w:r w:rsidRPr="00F4167F">
        <w:rPr>
          <w:rFonts w:ascii="Arial" w:hAnsi="Arial" w:cs="Arial"/>
          <w:i/>
          <w:iCs/>
          <w:kern w:val="0"/>
          <w:sz w:val="20"/>
          <w:szCs w:val="20"/>
          <w14:ligatures w14:val="none"/>
        </w:rPr>
        <w:t>x</w:t>
      </w:r>
      <w:r w:rsidRPr="00F4167F">
        <w:rPr>
          <w:rFonts w:ascii="Arial" w:eastAsia="MS Mincho" w:hAnsi="Arial" w:cs="Arial"/>
          <w:kern w:val="0"/>
          <w:sz w:val="20"/>
          <w:szCs w:val="20"/>
          <w:lang w:eastAsia="ja-JP"/>
          <w14:ligatures w14:val="none"/>
        </w:rPr>
        <w:t xml:space="preserve">, </w:t>
      </w:r>
      <w:r w:rsidRPr="00F4167F">
        <w:rPr>
          <w:rFonts w:ascii="Arial" w:eastAsia="MS Mincho" w:hAnsi="Arial" w:cs="Arial"/>
          <w:i/>
          <w:iCs/>
          <w:kern w:val="0"/>
          <w:sz w:val="20"/>
          <w:szCs w:val="20"/>
          <w:lang w:eastAsia="ja-JP"/>
          <w14:ligatures w14:val="none"/>
        </w:rPr>
        <w:t>y</w:t>
      </w:r>
      <w:r w:rsidRPr="00F4167F">
        <w:rPr>
          <w:rFonts w:ascii="Arial" w:eastAsia="MS Mincho" w:hAnsi="Arial" w:cs="Arial"/>
          <w:kern w:val="0"/>
          <w:sz w:val="20"/>
          <w:szCs w:val="20"/>
          <w:lang w:eastAsia="ja-JP"/>
          <w14:ligatures w14:val="none"/>
        </w:rPr>
        <w:t xml:space="preserve">, </w:t>
      </w:r>
      <w:r w:rsidRPr="00F4167F">
        <w:rPr>
          <w:rFonts w:ascii="Arial" w:eastAsia="MS Mincho" w:hAnsi="Arial" w:cs="Arial"/>
          <w:i/>
          <w:iCs/>
          <w:kern w:val="0"/>
          <w:sz w:val="20"/>
          <w:szCs w:val="20"/>
          <w:lang w:eastAsia="ja-JP"/>
          <w14:ligatures w14:val="none"/>
        </w:rPr>
        <w:t>z</w:t>
      </w:r>
      <w:r w:rsidRPr="00F4167F">
        <w:rPr>
          <w:rFonts w:ascii="Arial" w:eastAsia="MS Mincho" w:hAnsi="Arial" w:cs="Arial"/>
          <w:kern w:val="0"/>
          <w:sz w:val="20"/>
          <w:szCs w:val="20"/>
          <w:lang w:eastAsia="ja-JP"/>
          <w14:ligatures w14:val="none"/>
        </w:rPr>
        <w:t>) = 0</w:t>
      </w:r>
      <w:r w:rsidRPr="00F4167F">
        <w:rPr>
          <w:rFonts w:ascii="Arial" w:hAnsi="Arial" w:cs="Arial"/>
          <w:kern w:val="0"/>
          <w:sz w:val="20"/>
          <w:szCs w:val="20"/>
          <w14:ligatures w14:val="none"/>
        </w:rPr>
        <w:t xml:space="preserve"> is</w:t>
      </w:r>
      <w:r w:rsidRPr="00F4167F">
        <w:rPr>
          <w:rFonts w:ascii="Arial" w:eastAsia="MS Mincho" w:hAnsi="Arial" w:cs="Arial"/>
          <w:kern w:val="0"/>
          <w:sz w:val="20"/>
          <w:szCs w:val="20"/>
          <w:lang w:eastAsia="ja-JP"/>
          <w14:ligatures w14:val="none"/>
        </w:rPr>
        <w:t xml:space="preserve"> calculated by a local surface fitting method</w:t>
      </w:r>
      <w:r w:rsidRPr="00F4167F">
        <w:rPr>
          <w:rFonts w:ascii="Arial" w:hAnsi="Arial" w:cs="Arial"/>
          <w:kern w:val="0"/>
          <w:sz w:val="20"/>
          <w:szCs w:val="20"/>
          <w14:ligatures w14:val="none"/>
        </w:rPr>
        <w:t xml:space="preserve"> (</w:t>
      </w:r>
      <w:proofErr w:type="spellStart"/>
      <w:r w:rsidRPr="00F4167F">
        <w:fldChar w:fldCharType="begin"/>
      </w:r>
      <w:r w:rsidRPr="00F4167F">
        <w:instrText>HYPERLINK \l "Piegl"</w:instrText>
      </w:r>
      <w:r w:rsidRPr="00F4167F">
        <w:fldChar w:fldCharType="separate"/>
      </w:r>
      <w:r w:rsidRPr="00F4167F">
        <w:rPr>
          <w:rStyle w:val="af6"/>
          <w:rFonts w:ascii="Arial" w:hAnsi="Arial" w:cs="Arial"/>
          <w:color w:val="000000" w:themeColor="text1"/>
          <w:kern w:val="0"/>
          <w:sz w:val="20"/>
          <w:szCs w:val="20"/>
          <w:u w:val="none"/>
          <w14:ligatures w14:val="none"/>
        </w:rPr>
        <w:t>Piegl</w:t>
      </w:r>
      <w:proofErr w:type="spellEnd"/>
      <w:r w:rsidRPr="00F4167F">
        <w:rPr>
          <w:rStyle w:val="af6"/>
          <w:rFonts w:ascii="Arial" w:hAnsi="Arial" w:cs="Arial"/>
          <w:color w:val="000000" w:themeColor="text1"/>
          <w:kern w:val="0"/>
          <w:sz w:val="20"/>
          <w:szCs w:val="20"/>
          <w:u w:val="none"/>
          <w14:ligatures w14:val="none"/>
        </w:rPr>
        <w:t xml:space="preserve"> &amp; Tiller, 1997</w:t>
      </w:r>
      <w:r w:rsidRPr="00F4167F">
        <w:fldChar w:fldCharType="end"/>
      </w:r>
      <w:r w:rsidRPr="00F4167F">
        <w:rPr>
          <w:rFonts w:ascii="Arial" w:hAnsi="Arial" w:cs="Arial"/>
          <w:kern w:val="0"/>
          <w:sz w:val="20"/>
          <w:szCs w:val="20"/>
          <w14:ligatures w14:val="none"/>
        </w:rPr>
        <w:t>)</w:t>
      </w:r>
      <w:r w:rsidRPr="00F4167F">
        <w:rPr>
          <w:rFonts w:ascii="Arial" w:eastAsia="MS Mincho" w:hAnsi="Arial" w:cs="Arial"/>
          <w:kern w:val="0"/>
          <w:sz w:val="20"/>
          <w:szCs w:val="20"/>
          <w:lang w:eastAsia="ja-JP"/>
          <w14:ligatures w14:val="none"/>
        </w:rPr>
        <w:t xml:space="preserve">. The portion to be eliminated for a point </w:t>
      </w:r>
      <w:r w:rsidRPr="00F4167F">
        <w:rPr>
          <w:rFonts w:ascii="Arial" w:eastAsia="MS Mincho" w:hAnsi="Arial" w:cs="Arial"/>
          <w:kern w:val="0"/>
          <w:sz w:val="20"/>
          <w:szCs w:val="20"/>
          <w:lang w:eastAsia="ja-JP"/>
          <w14:ligatures w14:val="none"/>
        </w:rPr>
        <w:lastRenderedPageBreak/>
        <w:t xml:space="preserve">cloud </w:t>
      </w:r>
      <w:r w:rsidRPr="00F4167F">
        <w:rPr>
          <w:rFonts w:ascii="Cambria Math" w:eastAsia="MS Mincho" w:hAnsi="Cambria Math" w:cs="Cambria Math"/>
          <w:kern w:val="0"/>
          <w:sz w:val="20"/>
          <w:szCs w:val="20"/>
          <w:lang w:eastAsia="ja-JP"/>
          <w14:ligatures w14:val="none"/>
        </w:rPr>
        <w:t>𝑃</w:t>
      </w:r>
      <w:r w:rsidRPr="00F4167F">
        <w:rPr>
          <w:rFonts w:ascii="Arial" w:eastAsia="MS Mincho" w:hAnsi="Arial" w:cs="Arial"/>
          <w:kern w:val="0"/>
          <w:sz w:val="20"/>
          <w:szCs w:val="20"/>
          <w:lang w:eastAsia="ja-JP"/>
          <w14:ligatures w14:val="none"/>
        </w:rPr>
        <w:t xml:space="preserve"> of a sphere can be calculated using Equation </w:t>
      </w:r>
      <w:r w:rsidRPr="00F4167F">
        <w:rPr>
          <w:rFonts w:ascii="Arial" w:hAnsi="Arial" w:cs="Arial"/>
          <w:kern w:val="0"/>
          <w:sz w:val="20"/>
          <w:szCs w:val="20"/>
          <w14:ligatures w14:val="none"/>
        </w:rPr>
        <w:t>(</w:t>
      </w:r>
      <w:r w:rsidRPr="00F4167F">
        <w:rPr>
          <w:rFonts w:ascii="Arial" w:eastAsia="MS Mincho" w:hAnsi="Arial" w:cs="Arial"/>
          <w:kern w:val="0"/>
          <w:sz w:val="20"/>
          <w:szCs w:val="20"/>
          <w:lang w:eastAsia="ja-JP"/>
          <w14:ligatures w14:val="none"/>
        </w:rPr>
        <w:t>2</w:t>
      </w:r>
      <w:r w:rsidRPr="00F4167F">
        <w:rPr>
          <w:rFonts w:ascii="Arial" w:hAnsi="Arial" w:cs="Arial"/>
          <w:kern w:val="0"/>
          <w:sz w:val="20"/>
          <w:szCs w:val="20"/>
          <w14:ligatures w14:val="none"/>
        </w:rPr>
        <w:t>)</w:t>
      </w:r>
      <w:r w:rsidRPr="00F4167F">
        <w:rPr>
          <w:rFonts w:ascii="Arial" w:eastAsia="MS Mincho" w:hAnsi="Arial" w:cs="Arial"/>
          <w:kern w:val="0"/>
          <w:sz w:val="20"/>
          <w:szCs w:val="20"/>
          <w:lang w:eastAsia="ja-JP"/>
          <w14:ligatures w14:val="none"/>
        </w:rPr>
        <w:t>.</w:t>
      </w:r>
    </w:p>
    <w:p w14:paraId="4A04525B" w14:textId="5328C261" w:rsidR="00C844E7" w:rsidRPr="00F4167F" w:rsidRDefault="00593E4E" w:rsidP="001D40DA">
      <w:pPr>
        <w:pStyle w:val="MTDisplayEquation"/>
        <w:ind w:firstLineChars="400" w:firstLine="800"/>
        <w:rPr>
          <w:rFonts w:ascii="Arial" w:hAnsi="Arial" w:cs="Arial"/>
          <w:sz w:val="20"/>
          <w:szCs w:val="20"/>
          <w:lang w:val="en-GB"/>
        </w:rPr>
      </w:pPr>
      <w:r w:rsidRPr="00593E4E">
        <w:rPr>
          <w:rFonts w:ascii="Arial" w:hAnsi="Arial" w:cs="Arial"/>
          <w:noProof/>
          <w:position w:val="-12"/>
          <w:sz w:val="20"/>
          <w:szCs w:val="20"/>
          <w:lang w:val="en-GB"/>
        </w:rPr>
        <w:object w:dxaOrig="3060" w:dyaOrig="360" w14:anchorId="7D126AEE">
          <v:shape id="_x0000_i1026" type="#_x0000_t75" alt="" style="width:153pt;height:18pt;mso-width-percent:0;mso-height-percent:0;mso-width-percent:0;mso-height-percent:0" o:ole="">
            <v:imagedata r:id="rId19" o:title=""/>
          </v:shape>
          <o:OLEObject Type="Embed" ProgID="Equation.DSMT4" ShapeID="_x0000_i1026" DrawAspect="Content" ObjectID="_1808644498" r:id="rId20"/>
        </w:object>
      </w:r>
      <w:r w:rsidR="001D40DA" w:rsidRPr="00F4167F">
        <w:rPr>
          <w:rFonts w:ascii="Arial" w:hAnsi="Arial" w:cs="Arial"/>
          <w:sz w:val="20"/>
          <w:szCs w:val="20"/>
          <w:lang w:val="en-GB"/>
        </w:rPr>
        <w:t xml:space="preserve">  </w:t>
      </w:r>
      <w:r w:rsidR="00317C72">
        <w:rPr>
          <w:rFonts w:ascii="Arial" w:hAnsi="Arial" w:cs="Arial" w:hint="eastAsia"/>
          <w:sz w:val="20"/>
          <w:szCs w:val="20"/>
          <w:lang w:val="en-GB"/>
        </w:rPr>
        <w:t xml:space="preserve">  </w:t>
      </w:r>
      <w:r w:rsidR="001D40DA" w:rsidRPr="00F4167F">
        <w:rPr>
          <w:rFonts w:ascii="Arial" w:hAnsi="Arial" w:cs="Arial"/>
          <w:sz w:val="20"/>
          <w:szCs w:val="20"/>
          <w:lang w:val="en-GB"/>
        </w:rPr>
        <w:t xml:space="preserve"> </w:t>
      </w:r>
      <w:r w:rsidR="00C844E7" w:rsidRPr="00F4167F">
        <w:rPr>
          <w:rFonts w:ascii="Arial" w:hAnsi="Arial" w:cs="Arial"/>
          <w:sz w:val="20"/>
          <w:szCs w:val="20"/>
          <w:lang w:val="en-GB"/>
        </w:rPr>
        <w:fldChar w:fldCharType="begin"/>
      </w:r>
      <w:r w:rsidR="00C844E7" w:rsidRPr="00F4167F">
        <w:rPr>
          <w:rFonts w:ascii="Arial" w:hAnsi="Arial" w:cs="Arial"/>
          <w:sz w:val="20"/>
          <w:szCs w:val="20"/>
          <w:lang w:val="en-GB"/>
        </w:rPr>
        <w:instrText xml:space="preserve"> MACROBUTTON MTPlaceRef \* MERGEFORMAT </w:instrText>
      </w:r>
      <w:r w:rsidR="00C844E7" w:rsidRPr="00F4167F">
        <w:rPr>
          <w:rFonts w:ascii="Arial" w:hAnsi="Arial" w:cs="Arial"/>
          <w:sz w:val="20"/>
          <w:szCs w:val="20"/>
          <w:lang w:val="en-GB"/>
        </w:rPr>
        <w:fldChar w:fldCharType="begin"/>
      </w:r>
      <w:r w:rsidR="00C844E7" w:rsidRPr="00F4167F">
        <w:rPr>
          <w:rFonts w:ascii="Arial" w:hAnsi="Arial" w:cs="Arial"/>
          <w:sz w:val="20"/>
          <w:szCs w:val="20"/>
          <w:lang w:val="en-GB"/>
        </w:rPr>
        <w:instrText xml:space="preserve"> SEQ MTEqn \h \* MERGEFORMAT </w:instrText>
      </w:r>
      <w:r w:rsidR="00C844E7" w:rsidRPr="00F4167F">
        <w:rPr>
          <w:rFonts w:ascii="Arial" w:hAnsi="Arial" w:cs="Arial"/>
          <w:sz w:val="20"/>
          <w:szCs w:val="20"/>
          <w:lang w:val="en-GB"/>
        </w:rPr>
        <w:fldChar w:fldCharType="end"/>
      </w:r>
      <w:r w:rsidR="00C844E7" w:rsidRPr="00F4167F">
        <w:rPr>
          <w:rFonts w:ascii="Arial" w:hAnsi="Arial" w:cs="Arial"/>
          <w:sz w:val="20"/>
          <w:szCs w:val="20"/>
          <w:lang w:val="en-GB"/>
        </w:rPr>
        <w:instrText>(</w:instrText>
      </w:r>
      <w:r w:rsidR="00C844E7" w:rsidRPr="00F4167F">
        <w:rPr>
          <w:rFonts w:ascii="Arial" w:hAnsi="Arial" w:cs="Arial"/>
          <w:sz w:val="20"/>
          <w:szCs w:val="20"/>
          <w:lang w:val="en-GB"/>
        </w:rPr>
        <w:fldChar w:fldCharType="begin"/>
      </w:r>
      <w:r w:rsidR="00C844E7" w:rsidRPr="00F4167F">
        <w:rPr>
          <w:rFonts w:ascii="Arial" w:hAnsi="Arial" w:cs="Arial"/>
          <w:sz w:val="20"/>
          <w:szCs w:val="20"/>
          <w:lang w:val="en-GB"/>
        </w:rPr>
        <w:instrText xml:space="preserve"> SEQ MTEqn \c \* Arabic \* MERGEFORMAT </w:instrText>
      </w:r>
      <w:r w:rsidR="00C844E7" w:rsidRPr="00F4167F">
        <w:rPr>
          <w:rFonts w:ascii="Arial" w:hAnsi="Arial" w:cs="Arial"/>
          <w:sz w:val="20"/>
          <w:szCs w:val="20"/>
          <w:lang w:val="en-GB"/>
        </w:rPr>
        <w:fldChar w:fldCharType="separate"/>
      </w:r>
      <w:r w:rsidR="00C844E7" w:rsidRPr="00F4167F">
        <w:rPr>
          <w:rFonts w:ascii="Arial" w:hAnsi="Arial" w:cs="Arial"/>
          <w:noProof/>
          <w:sz w:val="20"/>
          <w:szCs w:val="20"/>
          <w:lang w:val="en-GB"/>
        </w:rPr>
        <w:instrText>2</w:instrText>
      </w:r>
      <w:r w:rsidR="00C844E7" w:rsidRPr="00F4167F">
        <w:rPr>
          <w:rFonts w:ascii="Arial" w:hAnsi="Arial" w:cs="Arial"/>
          <w:sz w:val="20"/>
          <w:szCs w:val="20"/>
          <w:lang w:val="en-GB"/>
        </w:rPr>
        <w:fldChar w:fldCharType="end"/>
      </w:r>
      <w:r w:rsidR="00C844E7" w:rsidRPr="00F4167F">
        <w:rPr>
          <w:rFonts w:ascii="Arial" w:hAnsi="Arial" w:cs="Arial"/>
          <w:sz w:val="20"/>
          <w:szCs w:val="20"/>
          <w:lang w:val="en-GB"/>
        </w:rPr>
        <w:instrText>)</w:instrText>
      </w:r>
      <w:r w:rsidR="00C844E7" w:rsidRPr="00F4167F">
        <w:rPr>
          <w:rFonts w:ascii="Arial" w:hAnsi="Arial" w:cs="Arial"/>
          <w:sz w:val="20"/>
          <w:szCs w:val="20"/>
          <w:lang w:val="en-GB"/>
        </w:rPr>
        <w:fldChar w:fldCharType="end"/>
      </w:r>
    </w:p>
    <w:p w14:paraId="1348E5AC" w14:textId="77777777" w:rsidR="001F7330" w:rsidRDefault="00C844E7" w:rsidP="001F7330">
      <w:pPr>
        <w:spacing w:after="0" w:line="240" w:lineRule="auto"/>
        <w:jc w:val="both"/>
        <w:rPr>
          <w:rFonts w:ascii="Arial" w:eastAsia="等线" w:hAnsi="Arial" w:cs="Arial"/>
          <w:sz w:val="20"/>
          <w:szCs w:val="20"/>
          <w:lang w:val="en-GB"/>
        </w:rPr>
      </w:pPr>
      <w:r w:rsidRPr="00F4167F">
        <w:rPr>
          <w:rFonts w:ascii="Arial" w:eastAsia="等线" w:hAnsi="Arial" w:cs="Arial"/>
          <w:sz w:val="20"/>
          <w:szCs w:val="20"/>
          <w:lang w:val="en-GB"/>
        </w:rPr>
        <w:t xml:space="preserve">where </w:t>
      </w:r>
      <w:r w:rsidRPr="00F4167F">
        <w:rPr>
          <w:rFonts w:ascii="Arial" w:eastAsia="等线" w:hAnsi="Arial" w:cs="Arial"/>
          <w:i/>
          <w:iCs/>
          <w:sz w:val="20"/>
          <w:szCs w:val="20"/>
          <w:lang w:val="en-GB"/>
        </w:rPr>
        <w:t>p</w:t>
      </w:r>
      <w:r w:rsidRPr="00F4167F">
        <w:rPr>
          <w:rFonts w:ascii="Arial" w:eastAsia="等线" w:hAnsi="Arial" w:cs="Arial"/>
          <w:i/>
          <w:iCs/>
          <w:sz w:val="20"/>
          <w:szCs w:val="20"/>
          <w:vertAlign w:val="subscript"/>
          <w:lang w:val="en-GB"/>
        </w:rPr>
        <w:t>e</w:t>
      </w:r>
      <w:r w:rsidRPr="00F4167F">
        <w:rPr>
          <w:rFonts w:ascii="Arial" w:eastAsia="等线" w:hAnsi="Arial" w:cs="Arial"/>
          <w:i/>
          <w:iCs/>
          <w:sz w:val="20"/>
          <w:szCs w:val="20"/>
          <w:lang w:val="en-GB"/>
        </w:rPr>
        <w:t xml:space="preserve"> </w:t>
      </w:r>
      <w:r w:rsidR="00317C72">
        <w:rPr>
          <w:rFonts w:ascii="Arial" w:eastAsia="等线" w:hAnsi="Arial" w:cs="Arial" w:hint="eastAsia"/>
          <w:sz w:val="20"/>
          <w:szCs w:val="20"/>
          <w:lang w:val="en-GB"/>
        </w:rPr>
        <w:t xml:space="preserve">is </w:t>
      </w:r>
      <w:r w:rsidRPr="00F4167F">
        <w:rPr>
          <w:rFonts w:ascii="Arial" w:eastAsia="等线" w:hAnsi="Arial" w:cs="Arial"/>
          <w:sz w:val="20"/>
          <w:szCs w:val="20"/>
          <w:lang w:val="en-GB"/>
        </w:rPr>
        <w:t>the eliminated point cloud</w:t>
      </w:r>
      <w:r w:rsidR="00317C72">
        <w:rPr>
          <w:rFonts w:ascii="Arial" w:eastAsia="等线" w:hAnsi="Arial" w:cs="Arial" w:hint="eastAsia"/>
          <w:sz w:val="20"/>
          <w:szCs w:val="20"/>
          <w:lang w:val="en-GB"/>
        </w:rPr>
        <w:t xml:space="preserve">, </w:t>
      </w:r>
    </w:p>
    <w:p w14:paraId="0207D7BC" w14:textId="22222742" w:rsidR="001D40DA" w:rsidRPr="00F4167F" w:rsidRDefault="00C844E7" w:rsidP="001F7330">
      <w:pPr>
        <w:spacing w:after="0" w:line="240" w:lineRule="auto"/>
        <w:jc w:val="both"/>
        <w:rPr>
          <w:rFonts w:ascii="Arial" w:eastAsia="等线" w:hAnsi="Arial" w:cs="Arial"/>
          <w:sz w:val="20"/>
          <w:szCs w:val="20"/>
          <w:lang w:val="en-GB"/>
        </w:rPr>
      </w:pPr>
      <w:proofErr w:type="spellStart"/>
      <w:r w:rsidRPr="00F4167F">
        <w:rPr>
          <w:rFonts w:ascii="Arial" w:eastAsia="等线" w:hAnsi="Arial" w:cs="Arial"/>
          <w:i/>
          <w:iCs/>
          <w:sz w:val="20"/>
          <w:szCs w:val="20"/>
          <w:lang w:val="en-GB"/>
        </w:rPr>
        <w:t>x</w:t>
      </w:r>
      <w:r w:rsidRPr="00F4167F">
        <w:rPr>
          <w:rFonts w:ascii="Arial" w:eastAsia="等线" w:hAnsi="Arial" w:cs="Arial"/>
          <w:i/>
          <w:iCs/>
          <w:sz w:val="20"/>
          <w:szCs w:val="20"/>
          <w:vertAlign w:val="subscript"/>
          <w:lang w:val="en-GB"/>
        </w:rPr>
        <w:t>s</w:t>
      </w:r>
      <w:proofErr w:type="spellEnd"/>
      <w:r w:rsidRPr="00F4167F">
        <w:rPr>
          <w:rFonts w:ascii="Arial" w:eastAsia="等线" w:hAnsi="Arial" w:cs="Arial"/>
          <w:i/>
          <w:iCs/>
          <w:sz w:val="20"/>
          <w:szCs w:val="20"/>
          <w:lang w:val="en-GB"/>
        </w:rPr>
        <w:t xml:space="preserve">, </w:t>
      </w:r>
      <w:proofErr w:type="spellStart"/>
      <w:r w:rsidRPr="00F4167F">
        <w:rPr>
          <w:rFonts w:ascii="Arial" w:eastAsia="等线" w:hAnsi="Arial" w:cs="Arial"/>
          <w:i/>
          <w:iCs/>
          <w:sz w:val="20"/>
          <w:szCs w:val="20"/>
          <w:lang w:val="en-GB"/>
        </w:rPr>
        <w:t>y</w:t>
      </w:r>
      <w:r w:rsidRPr="00F4167F">
        <w:rPr>
          <w:rFonts w:ascii="Arial" w:eastAsia="等线" w:hAnsi="Arial" w:cs="Arial"/>
          <w:i/>
          <w:iCs/>
          <w:sz w:val="20"/>
          <w:szCs w:val="20"/>
          <w:vertAlign w:val="subscript"/>
          <w:lang w:val="en-GB"/>
        </w:rPr>
        <w:t>s</w:t>
      </w:r>
      <w:proofErr w:type="spellEnd"/>
      <w:r w:rsidRPr="00F4167F">
        <w:rPr>
          <w:rFonts w:ascii="Arial" w:eastAsia="等线" w:hAnsi="Arial" w:cs="Arial"/>
          <w:i/>
          <w:iCs/>
          <w:sz w:val="20"/>
          <w:szCs w:val="20"/>
          <w:lang w:val="en-GB"/>
        </w:rPr>
        <w:t>, z</w:t>
      </w:r>
      <w:r w:rsidRPr="00F4167F">
        <w:rPr>
          <w:rFonts w:ascii="Arial" w:eastAsia="等线" w:hAnsi="Arial" w:cs="Arial"/>
          <w:i/>
          <w:iCs/>
          <w:sz w:val="20"/>
          <w:szCs w:val="20"/>
          <w:vertAlign w:val="subscript"/>
          <w:lang w:val="en-GB"/>
        </w:rPr>
        <w:t>s</w:t>
      </w:r>
      <w:r w:rsidRPr="00F4167F">
        <w:rPr>
          <w:rFonts w:ascii="Arial" w:eastAsia="等线" w:hAnsi="Arial" w:cs="Arial"/>
          <w:i/>
          <w:iCs/>
          <w:sz w:val="20"/>
          <w:szCs w:val="20"/>
          <w:lang w:val="en-GB"/>
        </w:rPr>
        <w:t xml:space="preserve"> </w:t>
      </w:r>
      <w:r w:rsidR="00317C72">
        <w:rPr>
          <w:rFonts w:ascii="Arial" w:eastAsia="等线" w:hAnsi="Arial" w:cs="Arial" w:hint="eastAsia"/>
          <w:sz w:val="20"/>
          <w:szCs w:val="20"/>
          <w:lang w:val="en-GB"/>
        </w:rPr>
        <w:t>is</w:t>
      </w:r>
      <w:r w:rsidR="001D40DA" w:rsidRPr="00F4167F">
        <w:rPr>
          <w:rFonts w:ascii="Arial" w:eastAsia="等线" w:hAnsi="Arial" w:cs="Arial"/>
          <w:sz w:val="20"/>
          <w:szCs w:val="20"/>
          <w:lang w:val="en-GB"/>
        </w:rPr>
        <w:t xml:space="preserve"> </w:t>
      </w:r>
      <w:r w:rsidRPr="00F4167F">
        <w:rPr>
          <w:rFonts w:ascii="Arial" w:eastAsia="等线" w:hAnsi="Arial" w:cs="Arial"/>
          <w:sz w:val="20"/>
          <w:szCs w:val="20"/>
          <w:lang w:val="en-GB"/>
        </w:rPr>
        <w:t>the coordinates of a given sphere</w:t>
      </w:r>
      <w:r w:rsidR="00317C72">
        <w:rPr>
          <w:rFonts w:ascii="Arial" w:eastAsia="等线" w:hAnsi="Arial" w:cs="Arial" w:hint="eastAsia"/>
          <w:sz w:val="20"/>
          <w:szCs w:val="20"/>
          <w:lang w:val="en-GB"/>
        </w:rPr>
        <w:t>.</w:t>
      </w:r>
    </w:p>
    <w:p w14:paraId="22D85C1B" w14:textId="01EC0A36" w:rsidR="00C844E7" w:rsidRPr="00F4167F" w:rsidRDefault="00C844E7" w:rsidP="001D40DA">
      <w:pPr>
        <w:spacing w:after="0" w:line="240" w:lineRule="auto"/>
        <w:ind w:firstLineChars="100" w:firstLine="200"/>
        <w:jc w:val="both"/>
        <w:rPr>
          <w:rFonts w:ascii="Arial" w:hAnsi="Arial" w:cs="Arial"/>
          <w:kern w:val="0"/>
          <w:sz w:val="20"/>
          <w:szCs w:val="20"/>
          <w:lang w:val="en-GB"/>
          <w14:ligatures w14:val="none"/>
        </w:rPr>
      </w:pPr>
      <w:r w:rsidRPr="00F4167F">
        <w:rPr>
          <w:rFonts w:ascii="Arial" w:eastAsia="等线" w:hAnsi="Arial" w:cs="Arial"/>
          <w:sz w:val="20"/>
          <w:szCs w:val="20"/>
          <w:lang w:val="en-GB"/>
        </w:rPr>
        <w:t xml:space="preserve">Based on experimental results, a threshold of -0.01 was established to guarantee the removal of all points above the fitting surface. </w:t>
      </w:r>
      <w:r w:rsidRPr="00F4167F">
        <w:rPr>
          <w:rFonts w:ascii="Arial" w:eastAsia="MS Mincho" w:hAnsi="Arial" w:cs="Arial"/>
          <w:kern w:val="0"/>
          <w:sz w:val="20"/>
          <w:szCs w:val="20"/>
          <w:lang w:val="en-GB" w:eastAsia="ja-JP"/>
          <w14:ligatures w14:val="none"/>
        </w:rPr>
        <w:t xml:space="preserve">The overlapping part between </w:t>
      </w:r>
      <w:proofErr w:type="gramStart"/>
      <w:r w:rsidRPr="00F4167F">
        <w:rPr>
          <w:rFonts w:ascii="Arial" w:eastAsia="MS Mincho" w:hAnsi="Arial" w:cs="Arial"/>
          <w:kern w:val="0"/>
          <w:sz w:val="20"/>
          <w:szCs w:val="20"/>
          <w:lang w:val="en-GB" w:eastAsia="ja-JP"/>
          <w14:ligatures w14:val="none"/>
        </w:rPr>
        <w:t>two point</w:t>
      </w:r>
      <w:proofErr w:type="gramEnd"/>
      <w:r w:rsidRPr="00F4167F">
        <w:rPr>
          <w:rFonts w:ascii="Arial" w:eastAsia="MS Mincho" w:hAnsi="Arial" w:cs="Arial"/>
          <w:kern w:val="0"/>
          <w:sz w:val="20"/>
          <w:szCs w:val="20"/>
          <w:lang w:val="en-GB" w:eastAsia="ja-JP"/>
          <w14:ligatures w14:val="none"/>
        </w:rPr>
        <w:t xml:space="preserve"> clouds of an irregular particle and a bridge pier will be eliminated based on occupancy calculation. For a given point, the signed distance and occupancy are only valid after the inside and outside are clearly defined. The signed distance is negative if the query point is inside the mesh. The occupancy is either -1 for points outside the mesh and 1 for points inside the mesh. And the points with an occupancy of -1 label will be eliminated.</w:t>
      </w:r>
    </w:p>
    <w:p w14:paraId="19048252" w14:textId="77777777" w:rsidR="001D40DA" w:rsidRPr="00F4167F" w:rsidRDefault="001D40DA" w:rsidP="001D40DA">
      <w:pPr>
        <w:spacing w:after="0" w:line="240" w:lineRule="auto"/>
        <w:ind w:firstLineChars="100" w:firstLine="200"/>
        <w:jc w:val="both"/>
        <w:rPr>
          <w:rFonts w:ascii="Arial" w:hAnsi="Arial" w:cs="Arial"/>
          <w:sz w:val="20"/>
          <w:szCs w:val="20"/>
          <w:lang w:val="en-GB"/>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tblGrid>
      <w:tr w:rsidR="00C844E7" w:rsidRPr="00F4167F" w14:paraId="296D1485" w14:textId="77777777" w:rsidTr="00375B22">
        <w:tc>
          <w:tcPr>
            <w:tcW w:w="8306" w:type="dxa"/>
          </w:tcPr>
          <w:p w14:paraId="615232A0" w14:textId="77777777" w:rsidR="00C844E7" w:rsidRPr="00F4167F" w:rsidRDefault="00C844E7" w:rsidP="00375B22">
            <w:pPr>
              <w:rPr>
                <w:rFonts w:ascii="Arial" w:hAnsi="Arial" w:cs="Arial"/>
              </w:rPr>
            </w:pPr>
            <w:r w:rsidRPr="00F4167F">
              <w:rPr>
                <w:rFonts w:ascii="Arial" w:hAnsi="Arial" w:cs="Arial"/>
                <w:noProof/>
              </w:rPr>
              <w:drawing>
                <wp:inline distT="0" distB="0" distL="0" distR="0" wp14:anchorId="59AFF918" wp14:editId="523D2FDC">
                  <wp:extent cx="2893600" cy="822960"/>
                  <wp:effectExtent l="0" t="0" r="0" b="0"/>
                  <wp:docPr id="6" name="图片 6" descr="C:/Users/18065/OneDrive/桌面/conference figure/图片3.tif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18065/OneDrive/桌面/conference figure/图片3.tif图片3"/>
                          <pic:cNvPicPr>
                            <a:picLocks noChangeAspect="1" noChangeArrowheads="1"/>
                          </pic:cNvPicPr>
                        </pic:nvPicPr>
                        <pic:blipFill>
                          <a:blip r:embed="rId21"/>
                          <a:srcRect t="6" b="6"/>
                          <a:stretch>
                            <a:fillRect/>
                          </a:stretch>
                        </pic:blipFill>
                        <pic:spPr>
                          <a:xfrm>
                            <a:off x="0" y="0"/>
                            <a:ext cx="2961676" cy="842321"/>
                          </a:xfrm>
                          <a:prstGeom prst="rect">
                            <a:avLst/>
                          </a:prstGeom>
                          <a:noFill/>
                        </pic:spPr>
                      </pic:pic>
                    </a:graphicData>
                  </a:graphic>
                </wp:inline>
              </w:drawing>
            </w:r>
          </w:p>
        </w:tc>
      </w:tr>
      <w:tr w:rsidR="00C844E7" w:rsidRPr="00F4167F" w14:paraId="4AFACFE6" w14:textId="77777777" w:rsidTr="00375B22">
        <w:tc>
          <w:tcPr>
            <w:tcW w:w="8306" w:type="dxa"/>
          </w:tcPr>
          <w:p w14:paraId="58B8F779" w14:textId="77777777" w:rsidR="00C844E7" w:rsidRPr="00F4167F" w:rsidRDefault="00C844E7" w:rsidP="00375B22">
            <w:pPr>
              <w:jc w:val="center"/>
              <w:rPr>
                <w:rFonts w:ascii="Arial" w:hAnsi="Arial" w:cs="Arial"/>
                <w:i/>
                <w:iCs/>
                <w:sz w:val="18"/>
                <w:szCs w:val="18"/>
              </w:rPr>
            </w:pPr>
            <w:r w:rsidRPr="00F4167F">
              <w:rPr>
                <w:rFonts w:ascii="Arial" w:hAnsi="Arial" w:cs="Arial"/>
                <w:i/>
                <w:iCs/>
                <w:sz w:val="18"/>
                <w:szCs w:val="18"/>
              </w:rPr>
              <w:t>Figure 3. Relative position of a sphere and a pier point cloud</w:t>
            </w:r>
          </w:p>
        </w:tc>
      </w:tr>
      <w:tr w:rsidR="00C844E7" w:rsidRPr="00F4167F" w14:paraId="79FB406A" w14:textId="77777777" w:rsidTr="00375B22">
        <w:tc>
          <w:tcPr>
            <w:tcW w:w="8306" w:type="dxa"/>
          </w:tcPr>
          <w:p w14:paraId="13067676" w14:textId="77777777" w:rsidR="00C844E7" w:rsidRPr="00F4167F" w:rsidRDefault="00C844E7" w:rsidP="00375B22">
            <w:pPr>
              <w:rPr>
                <w:rFonts w:ascii="Arial" w:hAnsi="Arial" w:cs="Arial"/>
              </w:rPr>
            </w:pPr>
          </w:p>
        </w:tc>
      </w:tr>
    </w:tbl>
    <w:p w14:paraId="36E32183" w14:textId="02F33432" w:rsidR="00C844E7" w:rsidRPr="00F4167F" w:rsidRDefault="00C844E7" w:rsidP="001D40DA">
      <w:pPr>
        <w:spacing w:after="0" w:line="240" w:lineRule="auto"/>
        <w:ind w:firstLineChars="100" w:firstLine="200"/>
        <w:jc w:val="both"/>
        <w:rPr>
          <w:rFonts w:ascii="Arial" w:hAnsi="Arial" w:cs="Arial"/>
          <w:kern w:val="0"/>
          <w:sz w:val="20"/>
          <w:szCs w:val="20"/>
          <w:lang w:val="en-GB"/>
          <w14:ligatures w14:val="none"/>
        </w:rPr>
      </w:pPr>
      <w:r w:rsidRPr="00F4167F">
        <w:rPr>
          <w:rFonts w:ascii="Arial" w:eastAsia="MS Mincho" w:hAnsi="Arial" w:cs="Arial"/>
          <w:kern w:val="0"/>
          <w:sz w:val="20"/>
          <w:szCs w:val="20"/>
          <w:lang w:val="en-GB" w:eastAsia="ja-JP"/>
          <w14:ligatures w14:val="none"/>
        </w:rPr>
        <w:t>Last, the coordinate and colour information of synthetic defects and primitive bridge pier point clouds will be integrated. Initially, the synthetic defect point clouds only equip coordinates and lack colour information. Based on two key characteristics of as-is bridge defects: their colour and depth are usually darker and deeper compared to the adjacent areas (</w:t>
      </w:r>
      <w:proofErr w:type="spellStart"/>
      <w:r w:rsidRPr="00F4167F">
        <w:fldChar w:fldCharType="begin"/>
      </w:r>
      <w:r w:rsidRPr="00F4167F">
        <w:instrText>HYPERLINK \l "sixteen"</w:instrText>
      </w:r>
      <w:r w:rsidRPr="00F4167F">
        <w:fldChar w:fldCharType="separate"/>
      </w:r>
      <w:r w:rsidRPr="00F4167F">
        <w:rPr>
          <w:rStyle w:val="af6"/>
          <w:rFonts w:ascii="Arial" w:eastAsia="MS Mincho" w:hAnsi="Arial" w:cs="Arial"/>
          <w:color w:val="000000" w:themeColor="text1"/>
          <w:kern w:val="0"/>
          <w:sz w:val="20"/>
          <w:szCs w:val="20"/>
          <w:u w:val="none"/>
          <w:lang w:val="en-GB" w:eastAsia="ja-JP"/>
          <w14:ligatures w14:val="none"/>
        </w:rPr>
        <w:t>Bolourian</w:t>
      </w:r>
      <w:proofErr w:type="spellEnd"/>
      <w:r w:rsidRPr="00F4167F">
        <w:rPr>
          <w:rStyle w:val="af6"/>
          <w:rFonts w:ascii="Arial" w:eastAsia="MS Mincho" w:hAnsi="Arial" w:cs="Arial"/>
          <w:color w:val="000000" w:themeColor="text1"/>
          <w:kern w:val="0"/>
          <w:sz w:val="20"/>
          <w:szCs w:val="20"/>
          <w:u w:val="none"/>
          <w:lang w:val="en-GB" w:eastAsia="ja-JP"/>
          <w14:ligatures w14:val="none"/>
        </w:rPr>
        <w:t xml:space="preserve"> et al., 2022</w:t>
      </w:r>
      <w:r w:rsidRPr="00F4167F">
        <w:fldChar w:fldCharType="end"/>
      </w:r>
      <w:r w:rsidRPr="00F4167F">
        <w:rPr>
          <w:rFonts w:ascii="Arial" w:eastAsia="MS Mincho" w:hAnsi="Arial" w:cs="Arial"/>
          <w:kern w:val="0"/>
          <w:sz w:val="20"/>
          <w:szCs w:val="20"/>
          <w:lang w:val="en-GB" w:eastAsia="ja-JP"/>
          <w14:ligatures w14:val="none"/>
        </w:rPr>
        <w:t xml:space="preserve">). Hereby, the RGB values of defects are assigned with the biggest RGB values of bridge piers. To contract against bridge pier points, RGB value deviations between bridge pier points and defect points should be enlarged by 20%. Figure 4 lists </w:t>
      </w:r>
      <w:r w:rsidRPr="00F4167F">
        <w:rPr>
          <w:rFonts w:ascii="Arial" w:hAnsi="Arial" w:cs="Arial"/>
          <w:kern w:val="0"/>
          <w:sz w:val="20"/>
          <w:szCs w:val="20"/>
          <w:lang w:val="en-GB"/>
          <w14:ligatures w14:val="none"/>
        </w:rPr>
        <w:t>two</w:t>
      </w:r>
      <w:r w:rsidRPr="00F4167F">
        <w:rPr>
          <w:rFonts w:ascii="Arial" w:eastAsia="MS Mincho" w:hAnsi="Arial" w:cs="Arial"/>
          <w:kern w:val="0"/>
          <w:sz w:val="20"/>
          <w:szCs w:val="20"/>
          <w:lang w:val="en-GB" w:eastAsia="ja-JP"/>
          <w14:ligatures w14:val="none"/>
        </w:rPr>
        <w:t xml:space="preserve"> comparisons between synthetic defects and </w:t>
      </w:r>
      <w:r w:rsidRPr="00F4167F">
        <w:rPr>
          <w:rFonts w:ascii="Arial" w:hAnsi="Arial" w:cs="Arial"/>
          <w:kern w:val="0"/>
          <w:sz w:val="20"/>
          <w:szCs w:val="20"/>
          <w:lang w:val="en-GB"/>
          <w14:ligatures w14:val="none"/>
        </w:rPr>
        <w:t>real-world</w:t>
      </w:r>
      <w:r w:rsidRPr="00F4167F">
        <w:rPr>
          <w:rFonts w:ascii="Arial" w:eastAsia="MS Mincho" w:hAnsi="Arial" w:cs="Arial"/>
          <w:kern w:val="0"/>
          <w:sz w:val="20"/>
          <w:szCs w:val="20"/>
          <w:lang w:val="en-GB" w:eastAsia="ja-JP"/>
          <w14:ligatures w14:val="none"/>
        </w:rPr>
        <w:t xml:space="preserve"> bridge defect</w:t>
      </w:r>
      <w:r w:rsidRPr="00F4167F">
        <w:rPr>
          <w:rFonts w:ascii="Arial" w:hAnsi="Arial" w:cs="Arial"/>
          <w:kern w:val="0"/>
          <w:sz w:val="20"/>
          <w:szCs w:val="20"/>
          <w:lang w:val="en-GB"/>
          <w14:ligatures w14:val="none"/>
        </w:rPr>
        <w:t xml:space="preserve"> point cloud</w:t>
      </w:r>
      <w:r w:rsidRPr="00F4167F">
        <w:rPr>
          <w:rFonts w:ascii="Arial" w:eastAsia="MS Mincho" w:hAnsi="Arial" w:cs="Arial"/>
          <w:kern w:val="0"/>
          <w:sz w:val="20"/>
          <w:szCs w:val="20"/>
          <w:lang w:val="en-GB" w:eastAsia="ja-JP"/>
          <w14:ligatures w14:val="none"/>
        </w:rPr>
        <w:t>s.</w:t>
      </w:r>
      <w:r w:rsidRPr="00F4167F">
        <w:rPr>
          <w:rFonts w:ascii="Arial" w:hAnsi="Arial" w:cs="Arial"/>
          <w:kern w:val="0"/>
          <w:sz w:val="20"/>
          <w:szCs w:val="20"/>
          <w:lang w:val="en-GB"/>
          <w14:ligatures w14:val="none"/>
        </w:rPr>
        <w:t xml:space="preserve"> The shown real bridge point cloud data is based on a case-study example, which will be detailed in the experiment Section.</w:t>
      </w:r>
    </w:p>
    <w:p w14:paraId="2284579D" w14:textId="77777777" w:rsidR="001D40DA" w:rsidRPr="00F4167F" w:rsidRDefault="001D40DA" w:rsidP="00C844E7">
      <w:pPr>
        <w:spacing w:after="0" w:line="240" w:lineRule="auto"/>
        <w:ind w:firstLineChars="337" w:firstLine="674"/>
        <w:jc w:val="both"/>
        <w:rPr>
          <w:rFonts w:ascii="Arial" w:hAnsi="Arial" w:cs="Arial"/>
          <w:sz w:val="20"/>
          <w:szCs w:val="20"/>
          <w:lang w:val="en-GB"/>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1"/>
        <w:gridCol w:w="2229"/>
      </w:tblGrid>
      <w:tr w:rsidR="001D40DA" w:rsidRPr="00F4167F" w14:paraId="393E7FCD" w14:textId="77777777" w:rsidTr="00375B22">
        <w:trPr>
          <w:jc w:val="center"/>
        </w:trPr>
        <w:tc>
          <w:tcPr>
            <w:tcW w:w="4477" w:type="dxa"/>
          </w:tcPr>
          <w:p w14:paraId="428973EF" w14:textId="77777777" w:rsidR="00C844E7" w:rsidRPr="00F4167F" w:rsidRDefault="00C844E7" w:rsidP="00375B22">
            <w:pPr>
              <w:jc w:val="center"/>
              <w:rPr>
                <w:rFonts w:ascii="Arial" w:hAnsi="Arial" w:cs="Arial"/>
              </w:rPr>
            </w:pPr>
            <w:r w:rsidRPr="00F4167F">
              <w:rPr>
                <w:rFonts w:ascii="Arial" w:hAnsi="Arial" w:cs="Arial"/>
                <w:noProof/>
              </w:rPr>
              <w:drawing>
                <wp:inline distT="0" distB="0" distL="0" distR="0" wp14:anchorId="7FB65738" wp14:editId="11FC4BFA">
                  <wp:extent cx="1321396" cy="771525"/>
                  <wp:effectExtent l="0" t="0" r="0" b="0"/>
                  <wp:docPr id="702269920" name="图片 1" descr="C:/Users/18065/OneDrive/桌面/conference figure/图片4.tif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269920" name="图片 1" descr="C:/Users/18065/OneDrive/桌面/conference figure/图片4.tif图片4"/>
                          <pic:cNvPicPr>
                            <a:picLocks noChangeAspect="1"/>
                          </pic:cNvPicPr>
                        </pic:nvPicPr>
                        <pic:blipFill>
                          <a:blip r:embed="rId22"/>
                          <a:srcRect/>
                          <a:stretch>
                            <a:fillRect/>
                          </a:stretch>
                        </pic:blipFill>
                        <pic:spPr>
                          <a:xfrm>
                            <a:off x="0" y="0"/>
                            <a:ext cx="1330424" cy="776796"/>
                          </a:xfrm>
                          <a:prstGeom prst="rect">
                            <a:avLst/>
                          </a:prstGeom>
                        </pic:spPr>
                      </pic:pic>
                    </a:graphicData>
                  </a:graphic>
                </wp:inline>
              </w:drawing>
            </w:r>
          </w:p>
        </w:tc>
        <w:tc>
          <w:tcPr>
            <w:tcW w:w="3819" w:type="dxa"/>
          </w:tcPr>
          <w:p w14:paraId="2E316D65" w14:textId="77777777" w:rsidR="00C844E7" w:rsidRPr="00F4167F" w:rsidRDefault="00C844E7" w:rsidP="00375B22">
            <w:pPr>
              <w:rPr>
                <w:rFonts w:ascii="Arial" w:hAnsi="Arial" w:cs="Arial"/>
              </w:rPr>
            </w:pPr>
            <w:r w:rsidRPr="00F4167F">
              <w:rPr>
                <w:rFonts w:ascii="Arial" w:hAnsi="Arial" w:cs="Arial"/>
                <w:noProof/>
              </w:rPr>
              <w:drawing>
                <wp:inline distT="0" distB="0" distL="0" distR="0" wp14:anchorId="6B6C77E1" wp14:editId="4ADF152C">
                  <wp:extent cx="1295400" cy="1019009"/>
                  <wp:effectExtent l="0" t="0" r="0" b="0"/>
                  <wp:docPr id="8" name="图片 8" descr="C:/Users/18065/OneDrive/桌面/conference figure/图片5.tif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18065/OneDrive/桌面/conference figure/图片5.tif图片5"/>
                          <pic:cNvPicPr>
                            <a:picLocks noChangeAspect="1" noChangeArrowheads="1"/>
                          </pic:cNvPicPr>
                        </pic:nvPicPr>
                        <pic:blipFill>
                          <a:blip r:embed="rId23"/>
                          <a:srcRect t="18" b="18"/>
                          <a:stretch>
                            <a:fillRect/>
                          </a:stretch>
                        </pic:blipFill>
                        <pic:spPr>
                          <a:xfrm>
                            <a:off x="0" y="0"/>
                            <a:ext cx="1322022" cy="1039951"/>
                          </a:xfrm>
                          <a:prstGeom prst="rect">
                            <a:avLst/>
                          </a:prstGeom>
                          <a:noFill/>
                        </pic:spPr>
                      </pic:pic>
                    </a:graphicData>
                  </a:graphic>
                </wp:inline>
              </w:drawing>
            </w:r>
          </w:p>
        </w:tc>
      </w:tr>
      <w:tr w:rsidR="001D40DA" w:rsidRPr="00F4167F" w14:paraId="3BDD8C74" w14:textId="77777777" w:rsidTr="00375B22">
        <w:trPr>
          <w:jc w:val="center"/>
        </w:trPr>
        <w:tc>
          <w:tcPr>
            <w:tcW w:w="4477" w:type="dxa"/>
          </w:tcPr>
          <w:p w14:paraId="2DB9B996" w14:textId="77777777" w:rsidR="00C844E7" w:rsidRPr="00F4167F" w:rsidRDefault="00C844E7" w:rsidP="00375B22">
            <w:pPr>
              <w:jc w:val="center"/>
              <w:rPr>
                <w:rFonts w:ascii="Arial" w:hAnsi="Arial" w:cs="Arial"/>
              </w:rPr>
            </w:pPr>
            <w:r w:rsidRPr="00F4167F">
              <w:rPr>
                <w:rFonts w:ascii="Arial" w:hAnsi="Arial" w:cs="Arial"/>
              </w:rPr>
              <w:t>(a)</w:t>
            </w:r>
          </w:p>
        </w:tc>
        <w:tc>
          <w:tcPr>
            <w:tcW w:w="3819" w:type="dxa"/>
          </w:tcPr>
          <w:p w14:paraId="4911685D" w14:textId="77777777" w:rsidR="00C844E7" w:rsidRPr="00F4167F" w:rsidRDefault="00C844E7" w:rsidP="00375B22">
            <w:pPr>
              <w:jc w:val="center"/>
              <w:rPr>
                <w:rFonts w:ascii="Arial" w:hAnsi="Arial" w:cs="Arial"/>
              </w:rPr>
            </w:pPr>
            <w:r w:rsidRPr="00F4167F">
              <w:rPr>
                <w:rFonts w:ascii="Arial" w:hAnsi="Arial" w:cs="Arial"/>
              </w:rPr>
              <w:t xml:space="preserve">(b) </w:t>
            </w:r>
          </w:p>
        </w:tc>
      </w:tr>
      <w:tr w:rsidR="001D40DA" w:rsidRPr="00F4167F" w14:paraId="3E9475BC" w14:textId="77777777" w:rsidTr="00375B22">
        <w:trPr>
          <w:jc w:val="center"/>
        </w:trPr>
        <w:tc>
          <w:tcPr>
            <w:tcW w:w="4477" w:type="dxa"/>
          </w:tcPr>
          <w:p w14:paraId="3D6221B9" w14:textId="77777777" w:rsidR="00C844E7" w:rsidRPr="00F4167F" w:rsidRDefault="00C844E7" w:rsidP="00375B22">
            <w:pPr>
              <w:jc w:val="center"/>
              <w:rPr>
                <w:rFonts w:ascii="Arial" w:hAnsi="Arial" w:cs="Arial"/>
              </w:rPr>
            </w:pPr>
            <w:r w:rsidRPr="00F4167F">
              <w:rPr>
                <w:rFonts w:ascii="Arial" w:hAnsi="Arial" w:cs="Arial"/>
                <w:noProof/>
              </w:rPr>
              <w:drawing>
                <wp:inline distT="0" distB="0" distL="0" distR="0" wp14:anchorId="1F99F666" wp14:editId="708E7C52">
                  <wp:extent cx="1590675" cy="1080688"/>
                  <wp:effectExtent l="0" t="0" r="0" b="5715"/>
                  <wp:docPr id="1835661162" name="图片 1" descr="C:/Users/18065/OneDrive/桌面/conference figure/图片6.tif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661162" name="图片 1" descr="C:/Users/18065/OneDrive/桌面/conference figure/图片6.tif图片6"/>
                          <pic:cNvPicPr>
                            <a:picLocks noChangeAspect="1"/>
                          </pic:cNvPicPr>
                        </pic:nvPicPr>
                        <pic:blipFill>
                          <a:blip r:embed="rId24"/>
                          <a:srcRect/>
                          <a:stretch>
                            <a:fillRect/>
                          </a:stretch>
                        </pic:blipFill>
                        <pic:spPr>
                          <a:xfrm>
                            <a:off x="0" y="0"/>
                            <a:ext cx="1598800" cy="1086208"/>
                          </a:xfrm>
                          <a:prstGeom prst="rect">
                            <a:avLst/>
                          </a:prstGeom>
                        </pic:spPr>
                      </pic:pic>
                    </a:graphicData>
                  </a:graphic>
                </wp:inline>
              </w:drawing>
            </w:r>
          </w:p>
        </w:tc>
        <w:tc>
          <w:tcPr>
            <w:tcW w:w="3819" w:type="dxa"/>
          </w:tcPr>
          <w:p w14:paraId="78B4790A" w14:textId="77777777" w:rsidR="00C844E7" w:rsidRPr="00F4167F" w:rsidRDefault="00C844E7" w:rsidP="00375B22">
            <w:pPr>
              <w:jc w:val="center"/>
              <w:rPr>
                <w:rFonts w:ascii="Arial" w:hAnsi="Arial" w:cs="Arial"/>
              </w:rPr>
            </w:pPr>
            <w:r w:rsidRPr="00F4167F">
              <w:rPr>
                <w:rFonts w:ascii="Arial" w:hAnsi="Arial" w:cs="Arial"/>
                <w:noProof/>
              </w:rPr>
              <w:drawing>
                <wp:inline distT="0" distB="0" distL="0" distR="0" wp14:anchorId="25444AC1" wp14:editId="47F4966B">
                  <wp:extent cx="1514475" cy="1076960"/>
                  <wp:effectExtent l="0" t="0" r="0" b="8890"/>
                  <wp:docPr id="10" name="图片 10" descr="在水里&#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在水里&#10;&#10;描述已自动生成"/>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518005" cy="1079919"/>
                          </a:xfrm>
                          <a:prstGeom prst="rect">
                            <a:avLst/>
                          </a:prstGeom>
                          <a:noFill/>
                        </pic:spPr>
                      </pic:pic>
                    </a:graphicData>
                  </a:graphic>
                </wp:inline>
              </w:drawing>
            </w:r>
          </w:p>
        </w:tc>
      </w:tr>
      <w:tr w:rsidR="001D40DA" w:rsidRPr="00F4167F" w14:paraId="5B20340A" w14:textId="77777777" w:rsidTr="00375B22">
        <w:trPr>
          <w:jc w:val="center"/>
        </w:trPr>
        <w:tc>
          <w:tcPr>
            <w:tcW w:w="4477" w:type="dxa"/>
          </w:tcPr>
          <w:p w14:paraId="607585EF" w14:textId="77777777" w:rsidR="00C844E7" w:rsidRPr="00F4167F" w:rsidRDefault="00C844E7" w:rsidP="00375B22">
            <w:pPr>
              <w:jc w:val="center"/>
              <w:rPr>
                <w:rFonts w:ascii="Arial" w:hAnsi="Arial" w:cs="Arial"/>
              </w:rPr>
            </w:pPr>
            <w:r w:rsidRPr="00F4167F">
              <w:rPr>
                <w:rFonts w:ascii="Arial" w:hAnsi="Arial" w:cs="Arial"/>
              </w:rPr>
              <w:t xml:space="preserve">(c) </w:t>
            </w:r>
          </w:p>
        </w:tc>
        <w:tc>
          <w:tcPr>
            <w:tcW w:w="3819" w:type="dxa"/>
          </w:tcPr>
          <w:p w14:paraId="17A01D75" w14:textId="77777777" w:rsidR="00C844E7" w:rsidRPr="00F4167F" w:rsidRDefault="00C844E7" w:rsidP="00375B22">
            <w:pPr>
              <w:jc w:val="center"/>
              <w:rPr>
                <w:rFonts w:ascii="Arial" w:hAnsi="Arial" w:cs="Arial"/>
              </w:rPr>
            </w:pPr>
            <w:r w:rsidRPr="00F4167F">
              <w:rPr>
                <w:rFonts w:ascii="Arial" w:hAnsi="Arial" w:cs="Arial"/>
              </w:rPr>
              <w:t>(d)</w:t>
            </w:r>
          </w:p>
          <w:p w14:paraId="7496E01A" w14:textId="77777777" w:rsidR="00C844E7" w:rsidRPr="00F4167F" w:rsidRDefault="00C844E7" w:rsidP="00375B22">
            <w:pPr>
              <w:jc w:val="center"/>
              <w:rPr>
                <w:rFonts w:ascii="Arial" w:hAnsi="Arial" w:cs="Arial"/>
              </w:rPr>
            </w:pPr>
          </w:p>
        </w:tc>
      </w:tr>
      <w:tr w:rsidR="00C844E7" w:rsidRPr="00F4167F" w14:paraId="7CFCA857" w14:textId="77777777" w:rsidTr="00375B22">
        <w:trPr>
          <w:trHeight w:val="80"/>
          <w:jc w:val="center"/>
        </w:trPr>
        <w:tc>
          <w:tcPr>
            <w:tcW w:w="8296" w:type="dxa"/>
            <w:gridSpan w:val="2"/>
          </w:tcPr>
          <w:p w14:paraId="7D79415D" w14:textId="77777777" w:rsidR="00C844E7" w:rsidRPr="00F4167F" w:rsidRDefault="00C844E7" w:rsidP="00375B22">
            <w:pPr>
              <w:rPr>
                <w:rFonts w:ascii="Arial" w:hAnsi="Arial" w:cs="Arial"/>
                <w:i/>
                <w:iCs/>
                <w:sz w:val="18"/>
                <w:szCs w:val="18"/>
              </w:rPr>
            </w:pPr>
            <w:r w:rsidRPr="00F4167F">
              <w:rPr>
                <w:rFonts w:ascii="Arial" w:hAnsi="Arial" w:cs="Arial"/>
                <w:i/>
                <w:iCs/>
                <w:sz w:val="18"/>
                <w:szCs w:val="18"/>
              </w:rPr>
              <w:t>Figure 4. Synthetic and real-world bridge defect data (a) and (b</w:t>
            </w:r>
            <w:proofErr w:type="gramStart"/>
            <w:r w:rsidRPr="00F4167F">
              <w:rPr>
                <w:rFonts w:ascii="Arial" w:hAnsi="Arial" w:cs="Arial"/>
                <w:i/>
                <w:iCs/>
                <w:sz w:val="18"/>
                <w:szCs w:val="18"/>
              </w:rPr>
              <w:t>) are generated</w:t>
            </w:r>
            <w:proofErr w:type="gramEnd"/>
            <w:r w:rsidRPr="00F4167F">
              <w:rPr>
                <w:rFonts w:ascii="Arial" w:hAnsi="Arial" w:cs="Arial"/>
                <w:i/>
                <w:iCs/>
                <w:sz w:val="18"/>
                <w:szCs w:val="18"/>
              </w:rPr>
              <w:t xml:space="preserve"> crack and spalling (blue points), while (c) and (d) are real-world bridge defect point cloud data from (</w:t>
            </w:r>
            <w:proofErr w:type="spellStart"/>
            <w:r w:rsidRPr="00F4167F">
              <w:fldChar w:fldCharType="begin"/>
            </w:r>
            <w:r w:rsidRPr="00F4167F">
              <w:instrText>HYPERLINK \l "sixteen"</w:instrText>
            </w:r>
            <w:r w:rsidRPr="00F4167F">
              <w:fldChar w:fldCharType="separate"/>
            </w:r>
            <w:r w:rsidRPr="00F4167F">
              <w:rPr>
                <w:rStyle w:val="af6"/>
                <w:rFonts w:ascii="Arial" w:hAnsi="Arial" w:cs="Arial"/>
                <w:i/>
                <w:iCs/>
                <w:color w:val="000000" w:themeColor="text1"/>
                <w:sz w:val="18"/>
                <w:szCs w:val="18"/>
                <w:u w:val="none"/>
              </w:rPr>
              <w:t>Bolourian</w:t>
            </w:r>
            <w:proofErr w:type="spellEnd"/>
            <w:r w:rsidRPr="00F4167F">
              <w:rPr>
                <w:rStyle w:val="af6"/>
                <w:rFonts w:ascii="Arial" w:hAnsi="Arial" w:cs="Arial"/>
                <w:i/>
                <w:iCs/>
                <w:color w:val="000000" w:themeColor="text1"/>
                <w:sz w:val="18"/>
                <w:szCs w:val="18"/>
                <w:u w:val="none"/>
              </w:rPr>
              <w:t xml:space="preserve"> et al., 2022</w:t>
            </w:r>
            <w:r w:rsidRPr="00F4167F">
              <w:fldChar w:fldCharType="end"/>
            </w:r>
            <w:r w:rsidRPr="00F4167F">
              <w:rPr>
                <w:rFonts w:ascii="Arial" w:hAnsi="Arial" w:cs="Arial"/>
                <w:i/>
                <w:iCs/>
                <w:sz w:val="18"/>
                <w:szCs w:val="18"/>
              </w:rPr>
              <w:t>).</w:t>
            </w:r>
          </w:p>
          <w:p w14:paraId="129AEB24" w14:textId="77777777" w:rsidR="001D40DA" w:rsidRPr="00F4167F" w:rsidRDefault="001D40DA" w:rsidP="00375B22">
            <w:pPr>
              <w:rPr>
                <w:rFonts w:ascii="Arial" w:hAnsi="Arial" w:cs="Arial"/>
              </w:rPr>
            </w:pPr>
          </w:p>
          <w:p w14:paraId="2FCD95E8" w14:textId="77777777" w:rsidR="00C844E7" w:rsidRPr="00F4167F" w:rsidRDefault="00C844E7" w:rsidP="00375B22">
            <w:pPr>
              <w:tabs>
                <w:tab w:val="center" w:pos="4040"/>
                <w:tab w:val="right" w:pos="8080"/>
              </w:tabs>
              <w:rPr>
                <w:rFonts w:ascii="Arial" w:hAnsi="Arial" w:cs="Arial"/>
              </w:rPr>
            </w:pPr>
            <w:r w:rsidRPr="00F4167F">
              <w:rPr>
                <w:rFonts w:ascii="Arial" w:hAnsi="Arial" w:cs="Arial"/>
              </w:rPr>
              <w:tab/>
            </w:r>
          </w:p>
        </w:tc>
      </w:tr>
    </w:tbl>
    <w:p w14:paraId="50E3C09A" w14:textId="47EFCFB3" w:rsidR="00C844E7" w:rsidRPr="00F4167F" w:rsidRDefault="00C844E7" w:rsidP="000A1238">
      <w:pPr>
        <w:pStyle w:val="a9"/>
        <w:numPr>
          <w:ilvl w:val="1"/>
          <w:numId w:val="16"/>
        </w:numPr>
        <w:spacing w:after="0" w:line="240" w:lineRule="auto"/>
        <w:jc w:val="both"/>
        <w:rPr>
          <w:rFonts w:ascii="Arial" w:hAnsi="Arial" w:cs="Arial"/>
          <w:b/>
          <w:kern w:val="0"/>
          <w:sz w:val="20"/>
          <w:szCs w:val="20"/>
          <w14:ligatures w14:val="none"/>
        </w:rPr>
      </w:pPr>
      <w:r w:rsidRPr="00F4167F">
        <w:rPr>
          <w:rFonts w:ascii="Arial" w:hAnsi="Arial" w:cs="Arial"/>
          <w:b/>
          <w:kern w:val="0"/>
          <w:sz w:val="20"/>
          <w:szCs w:val="20"/>
          <w14:ligatures w14:val="none"/>
        </w:rPr>
        <w:t>FEATURE ENHANCEMENT</w:t>
      </w:r>
    </w:p>
    <w:p w14:paraId="4C60B14E" w14:textId="77777777" w:rsidR="00C844E7" w:rsidRPr="00F4167F" w:rsidRDefault="00C844E7" w:rsidP="001D40DA">
      <w:pPr>
        <w:spacing w:after="0" w:line="240" w:lineRule="auto"/>
        <w:ind w:firstLineChars="100" w:firstLine="200"/>
        <w:jc w:val="both"/>
        <w:rPr>
          <w:rFonts w:ascii="Arial" w:hAnsi="Arial" w:cs="Arial"/>
          <w:bCs/>
          <w:kern w:val="0"/>
          <w:sz w:val="20"/>
          <w:szCs w:val="20"/>
          <w14:ligatures w14:val="none"/>
        </w:rPr>
      </w:pPr>
      <w:r w:rsidRPr="00F4167F">
        <w:rPr>
          <w:rFonts w:ascii="Arial" w:hAnsi="Arial" w:cs="Arial"/>
          <w:bCs/>
          <w:kern w:val="0"/>
          <w:sz w:val="20"/>
          <w:szCs w:val="20"/>
          <w14:ligatures w14:val="none"/>
        </w:rPr>
        <w:t xml:space="preserve">To improve the model’s capability of learning defect features, a practical approach is to include normal vectors as part of input features for training the model. Let the surface function be expressed as </w:t>
      </w:r>
      <w:r w:rsidRPr="00F4167F">
        <w:rPr>
          <w:rFonts w:ascii="Arial" w:hAnsi="Arial" w:cs="Arial"/>
          <w:bCs/>
          <w:i/>
          <w:iCs/>
          <w:kern w:val="0"/>
          <w:sz w:val="20"/>
          <w:szCs w:val="20"/>
          <w14:ligatures w14:val="none"/>
        </w:rPr>
        <w:t>F</w:t>
      </w:r>
      <w:r w:rsidRPr="00F4167F">
        <w:rPr>
          <w:rFonts w:ascii="Arial" w:hAnsi="Arial" w:cs="Arial"/>
          <w:bCs/>
          <w:kern w:val="0"/>
          <w:sz w:val="20"/>
          <w:szCs w:val="20"/>
          <w14:ligatures w14:val="none"/>
        </w:rPr>
        <w:t xml:space="preserve"> (</w:t>
      </w:r>
      <w:r w:rsidRPr="00F4167F">
        <w:rPr>
          <w:rFonts w:ascii="Arial" w:hAnsi="Arial" w:cs="Arial"/>
          <w:bCs/>
          <w:i/>
          <w:iCs/>
          <w:kern w:val="0"/>
          <w:sz w:val="20"/>
          <w:szCs w:val="20"/>
          <w14:ligatures w14:val="none"/>
        </w:rPr>
        <w:t>x</w:t>
      </w:r>
      <w:r w:rsidRPr="00F4167F">
        <w:rPr>
          <w:rFonts w:ascii="Arial" w:hAnsi="Arial" w:cs="Arial"/>
          <w:bCs/>
          <w:kern w:val="0"/>
          <w:sz w:val="20"/>
          <w:szCs w:val="20"/>
          <w14:ligatures w14:val="none"/>
        </w:rPr>
        <w:t xml:space="preserve">, </w:t>
      </w:r>
      <w:r w:rsidRPr="00F4167F">
        <w:rPr>
          <w:rFonts w:ascii="Arial" w:hAnsi="Arial" w:cs="Arial"/>
          <w:bCs/>
          <w:i/>
          <w:iCs/>
          <w:kern w:val="0"/>
          <w:sz w:val="20"/>
          <w:szCs w:val="20"/>
          <w14:ligatures w14:val="none"/>
        </w:rPr>
        <w:t>y</w:t>
      </w:r>
      <w:r w:rsidRPr="00F4167F">
        <w:rPr>
          <w:rFonts w:ascii="Arial" w:hAnsi="Arial" w:cs="Arial"/>
          <w:bCs/>
          <w:kern w:val="0"/>
          <w:sz w:val="20"/>
          <w:szCs w:val="20"/>
          <w14:ligatures w14:val="none"/>
        </w:rPr>
        <w:t xml:space="preserve">, </w:t>
      </w:r>
      <w:r w:rsidRPr="00F4167F">
        <w:rPr>
          <w:rFonts w:ascii="Arial" w:hAnsi="Arial" w:cs="Arial"/>
          <w:bCs/>
          <w:i/>
          <w:iCs/>
          <w:kern w:val="0"/>
          <w:sz w:val="20"/>
          <w:szCs w:val="20"/>
          <w14:ligatures w14:val="none"/>
        </w:rPr>
        <w:t>z</w:t>
      </w:r>
      <w:r w:rsidRPr="00F4167F">
        <w:rPr>
          <w:rFonts w:ascii="Arial" w:hAnsi="Arial" w:cs="Arial"/>
          <w:bCs/>
          <w:kern w:val="0"/>
          <w:sz w:val="20"/>
          <w:szCs w:val="20"/>
          <w14:ligatures w14:val="none"/>
        </w:rPr>
        <w:t xml:space="preserve">) = 0, calculated by the local surface fitting method. The normal vector for a point </w:t>
      </w:r>
      <w:r w:rsidRPr="00F4167F">
        <w:rPr>
          <w:rFonts w:ascii="Arial" w:hAnsi="Arial" w:cs="Arial"/>
          <w:bCs/>
          <w:i/>
          <w:iCs/>
          <w:kern w:val="0"/>
          <w:sz w:val="20"/>
          <w:szCs w:val="20"/>
          <w14:ligatures w14:val="none"/>
        </w:rPr>
        <w:t>p</w:t>
      </w:r>
      <w:r w:rsidRPr="00F4167F">
        <w:rPr>
          <w:rFonts w:ascii="Arial" w:hAnsi="Arial" w:cs="Arial"/>
          <w:bCs/>
          <w:i/>
          <w:iCs/>
          <w:kern w:val="0"/>
          <w:sz w:val="20"/>
          <w:szCs w:val="20"/>
          <w:vertAlign w:val="subscript"/>
          <w14:ligatures w14:val="none"/>
        </w:rPr>
        <w:t>a</w:t>
      </w:r>
      <w:r w:rsidRPr="00F4167F">
        <w:rPr>
          <w:rFonts w:ascii="Arial" w:hAnsi="Arial" w:cs="Arial"/>
          <w:bCs/>
          <w:i/>
          <w:iCs/>
          <w:kern w:val="0"/>
          <w:sz w:val="20"/>
          <w:szCs w:val="20"/>
          <w14:ligatures w14:val="none"/>
        </w:rPr>
        <w:t xml:space="preserve"> </w:t>
      </w:r>
      <w:r w:rsidRPr="00F4167F">
        <w:rPr>
          <w:rFonts w:ascii="Arial" w:hAnsi="Arial" w:cs="Arial"/>
          <w:bCs/>
          <w:kern w:val="0"/>
          <w:sz w:val="20"/>
          <w:szCs w:val="20"/>
          <w14:ligatures w14:val="none"/>
        </w:rPr>
        <w:t>can be computed using Equation (3) (</w:t>
      </w:r>
      <w:hyperlink w:anchor="Silverman" w:history="1">
        <w:r w:rsidRPr="00F4167F">
          <w:rPr>
            <w:rStyle w:val="af6"/>
            <w:rFonts w:ascii="Arial" w:hAnsi="Arial" w:cs="Arial"/>
            <w:bCs/>
            <w:color w:val="000000" w:themeColor="text1"/>
            <w:kern w:val="0"/>
            <w:sz w:val="20"/>
            <w:szCs w:val="20"/>
            <w:u w:val="none"/>
            <w14:ligatures w14:val="none"/>
          </w:rPr>
          <w:t>Silverman, 2002</w:t>
        </w:r>
      </w:hyperlink>
      <w:r w:rsidRPr="00F4167F">
        <w:rPr>
          <w:rFonts w:ascii="Arial" w:hAnsi="Arial" w:cs="Arial"/>
          <w:bCs/>
          <w:kern w:val="0"/>
          <w:sz w:val="20"/>
          <w:szCs w:val="20"/>
          <w14:ligatures w14:val="none"/>
        </w:rPr>
        <w:t>).</w:t>
      </w:r>
    </w:p>
    <w:p w14:paraId="347EE39D" w14:textId="2550D58B" w:rsidR="00C844E7" w:rsidRPr="00F4167F" w:rsidRDefault="00593E4E" w:rsidP="001D40DA">
      <w:pPr>
        <w:pStyle w:val="MTDisplayEquation"/>
        <w:ind w:firstLineChars="900" w:firstLine="1800"/>
        <w:rPr>
          <w:rFonts w:ascii="Arial" w:hAnsi="Arial" w:cs="Arial"/>
          <w:sz w:val="20"/>
          <w:szCs w:val="20"/>
        </w:rPr>
      </w:pPr>
      <w:r w:rsidRPr="00F4167F">
        <w:rPr>
          <w:rFonts w:ascii="Arial" w:hAnsi="Arial" w:cs="Arial"/>
          <w:noProof/>
          <w:position w:val="-28"/>
          <w:sz w:val="20"/>
          <w:szCs w:val="20"/>
        </w:rPr>
        <w:object w:dxaOrig="1160" w:dyaOrig="660" w14:anchorId="469D1AAE">
          <v:shape id="_x0000_i1027" type="#_x0000_t75" alt="" style="width:57.75pt;height:33pt;mso-width-percent:0;mso-height-percent:0;mso-width-percent:0;mso-height-percent:0" o:ole="">
            <v:imagedata r:id="rId26" o:title=""/>
          </v:shape>
          <o:OLEObject Type="Embed" ProgID="Equation.DSMT4" ShapeID="_x0000_i1027" DrawAspect="Content" ObjectID="_1808644499" r:id="rId27"/>
        </w:object>
      </w:r>
      <w:r w:rsidR="001D40DA" w:rsidRPr="00F4167F">
        <w:rPr>
          <w:rFonts w:ascii="Arial" w:hAnsi="Arial" w:cs="Arial"/>
          <w:sz w:val="20"/>
          <w:szCs w:val="20"/>
        </w:rPr>
        <w:t xml:space="preserve">          </w:t>
      </w:r>
      <w:r w:rsidR="00317C72">
        <w:rPr>
          <w:rFonts w:ascii="Arial" w:hAnsi="Arial" w:cs="Arial" w:hint="eastAsia"/>
          <w:sz w:val="20"/>
          <w:szCs w:val="20"/>
        </w:rPr>
        <w:t xml:space="preserve">  </w:t>
      </w:r>
      <w:r w:rsidR="001D40DA" w:rsidRPr="00F4167F">
        <w:rPr>
          <w:rFonts w:ascii="Arial" w:hAnsi="Arial" w:cs="Arial"/>
          <w:sz w:val="20"/>
          <w:szCs w:val="20"/>
        </w:rPr>
        <w:t xml:space="preserve"> </w:t>
      </w:r>
      <w:r w:rsidR="00C844E7" w:rsidRPr="00F4167F">
        <w:rPr>
          <w:rFonts w:ascii="Arial" w:hAnsi="Arial" w:cs="Arial"/>
          <w:sz w:val="20"/>
          <w:szCs w:val="20"/>
        </w:rPr>
        <w:fldChar w:fldCharType="begin"/>
      </w:r>
      <w:r w:rsidR="00C844E7" w:rsidRPr="00F4167F">
        <w:rPr>
          <w:rFonts w:ascii="Arial" w:hAnsi="Arial" w:cs="Arial"/>
          <w:sz w:val="20"/>
          <w:szCs w:val="20"/>
        </w:rPr>
        <w:instrText xml:space="preserve"> MACROBUTTON MTPlaceRef \* MERGEFORMAT </w:instrText>
      </w:r>
      <w:r w:rsidR="00C844E7" w:rsidRPr="00F4167F">
        <w:rPr>
          <w:rFonts w:ascii="Arial" w:hAnsi="Arial" w:cs="Arial"/>
          <w:sz w:val="20"/>
          <w:szCs w:val="20"/>
        </w:rPr>
        <w:fldChar w:fldCharType="begin"/>
      </w:r>
      <w:r w:rsidR="00C844E7" w:rsidRPr="00F4167F">
        <w:rPr>
          <w:rFonts w:ascii="Arial" w:hAnsi="Arial" w:cs="Arial"/>
          <w:sz w:val="20"/>
          <w:szCs w:val="20"/>
        </w:rPr>
        <w:instrText xml:space="preserve"> SEQ MTEqn \h \* MERGEFORMAT </w:instrText>
      </w:r>
      <w:r w:rsidR="00C844E7" w:rsidRPr="00F4167F">
        <w:rPr>
          <w:rFonts w:ascii="Arial" w:hAnsi="Arial" w:cs="Arial"/>
          <w:sz w:val="20"/>
          <w:szCs w:val="20"/>
        </w:rPr>
        <w:fldChar w:fldCharType="end"/>
      </w:r>
      <w:r w:rsidR="00C844E7" w:rsidRPr="00F4167F">
        <w:rPr>
          <w:rFonts w:ascii="Arial" w:hAnsi="Arial" w:cs="Arial"/>
          <w:sz w:val="20"/>
          <w:szCs w:val="20"/>
        </w:rPr>
        <w:instrText>(</w:instrText>
      </w:r>
      <w:r w:rsidR="00C844E7" w:rsidRPr="00F4167F">
        <w:rPr>
          <w:rFonts w:ascii="Arial" w:hAnsi="Arial" w:cs="Arial"/>
          <w:sz w:val="20"/>
          <w:szCs w:val="20"/>
        </w:rPr>
        <w:fldChar w:fldCharType="begin"/>
      </w:r>
      <w:r w:rsidR="00C844E7" w:rsidRPr="00F4167F">
        <w:rPr>
          <w:rFonts w:ascii="Arial" w:hAnsi="Arial" w:cs="Arial"/>
          <w:sz w:val="20"/>
          <w:szCs w:val="20"/>
        </w:rPr>
        <w:instrText xml:space="preserve"> SEQ MTEqn \c \* Arabic \* MERGEFORMAT </w:instrText>
      </w:r>
      <w:r w:rsidR="00C844E7" w:rsidRPr="00F4167F">
        <w:rPr>
          <w:rFonts w:ascii="Arial" w:hAnsi="Arial" w:cs="Arial"/>
          <w:sz w:val="20"/>
          <w:szCs w:val="20"/>
        </w:rPr>
        <w:fldChar w:fldCharType="separate"/>
      </w:r>
      <w:r w:rsidR="00C844E7" w:rsidRPr="00F4167F">
        <w:rPr>
          <w:rFonts w:ascii="Arial" w:hAnsi="Arial" w:cs="Arial"/>
          <w:noProof/>
          <w:sz w:val="20"/>
          <w:szCs w:val="20"/>
        </w:rPr>
        <w:instrText>3</w:instrText>
      </w:r>
      <w:r w:rsidR="00C844E7" w:rsidRPr="00F4167F">
        <w:rPr>
          <w:rFonts w:ascii="Arial" w:hAnsi="Arial" w:cs="Arial"/>
          <w:noProof/>
          <w:sz w:val="20"/>
          <w:szCs w:val="20"/>
        </w:rPr>
        <w:fldChar w:fldCharType="end"/>
      </w:r>
      <w:r w:rsidR="00C844E7" w:rsidRPr="00F4167F">
        <w:rPr>
          <w:rFonts w:ascii="Arial" w:hAnsi="Arial" w:cs="Arial"/>
          <w:sz w:val="20"/>
          <w:szCs w:val="20"/>
        </w:rPr>
        <w:instrText>)</w:instrText>
      </w:r>
      <w:r w:rsidR="00C844E7" w:rsidRPr="00F4167F">
        <w:rPr>
          <w:rFonts w:ascii="Arial" w:hAnsi="Arial" w:cs="Arial"/>
          <w:sz w:val="20"/>
          <w:szCs w:val="20"/>
        </w:rPr>
        <w:fldChar w:fldCharType="end"/>
      </w:r>
    </w:p>
    <w:p w14:paraId="322081E5" w14:textId="77777777" w:rsidR="001F7330" w:rsidRDefault="00C844E7">
      <w:pPr>
        <w:spacing w:after="0" w:line="240" w:lineRule="auto"/>
        <w:jc w:val="both"/>
        <w:rPr>
          <w:rFonts w:ascii="Arial" w:hAnsi="Arial" w:cs="Arial"/>
          <w:bCs/>
          <w:kern w:val="0"/>
          <w:sz w:val="20"/>
          <w:szCs w:val="20"/>
          <w14:ligatures w14:val="none"/>
        </w:rPr>
      </w:pPr>
      <w:r w:rsidRPr="00F4167F">
        <w:rPr>
          <w:rFonts w:ascii="Arial" w:hAnsi="Arial" w:cs="Arial"/>
          <w:bCs/>
          <w:kern w:val="0"/>
          <w:sz w:val="20"/>
          <w:szCs w:val="20"/>
          <w14:ligatures w14:val="none"/>
        </w:rPr>
        <w:t xml:space="preserve">where </w:t>
      </w:r>
      <w:r w:rsidRPr="00F4167F">
        <w:rPr>
          <w:rFonts w:ascii="Cambria Math" w:hAnsi="Cambria Math" w:cs="Cambria Math"/>
          <w:bCs/>
          <w:kern w:val="0"/>
          <w:sz w:val="20"/>
          <w:szCs w:val="20"/>
          <w14:ligatures w14:val="none"/>
        </w:rPr>
        <w:t>∇𝐹</w:t>
      </w:r>
      <w:r w:rsidRPr="00F4167F">
        <w:rPr>
          <w:rFonts w:ascii="Arial" w:hAnsi="Arial" w:cs="Arial"/>
          <w:bCs/>
          <w:kern w:val="0"/>
          <w:sz w:val="20"/>
          <w:szCs w:val="20"/>
          <w14:ligatures w14:val="none"/>
        </w:rPr>
        <w:t xml:space="preserve"> </w:t>
      </w:r>
      <w:r w:rsidR="00317C72">
        <w:rPr>
          <w:rFonts w:ascii="Arial" w:hAnsi="Arial" w:cs="Arial" w:hint="eastAsia"/>
          <w:bCs/>
          <w:kern w:val="0"/>
          <w:sz w:val="20"/>
          <w:szCs w:val="20"/>
          <w14:ligatures w14:val="none"/>
        </w:rPr>
        <w:t>is</w:t>
      </w:r>
      <w:r w:rsidR="00F606DE" w:rsidRPr="00F4167F">
        <w:rPr>
          <w:rFonts w:ascii="Arial" w:hAnsi="Arial" w:cs="Arial" w:hint="eastAsia"/>
          <w:bCs/>
          <w:kern w:val="0"/>
          <w:sz w:val="20"/>
          <w:szCs w:val="20"/>
          <w14:ligatures w14:val="none"/>
        </w:rPr>
        <w:t xml:space="preserve"> </w:t>
      </w:r>
      <w:r w:rsidRPr="00F4167F">
        <w:rPr>
          <w:rFonts w:ascii="Arial" w:hAnsi="Arial" w:cs="Arial"/>
          <w:bCs/>
          <w:kern w:val="0"/>
          <w:sz w:val="20"/>
          <w:szCs w:val="20"/>
          <w14:ligatures w14:val="none"/>
        </w:rPr>
        <w:t>the gradient of F</w:t>
      </w:r>
      <w:r w:rsidR="00317C72">
        <w:rPr>
          <w:rFonts w:ascii="Arial" w:hAnsi="Arial" w:cs="Arial" w:hint="eastAsia"/>
          <w:bCs/>
          <w:kern w:val="0"/>
          <w:sz w:val="20"/>
          <w:szCs w:val="20"/>
          <w14:ligatures w14:val="none"/>
        </w:rPr>
        <w:t>,</w:t>
      </w:r>
    </w:p>
    <w:p w14:paraId="23B845D8" w14:textId="16DCDD3F" w:rsidR="00F606DE" w:rsidRPr="00F4167F" w:rsidRDefault="00317C72" w:rsidP="001F7330">
      <w:pPr>
        <w:spacing w:after="0" w:line="240" w:lineRule="auto"/>
        <w:jc w:val="both"/>
        <w:rPr>
          <w:rFonts w:ascii="Arial" w:hAnsi="Arial" w:cs="Arial"/>
          <w:bCs/>
          <w:kern w:val="0"/>
          <w:sz w:val="20"/>
          <w:szCs w:val="20"/>
          <w14:ligatures w14:val="none"/>
        </w:rPr>
      </w:pPr>
      <w:r>
        <w:rPr>
          <w:rFonts w:ascii="Arial" w:hAnsi="Arial" w:cs="Arial" w:hint="eastAsia"/>
          <w:bCs/>
          <w:kern w:val="0"/>
          <w:sz w:val="20"/>
          <w:szCs w:val="20"/>
          <w14:ligatures w14:val="none"/>
        </w:rPr>
        <w:t xml:space="preserve"> </w:t>
      </w:r>
      <w:r w:rsidR="00C844E7" w:rsidRPr="00F4167F">
        <w:rPr>
          <w:rFonts w:ascii="Arial" w:hAnsi="Arial" w:cs="Arial"/>
          <w:bCs/>
          <w:kern w:val="0"/>
          <w:sz w:val="20"/>
          <w:szCs w:val="20"/>
          <w14:ligatures w14:val="none"/>
        </w:rPr>
        <w:t>‖</w:t>
      </w:r>
      <w:r w:rsidR="00C844E7" w:rsidRPr="00F4167F">
        <w:rPr>
          <w:rFonts w:ascii="Cambria Math" w:hAnsi="Cambria Math" w:cs="Cambria Math"/>
          <w:bCs/>
          <w:kern w:val="0"/>
          <w:sz w:val="20"/>
          <w:szCs w:val="20"/>
          <w14:ligatures w14:val="none"/>
        </w:rPr>
        <w:t>𝛻𝐹</w:t>
      </w:r>
      <w:r w:rsidR="00C844E7" w:rsidRPr="00F4167F">
        <w:rPr>
          <w:rFonts w:ascii="Arial" w:hAnsi="Arial" w:cs="Arial"/>
          <w:bCs/>
          <w:kern w:val="0"/>
          <w:sz w:val="20"/>
          <w:szCs w:val="20"/>
          <w14:ligatures w14:val="none"/>
        </w:rPr>
        <w:t>‖</w:t>
      </w:r>
      <w:r w:rsidR="00F606DE" w:rsidRPr="00F4167F">
        <w:rPr>
          <w:rFonts w:ascii="Arial" w:hAnsi="Arial" w:cs="Arial" w:hint="eastAsia"/>
          <w:bCs/>
          <w:kern w:val="0"/>
          <w:sz w:val="20"/>
          <w:szCs w:val="20"/>
          <w14:ligatures w14:val="none"/>
        </w:rPr>
        <w:t xml:space="preserve"> </w:t>
      </w:r>
      <w:r>
        <w:rPr>
          <w:rFonts w:ascii="Arial" w:hAnsi="Arial" w:cs="Arial" w:hint="eastAsia"/>
          <w:bCs/>
          <w:kern w:val="0"/>
          <w:sz w:val="20"/>
          <w:szCs w:val="20"/>
          <w14:ligatures w14:val="none"/>
        </w:rPr>
        <w:t>is</w:t>
      </w:r>
      <w:r w:rsidR="00F606DE" w:rsidRPr="00F4167F">
        <w:rPr>
          <w:rFonts w:ascii="Arial" w:hAnsi="Arial" w:cs="Arial" w:hint="eastAsia"/>
          <w:bCs/>
          <w:kern w:val="0"/>
          <w:sz w:val="20"/>
          <w:szCs w:val="20"/>
          <w14:ligatures w14:val="none"/>
        </w:rPr>
        <w:t xml:space="preserve"> </w:t>
      </w:r>
      <w:r w:rsidR="00C844E7" w:rsidRPr="00F4167F">
        <w:rPr>
          <w:rFonts w:ascii="Arial" w:hAnsi="Arial" w:cs="Arial"/>
          <w:bCs/>
          <w:kern w:val="0"/>
          <w:sz w:val="20"/>
          <w:szCs w:val="20"/>
          <w14:ligatures w14:val="none"/>
        </w:rPr>
        <w:t>the vector magnitude</w:t>
      </w:r>
      <w:r>
        <w:rPr>
          <w:rFonts w:ascii="Arial" w:hAnsi="Arial" w:cs="Arial" w:hint="eastAsia"/>
          <w:bCs/>
          <w:kern w:val="0"/>
          <w:sz w:val="20"/>
          <w:szCs w:val="20"/>
          <w14:ligatures w14:val="none"/>
        </w:rPr>
        <w:t>.</w:t>
      </w:r>
    </w:p>
    <w:p w14:paraId="02EED58E" w14:textId="6F5C2471" w:rsidR="00C844E7" w:rsidRPr="00F4167F" w:rsidRDefault="00C844E7" w:rsidP="00F606DE">
      <w:pPr>
        <w:spacing w:after="0" w:line="240" w:lineRule="auto"/>
        <w:ind w:firstLineChars="100" w:firstLine="200"/>
        <w:jc w:val="both"/>
        <w:rPr>
          <w:rFonts w:ascii="Arial" w:hAnsi="Arial" w:cs="Arial"/>
          <w:bCs/>
          <w:kern w:val="0"/>
          <w:sz w:val="20"/>
          <w:szCs w:val="20"/>
          <w:lang w:val="en-GB"/>
          <w14:ligatures w14:val="none"/>
        </w:rPr>
      </w:pPr>
      <w:r w:rsidRPr="00F4167F">
        <w:rPr>
          <w:rFonts w:ascii="Arial" w:hAnsi="Arial" w:cs="Arial"/>
          <w:bCs/>
          <w:kern w:val="0"/>
          <w:sz w:val="20"/>
          <w:szCs w:val="20"/>
          <w14:ligatures w14:val="none"/>
        </w:rPr>
        <w:t xml:space="preserve">As illustrated in Figure 5, the normal vectors at the deepest point </w:t>
      </w:r>
      <w:r w:rsidRPr="00F4167F">
        <w:rPr>
          <w:rFonts w:ascii="Arial" w:hAnsi="Arial" w:cs="Arial"/>
          <w:bCs/>
          <w:kern w:val="0"/>
          <w:sz w:val="20"/>
          <w:szCs w:val="20"/>
          <w:lang w:val="en-GB"/>
          <w14:ligatures w14:val="none"/>
        </w:rPr>
        <w:t>(</w:t>
      </w:r>
      <w:r w:rsidR="00593E4E" w:rsidRPr="00593E4E">
        <w:rPr>
          <w:rFonts w:ascii="Arial" w:hAnsi="Arial" w:cs="Arial"/>
          <w:bCs/>
          <w:noProof/>
          <w:kern w:val="0"/>
          <w:position w:val="-12"/>
          <w:sz w:val="20"/>
          <w:szCs w:val="20"/>
          <w:lang w:val="en-GB"/>
        </w:rPr>
        <w:object w:dxaOrig="360" w:dyaOrig="400" w14:anchorId="1415668C">
          <v:shape id="_x0000_i1028" type="#_x0000_t75" alt="" style="width:18pt;height:19.5pt;mso-width-percent:0;mso-height-percent:0;mso-width-percent:0;mso-height-percent:0" o:ole="">
            <v:imagedata r:id="rId28" o:title=""/>
          </v:shape>
          <o:OLEObject Type="Embed" ProgID="Equation.DSMT4" ShapeID="_x0000_i1028" DrawAspect="Content" ObjectID="_1808644500" r:id="rId29"/>
        </w:object>
      </w:r>
      <w:r w:rsidRPr="00F4167F">
        <w:rPr>
          <w:rFonts w:ascii="Arial" w:hAnsi="Arial" w:cs="Arial"/>
          <w:bCs/>
          <w:kern w:val="0"/>
          <w:sz w:val="20"/>
          <w:szCs w:val="20"/>
          <w:lang w:val="en-GB"/>
          <w14:ligatures w14:val="none"/>
        </w:rPr>
        <w:t>)</w:t>
      </w:r>
      <w:r w:rsidRPr="00F4167F">
        <w:rPr>
          <w:rFonts w:ascii="Arial" w:hAnsi="Arial" w:cs="Arial"/>
          <w:bCs/>
          <w:kern w:val="0"/>
          <w:sz w:val="20"/>
          <w:szCs w:val="20"/>
          <w14:ligatures w14:val="none"/>
        </w:rPr>
        <w:t xml:space="preserve"> and at a non-defective point </w:t>
      </w:r>
      <w:r w:rsidRPr="00F4167F">
        <w:rPr>
          <w:rFonts w:ascii="Arial" w:hAnsi="Arial" w:cs="Arial"/>
          <w:bCs/>
          <w:kern w:val="0"/>
          <w:sz w:val="20"/>
          <w:szCs w:val="20"/>
          <w:lang w:val="en-GB"/>
          <w14:ligatures w14:val="none"/>
        </w:rPr>
        <w:t>(</w:t>
      </w:r>
      <w:r w:rsidR="00593E4E" w:rsidRPr="00593E4E">
        <w:rPr>
          <w:rFonts w:ascii="Arial" w:hAnsi="Arial" w:cs="Arial"/>
          <w:bCs/>
          <w:noProof/>
          <w:kern w:val="0"/>
          <w:position w:val="-12"/>
          <w:sz w:val="20"/>
          <w:szCs w:val="20"/>
          <w:lang w:val="en-GB"/>
        </w:rPr>
        <w:object w:dxaOrig="320" w:dyaOrig="400" w14:anchorId="140BBA77">
          <v:shape id="_x0000_i1029" type="#_x0000_t75" alt="" style="width:16.5pt;height:19.5pt;mso-width-percent:0;mso-height-percent:0;mso-width-percent:0;mso-height-percent:0" o:ole="">
            <v:imagedata r:id="rId30" o:title=""/>
          </v:shape>
          <o:OLEObject Type="Embed" ProgID="Equation.DSMT4" ShapeID="_x0000_i1029" DrawAspect="Content" ObjectID="_1808644501" r:id="rId31"/>
        </w:object>
      </w:r>
      <w:r w:rsidRPr="00F4167F">
        <w:rPr>
          <w:rFonts w:ascii="Arial" w:hAnsi="Arial" w:cs="Arial"/>
          <w:bCs/>
          <w:kern w:val="0"/>
          <w:sz w:val="20"/>
          <w:szCs w:val="20"/>
          <w:lang w:val="en-GB"/>
          <w14:ligatures w14:val="none"/>
        </w:rPr>
        <w:t>)</w:t>
      </w:r>
      <w:r w:rsidRPr="00F4167F">
        <w:rPr>
          <w:rFonts w:ascii="Arial" w:hAnsi="Arial" w:cs="Arial"/>
          <w:bCs/>
          <w:kern w:val="0"/>
          <w:sz w:val="20"/>
          <w:szCs w:val="20"/>
          <w14:ligatures w14:val="none"/>
        </w:rPr>
        <w:t xml:space="preserve"> are orthogonal to the </w:t>
      </w:r>
      <w:r w:rsidRPr="00F4167F">
        <w:rPr>
          <w:rFonts w:ascii="Arial" w:hAnsi="Arial" w:cs="Arial"/>
          <w:bCs/>
          <w:i/>
          <w:iCs/>
          <w:kern w:val="0"/>
          <w:sz w:val="20"/>
          <w:szCs w:val="20"/>
          <w14:ligatures w14:val="none"/>
        </w:rPr>
        <w:t>XY</w:t>
      </w:r>
      <w:r w:rsidRPr="00F4167F">
        <w:rPr>
          <w:rFonts w:ascii="Arial" w:hAnsi="Arial" w:cs="Arial"/>
          <w:bCs/>
          <w:kern w:val="0"/>
          <w:sz w:val="20"/>
          <w:szCs w:val="20"/>
          <w14:ligatures w14:val="none"/>
        </w:rPr>
        <w:t xml:space="preserve"> plane. Conversely, the normal vector corresponding to a defect </w:t>
      </w:r>
      <w:r w:rsidRPr="00F4167F">
        <w:rPr>
          <w:rFonts w:ascii="Arial" w:hAnsi="Arial" w:cs="Arial"/>
          <w:bCs/>
          <w:kern w:val="0"/>
          <w:sz w:val="20"/>
          <w:szCs w:val="20"/>
          <w:lang w:val="en-GB"/>
          <w14:ligatures w14:val="none"/>
        </w:rPr>
        <w:t>(</w:t>
      </w:r>
      <w:r w:rsidR="00593E4E" w:rsidRPr="00593E4E">
        <w:rPr>
          <w:rFonts w:ascii="Arial" w:hAnsi="Arial" w:cs="Arial"/>
          <w:bCs/>
          <w:noProof/>
          <w:kern w:val="0"/>
          <w:position w:val="-12"/>
          <w:sz w:val="20"/>
          <w:szCs w:val="20"/>
          <w:lang w:val="en-GB"/>
        </w:rPr>
        <w:object w:dxaOrig="320" w:dyaOrig="400" w14:anchorId="20FD2426">
          <v:shape id="_x0000_i1030" type="#_x0000_t75" alt="" style="width:16.5pt;height:19.5pt;mso-width-percent:0;mso-height-percent:0;mso-width-percent:0;mso-height-percent:0" o:ole="">
            <v:imagedata r:id="rId32" o:title=""/>
          </v:shape>
          <o:OLEObject Type="Embed" ProgID="Equation.DSMT4" ShapeID="_x0000_i1030" DrawAspect="Content" ObjectID="_1808644502" r:id="rId33"/>
        </w:object>
      </w:r>
      <w:r w:rsidRPr="00F4167F">
        <w:rPr>
          <w:rFonts w:ascii="Arial" w:hAnsi="Arial" w:cs="Arial"/>
          <w:bCs/>
          <w:kern w:val="0"/>
          <w:sz w:val="20"/>
          <w:szCs w:val="20"/>
          <w:lang w:val="en-GB"/>
          <w14:ligatures w14:val="none"/>
        </w:rPr>
        <w:t>)</w:t>
      </w:r>
      <w:r w:rsidRPr="00F4167F">
        <w:rPr>
          <w:rFonts w:ascii="Arial" w:hAnsi="Arial" w:cs="Arial"/>
          <w:bCs/>
          <w:kern w:val="0"/>
          <w:sz w:val="20"/>
          <w:szCs w:val="20"/>
          <w14:ligatures w14:val="none"/>
        </w:rPr>
        <w:t xml:space="preserve"> deviates from this orthogonality, being neither parallel nor perpendicular to the </w:t>
      </w:r>
      <w:r w:rsidRPr="00F4167F">
        <w:rPr>
          <w:rFonts w:ascii="Arial" w:hAnsi="Arial" w:cs="Arial"/>
          <w:bCs/>
          <w:i/>
          <w:iCs/>
          <w:kern w:val="0"/>
          <w:sz w:val="20"/>
          <w:szCs w:val="20"/>
          <w14:ligatures w14:val="none"/>
        </w:rPr>
        <w:t>XY</w:t>
      </w:r>
      <w:r w:rsidRPr="00F4167F">
        <w:rPr>
          <w:rFonts w:ascii="Arial" w:hAnsi="Arial" w:cs="Arial"/>
          <w:bCs/>
          <w:kern w:val="0"/>
          <w:sz w:val="20"/>
          <w:szCs w:val="20"/>
          <w14:ligatures w14:val="none"/>
        </w:rPr>
        <w:t xml:space="preserve"> plane. Consequently, the presence of potential defects can be inferred by analyzing the variation in orientation between adjacent normal vectors.</w:t>
      </w:r>
    </w:p>
    <w:p w14:paraId="1F83620F" w14:textId="77777777" w:rsidR="00C844E7" w:rsidRPr="00F4167F" w:rsidRDefault="00C844E7" w:rsidP="00C844E7">
      <w:pPr>
        <w:spacing w:after="0" w:line="240" w:lineRule="auto"/>
        <w:jc w:val="both"/>
        <w:rPr>
          <w:rFonts w:ascii="Arial" w:hAnsi="Arial" w:cs="Arial"/>
          <w:bCs/>
          <w:kern w:val="0"/>
          <w:sz w:val="20"/>
          <w:szCs w:val="20"/>
          <w:lang w:val="en-GB"/>
          <w14:ligatures w14:val="none"/>
        </w:rPr>
      </w:pPr>
    </w:p>
    <w:p w14:paraId="0E559925" w14:textId="77777777" w:rsidR="00C844E7" w:rsidRPr="00F4167F" w:rsidRDefault="00C844E7" w:rsidP="00C844E7">
      <w:pPr>
        <w:spacing w:after="0" w:line="240" w:lineRule="auto"/>
        <w:jc w:val="both"/>
        <w:rPr>
          <w:rFonts w:ascii="Arial" w:hAnsi="Arial" w:cs="Arial"/>
          <w:bCs/>
          <w:kern w:val="0"/>
          <w:sz w:val="20"/>
          <w:szCs w:val="20"/>
          <w:lang w:val="en-GB"/>
          <w14:ligatures w14:val="none"/>
        </w:rPr>
      </w:pPr>
      <w:r w:rsidRPr="00F4167F">
        <w:rPr>
          <w:rFonts w:ascii="Arial" w:hAnsi="Arial" w:cs="Arial"/>
          <w:bCs/>
          <w:noProof/>
          <w:kern w:val="0"/>
          <w:sz w:val="20"/>
          <w:szCs w:val="20"/>
          <w:lang w:val="en-GB"/>
          <w14:ligatures w14:val="none"/>
        </w:rPr>
        <w:drawing>
          <wp:inline distT="0" distB="0" distL="0" distR="0" wp14:anchorId="0D3B6B94" wp14:editId="195B639D">
            <wp:extent cx="2831723" cy="608965"/>
            <wp:effectExtent l="0" t="0" r="6985" b="635"/>
            <wp:docPr id="566761809" name="图片 2"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761809" name="图片 2" descr="图标&#10;&#10;描述已自动生成"/>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32348" cy="630605"/>
                    </a:xfrm>
                    <a:prstGeom prst="rect">
                      <a:avLst/>
                    </a:prstGeom>
                    <a:noFill/>
                  </pic:spPr>
                </pic:pic>
              </a:graphicData>
            </a:graphic>
          </wp:inline>
        </w:drawing>
      </w:r>
    </w:p>
    <w:p w14:paraId="04E0D3B2" w14:textId="77777777" w:rsidR="00C844E7" w:rsidRPr="00F4167F" w:rsidRDefault="00C844E7" w:rsidP="00C844E7">
      <w:pPr>
        <w:spacing w:after="0" w:line="240" w:lineRule="auto"/>
        <w:jc w:val="center"/>
        <w:rPr>
          <w:rFonts w:ascii="Arial" w:hAnsi="Arial" w:cs="Arial"/>
          <w:bCs/>
          <w:i/>
          <w:iCs/>
          <w:kern w:val="0"/>
          <w:sz w:val="18"/>
          <w:szCs w:val="18"/>
          <w14:ligatures w14:val="none"/>
        </w:rPr>
      </w:pPr>
      <w:r w:rsidRPr="00F4167F">
        <w:rPr>
          <w:rFonts w:ascii="Arial" w:hAnsi="Arial" w:cs="Arial"/>
          <w:bCs/>
          <w:i/>
          <w:iCs/>
          <w:kern w:val="0"/>
          <w:sz w:val="18"/>
          <w:szCs w:val="18"/>
          <w14:ligatures w14:val="none"/>
        </w:rPr>
        <w:t>Figure 5. Vectors of a defect point and non-defect points</w:t>
      </w:r>
    </w:p>
    <w:p w14:paraId="4026106E" w14:textId="77777777" w:rsidR="00C844E7" w:rsidRPr="00F4167F" w:rsidRDefault="00C844E7" w:rsidP="00C844E7">
      <w:pPr>
        <w:spacing w:after="0" w:line="240" w:lineRule="auto"/>
        <w:jc w:val="both"/>
        <w:rPr>
          <w:rFonts w:ascii="Arial" w:hAnsi="Arial" w:cs="Arial"/>
          <w:bCs/>
          <w:kern w:val="0"/>
          <w:sz w:val="20"/>
          <w:szCs w:val="20"/>
          <w14:ligatures w14:val="none"/>
        </w:rPr>
      </w:pPr>
    </w:p>
    <w:p w14:paraId="38ED0695" w14:textId="5BF71848" w:rsidR="00C844E7" w:rsidRPr="00F4167F" w:rsidRDefault="00C844E7" w:rsidP="000A1238">
      <w:pPr>
        <w:pStyle w:val="a9"/>
        <w:numPr>
          <w:ilvl w:val="1"/>
          <w:numId w:val="16"/>
        </w:numPr>
        <w:spacing w:after="0" w:line="240" w:lineRule="auto"/>
        <w:jc w:val="both"/>
        <w:rPr>
          <w:rFonts w:ascii="Arial" w:hAnsi="Arial" w:cs="Arial"/>
          <w:b/>
          <w:kern w:val="0"/>
          <w:sz w:val="20"/>
          <w:szCs w:val="20"/>
          <w14:ligatures w14:val="none"/>
        </w:rPr>
      </w:pPr>
      <w:r w:rsidRPr="00F4167F">
        <w:rPr>
          <w:rFonts w:ascii="Arial" w:hAnsi="Arial" w:cs="Arial"/>
          <w:b/>
          <w:kern w:val="0"/>
          <w:sz w:val="20"/>
          <w:szCs w:val="20"/>
          <w14:ligatures w14:val="none"/>
        </w:rPr>
        <w:t>MODEL DEVELOPING AND TRAINING</w:t>
      </w:r>
    </w:p>
    <w:p w14:paraId="78225871" w14:textId="5EBBF565" w:rsidR="00C844E7" w:rsidRDefault="00C844E7" w:rsidP="00F606DE">
      <w:pPr>
        <w:spacing w:after="0" w:line="240" w:lineRule="auto"/>
        <w:ind w:firstLineChars="100" w:firstLine="200"/>
        <w:jc w:val="both"/>
        <w:rPr>
          <w:rFonts w:ascii="Arial" w:hAnsi="Arial" w:cs="Arial"/>
          <w:bCs/>
          <w:kern w:val="0"/>
          <w:sz w:val="20"/>
          <w:szCs w:val="20"/>
          <w14:ligatures w14:val="none"/>
        </w:rPr>
      </w:pPr>
      <w:r w:rsidRPr="00F4167F">
        <w:rPr>
          <w:rFonts w:ascii="Arial" w:hAnsi="Arial" w:cs="Arial"/>
          <w:bCs/>
          <w:kern w:val="0"/>
          <w:sz w:val="20"/>
          <w:szCs w:val="20"/>
          <w14:ligatures w14:val="none"/>
        </w:rPr>
        <w:t xml:space="preserve">The proposed network architecture, illustrated in Figure </w:t>
      </w:r>
      <w:r w:rsidR="00B35D14">
        <w:rPr>
          <w:rFonts w:ascii="Arial" w:hAnsi="Arial" w:cs="Arial" w:hint="eastAsia"/>
          <w:bCs/>
          <w:kern w:val="0"/>
          <w:sz w:val="20"/>
          <w:szCs w:val="20"/>
          <w14:ligatures w14:val="none"/>
        </w:rPr>
        <w:t>6</w:t>
      </w:r>
      <w:r w:rsidRPr="00F4167F">
        <w:rPr>
          <w:rFonts w:ascii="Arial" w:hAnsi="Arial" w:cs="Arial"/>
          <w:bCs/>
          <w:kern w:val="0"/>
          <w:sz w:val="20"/>
          <w:szCs w:val="20"/>
          <w14:ligatures w14:val="none"/>
        </w:rPr>
        <w:t xml:space="preserve">, consists of three principal components: </w:t>
      </w:r>
      <w:proofErr w:type="spellStart"/>
      <w:r w:rsidRPr="00F4167F">
        <w:rPr>
          <w:rFonts w:ascii="Arial" w:hAnsi="Arial" w:cs="Arial"/>
          <w:bCs/>
          <w:kern w:val="0"/>
          <w:sz w:val="20"/>
          <w:szCs w:val="20"/>
          <w14:ligatures w14:val="none"/>
        </w:rPr>
        <w:t>PointConv</w:t>
      </w:r>
      <w:proofErr w:type="spellEnd"/>
      <w:r w:rsidRPr="00F4167F">
        <w:rPr>
          <w:rFonts w:ascii="Arial" w:hAnsi="Arial" w:cs="Arial"/>
          <w:bCs/>
          <w:kern w:val="0"/>
          <w:sz w:val="20"/>
          <w:szCs w:val="20"/>
          <w14:ligatures w14:val="none"/>
        </w:rPr>
        <w:t xml:space="preserve"> modules, an interpolation module, and a multilayer perceptron (MLP) prediction module. Initially, the </w:t>
      </w:r>
      <w:proofErr w:type="spellStart"/>
      <w:r w:rsidRPr="00F4167F">
        <w:rPr>
          <w:rFonts w:ascii="Arial" w:hAnsi="Arial" w:cs="Arial"/>
          <w:bCs/>
          <w:kern w:val="0"/>
          <w:sz w:val="20"/>
          <w:szCs w:val="20"/>
          <w14:ligatures w14:val="none"/>
        </w:rPr>
        <w:t>PointConv</w:t>
      </w:r>
      <w:proofErr w:type="spellEnd"/>
      <w:r w:rsidRPr="00F4167F">
        <w:rPr>
          <w:rFonts w:ascii="Arial" w:hAnsi="Arial" w:cs="Arial"/>
          <w:bCs/>
          <w:kern w:val="0"/>
          <w:sz w:val="20"/>
          <w:szCs w:val="20"/>
          <w14:ligatures w14:val="none"/>
        </w:rPr>
        <w:t xml:space="preserve"> module facilitates the aggregation of local geometric and spatial information from the point cloud domain. Subsequently, the interpolation module propagates coarse-grained features derived from the preceding </w:t>
      </w:r>
      <w:r w:rsidRPr="00F4167F">
        <w:rPr>
          <w:rFonts w:ascii="Arial" w:hAnsi="Arial" w:cs="Arial"/>
          <w:bCs/>
          <w:kern w:val="0"/>
          <w:sz w:val="20"/>
          <w:szCs w:val="20"/>
          <w14:ligatures w14:val="none"/>
        </w:rPr>
        <w:lastRenderedPageBreak/>
        <w:t xml:space="preserve">layer to ensure continuity across the feature space. To preserve feature integrity and enhance information flow, skip connections are established between the interpolated convolutional layer and its corresponding convolutional layer of identical dimensionality. Finally, the </w:t>
      </w:r>
      <w:proofErr w:type="spellStart"/>
      <w:r w:rsidRPr="00F4167F">
        <w:rPr>
          <w:rFonts w:ascii="Arial" w:hAnsi="Arial" w:cs="Arial"/>
          <w:bCs/>
          <w:kern w:val="0"/>
          <w:sz w:val="20"/>
          <w:szCs w:val="20"/>
          <w14:ligatures w14:val="none"/>
        </w:rPr>
        <w:t>PointConv</w:t>
      </w:r>
      <w:proofErr w:type="spellEnd"/>
      <w:r w:rsidRPr="00F4167F">
        <w:rPr>
          <w:rFonts w:ascii="Arial" w:hAnsi="Arial" w:cs="Arial"/>
          <w:bCs/>
          <w:kern w:val="0"/>
          <w:sz w:val="20"/>
          <w:szCs w:val="20"/>
          <w14:ligatures w14:val="none"/>
        </w:rPr>
        <w:t xml:space="preserve"> module is re-engaged to refine and extract the fused feature representations, culminating in the output prediction values.</w:t>
      </w:r>
    </w:p>
    <w:p w14:paraId="3B61FADC" w14:textId="77777777" w:rsidR="00624F66" w:rsidRDefault="00624F66" w:rsidP="00624F66">
      <w:pPr>
        <w:spacing w:after="0" w:line="240" w:lineRule="auto"/>
        <w:jc w:val="both"/>
        <w:rPr>
          <w:rFonts w:ascii="Arial" w:hAnsi="Arial" w:cs="Arial"/>
          <w:bCs/>
          <w:kern w:val="0"/>
          <w:sz w:val="20"/>
          <w:szCs w:val="20"/>
          <w14:ligatures w14:val="none"/>
        </w:rPr>
        <w:sectPr w:rsidR="00624F66" w:rsidSect="00624F66">
          <w:type w:val="continuous"/>
          <w:pgSz w:w="12240" w:h="15840" w:code="9"/>
          <w:pgMar w:top="1276" w:right="1276" w:bottom="1276" w:left="1276" w:header="720" w:footer="567" w:gutter="0"/>
          <w:pgNumType w:start="1" w:chapStyle="1"/>
          <w:cols w:num="2" w:space="567"/>
          <w:docGrid w:linePitch="360"/>
        </w:sectPr>
      </w:pPr>
    </w:p>
    <w:p w14:paraId="38E18AA9" w14:textId="3291D3F6" w:rsidR="00624F66" w:rsidRDefault="00624F66" w:rsidP="00317C72">
      <w:pPr>
        <w:spacing w:after="0" w:line="240" w:lineRule="auto"/>
        <w:jc w:val="center"/>
        <w:rPr>
          <w:rFonts w:ascii="Arial" w:hAnsi="Arial" w:cs="Arial"/>
          <w:bCs/>
          <w:kern w:val="0"/>
          <w:sz w:val="20"/>
          <w:szCs w:val="20"/>
          <w14:ligatures w14:val="none"/>
        </w:rPr>
        <w:sectPr w:rsidR="00624F66" w:rsidSect="00624F66">
          <w:type w:val="continuous"/>
          <w:pgSz w:w="12240" w:h="15840" w:code="9"/>
          <w:pgMar w:top="1276" w:right="1276" w:bottom="1276" w:left="1276" w:header="720" w:footer="567" w:gutter="0"/>
          <w:pgNumType w:start="1" w:chapStyle="1"/>
          <w:cols w:num="2" w:space="567"/>
          <w:docGrid w:linePitch="360"/>
        </w:sectPr>
      </w:pPr>
      <w:r>
        <w:rPr>
          <w:rFonts w:ascii="Arial" w:hAnsi="Arial" w:cs="Arial" w:hint="eastAsia"/>
          <w:bCs/>
          <w:noProof/>
          <w:kern w:val="0"/>
          <w:sz w:val="20"/>
          <w:szCs w:val="20"/>
          <w14:ligatures w14:val="none"/>
        </w:rPr>
        <w:drawing>
          <wp:anchor distT="0" distB="0" distL="114300" distR="114300" simplePos="0" relativeHeight="251658240" behindDoc="0" locked="0" layoutInCell="1" allowOverlap="1" wp14:anchorId="44EA397D" wp14:editId="4F359036">
            <wp:simplePos x="0" y="0"/>
            <wp:positionH relativeFrom="margin">
              <wp:align>center</wp:align>
            </wp:positionH>
            <wp:positionV relativeFrom="margin">
              <wp:align>top</wp:align>
            </wp:positionV>
            <wp:extent cx="5864773" cy="2129126"/>
            <wp:effectExtent l="0" t="0" r="3175" b="5080"/>
            <wp:wrapSquare wrapText="bothSides"/>
            <wp:docPr id="4902815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64773" cy="2129126"/>
                    </a:xfrm>
                    <a:prstGeom prst="rect">
                      <a:avLst/>
                    </a:prstGeom>
                    <a:noFill/>
                    <a:ln>
                      <a:noFill/>
                    </a:ln>
                  </pic:spPr>
                </pic:pic>
              </a:graphicData>
            </a:graphic>
          </wp:anchor>
        </w:drawing>
      </w:r>
    </w:p>
    <w:p w14:paraId="2EF4CC99" w14:textId="77777777" w:rsidR="00624F66" w:rsidRDefault="00624F66" w:rsidP="00624F66">
      <w:pPr>
        <w:spacing w:after="0" w:line="240" w:lineRule="auto"/>
        <w:jc w:val="both"/>
        <w:rPr>
          <w:rFonts w:ascii="Arial" w:hAnsi="Arial" w:cs="Arial"/>
          <w:i/>
          <w:iCs/>
          <w:sz w:val="18"/>
          <w:szCs w:val="18"/>
          <w:lang w:val="en-GB"/>
        </w:rPr>
      </w:pPr>
    </w:p>
    <w:p w14:paraId="0059D5A3" w14:textId="77777777" w:rsidR="00624F66" w:rsidRDefault="00624F66" w:rsidP="00624F66">
      <w:pPr>
        <w:spacing w:after="0" w:line="240" w:lineRule="auto"/>
        <w:jc w:val="both"/>
        <w:rPr>
          <w:rFonts w:ascii="Arial" w:eastAsia="MS Mincho" w:hAnsi="Arial" w:cs="Arial"/>
          <w:i/>
          <w:iCs/>
          <w:sz w:val="18"/>
          <w:szCs w:val="18"/>
          <w:lang w:val="en-GB" w:eastAsia="ja-JP"/>
        </w:rPr>
        <w:sectPr w:rsidR="00624F66" w:rsidSect="00624F66">
          <w:type w:val="continuous"/>
          <w:pgSz w:w="12240" w:h="15840" w:code="9"/>
          <w:pgMar w:top="1276" w:right="1276" w:bottom="1276" w:left="1276" w:header="720" w:footer="567" w:gutter="0"/>
          <w:pgNumType w:start="1" w:chapStyle="1"/>
          <w:cols w:num="2" w:space="567"/>
          <w:docGrid w:linePitch="360"/>
        </w:sectPr>
      </w:pPr>
    </w:p>
    <w:p w14:paraId="1220DEAD" w14:textId="325314D4" w:rsidR="00624F66" w:rsidRDefault="00624F66" w:rsidP="00624F66">
      <w:pPr>
        <w:spacing w:after="0" w:line="240" w:lineRule="auto"/>
        <w:jc w:val="both"/>
        <w:rPr>
          <w:rFonts w:ascii="Arial" w:hAnsi="Arial" w:cs="Arial"/>
          <w:bCs/>
          <w:kern w:val="0"/>
          <w:sz w:val="20"/>
          <w:szCs w:val="20"/>
          <w14:ligatures w14:val="none"/>
        </w:rPr>
      </w:pPr>
      <w:r w:rsidRPr="00F4167F">
        <w:rPr>
          <w:rFonts w:ascii="Arial" w:eastAsia="MS Mincho" w:hAnsi="Arial" w:cs="Arial"/>
          <w:i/>
          <w:iCs/>
          <w:sz w:val="18"/>
          <w:szCs w:val="18"/>
          <w:lang w:val="en-GB" w:eastAsia="ja-JP"/>
        </w:rPr>
        <w:t xml:space="preserve">Figure </w:t>
      </w:r>
      <w:r w:rsidR="00B35D14">
        <w:rPr>
          <w:rFonts w:ascii="Arial" w:hAnsi="Arial" w:cs="Arial" w:hint="eastAsia"/>
          <w:i/>
          <w:iCs/>
          <w:sz w:val="18"/>
          <w:szCs w:val="18"/>
          <w:lang w:val="en-GB"/>
        </w:rPr>
        <w:t>6</w:t>
      </w:r>
      <w:r w:rsidRPr="00F4167F">
        <w:rPr>
          <w:rFonts w:ascii="Arial" w:eastAsia="MS Mincho" w:hAnsi="Arial" w:cs="Arial"/>
          <w:i/>
          <w:iCs/>
          <w:sz w:val="18"/>
          <w:szCs w:val="18"/>
          <w:lang w:val="en-GB" w:eastAsia="ja-JP"/>
        </w:rPr>
        <w:t>. Architecture of</w:t>
      </w:r>
      <w:r w:rsidRPr="00F4167F">
        <w:rPr>
          <w:rFonts w:ascii="Arial" w:eastAsia="MS Mincho" w:hAnsi="Arial" w:cs="Arial"/>
          <w:i/>
          <w:iCs/>
          <w:sz w:val="18"/>
          <w:szCs w:val="18"/>
          <w:lang w:val="en-GB"/>
        </w:rPr>
        <w:t xml:space="preserve"> the</w:t>
      </w:r>
      <w:r w:rsidRPr="00F4167F">
        <w:rPr>
          <w:rFonts w:ascii="Arial" w:eastAsia="MS Mincho" w:hAnsi="Arial" w:cs="Arial"/>
          <w:i/>
          <w:iCs/>
          <w:sz w:val="18"/>
          <w:szCs w:val="18"/>
          <w:lang w:val="en-GB" w:eastAsia="ja-JP"/>
        </w:rPr>
        <w:t xml:space="preserve"> </w:t>
      </w:r>
      <w:proofErr w:type="spellStart"/>
      <w:r w:rsidRPr="00F4167F">
        <w:rPr>
          <w:rFonts w:ascii="Arial" w:eastAsia="MS Mincho" w:hAnsi="Arial" w:cs="Arial"/>
          <w:i/>
          <w:iCs/>
          <w:sz w:val="18"/>
          <w:szCs w:val="18"/>
          <w:lang w:val="en-GB" w:eastAsia="ja-JP"/>
        </w:rPr>
        <w:t>SNEPointConv</w:t>
      </w:r>
      <w:proofErr w:type="spellEnd"/>
      <w:r w:rsidRPr="00F4167F">
        <w:rPr>
          <w:rFonts w:ascii="Arial" w:eastAsia="MS Mincho" w:hAnsi="Arial" w:cs="Arial"/>
          <w:i/>
          <w:iCs/>
          <w:sz w:val="18"/>
          <w:szCs w:val="18"/>
          <w:lang w:val="en-GB" w:eastAsia="ja-JP"/>
        </w:rPr>
        <w:t>. This figure shows how the features are encoded and decoded via backbone. n is the number of points in each layer</w:t>
      </w:r>
    </w:p>
    <w:p w14:paraId="11658FB5" w14:textId="77777777" w:rsidR="00624F66" w:rsidRDefault="00624F66" w:rsidP="00624F66">
      <w:pPr>
        <w:spacing w:after="0" w:line="240" w:lineRule="auto"/>
        <w:jc w:val="both"/>
        <w:rPr>
          <w:rFonts w:ascii="Arial" w:hAnsi="Arial" w:cs="Arial"/>
          <w:bCs/>
          <w:kern w:val="0"/>
          <w:sz w:val="20"/>
          <w:szCs w:val="20"/>
          <w14:ligatures w14:val="none"/>
        </w:rPr>
        <w:sectPr w:rsidR="00624F66" w:rsidSect="00624F66">
          <w:type w:val="continuous"/>
          <w:pgSz w:w="12240" w:h="15840" w:code="9"/>
          <w:pgMar w:top="1276" w:right="1276" w:bottom="1276" w:left="1276" w:header="720" w:footer="567" w:gutter="0"/>
          <w:pgNumType w:start="1" w:chapStyle="1"/>
          <w:cols w:space="567"/>
          <w:docGrid w:linePitch="360"/>
        </w:sectPr>
      </w:pPr>
    </w:p>
    <w:p w14:paraId="2623F97B" w14:textId="77777777" w:rsidR="00624F66" w:rsidRPr="00F4167F" w:rsidRDefault="00624F66" w:rsidP="00624F66">
      <w:pPr>
        <w:spacing w:after="0" w:line="240" w:lineRule="auto"/>
        <w:jc w:val="both"/>
        <w:rPr>
          <w:rFonts w:ascii="Arial" w:hAnsi="Arial" w:cs="Arial"/>
          <w:bCs/>
          <w:kern w:val="0"/>
          <w:sz w:val="20"/>
          <w:szCs w:val="20"/>
          <w14:ligatures w14:val="none"/>
        </w:rPr>
      </w:pPr>
    </w:p>
    <w:p w14:paraId="4DFF63F7" w14:textId="77777777" w:rsidR="00056014" w:rsidRDefault="00056014" w:rsidP="00056014">
      <w:pPr>
        <w:spacing w:after="0" w:line="240" w:lineRule="auto"/>
        <w:ind w:firstLineChars="100" w:firstLine="200"/>
        <w:jc w:val="both"/>
        <w:rPr>
          <w:rFonts w:ascii="Arial" w:eastAsia="MS Mincho" w:hAnsi="Arial" w:cs="Arial"/>
          <w:kern w:val="0"/>
          <w:sz w:val="20"/>
          <w:szCs w:val="20"/>
          <w:lang w:val="en-GB" w:eastAsia="ja-JP"/>
          <w14:ligatures w14:val="none"/>
        </w:rPr>
        <w:sectPr w:rsidR="00056014" w:rsidSect="00624F66">
          <w:type w:val="continuous"/>
          <w:pgSz w:w="12240" w:h="15840" w:code="9"/>
          <w:pgMar w:top="1276" w:right="1276" w:bottom="1276" w:left="1276" w:header="720" w:footer="567" w:gutter="0"/>
          <w:pgNumType w:start="1" w:chapStyle="1"/>
          <w:cols w:num="2" w:space="567"/>
          <w:docGrid w:linePitch="360"/>
        </w:sectPr>
      </w:pPr>
    </w:p>
    <w:p w14:paraId="58A7F0D8" w14:textId="7F2ABAB7" w:rsidR="00C844E7" w:rsidRPr="00056014" w:rsidRDefault="00C844E7" w:rsidP="00056014">
      <w:pPr>
        <w:spacing w:after="0" w:line="240" w:lineRule="auto"/>
        <w:ind w:firstLineChars="100" w:firstLine="200"/>
        <w:jc w:val="both"/>
        <w:rPr>
          <w:rFonts w:ascii="Arial" w:hAnsi="Arial" w:cs="Arial"/>
          <w:kern w:val="0"/>
          <w:sz w:val="20"/>
          <w:szCs w:val="20"/>
          <w:lang w:val="en-GB"/>
          <w14:ligatures w14:val="none"/>
        </w:rPr>
      </w:pPr>
      <w:r w:rsidRPr="00F4167F">
        <w:rPr>
          <w:rFonts w:ascii="Arial" w:eastAsia="MS Mincho" w:hAnsi="Arial" w:cs="Arial"/>
          <w:kern w:val="0"/>
          <w:sz w:val="20"/>
          <w:szCs w:val="20"/>
          <w:lang w:val="en-GB" w:eastAsia="ja-JP"/>
          <w14:ligatures w14:val="none"/>
        </w:rPr>
        <w:t xml:space="preserve">Point clouds collected by current sensors exhibit significant density variation. To address this inhomogeneity, a density function is applied to weight the learned features. In a local neighbourhood </w:t>
      </w:r>
      <w:r w:rsidRPr="00F4167F">
        <w:rPr>
          <w:rFonts w:ascii="Arial" w:eastAsia="MS Mincho" w:hAnsi="Arial" w:cs="Arial"/>
          <w:i/>
          <w:iCs/>
          <w:kern w:val="0"/>
          <w:sz w:val="20"/>
          <w:szCs w:val="20"/>
          <w:lang w:val="en-GB" w:eastAsia="ja-JP"/>
          <w14:ligatures w14:val="none"/>
        </w:rPr>
        <w:t>G</w:t>
      </w:r>
      <w:r w:rsidRPr="00F4167F">
        <w:rPr>
          <w:rFonts w:ascii="Arial" w:eastAsia="MS Mincho" w:hAnsi="Arial" w:cs="Arial"/>
          <w:kern w:val="0"/>
          <w:sz w:val="20"/>
          <w:szCs w:val="20"/>
          <w:lang w:val="en-GB" w:eastAsia="ja-JP"/>
          <w14:ligatures w14:val="none"/>
        </w:rPr>
        <w:t>, the relative coordinates of points are denoted as (</w:t>
      </w:r>
      <w:proofErr w:type="spellStart"/>
      <w:r w:rsidRPr="00F4167F">
        <w:rPr>
          <w:rFonts w:ascii="Arial" w:eastAsia="MS Mincho" w:hAnsi="Arial" w:cs="Arial"/>
          <w:i/>
          <w:iCs/>
          <w:kern w:val="0"/>
          <w:sz w:val="20"/>
          <w:szCs w:val="20"/>
          <w:lang w:val="en-GB" w:eastAsia="ja-JP"/>
          <w14:ligatures w14:val="none"/>
        </w:rPr>
        <w:t>x</w:t>
      </w:r>
      <w:r w:rsidRPr="00F4167F">
        <w:rPr>
          <w:rFonts w:ascii="Arial" w:eastAsia="MS Mincho" w:hAnsi="Arial" w:cs="Arial"/>
          <w:i/>
          <w:iCs/>
          <w:kern w:val="0"/>
          <w:sz w:val="20"/>
          <w:szCs w:val="20"/>
          <w:vertAlign w:val="subscript"/>
          <w:lang w:val="en-GB" w:eastAsia="ja-JP"/>
          <w14:ligatures w14:val="none"/>
        </w:rPr>
        <w:t>μ</w:t>
      </w:r>
      <w:proofErr w:type="spellEnd"/>
      <w:r w:rsidRPr="00F4167F">
        <w:rPr>
          <w:rFonts w:ascii="Arial" w:eastAsia="MS Mincho" w:hAnsi="Arial" w:cs="Arial"/>
          <w:kern w:val="0"/>
          <w:sz w:val="20"/>
          <w:szCs w:val="20"/>
          <w:lang w:val="en-GB" w:eastAsia="ja-JP"/>
          <w14:ligatures w14:val="none"/>
        </w:rPr>
        <w:t xml:space="preserve">, </w:t>
      </w:r>
      <w:proofErr w:type="spellStart"/>
      <w:r w:rsidRPr="00F4167F">
        <w:rPr>
          <w:rFonts w:ascii="Arial" w:eastAsia="MS Mincho" w:hAnsi="Arial" w:cs="Arial"/>
          <w:i/>
          <w:iCs/>
          <w:kern w:val="0"/>
          <w:sz w:val="20"/>
          <w:szCs w:val="20"/>
          <w:lang w:val="en-GB" w:eastAsia="ja-JP"/>
          <w14:ligatures w14:val="none"/>
        </w:rPr>
        <w:t>y</w:t>
      </w:r>
      <w:r w:rsidRPr="00F4167F">
        <w:rPr>
          <w:rFonts w:ascii="Arial" w:eastAsia="MS Mincho" w:hAnsi="Arial" w:cs="Arial"/>
          <w:i/>
          <w:iCs/>
          <w:kern w:val="0"/>
          <w:sz w:val="20"/>
          <w:szCs w:val="20"/>
          <w:vertAlign w:val="subscript"/>
          <w:lang w:val="en-GB" w:eastAsia="ja-JP"/>
          <w14:ligatures w14:val="none"/>
        </w:rPr>
        <w:t>μ</w:t>
      </w:r>
      <w:proofErr w:type="spellEnd"/>
      <w:r w:rsidRPr="00F4167F">
        <w:rPr>
          <w:rFonts w:ascii="Arial" w:eastAsia="MS Mincho" w:hAnsi="Arial" w:cs="Arial"/>
          <w:kern w:val="0"/>
          <w:sz w:val="20"/>
          <w:szCs w:val="20"/>
          <w:lang w:val="en-GB" w:eastAsia="ja-JP"/>
          <w14:ligatures w14:val="none"/>
        </w:rPr>
        <w:t xml:space="preserve">, </w:t>
      </w:r>
      <w:proofErr w:type="spellStart"/>
      <w:r w:rsidRPr="00F4167F">
        <w:rPr>
          <w:rFonts w:ascii="Arial" w:eastAsia="MS Mincho" w:hAnsi="Arial" w:cs="Arial"/>
          <w:i/>
          <w:iCs/>
          <w:kern w:val="0"/>
          <w:sz w:val="20"/>
          <w:szCs w:val="20"/>
          <w:lang w:val="en-GB" w:eastAsia="ja-JP"/>
          <w14:ligatures w14:val="none"/>
        </w:rPr>
        <w:t>z</w:t>
      </w:r>
      <w:r w:rsidRPr="00F4167F">
        <w:rPr>
          <w:rFonts w:ascii="Arial" w:eastAsia="MS Mincho" w:hAnsi="Arial" w:cs="Arial"/>
          <w:i/>
          <w:iCs/>
          <w:kern w:val="0"/>
          <w:sz w:val="20"/>
          <w:szCs w:val="20"/>
          <w:vertAlign w:val="subscript"/>
          <w:lang w:val="en-GB" w:eastAsia="ja-JP"/>
          <w14:ligatures w14:val="none"/>
        </w:rPr>
        <w:t>μ</w:t>
      </w:r>
      <w:proofErr w:type="spellEnd"/>
      <w:r w:rsidRPr="00F4167F">
        <w:rPr>
          <w:rFonts w:ascii="Arial" w:eastAsia="MS Mincho" w:hAnsi="Arial" w:cs="Arial"/>
          <w:kern w:val="0"/>
          <w:sz w:val="20"/>
          <w:szCs w:val="20"/>
          <w:lang w:val="en-GB" w:eastAsia="ja-JP"/>
          <w14:ligatures w14:val="none"/>
        </w:rPr>
        <w:t xml:space="preserve">). The feature </w:t>
      </w:r>
      <w:proofErr w:type="gramStart"/>
      <w:r w:rsidRPr="00F4167F">
        <w:rPr>
          <w:rFonts w:ascii="Arial" w:eastAsia="MS Mincho" w:hAnsi="Arial" w:cs="Arial"/>
          <w:i/>
          <w:iCs/>
          <w:kern w:val="0"/>
          <w:sz w:val="20"/>
          <w:szCs w:val="20"/>
          <w:lang w:val="en-GB" w:eastAsia="ja-JP"/>
          <w14:ligatures w14:val="none"/>
        </w:rPr>
        <w:t>F</w:t>
      </w:r>
      <w:r w:rsidRPr="00F4167F">
        <w:rPr>
          <w:rFonts w:ascii="Arial" w:eastAsia="MS Mincho" w:hAnsi="Arial" w:cs="Arial"/>
          <w:kern w:val="0"/>
          <w:sz w:val="20"/>
          <w:szCs w:val="20"/>
          <w:lang w:val="en-GB" w:eastAsia="ja-JP"/>
          <w14:ligatures w14:val="none"/>
        </w:rPr>
        <w:t>(</w:t>
      </w:r>
      <w:proofErr w:type="gramEnd"/>
      <w:r w:rsidRPr="00F4167F">
        <w:rPr>
          <w:rFonts w:ascii="Arial" w:eastAsia="MS Mincho" w:hAnsi="Arial" w:cs="Arial"/>
          <w:i/>
          <w:iCs/>
          <w:kern w:val="0"/>
          <w:sz w:val="20"/>
          <w:szCs w:val="20"/>
          <w:lang w:val="en-GB" w:eastAsia="ja-JP"/>
          <w14:ligatures w14:val="none"/>
        </w:rPr>
        <w:t>x</w:t>
      </w:r>
      <w:r w:rsidRPr="00F4167F">
        <w:rPr>
          <w:rFonts w:ascii="Arial" w:hAnsi="Arial" w:cs="Arial"/>
          <w:i/>
          <w:iCs/>
          <w:kern w:val="0"/>
          <w:sz w:val="20"/>
          <w:szCs w:val="20"/>
          <w:lang w:val="en-GB"/>
          <w14:ligatures w14:val="none"/>
        </w:rPr>
        <w:t xml:space="preserve"> </w:t>
      </w:r>
      <w:r w:rsidRPr="00F4167F">
        <w:rPr>
          <w:rFonts w:ascii="Arial" w:eastAsia="MS Mincho" w:hAnsi="Arial" w:cs="Arial"/>
          <w:kern w:val="0"/>
          <w:sz w:val="20"/>
          <w:szCs w:val="20"/>
          <w:lang w:val="en-GB" w:eastAsia="ja-JP"/>
          <w14:ligatures w14:val="none"/>
        </w:rPr>
        <w:t>+</w:t>
      </w:r>
      <w:r w:rsidRPr="00F4167F">
        <w:rPr>
          <w:rFonts w:ascii="Arial" w:hAnsi="Arial" w:cs="Arial"/>
          <w:kern w:val="0"/>
          <w:sz w:val="20"/>
          <w:szCs w:val="20"/>
          <w:lang w:val="en-GB"/>
          <w14:ligatures w14:val="none"/>
        </w:rPr>
        <w:t xml:space="preserve"> </w:t>
      </w:r>
      <w:proofErr w:type="spellStart"/>
      <w:r w:rsidRPr="00F4167F">
        <w:rPr>
          <w:rFonts w:ascii="Arial" w:eastAsia="MS Mincho" w:hAnsi="Arial" w:cs="Arial"/>
          <w:i/>
          <w:iCs/>
          <w:kern w:val="0"/>
          <w:sz w:val="20"/>
          <w:szCs w:val="20"/>
          <w:lang w:val="en-GB" w:eastAsia="ja-JP"/>
          <w14:ligatures w14:val="none"/>
        </w:rPr>
        <w:t>x</w:t>
      </w:r>
      <w:r w:rsidRPr="00F4167F">
        <w:rPr>
          <w:rFonts w:ascii="Arial" w:eastAsia="MS Mincho" w:hAnsi="Arial" w:cs="Arial"/>
          <w:i/>
          <w:iCs/>
          <w:kern w:val="0"/>
          <w:sz w:val="20"/>
          <w:szCs w:val="20"/>
          <w:vertAlign w:val="subscript"/>
          <w:lang w:val="en-GB" w:eastAsia="ja-JP"/>
          <w14:ligatures w14:val="none"/>
        </w:rPr>
        <w:t>μ</w:t>
      </w:r>
      <w:proofErr w:type="spellEnd"/>
      <w:r w:rsidRPr="00F4167F">
        <w:rPr>
          <w:rFonts w:ascii="Arial" w:eastAsia="MS Mincho" w:hAnsi="Arial" w:cs="Arial"/>
          <w:kern w:val="0"/>
          <w:sz w:val="20"/>
          <w:szCs w:val="20"/>
          <w:lang w:val="en-GB" w:eastAsia="ja-JP"/>
          <w14:ligatures w14:val="none"/>
        </w:rPr>
        <w:t>​,</w:t>
      </w:r>
      <w:r w:rsidRPr="00F4167F">
        <w:rPr>
          <w:rFonts w:ascii="Arial" w:hAnsi="Arial" w:cs="Arial"/>
          <w:kern w:val="0"/>
          <w:sz w:val="20"/>
          <w:szCs w:val="20"/>
          <w:lang w:val="en-GB"/>
          <w14:ligatures w14:val="none"/>
        </w:rPr>
        <w:t xml:space="preserve"> </w:t>
      </w:r>
      <w:r w:rsidRPr="00F4167F">
        <w:rPr>
          <w:rFonts w:ascii="Arial" w:eastAsia="MS Mincho" w:hAnsi="Arial" w:cs="Arial"/>
          <w:i/>
          <w:iCs/>
          <w:kern w:val="0"/>
          <w:sz w:val="20"/>
          <w:szCs w:val="20"/>
          <w:lang w:val="en-GB" w:eastAsia="ja-JP"/>
          <w14:ligatures w14:val="none"/>
        </w:rPr>
        <w:t>y</w:t>
      </w:r>
      <w:r w:rsidRPr="00F4167F">
        <w:rPr>
          <w:rFonts w:ascii="Arial" w:hAnsi="Arial" w:cs="Arial"/>
          <w:i/>
          <w:iCs/>
          <w:kern w:val="0"/>
          <w:sz w:val="20"/>
          <w:szCs w:val="20"/>
          <w:lang w:val="en-GB"/>
          <w14:ligatures w14:val="none"/>
        </w:rPr>
        <w:t xml:space="preserve"> </w:t>
      </w:r>
      <w:r w:rsidRPr="00F4167F">
        <w:rPr>
          <w:rFonts w:ascii="Arial" w:eastAsia="MS Mincho" w:hAnsi="Arial" w:cs="Arial"/>
          <w:kern w:val="0"/>
          <w:sz w:val="20"/>
          <w:szCs w:val="20"/>
          <w:lang w:val="en-GB" w:eastAsia="ja-JP"/>
          <w14:ligatures w14:val="none"/>
        </w:rPr>
        <w:t>+</w:t>
      </w:r>
      <w:r w:rsidRPr="00F4167F">
        <w:rPr>
          <w:rFonts w:ascii="Arial" w:hAnsi="Arial" w:cs="Arial"/>
          <w:kern w:val="0"/>
          <w:sz w:val="20"/>
          <w:szCs w:val="20"/>
          <w:lang w:val="en-GB"/>
          <w14:ligatures w14:val="none"/>
        </w:rPr>
        <w:t xml:space="preserve"> </w:t>
      </w:r>
      <w:proofErr w:type="spellStart"/>
      <w:r w:rsidRPr="00F4167F">
        <w:rPr>
          <w:rFonts w:ascii="Arial" w:eastAsia="MS Mincho" w:hAnsi="Arial" w:cs="Arial"/>
          <w:i/>
          <w:iCs/>
          <w:kern w:val="0"/>
          <w:sz w:val="20"/>
          <w:szCs w:val="20"/>
          <w:lang w:val="en-GB" w:eastAsia="ja-JP"/>
          <w14:ligatures w14:val="none"/>
        </w:rPr>
        <w:t>y</w:t>
      </w:r>
      <w:proofErr w:type="gramStart"/>
      <w:r w:rsidRPr="00F4167F">
        <w:rPr>
          <w:rFonts w:ascii="Arial" w:eastAsia="MS Mincho" w:hAnsi="Arial" w:cs="Arial"/>
          <w:i/>
          <w:iCs/>
          <w:kern w:val="0"/>
          <w:sz w:val="20"/>
          <w:szCs w:val="20"/>
          <w:vertAlign w:val="subscript"/>
          <w:lang w:val="en-GB" w:eastAsia="ja-JP"/>
          <w14:ligatures w14:val="none"/>
        </w:rPr>
        <w:t>μ</w:t>
      </w:r>
      <w:proofErr w:type="spellEnd"/>
      <w:r w:rsidRPr="00F4167F">
        <w:rPr>
          <w:rFonts w:ascii="Arial" w:eastAsia="MS Mincho" w:hAnsi="Arial" w:cs="Arial"/>
          <w:kern w:val="0"/>
          <w:sz w:val="20"/>
          <w:szCs w:val="20"/>
          <w:vertAlign w:val="subscript"/>
          <w:lang w:val="en-GB" w:eastAsia="ja-JP"/>
          <w14:ligatures w14:val="none"/>
        </w:rPr>
        <w:t>​</w:t>
      </w:r>
      <w:r w:rsidRPr="00F4167F">
        <w:rPr>
          <w:rFonts w:ascii="Arial" w:hAnsi="Arial" w:cs="Arial"/>
          <w:kern w:val="0"/>
          <w:sz w:val="20"/>
          <w:szCs w:val="20"/>
          <w:lang w:val="en-GB"/>
          <w14:ligatures w14:val="none"/>
        </w:rPr>
        <w:t xml:space="preserve"> </w:t>
      </w:r>
      <w:r w:rsidRPr="00F4167F">
        <w:rPr>
          <w:rFonts w:ascii="Arial" w:eastAsia="MS Mincho" w:hAnsi="Arial" w:cs="Arial"/>
          <w:kern w:val="0"/>
          <w:sz w:val="20"/>
          <w:szCs w:val="20"/>
          <w:lang w:val="en-GB" w:eastAsia="ja-JP"/>
          <w14:ligatures w14:val="none"/>
        </w:rPr>
        <w:t>,</w:t>
      </w:r>
      <w:r w:rsidRPr="00F4167F">
        <w:rPr>
          <w:rFonts w:ascii="Arial" w:eastAsia="MS Mincho" w:hAnsi="Arial" w:cs="Arial"/>
          <w:i/>
          <w:iCs/>
          <w:kern w:val="0"/>
          <w:sz w:val="20"/>
          <w:szCs w:val="20"/>
          <w:lang w:val="en-GB" w:eastAsia="ja-JP"/>
          <w14:ligatures w14:val="none"/>
        </w:rPr>
        <w:t>z</w:t>
      </w:r>
      <w:proofErr w:type="gramEnd"/>
      <w:r w:rsidRPr="00F4167F">
        <w:rPr>
          <w:rFonts w:ascii="Arial" w:hAnsi="Arial" w:cs="Arial"/>
          <w:i/>
          <w:iCs/>
          <w:kern w:val="0"/>
          <w:sz w:val="20"/>
          <w:szCs w:val="20"/>
          <w:lang w:val="en-GB"/>
          <w14:ligatures w14:val="none"/>
        </w:rPr>
        <w:t xml:space="preserve"> </w:t>
      </w:r>
      <w:r w:rsidRPr="00F4167F">
        <w:rPr>
          <w:rFonts w:ascii="Arial" w:eastAsia="MS Mincho" w:hAnsi="Arial" w:cs="Arial"/>
          <w:kern w:val="0"/>
          <w:sz w:val="20"/>
          <w:szCs w:val="20"/>
          <w:lang w:val="en-GB" w:eastAsia="ja-JP"/>
          <w14:ligatures w14:val="none"/>
        </w:rPr>
        <w:t>+</w:t>
      </w:r>
      <w:r w:rsidRPr="00F4167F">
        <w:rPr>
          <w:rFonts w:ascii="Arial" w:hAnsi="Arial" w:cs="Arial"/>
          <w:kern w:val="0"/>
          <w:sz w:val="20"/>
          <w:szCs w:val="20"/>
          <w:lang w:val="en-GB"/>
          <w14:ligatures w14:val="none"/>
        </w:rPr>
        <w:t xml:space="preserve"> </w:t>
      </w:r>
      <w:proofErr w:type="spellStart"/>
      <w:r w:rsidRPr="00F4167F">
        <w:rPr>
          <w:rFonts w:ascii="Arial" w:eastAsia="MS Mincho" w:hAnsi="Arial" w:cs="Arial"/>
          <w:i/>
          <w:iCs/>
          <w:kern w:val="0"/>
          <w:sz w:val="20"/>
          <w:szCs w:val="20"/>
          <w:lang w:val="en-GB" w:eastAsia="ja-JP"/>
          <w14:ligatures w14:val="none"/>
        </w:rPr>
        <w:t>z</w:t>
      </w:r>
      <w:r w:rsidRPr="00F4167F">
        <w:rPr>
          <w:rFonts w:ascii="Arial" w:eastAsia="MS Mincho" w:hAnsi="Arial" w:cs="Arial"/>
          <w:i/>
          <w:iCs/>
          <w:kern w:val="0"/>
          <w:sz w:val="20"/>
          <w:szCs w:val="20"/>
          <w:vertAlign w:val="subscript"/>
          <w:lang w:val="en-GB" w:eastAsia="ja-JP"/>
          <w14:ligatures w14:val="none"/>
        </w:rPr>
        <w:t>μ</w:t>
      </w:r>
      <w:proofErr w:type="spellEnd"/>
      <w:r w:rsidRPr="00F4167F">
        <w:rPr>
          <w:rFonts w:ascii="Arial" w:eastAsia="MS Mincho" w:hAnsi="Arial" w:cs="Arial"/>
          <w:kern w:val="0"/>
          <w:sz w:val="20"/>
          <w:szCs w:val="20"/>
          <w:vertAlign w:val="subscript"/>
          <w:lang w:val="en-GB" w:eastAsia="ja-JP"/>
          <w14:ligatures w14:val="none"/>
        </w:rPr>
        <w:t>​</w:t>
      </w:r>
      <w:r w:rsidRPr="00F4167F">
        <w:rPr>
          <w:rFonts w:ascii="Arial" w:eastAsia="MS Mincho" w:hAnsi="Arial" w:cs="Arial"/>
          <w:kern w:val="0"/>
          <w:sz w:val="20"/>
          <w:szCs w:val="20"/>
          <w:lang w:val="en-GB" w:eastAsia="ja-JP"/>
          <w14:ligatures w14:val="none"/>
        </w:rPr>
        <w:t xml:space="preserve">) describes the local region </w:t>
      </w:r>
      <w:proofErr w:type="spellStart"/>
      <w:r w:rsidRPr="00F4167F">
        <w:rPr>
          <w:rFonts w:ascii="Arial" w:eastAsia="MS Mincho" w:hAnsi="Arial" w:cs="Arial"/>
          <w:kern w:val="0"/>
          <w:sz w:val="20"/>
          <w:szCs w:val="20"/>
          <w:lang w:val="en-GB" w:eastAsia="ja-JP"/>
          <w14:ligatures w14:val="none"/>
        </w:rPr>
        <w:t>centered</w:t>
      </w:r>
      <w:proofErr w:type="spellEnd"/>
      <w:r w:rsidRPr="00F4167F">
        <w:rPr>
          <w:rFonts w:ascii="Arial" w:eastAsia="MS Mincho" w:hAnsi="Arial" w:cs="Arial"/>
          <w:kern w:val="0"/>
          <w:sz w:val="20"/>
          <w:szCs w:val="20"/>
          <w:lang w:val="en-GB" w:eastAsia="ja-JP"/>
          <w14:ligatures w14:val="none"/>
        </w:rPr>
        <w:t xml:space="preserve"> at </w:t>
      </w:r>
      <w:r w:rsidRPr="00F4167F">
        <w:rPr>
          <w:rFonts w:ascii="Arial" w:eastAsia="MS Mincho" w:hAnsi="Arial" w:cs="Arial"/>
          <w:i/>
          <w:iCs/>
          <w:kern w:val="0"/>
          <w:sz w:val="20"/>
          <w:szCs w:val="20"/>
          <w:lang w:val="en-GB" w:eastAsia="ja-JP"/>
          <w14:ligatures w14:val="none"/>
        </w:rPr>
        <w:t>p</w:t>
      </w:r>
      <w:proofErr w:type="gramStart"/>
      <w:r w:rsidRPr="00F4167F">
        <w:rPr>
          <w:rFonts w:ascii="Arial" w:eastAsia="MS Mincho" w:hAnsi="Arial" w:cs="Arial"/>
          <w:i/>
          <w:iCs/>
          <w:kern w:val="0"/>
          <w:sz w:val="20"/>
          <w:szCs w:val="20"/>
          <w:lang w:val="en-GB" w:eastAsia="ja-JP"/>
          <w14:ligatures w14:val="none"/>
        </w:rPr>
        <w:t>=(</w:t>
      </w:r>
      <w:proofErr w:type="gramEnd"/>
      <w:r w:rsidRPr="00F4167F">
        <w:rPr>
          <w:rFonts w:ascii="Arial" w:eastAsia="MS Mincho" w:hAnsi="Arial" w:cs="Arial"/>
          <w:i/>
          <w:iCs/>
          <w:kern w:val="0"/>
          <w:sz w:val="20"/>
          <w:szCs w:val="20"/>
          <w:lang w:val="en-GB" w:eastAsia="ja-JP"/>
          <w14:ligatures w14:val="none"/>
        </w:rPr>
        <w:t>x, y, z)</w:t>
      </w:r>
      <w:r w:rsidRPr="00F4167F">
        <w:rPr>
          <w:rFonts w:ascii="Arial" w:eastAsia="MS Mincho" w:hAnsi="Arial" w:cs="Arial"/>
          <w:kern w:val="0"/>
          <w:sz w:val="20"/>
          <w:szCs w:val="20"/>
          <w:lang w:val="en-GB" w:eastAsia="ja-JP"/>
          <w14:ligatures w14:val="none"/>
        </w:rPr>
        <w:t xml:space="preserve">. The weight function </w:t>
      </w:r>
      <w:proofErr w:type="gramStart"/>
      <w:r w:rsidRPr="00F4167F">
        <w:rPr>
          <w:rFonts w:ascii="Arial" w:eastAsia="MS Mincho" w:hAnsi="Arial" w:cs="Arial"/>
          <w:i/>
          <w:iCs/>
          <w:kern w:val="0"/>
          <w:sz w:val="20"/>
          <w:szCs w:val="20"/>
          <w:lang w:val="en-GB" w:eastAsia="ja-JP"/>
          <w14:ligatures w14:val="none"/>
        </w:rPr>
        <w:t>W</w:t>
      </w:r>
      <w:r w:rsidRPr="00F4167F">
        <w:rPr>
          <w:rFonts w:ascii="Arial" w:eastAsia="MS Mincho" w:hAnsi="Arial" w:cs="Arial"/>
          <w:kern w:val="0"/>
          <w:sz w:val="20"/>
          <w:szCs w:val="20"/>
          <w:lang w:val="en-GB" w:eastAsia="ja-JP"/>
          <w14:ligatures w14:val="none"/>
        </w:rPr>
        <w:t>(</w:t>
      </w:r>
      <w:proofErr w:type="spellStart"/>
      <w:proofErr w:type="gramEnd"/>
      <w:r w:rsidRPr="00F4167F">
        <w:rPr>
          <w:rFonts w:ascii="Arial" w:eastAsia="MS Mincho" w:hAnsi="Arial" w:cs="Arial"/>
          <w:i/>
          <w:iCs/>
          <w:kern w:val="0"/>
          <w:sz w:val="20"/>
          <w:szCs w:val="20"/>
          <w:lang w:val="en-GB" w:eastAsia="ja-JP"/>
          <w14:ligatures w14:val="none"/>
        </w:rPr>
        <w:t>x</w:t>
      </w:r>
      <w:r w:rsidRPr="00F4167F">
        <w:rPr>
          <w:rFonts w:ascii="Arial" w:eastAsia="MS Mincho" w:hAnsi="Arial" w:cs="Arial"/>
          <w:i/>
          <w:iCs/>
          <w:kern w:val="0"/>
          <w:sz w:val="20"/>
          <w:szCs w:val="20"/>
          <w:vertAlign w:val="subscript"/>
          <w:lang w:val="en-GB" w:eastAsia="ja-JP"/>
          <w14:ligatures w14:val="none"/>
        </w:rPr>
        <w:t>μ</w:t>
      </w:r>
      <w:proofErr w:type="spellEnd"/>
      <w:r w:rsidRPr="00F4167F">
        <w:rPr>
          <w:rFonts w:ascii="Arial" w:eastAsia="MS Mincho" w:hAnsi="Arial" w:cs="Arial"/>
          <w:kern w:val="0"/>
          <w:sz w:val="20"/>
          <w:szCs w:val="20"/>
          <w:lang w:val="en-GB" w:eastAsia="ja-JP"/>
          <w14:ligatures w14:val="none"/>
        </w:rPr>
        <w:t>,</w:t>
      </w:r>
      <w:r w:rsidRPr="00F4167F">
        <w:rPr>
          <w:rFonts w:ascii="Arial" w:hAnsi="Arial" w:cs="Arial"/>
          <w:kern w:val="0"/>
          <w:sz w:val="20"/>
          <w:szCs w:val="20"/>
          <w:lang w:val="en-GB"/>
          <w14:ligatures w14:val="none"/>
        </w:rPr>
        <w:t xml:space="preserve"> </w:t>
      </w:r>
      <w:proofErr w:type="spellStart"/>
      <w:r w:rsidRPr="00F4167F">
        <w:rPr>
          <w:rFonts w:ascii="Arial" w:eastAsia="MS Mincho" w:hAnsi="Arial" w:cs="Arial"/>
          <w:i/>
          <w:iCs/>
          <w:kern w:val="0"/>
          <w:sz w:val="20"/>
          <w:szCs w:val="20"/>
          <w:lang w:val="en-GB" w:eastAsia="ja-JP"/>
          <w14:ligatures w14:val="none"/>
        </w:rPr>
        <w:t>y</w:t>
      </w:r>
      <w:r w:rsidRPr="00F4167F">
        <w:rPr>
          <w:rFonts w:ascii="Arial" w:eastAsia="MS Mincho" w:hAnsi="Arial" w:cs="Arial"/>
          <w:i/>
          <w:iCs/>
          <w:kern w:val="0"/>
          <w:sz w:val="20"/>
          <w:szCs w:val="20"/>
          <w:vertAlign w:val="subscript"/>
          <w:lang w:val="en-GB" w:eastAsia="ja-JP"/>
          <w14:ligatures w14:val="none"/>
        </w:rPr>
        <w:t>μ</w:t>
      </w:r>
      <w:proofErr w:type="spellEnd"/>
      <w:r w:rsidRPr="00F4167F">
        <w:rPr>
          <w:rFonts w:ascii="Arial" w:eastAsia="MS Mincho" w:hAnsi="Arial" w:cs="Arial"/>
          <w:kern w:val="0"/>
          <w:sz w:val="20"/>
          <w:szCs w:val="20"/>
          <w:lang w:val="en-GB" w:eastAsia="ja-JP"/>
          <w14:ligatures w14:val="none"/>
        </w:rPr>
        <w:t>,</w:t>
      </w:r>
      <w:r w:rsidRPr="00F4167F">
        <w:rPr>
          <w:rFonts w:ascii="Arial" w:hAnsi="Arial" w:cs="Arial"/>
          <w:kern w:val="0"/>
          <w:sz w:val="20"/>
          <w:szCs w:val="20"/>
          <w:lang w:val="en-GB"/>
          <w14:ligatures w14:val="none"/>
        </w:rPr>
        <w:t xml:space="preserve"> </w:t>
      </w:r>
      <w:proofErr w:type="spellStart"/>
      <w:r w:rsidRPr="00F4167F">
        <w:rPr>
          <w:rFonts w:ascii="Arial" w:eastAsia="MS Mincho" w:hAnsi="Arial" w:cs="Arial"/>
          <w:i/>
          <w:iCs/>
          <w:kern w:val="0"/>
          <w:sz w:val="20"/>
          <w:szCs w:val="20"/>
          <w:lang w:val="en-GB" w:eastAsia="ja-JP"/>
          <w14:ligatures w14:val="none"/>
        </w:rPr>
        <w:t>z</w:t>
      </w:r>
      <w:r w:rsidRPr="00F4167F">
        <w:rPr>
          <w:rFonts w:ascii="Arial" w:eastAsia="MS Mincho" w:hAnsi="Arial" w:cs="Arial"/>
          <w:i/>
          <w:iCs/>
          <w:kern w:val="0"/>
          <w:sz w:val="20"/>
          <w:szCs w:val="20"/>
          <w:vertAlign w:val="subscript"/>
          <w:lang w:val="en-GB" w:eastAsia="ja-JP"/>
          <w14:ligatures w14:val="none"/>
        </w:rPr>
        <w:t>μ</w:t>
      </w:r>
      <w:proofErr w:type="spellEnd"/>
      <w:r w:rsidRPr="00F4167F">
        <w:rPr>
          <w:rFonts w:ascii="Arial" w:eastAsia="MS Mincho" w:hAnsi="Arial" w:cs="Arial"/>
          <w:kern w:val="0"/>
          <w:sz w:val="20"/>
          <w:szCs w:val="20"/>
          <w:lang w:val="en-GB" w:eastAsia="ja-JP"/>
          <w14:ligatures w14:val="none"/>
        </w:rPr>
        <w:t>), approximated using a multi-layer perceptron (MLP), assigns</w:t>
      </w:r>
      <w:r w:rsidR="00056014">
        <w:rPr>
          <w:rFonts w:ascii="Arial" w:hAnsi="Arial" w:cs="Arial" w:hint="eastAsia"/>
          <w:kern w:val="0"/>
          <w:sz w:val="20"/>
          <w:szCs w:val="20"/>
          <w:lang w:val="en-GB"/>
          <w14:ligatures w14:val="none"/>
        </w:rPr>
        <w:t xml:space="preserve"> </w:t>
      </w:r>
      <w:r w:rsidRPr="00F4167F">
        <w:rPr>
          <w:rFonts w:ascii="Arial" w:eastAsia="MS Mincho" w:hAnsi="Arial" w:cs="Arial"/>
          <w:kern w:val="0"/>
          <w:sz w:val="20"/>
          <w:szCs w:val="20"/>
          <w:lang w:val="en-GB" w:eastAsia="ja-JP"/>
          <w14:ligatures w14:val="none"/>
        </w:rPr>
        <w:t xml:space="preserve">weights to features based on relative point positions within </w:t>
      </w:r>
      <w:r w:rsidRPr="00F4167F">
        <w:rPr>
          <w:rFonts w:ascii="Arial" w:eastAsia="MS Mincho" w:hAnsi="Arial" w:cs="Arial"/>
          <w:i/>
          <w:iCs/>
          <w:kern w:val="0"/>
          <w:sz w:val="20"/>
          <w:szCs w:val="20"/>
          <w:lang w:val="en-GB" w:eastAsia="ja-JP"/>
          <w14:ligatures w14:val="none"/>
        </w:rPr>
        <w:t>G</w:t>
      </w:r>
      <w:r w:rsidRPr="00F4167F">
        <w:rPr>
          <w:rFonts w:ascii="Arial" w:eastAsia="MS Mincho" w:hAnsi="Arial" w:cs="Arial"/>
          <w:kern w:val="0"/>
          <w:sz w:val="20"/>
          <w:szCs w:val="20"/>
          <w:lang w:val="en-GB" w:eastAsia="ja-JP"/>
          <w14:ligatures w14:val="none"/>
        </w:rPr>
        <w:t xml:space="preserve">. A density coefficient function </w:t>
      </w:r>
      <w:proofErr w:type="gramStart"/>
      <w:r w:rsidRPr="00F4167F">
        <w:rPr>
          <w:rFonts w:ascii="Arial" w:eastAsia="MS Mincho" w:hAnsi="Arial" w:cs="Arial"/>
          <w:i/>
          <w:iCs/>
          <w:kern w:val="0"/>
          <w:sz w:val="20"/>
          <w:szCs w:val="20"/>
          <w:lang w:val="en-GB" w:eastAsia="ja-JP"/>
          <w14:ligatures w14:val="none"/>
        </w:rPr>
        <w:t>D</w:t>
      </w:r>
      <w:r w:rsidRPr="00F4167F">
        <w:rPr>
          <w:rFonts w:ascii="Arial" w:eastAsia="MS Mincho" w:hAnsi="Arial" w:cs="Arial"/>
          <w:kern w:val="0"/>
          <w:sz w:val="20"/>
          <w:szCs w:val="20"/>
          <w:lang w:val="en-GB" w:eastAsia="ja-JP"/>
          <w14:ligatures w14:val="none"/>
        </w:rPr>
        <w:t>(</w:t>
      </w:r>
      <w:proofErr w:type="spellStart"/>
      <w:proofErr w:type="gramEnd"/>
      <w:r w:rsidRPr="00F4167F">
        <w:rPr>
          <w:rFonts w:ascii="Arial" w:eastAsia="MS Mincho" w:hAnsi="Arial" w:cs="Arial"/>
          <w:i/>
          <w:iCs/>
          <w:kern w:val="0"/>
          <w:sz w:val="20"/>
          <w:szCs w:val="20"/>
          <w:lang w:val="en-GB" w:eastAsia="ja-JP"/>
          <w14:ligatures w14:val="none"/>
        </w:rPr>
        <w:t>x</w:t>
      </w:r>
      <w:r w:rsidRPr="00F4167F">
        <w:rPr>
          <w:rFonts w:ascii="Arial" w:eastAsia="MS Mincho" w:hAnsi="Arial" w:cs="Arial"/>
          <w:i/>
          <w:iCs/>
          <w:kern w:val="0"/>
          <w:sz w:val="20"/>
          <w:szCs w:val="20"/>
          <w:vertAlign w:val="subscript"/>
          <w:lang w:val="en-GB" w:eastAsia="ja-JP"/>
          <w14:ligatures w14:val="none"/>
        </w:rPr>
        <w:t>μ</w:t>
      </w:r>
      <w:proofErr w:type="spellEnd"/>
      <w:r w:rsidRPr="00F4167F">
        <w:rPr>
          <w:rFonts w:ascii="Arial" w:eastAsia="MS Mincho" w:hAnsi="Arial" w:cs="Arial"/>
          <w:kern w:val="0"/>
          <w:sz w:val="20"/>
          <w:szCs w:val="20"/>
          <w:lang w:val="en-GB" w:eastAsia="ja-JP"/>
          <w14:ligatures w14:val="none"/>
        </w:rPr>
        <w:t>,</w:t>
      </w:r>
      <w:r w:rsidRPr="00F4167F">
        <w:rPr>
          <w:rFonts w:ascii="Arial" w:hAnsi="Arial" w:cs="Arial"/>
          <w:kern w:val="0"/>
          <w:sz w:val="20"/>
          <w:szCs w:val="20"/>
          <w:lang w:val="en-GB"/>
          <w14:ligatures w14:val="none"/>
        </w:rPr>
        <w:t xml:space="preserve"> </w:t>
      </w:r>
      <w:proofErr w:type="spellStart"/>
      <w:r w:rsidRPr="00F4167F">
        <w:rPr>
          <w:rFonts w:ascii="Arial" w:eastAsia="MS Mincho" w:hAnsi="Arial" w:cs="Arial"/>
          <w:i/>
          <w:iCs/>
          <w:kern w:val="0"/>
          <w:sz w:val="20"/>
          <w:szCs w:val="20"/>
          <w:lang w:val="en-GB" w:eastAsia="ja-JP"/>
          <w14:ligatures w14:val="none"/>
        </w:rPr>
        <w:t>y</w:t>
      </w:r>
      <w:r w:rsidRPr="00F4167F">
        <w:rPr>
          <w:rFonts w:ascii="Arial" w:eastAsia="MS Mincho" w:hAnsi="Arial" w:cs="Arial"/>
          <w:i/>
          <w:iCs/>
          <w:kern w:val="0"/>
          <w:sz w:val="20"/>
          <w:szCs w:val="20"/>
          <w:vertAlign w:val="subscript"/>
          <w:lang w:val="en-GB" w:eastAsia="ja-JP"/>
          <w14:ligatures w14:val="none"/>
        </w:rPr>
        <w:t>μ</w:t>
      </w:r>
      <w:proofErr w:type="spellEnd"/>
      <w:r w:rsidRPr="00F4167F">
        <w:rPr>
          <w:rFonts w:ascii="Arial" w:eastAsia="MS Mincho" w:hAnsi="Arial" w:cs="Arial"/>
          <w:kern w:val="0"/>
          <w:sz w:val="20"/>
          <w:szCs w:val="20"/>
          <w:lang w:val="en-GB" w:eastAsia="ja-JP"/>
          <w14:ligatures w14:val="none"/>
        </w:rPr>
        <w:t>,</w:t>
      </w:r>
      <w:r w:rsidRPr="00F4167F">
        <w:rPr>
          <w:rFonts w:ascii="Arial" w:hAnsi="Arial" w:cs="Arial"/>
          <w:kern w:val="0"/>
          <w:sz w:val="20"/>
          <w:szCs w:val="20"/>
          <w:lang w:val="en-GB"/>
          <w14:ligatures w14:val="none"/>
        </w:rPr>
        <w:t xml:space="preserve"> </w:t>
      </w:r>
      <w:proofErr w:type="spellStart"/>
      <w:r w:rsidRPr="00F4167F">
        <w:rPr>
          <w:rFonts w:ascii="Arial" w:eastAsia="MS Mincho" w:hAnsi="Arial" w:cs="Arial"/>
          <w:i/>
          <w:iCs/>
          <w:kern w:val="0"/>
          <w:sz w:val="20"/>
          <w:szCs w:val="20"/>
          <w:lang w:val="en-GB" w:eastAsia="ja-JP"/>
          <w14:ligatures w14:val="none"/>
        </w:rPr>
        <w:t>z</w:t>
      </w:r>
      <w:r w:rsidRPr="00F4167F">
        <w:rPr>
          <w:rFonts w:ascii="Arial" w:eastAsia="MS Mincho" w:hAnsi="Arial" w:cs="Arial"/>
          <w:i/>
          <w:iCs/>
          <w:kern w:val="0"/>
          <w:sz w:val="20"/>
          <w:szCs w:val="20"/>
          <w:vertAlign w:val="subscript"/>
          <w:lang w:val="en-GB" w:eastAsia="ja-JP"/>
          <w14:ligatures w14:val="none"/>
        </w:rPr>
        <w:t>μ</w:t>
      </w:r>
      <w:proofErr w:type="spellEnd"/>
      <w:r w:rsidRPr="00F4167F">
        <w:rPr>
          <w:rFonts w:ascii="Arial" w:eastAsia="MS Mincho" w:hAnsi="Arial" w:cs="Arial"/>
          <w:kern w:val="0"/>
          <w:sz w:val="20"/>
          <w:szCs w:val="20"/>
          <w:lang w:val="en-GB" w:eastAsia="ja-JP"/>
          <w14:ligatures w14:val="none"/>
        </w:rPr>
        <w:t>) maps point density to corresponding coefficients, further refining feature representation.</w:t>
      </w:r>
      <w:r w:rsidRPr="00F4167F">
        <w:rPr>
          <w:rFonts w:ascii="Arial" w:hAnsi="Arial" w:cs="Arial"/>
          <w:kern w:val="0"/>
          <w:sz w:val="20"/>
          <w:szCs w:val="20"/>
          <w:lang w:val="en-GB"/>
          <w14:ligatures w14:val="none"/>
        </w:rPr>
        <w:t xml:space="preserve"> Hence the output is calculated via Equation (4).</w:t>
      </w:r>
    </w:p>
    <w:p w14:paraId="3DCF69CF" w14:textId="73412D9A" w:rsidR="00C844E7" w:rsidRPr="00F4167F" w:rsidRDefault="00593E4E" w:rsidP="00C844E7">
      <w:pPr>
        <w:spacing w:after="0" w:line="240" w:lineRule="auto"/>
        <w:jc w:val="both"/>
        <w:rPr>
          <w:rFonts w:ascii="Arial" w:hAnsi="Arial" w:cs="Arial"/>
          <w:sz w:val="20"/>
          <w:szCs w:val="20"/>
          <w:lang w:val="en-GB"/>
        </w:rPr>
      </w:pPr>
      <w:r w:rsidRPr="00593E4E">
        <w:rPr>
          <w:rFonts w:ascii="Arial" w:hAnsi="Arial" w:cs="Arial"/>
          <w:noProof/>
          <w:position w:val="-20"/>
          <w:sz w:val="20"/>
          <w:szCs w:val="20"/>
          <w:lang w:val="en-GB"/>
        </w:rPr>
        <w:object w:dxaOrig="6680" w:dyaOrig="460" w14:anchorId="2A609322">
          <v:shape id="_x0000_i1031" type="#_x0000_t75" alt="" style="width:232.5pt;height:16.5pt;mso-width-percent:0;mso-height-percent:0;mso-width-percent:0;mso-height-percent:0" o:ole="">
            <v:imagedata r:id="rId36" o:title=""/>
          </v:shape>
          <o:OLEObject Type="Embed" ProgID="Equation.DSMT4" ShapeID="_x0000_i1031" DrawAspect="Content" ObjectID="_1808644503" r:id="rId37"/>
        </w:object>
      </w:r>
      <w:r w:rsidR="00C844E7" w:rsidRPr="00F4167F">
        <w:rPr>
          <w:rFonts w:ascii="Arial" w:hAnsi="Arial" w:cs="Arial"/>
          <w:sz w:val="20"/>
          <w:szCs w:val="20"/>
          <w:lang w:val="en-GB"/>
        </w:rPr>
        <w:tab/>
        <w:t xml:space="preserve">        </w:t>
      </w:r>
      <w:r w:rsidR="00317C72">
        <w:rPr>
          <w:rFonts w:ascii="Arial" w:hAnsi="Arial" w:cs="Arial" w:hint="eastAsia"/>
          <w:sz w:val="20"/>
          <w:szCs w:val="20"/>
          <w:lang w:val="en-GB"/>
        </w:rPr>
        <w:t xml:space="preserve">                               </w:t>
      </w:r>
      <w:r w:rsidR="00C844E7" w:rsidRPr="00F4167F">
        <w:rPr>
          <w:rFonts w:ascii="Arial" w:hAnsi="Arial" w:cs="Arial"/>
          <w:sz w:val="20"/>
          <w:szCs w:val="20"/>
          <w:lang w:val="en-GB"/>
        </w:rPr>
        <w:fldChar w:fldCharType="begin"/>
      </w:r>
      <w:r w:rsidR="00C844E7" w:rsidRPr="00F4167F">
        <w:rPr>
          <w:rFonts w:ascii="Arial" w:hAnsi="Arial" w:cs="Arial"/>
          <w:sz w:val="20"/>
          <w:szCs w:val="20"/>
          <w:lang w:val="en-GB"/>
        </w:rPr>
        <w:instrText xml:space="preserve"> MACROBUTTON MTPlaceRef \* MERGEFORMAT </w:instrText>
      </w:r>
      <w:r w:rsidR="00C844E7" w:rsidRPr="00F4167F">
        <w:rPr>
          <w:rFonts w:ascii="Arial" w:hAnsi="Arial" w:cs="Arial"/>
          <w:sz w:val="20"/>
          <w:szCs w:val="20"/>
          <w:lang w:val="en-GB"/>
        </w:rPr>
        <w:fldChar w:fldCharType="begin"/>
      </w:r>
      <w:r w:rsidR="00C844E7" w:rsidRPr="00F4167F">
        <w:rPr>
          <w:rFonts w:ascii="Arial" w:hAnsi="Arial" w:cs="Arial"/>
          <w:sz w:val="20"/>
          <w:szCs w:val="20"/>
          <w:lang w:val="en-GB"/>
        </w:rPr>
        <w:instrText xml:space="preserve"> SEQ MTEqn \h \* MERGEFORMAT </w:instrText>
      </w:r>
      <w:r w:rsidR="00C844E7" w:rsidRPr="00F4167F">
        <w:rPr>
          <w:rFonts w:ascii="Arial" w:hAnsi="Arial" w:cs="Arial"/>
          <w:sz w:val="20"/>
          <w:szCs w:val="20"/>
          <w:lang w:val="en-GB"/>
        </w:rPr>
        <w:fldChar w:fldCharType="end"/>
      </w:r>
      <w:r w:rsidR="00C844E7" w:rsidRPr="00F4167F">
        <w:rPr>
          <w:rFonts w:ascii="Arial" w:hAnsi="Arial" w:cs="Arial"/>
          <w:sz w:val="20"/>
          <w:szCs w:val="20"/>
          <w:lang w:val="en-GB"/>
        </w:rPr>
        <w:instrText>(</w:instrText>
      </w:r>
      <w:r w:rsidR="00C844E7" w:rsidRPr="00F4167F">
        <w:rPr>
          <w:rFonts w:ascii="Arial" w:hAnsi="Arial" w:cs="Arial"/>
          <w:sz w:val="20"/>
          <w:szCs w:val="20"/>
          <w:lang w:val="en-GB"/>
        </w:rPr>
        <w:fldChar w:fldCharType="begin"/>
      </w:r>
      <w:r w:rsidR="00C844E7" w:rsidRPr="00F4167F">
        <w:rPr>
          <w:rFonts w:ascii="Arial" w:hAnsi="Arial" w:cs="Arial"/>
          <w:sz w:val="20"/>
          <w:szCs w:val="20"/>
          <w:lang w:val="en-GB"/>
        </w:rPr>
        <w:instrText xml:space="preserve"> SEQ MTEqn \c \* Arabic \* MERGEFORMAT </w:instrText>
      </w:r>
      <w:r w:rsidR="00C844E7" w:rsidRPr="00F4167F">
        <w:rPr>
          <w:rFonts w:ascii="Arial" w:hAnsi="Arial" w:cs="Arial"/>
          <w:sz w:val="20"/>
          <w:szCs w:val="20"/>
          <w:lang w:val="en-GB"/>
        </w:rPr>
        <w:fldChar w:fldCharType="separate"/>
      </w:r>
      <w:r w:rsidR="00C844E7" w:rsidRPr="00F4167F">
        <w:rPr>
          <w:rFonts w:ascii="Arial" w:hAnsi="Arial" w:cs="Arial"/>
          <w:noProof/>
          <w:sz w:val="20"/>
          <w:szCs w:val="20"/>
          <w:lang w:val="en-GB"/>
        </w:rPr>
        <w:instrText>4</w:instrText>
      </w:r>
      <w:r w:rsidR="00C844E7" w:rsidRPr="00F4167F">
        <w:rPr>
          <w:rFonts w:ascii="Arial" w:hAnsi="Arial" w:cs="Arial"/>
          <w:sz w:val="20"/>
          <w:szCs w:val="20"/>
          <w:lang w:val="en-GB"/>
        </w:rPr>
        <w:fldChar w:fldCharType="end"/>
      </w:r>
      <w:r w:rsidR="00C844E7" w:rsidRPr="00F4167F">
        <w:rPr>
          <w:rFonts w:ascii="Arial" w:hAnsi="Arial" w:cs="Arial"/>
          <w:sz w:val="20"/>
          <w:szCs w:val="20"/>
          <w:lang w:val="en-GB"/>
        </w:rPr>
        <w:instrText>)</w:instrText>
      </w:r>
      <w:r w:rsidR="00C844E7" w:rsidRPr="00F4167F">
        <w:rPr>
          <w:rFonts w:ascii="Arial" w:hAnsi="Arial" w:cs="Arial"/>
          <w:sz w:val="20"/>
          <w:szCs w:val="20"/>
          <w:lang w:val="en-GB"/>
        </w:rPr>
        <w:fldChar w:fldCharType="end"/>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tblGrid>
      <w:tr w:rsidR="00C844E7" w:rsidRPr="00F4167F" w14:paraId="79210BB6" w14:textId="77777777" w:rsidTr="00B11088">
        <w:tc>
          <w:tcPr>
            <w:tcW w:w="4560" w:type="dxa"/>
          </w:tcPr>
          <w:p w14:paraId="71C583D9" w14:textId="77777777" w:rsidR="009721D6" w:rsidRPr="00F4167F" w:rsidRDefault="009721D6" w:rsidP="009721D6">
            <w:pPr>
              <w:jc w:val="both"/>
              <w:rPr>
                <w:rFonts w:ascii="Arial" w:hAnsi="Arial" w:cs="Arial"/>
                <w:b/>
              </w:rPr>
            </w:pPr>
            <w:r w:rsidRPr="00F4167F">
              <w:rPr>
                <w:rFonts w:ascii="Arial" w:hAnsi="Arial" w:cs="Arial" w:hint="eastAsia"/>
                <w:b/>
              </w:rPr>
              <w:t xml:space="preserve">3. </w:t>
            </w:r>
            <w:r w:rsidRPr="00F4167F">
              <w:rPr>
                <w:rFonts w:ascii="Arial" w:hAnsi="Arial" w:cs="Arial"/>
                <w:b/>
              </w:rPr>
              <w:t>EXPERIMENT RESULTS AND DISCUSSION</w:t>
            </w:r>
          </w:p>
          <w:p w14:paraId="591AEDC9" w14:textId="480F0708" w:rsidR="00C844E7" w:rsidRPr="009721D6" w:rsidRDefault="009721D6" w:rsidP="004B6EDE">
            <w:pPr>
              <w:ind w:firstLineChars="100" w:firstLine="200"/>
              <w:jc w:val="both"/>
              <w:rPr>
                <w:rFonts w:ascii="Arial" w:hAnsi="Arial" w:cs="Arial" w:hint="eastAsia"/>
              </w:rPr>
            </w:pPr>
            <w:r w:rsidRPr="00F4167F">
              <w:rPr>
                <w:rFonts w:ascii="Arial" w:eastAsia="MS Mincho" w:hAnsi="Arial" w:cs="Arial"/>
              </w:rPr>
              <w:t>By applying the proposed data generation methods, this study generated</w:t>
            </w:r>
            <w:r w:rsidRPr="00F4167F">
              <w:rPr>
                <w:rFonts w:ascii="Arial" w:eastAsia="MS Mincho" w:hAnsi="Arial" w:cs="Arial"/>
                <w:lang w:eastAsia="ja-JP"/>
              </w:rPr>
              <w:t xml:space="preserve"> </w:t>
            </w:r>
            <w:proofErr w:type="gramStart"/>
            <w:r w:rsidRPr="00F4167F">
              <w:rPr>
                <w:rFonts w:ascii="Arial" w:eastAsia="MS Mincho" w:hAnsi="Arial" w:cs="Arial"/>
                <w:lang w:eastAsia="ja-JP"/>
              </w:rPr>
              <w:t>500 point</w:t>
            </w:r>
            <w:proofErr w:type="gramEnd"/>
            <w:r w:rsidRPr="00F4167F">
              <w:rPr>
                <w:rFonts w:ascii="Arial" w:eastAsia="MS Mincho" w:hAnsi="Arial" w:cs="Arial"/>
                <w:lang w:eastAsia="ja-JP"/>
              </w:rPr>
              <w:t xml:space="preserve"> clouds, representing bridge piers with embedded defects</w:t>
            </w:r>
            <w:r w:rsidRPr="00F4167F">
              <w:rPr>
                <w:rFonts w:ascii="Arial" w:eastAsia="MS Mincho" w:hAnsi="Arial" w:cs="Arial"/>
              </w:rPr>
              <w:t xml:space="preserve"> (cracks and spalling). </w:t>
            </w:r>
            <w:r w:rsidRPr="00F4167F">
              <w:rPr>
                <w:rFonts w:ascii="Arial" w:eastAsia="MS Mincho" w:hAnsi="Arial" w:cs="Arial"/>
                <w:lang w:eastAsia="ja-JP"/>
              </w:rPr>
              <w:t xml:space="preserve">Table 1 delineates the distribution of </w:t>
            </w:r>
            <w:r w:rsidRPr="00F4167F">
              <w:rPr>
                <w:rFonts w:ascii="Arial" w:eastAsia="MS Mincho" w:hAnsi="Arial" w:cs="Arial"/>
              </w:rPr>
              <w:t xml:space="preserve">the generated </w:t>
            </w:r>
            <w:r w:rsidRPr="00F4167F">
              <w:rPr>
                <w:rFonts w:ascii="Arial" w:eastAsia="MS Mincho" w:hAnsi="Arial" w:cs="Arial"/>
                <w:lang w:eastAsia="ja-JP"/>
              </w:rPr>
              <w:t>synthetic defects alongside the corresponding</w:t>
            </w:r>
            <w:r w:rsidRPr="00F4167F">
              <w:rPr>
                <w:rFonts w:ascii="Arial" w:eastAsia="MS Mincho" w:hAnsi="Arial" w:cs="Arial"/>
              </w:rPr>
              <w:t xml:space="preserve"> number of</w:t>
            </w:r>
            <w:r w:rsidRPr="00F4167F">
              <w:rPr>
                <w:rFonts w:ascii="Arial" w:eastAsia="MS Mincho" w:hAnsi="Arial" w:cs="Arial"/>
                <w:lang w:eastAsia="ja-JP"/>
              </w:rPr>
              <w:t xml:space="preserve"> point</w:t>
            </w:r>
            <w:r w:rsidRPr="00F4167F">
              <w:rPr>
                <w:rFonts w:ascii="Arial" w:eastAsia="MS Mincho" w:hAnsi="Arial" w:cs="Arial"/>
              </w:rPr>
              <w:t>s</w:t>
            </w:r>
            <w:r w:rsidRPr="00F4167F">
              <w:rPr>
                <w:rFonts w:ascii="Arial" w:eastAsia="MS Mincho" w:hAnsi="Arial" w:cs="Arial"/>
                <w:lang w:eastAsia="ja-JP"/>
              </w:rPr>
              <w:t>, while Table 2 specifies the irregular particle parameters utilized for synthetic spalling generation.</w:t>
            </w:r>
            <w:r w:rsidRPr="00F4167F">
              <w:rPr>
                <w:rFonts w:ascii="Arial" w:hAnsi="Arial" w:cs="Arial"/>
              </w:rPr>
              <w:t xml:space="preserve"> The cracks exhibit lengths varying from 10 cm to 50 cm and widths ranging from 0.2 mm to 0.6 mm, respectively. The</w:t>
            </w:r>
            <w:r w:rsidRPr="00F4167F">
              <w:rPr>
                <w:rFonts w:ascii="Arial" w:eastAsia="MS Mincho" w:hAnsi="Arial" w:cs="Arial"/>
              </w:rPr>
              <w:t xml:space="preserve"> generated </w:t>
            </w:r>
            <w:proofErr w:type="gramStart"/>
            <w:r w:rsidRPr="00F4167F">
              <w:rPr>
                <w:rFonts w:ascii="Arial" w:eastAsia="MS Mincho" w:hAnsi="Arial" w:cs="Arial"/>
              </w:rPr>
              <w:t>data</w:t>
            </w:r>
            <w:r w:rsidRPr="00F4167F">
              <w:rPr>
                <w:rFonts w:ascii="Arial" w:hAnsi="Arial" w:cs="Arial"/>
              </w:rPr>
              <w:t>set</w:t>
            </w:r>
            <w:proofErr w:type="gramEnd"/>
            <w:r w:rsidRPr="00F4167F">
              <w:rPr>
                <w:rFonts w:ascii="Arial" w:eastAsia="MS Mincho" w:hAnsi="Arial" w:cs="Arial"/>
              </w:rPr>
              <w:t xml:space="preserve"> </w:t>
            </w:r>
            <w:proofErr w:type="gramStart"/>
            <w:r w:rsidRPr="00F4167F">
              <w:rPr>
                <w:rFonts w:ascii="Arial" w:eastAsia="MS Mincho" w:hAnsi="Arial" w:cs="Arial"/>
              </w:rPr>
              <w:t>were</w:t>
            </w:r>
            <w:proofErr w:type="gramEnd"/>
            <w:r w:rsidRPr="00F4167F">
              <w:rPr>
                <w:rFonts w:ascii="Arial" w:eastAsia="MS Mincho" w:hAnsi="Arial" w:cs="Arial"/>
              </w:rPr>
              <w:t xml:space="preserve"> </w:t>
            </w:r>
            <w:r w:rsidRPr="00F4167F">
              <w:rPr>
                <w:rFonts w:ascii="Arial" w:eastAsia="MS Mincho" w:hAnsi="Arial" w:cs="Arial"/>
                <w:lang w:eastAsia="ja-JP"/>
              </w:rPr>
              <w:t>partitioned into subsets</w:t>
            </w:r>
            <w:r>
              <w:rPr>
                <w:rFonts w:ascii="Arial" w:hAnsi="Arial" w:cs="Arial" w:hint="eastAsia"/>
              </w:rPr>
              <w:t xml:space="preserve"> </w:t>
            </w:r>
            <w:r w:rsidRPr="00F4167F">
              <w:rPr>
                <w:rFonts w:ascii="Arial" w:eastAsia="MS Mincho" w:hAnsi="Arial" w:cs="Arial"/>
                <w:lang w:eastAsia="ja-JP"/>
              </w:rPr>
              <w:t>for model training, validation, and testing in semantic segmentation tasks.</w:t>
            </w:r>
          </w:p>
        </w:tc>
      </w:tr>
    </w:tbl>
    <w:p w14:paraId="2FE23EB1" w14:textId="77777777" w:rsidR="00B11088" w:rsidRDefault="00B11088" w:rsidP="00375B22">
      <w:pPr>
        <w:jc w:val="both"/>
        <w:rPr>
          <w:rFonts w:ascii="Arial" w:hAnsi="Arial" w:cs="Arial"/>
          <w:noProof/>
          <w:lang w:val="en-GB"/>
        </w:rPr>
        <w:sectPr w:rsidR="00B11088" w:rsidSect="009721D6">
          <w:type w:val="continuous"/>
          <w:pgSz w:w="12240" w:h="15840" w:code="9"/>
          <w:pgMar w:top="1276" w:right="1276" w:bottom="1276" w:left="1276" w:header="720" w:footer="567" w:gutter="0"/>
          <w:pgNumType w:start="1" w:chapStyle="1"/>
          <w:cols w:num="2" w:space="567"/>
          <w:docGrid w:linePitch="360"/>
        </w:sectPr>
      </w:pPr>
    </w:p>
    <w:p w14:paraId="6636F2C5" w14:textId="77777777" w:rsidR="00056014" w:rsidRPr="00056014" w:rsidRDefault="00056014" w:rsidP="009721D6">
      <w:pPr>
        <w:spacing w:after="0" w:line="240" w:lineRule="auto"/>
        <w:rPr>
          <w:rFonts w:ascii="Arial" w:hAnsi="Arial" w:cs="Arial"/>
          <w:i/>
          <w:iCs/>
          <w:kern w:val="0"/>
          <w:sz w:val="18"/>
          <w:szCs w:val="18"/>
          <w14:ligatures w14:val="none"/>
        </w:rPr>
        <w:sectPr w:rsidR="00056014" w:rsidRPr="00056014" w:rsidSect="00222C20">
          <w:type w:val="continuous"/>
          <w:pgSz w:w="12240" w:h="15840" w:code="9"/>
          <w:pgMar w:top="1276" w:right="1276" w:bottom="1276" w:left="1276" w:header="720" w:footer="567" w:gutter="0"/>
          <w:pgNumType w:start="1" w:chapStyle="1"/>
          <w:cols w:num="2" w:space="567"/>
          <w:docGrid w:linePitch="360"/>
        </w:sectPr>
      </w:pPr>
    </w:p>
    <w:p w14:paraId="591595C0" w14:textId="77777777" w:rsidR="00C844E7" w:rsidRPr="00F4167F" w:rsidRDefault="00C844E7" w:rsidP="00C844E7">
      <w:pPr>
        <w:spacing w:after="0" w:line="240" w:lineRule="auto"/>
        <w:jc w:val="center"/>
        <w:rPr>
          <w:rFonts w:ascii="Arial" w:eastAsia="MS Mincho" w:hAnsi="Arial" w:cs="Arial"/>
          <w:i/>
          <w:iCs/>
          <w:kern w:val="0"/>
          <w:sz w:val="18"/>
          <w:szCs w:val="18"/>
          <w:lang w:eastAsia="ja-JP"/>
          <w14:ligatures w14:val="none"/>
        </w:rPr>
      </w:pPr>
      <w:r w:rsidRPr="00F4167F">
        <w:rPr>
          <w:rFonts w:ascii="Arial" w:eastAsia="MS Mincho" w:hAnsi="Arial" w:cs="Arial"/>
          <w:i/>
          <w:iCs/>
          <w:kern w:val="0"/>
          <w:sz w:val="18"/>
          <w:szCs w:val="18"/>
          <w:lang w:eastAsia="ja-JP"/>
          <w14:ligatures w14:val="none"/>
        </w:rPr>
        <w:t>Table 1. Dataset information</w:t>
      </w:r>
    </w:p>
    <w:p w14:paraId="164EC16C" w14:textId="77777777" w:rsidR="00B35D14" w:rsidRDefault="00B35D14" w:rsidP="00375B22">
      <w:pPr>
        <w:jc w:val="center"/>
        <w:rPr>
          <w:rFonts w:ascii="Arial" w:eastAsia="MS Mincho" w:hAnsi="Arial" w:cs="Arial"/>
          <w:kern w:val="0"/>
          <w:sz w:val="20"/>
          <w:szCs w:val="20"/>
          <w:lang w:eastAsia="ja-JP"/>
          <w14:ligatures w14:val="none"/>
        </w:rPr>
        <w:sectPr w:rsidR="00B35D14" w:rsidSect="00B35D14">
          <w:type w:val="continuous"/>
          <w:pgSz w:w="12240" w:h="15840" w:code="9"/>
          <w:pgMar w:top="1276" w:right="1276" w:bottom="1276" w:left="1276" w:header="720" w:footer="567" w:gutter="0"/>
          <w:pgNumType w:start="1" w:chapStyle="1"/>
          <w:cols w:space="567"/>
          <w:docGrid w:linePitch="360"/>
        </w:sectPr>
      </w:pPr>
      <w:bookmarkStart w:id="9" w:name="_Hlk176712412"/>
    </w:p>
    <w:tbl>
      <w:tblPr>
        <w:tblStyle w:val="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1158"/>
        <w:gridCol w:w="1117"/>
        <w:gridCol w:w="29"/>
        <w:gridCol w:w="1147"/>
        <w:gridCol w:w="1116"/>
        <w:gridCol w:w="30"/>
        <w:gridCol w:w="1146"/>
        <w:gridCol w:w="1217"/>
      </w:tblGrid>
      <w:tr w:rsidR="00C844E7" w:rsidRPr="00F4167F" w14:paraId="757DB5E5" w14:textId="77777777" w:rsidTr="00B35D14">
        <w:trPr>
          <w:trHeight w:val="315"/>
          <w:jc w:val="center"/>
        </w:trPr>
        <w:tc>
          <w:tcPr>
            <w:tcW w:w="1257" w:type="dxa"/>
            <w:vMerge w:val="restart"/>
            <w:tcBorders>
              <w:top w:val="single" w:sz="8" w:space="0" w:color="auto"/>
              <w:left w:val="nil"/>
              <w:bottom w:val="single" w:sz="8" w:space="0" w:color="auto"/>
              <w:right w:val="nil"/>
            </w:tcBorders>
            <w:hideMark/>
          </w:tcPr>
          <w:p w14:paraId="2C1ED8F1"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Dataset</w:t>
            </w:r>
          </w:p>
        </w:tc>
        <w:tc>
          <w:tcPr>
            <w:tcW w:w="1158" w:type="dxa"/>
            <w:vMerge w:val="restart"/>
            <w:tcBorders>
              <w:top w:val="single" w:sz="8" w:space="0" w:color="auto"/>
              <w:left w:val="nil"/>
              <w:bottom w:val="single" w:sz="8" w:space="0" w:color="auto"/>
              <w:right w:val="nil"/>
            </w:tcBorders>
            <w:hideMark/>
          </w:tcPr>
          <w:p w14:paraId="3675687F"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Number of data</w:t>
            </w:r>
          </w:p>
        </w:tc>
        <w:tc>
          <w:tcPr>
            <w:tcW w:w="4585" w:type="dxa"/>
            <w:gridSpan w:val="6"/>
            <w:tcBorders>
              <w:top w:val="single" w:sz="8" w:space="0" w:color="auto"/>
              <w:left w:val="nil"/>
              <w:bottom w:val="single" w:sz="8" w:space="0" w:color="auto"/>
              <w:right w:val="nil"/>
            </w:tcBorders>
            <w:hideMark/>
          </w:tcPr>
          <w:p w14:paraId="5136ACE6"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Defects</w:t>
            </w:r>
          </w:p>
        </w:tc>
        <w:tc>
          <w:tcPr>
            <w:tcW w:w="1121" w:type="dxa"/>
            <w:tcBorders>
              <w:top w:val="single" w:sz="8" w:space="0" w:color="auto"/>
              <w:left w:val="nil"/>
              <w:bottom w:val="nil"/>
              <w:right w:val="nil"/>
            </w:tcBorders>
            <w:hideMark/>
          </w:tcPr>
          <w:p w14:paraId="3993C873"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Non-defect</w:t>
            </w:r>
          </w:p>
        </w:tc>
      </w:tr>
      <w:tr w:rsidR="00C844E7" w:rsidRPr="00F4167F" w14:paraId="3ED4C457" w14:textId="77777777" w:rsidTr="00B35D14">
        <w:trPr>
          <w:trHeight w:val="315"/>
          <w:jc w:val="center"/>
        </w:trPr>
        <w:tc>
          <w:tcPr>
            <w:tcW w:w="0" w:type="auto"/>
            <w:vMerge/>
            <w:tcBorders>
              <w:top w:val="single" w:sz="8" w:space="0" w:color="auto"/>
              <w:left w:val="nil"/>
              <w:bottom w:val="single" w:sz="8" w:space="0" w:color="auto"/>
              <w:right w:val="nil"/>
            </w:tcBorders>
            <w:vAlign w:val="center"/>
            <w:hideMark/>
          </w:tcPr>
          <w:p w14:paraId="72B81563" w14:textId="77777777" w:rsidR="00C844E7" w:rsidRPr="00F4167F" w:rsidRDefault="00C844E7" w:rsidP="00375B22">
            <w:pPr>
              <w:jc w:val="center"/>
              <w:rPr>
                <w:rFonts w:ascii="Arial" w:eastAsia="MS Mincho" w:hAnsi="Arial" w:cs="Arial"/>
                <w:kern w:val="0"/>
                <w:sz w:val="20"/>
                <w:szCs w:val="20"/>
                <w:lang w:eastAsia="ja-JP"/>
                <w14:ligatures w14:val="none"/>
              </w:rPr>
            </w:pPr>
          </w:p>
        </w:tc>
        <w:tc>
          <w:tcPr>
            <w:tcW w:w="0" w:type="auto"/>
            <w:vMerge/>
            <w:tcBorders>
              <w:top w:val="single" w:sz="8" w:space="0" w:color="auto"/>
              <w:left w:val="nil"/>
              <w:bottom w:val="single" w:sz="8" w:space="0" w:color="auto"/>
              <w:right w:val="nil"/>
            </w:tcBorders>
            <w:vAlign w:val="center"/>
            <w:hideMark/>
          </w:tcPr>
          <w:p w14:paraId="1B197945" w14:textId="77777777" w:rsidR="00C844E7" w:rsidRPr="00F4167F" w:rsidRDefault="00C844E7" w:rsidP="00375B22">
            <w:pPr>
              <w:jc w:val="center"/>
              <w:rPr>
                <w:rFonts w:ascii="Arial" w:eastAsia="MS Mincho" w:hAnsi="Arial" w:cs="Arial"/>
                <w:kern w:val="0"/>
                <w:sz w:val="20"/>
                <w:szCs w:val="20"/>
                <w:lang w:eastAsia="ja-JP"/>
                <w14:ligatures w14:val="none"/>
              </w:rPr>
            </w:pPr>
          </w:p>
        </w:tc>
        <w:tc>
          <w:tcPr>
            <w:tcW w:w="2293" w:type="dxa"/>
            <w:gridSpan w:val="3"/>
            <w:tcBorders>
              <w:top w:val="single" w:sz="8" w:space="0" w:color="auto"/>
              <w:left w:val="nil"/>
              <w:bottom w:val="single" w:sz="8" w:space="0" w:color="auto"/>
              <w:right w:val="nil"/>
            </w:tcBorders>
            <w:hideMark/>
          </w:tcPr>
          <w:p w14:paraId="3B4DFABF"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Cracks</w:t>
            </w:r>
          </w:p>
        </w:tc>
        <w:tc>
          <w:tcPr>
            <w:tcW w:w="2292" w:type="dxa"/>
            <w:gridSpan w:val="3"/>
            <w:tcBorders>
              <w:top w:val="single" w:sz="8" w:space="0" w:color="auto"/>
              <w:left w:val="nil"/>
              <w:bottom w:val="single" w:sz="8" w:space="0" w:color="auto"/>
              <w:right w:val="nil"/>
            </w:tcBorders>
            <w:hideMark/>
          </w:tcPr>
          <w:p w14:paraId="39995172" w14:textId="77777777" w:rsidR="00C844E7" w:rsidRPr="00F4167F" w:rsidRDefault="00C844E7" w:rsidP="00375B22">
            <w:pPr>
              <w:jc w:val="center"/>
              <w:rPr>
                <w:rFonts w:ascii="Arial" w:hAnsi="Arial" w:cs="Arial"/>
                <w:kern w:val="0"/>
                <w:sz w:val="20"/>
                <w:szCs w:val="20"/>
                <w14:ligatures w14:val="none"/>
              </w:rPr>
            </w:pPr>
            <w:r w:rsidRPr="00F4167F">
              <w:rPr>
                <w:rFonts w:ascii="Arial" w:eastAsia="MS Mincho" w:hAnsi="Arial" w:cs="Arial"/>
                <w:kern w:val="0"/>
                <w:sz w:val="20"/>
                <w:szCs w:val="20"/>
                <w:lang w:eastAsia="ja-JP"/>
                <w14:ligatures w14:val="none"/>
              </w:rPr>
              <w:t>Spall</w:t>
            </w:r>
            <w:r w:rsidRPr="00F4167F">
              <w:rPr>
                <w:rFonts w:ascii="Arial" w:hAnsi="Arial" w:cs="Arial"/>
                <w:kern w:val="0"/>
                <w:sz w:val="20"/>
                <w:szCs w:val="20"/>
                <w14:ligatures w14:val="none"/>
              </w:rPr>
              <w:t>ing</w:t>
            </w:r>
          </w:p>
        </w:tc>
        <w:tc>
          <w:tcPr>
            <w:tcW w:w="1121" w:type="dxa"/>
            <w:vMerge w:val="restart"/>
            <w:tcBorders>
              <w:top w:val="nil"/>
              <w:left w:val="nil"/>
              <w:bottom w:val="single" w:sz="8" w:space="0" w:color="auto"/>
              <w:right w:val="nil"/>
            </w:tcBorders>
            <w:hideMark/>
          </w:tcPr>
          <w:p w14:paraId="49D65702"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Number of points</w:t>
            </w:r>
          </w:p>
        </w:tc>
      </w:tr>
      <w:tr w:rsidR="00C844E7" w:rsidRPr="00F4167F" w14:paraId="5BA1E681" w14:textId="77777777" w:rsidTr="00B35D14">
        <w:trPr>
          <w:trHeight w:val="315"/>
          <w:jc w:val="center"/>
        </w:trPr>
        <w:tc>
          <w:tcPr>
            <w:tcW w:w="0" w:type="auto"/>
            <w:vMerge/>
            <w:tcBorders>
              <w:top w:val="single" w:sz="8" w:space="0" w:color="auto"/>
              <w:left w:val="nil"/>
              <w:bottom w:val="single" w:sz="8" w:space="0" w:color="auto"/>
              <w:right w:val="nil"/>
            </w:tcBorders>
            <w:vAlign w:val="center"/>
            <w:hideMark/>
          </w:tcPr>
          <w:p w14:paraId="037D0491" w14:textId="77777777" w:rsidR="00C844E7" w:rsidRPr="00F4167F" w:rsidRDefault="00C844E7" w:rsidP="00375B22">
            <w:pPr>
              <w:jc w:val="center"/>
              <w:rPr>
                <w:rFonts w:ascii="Arial" w:eastAsia="MS Mincho" w:hAnsi="Arial" w:cs="Arial"/>
                <w:kern w:val="0"/>
                <w:sz w:val="20"/>
                <w:szCs w:val="20"/>
                <w:lang w:eastAsia="ja-JP"/>
                <w14:ligatures w14:val="none"/>
              </w:rPr>
            </w:pPr>
          </w:p>
        </w:tc>
        <w:tc>
          <w:tcPr>
            <w:tcW w:w="0" w:type="auto"/>
            <w:vMerge/>
            <w:tcBorders>
              <w:top w:val="single" w:sz="8" w:space="0" w:color="auto"/>
              <w:left w:val="nil"/>
              <w:bottom w:val="single" w:sz="8" w:space="0" w:color="auto"/>
              <w:right w:val="nil"/>
            </w:tcBorders>
            <w:vAlign w:val="center"/>
            <w:hideMark/>
          </w:tcPr>
          <w:p w14:paraId="6E24E2AC" w14:textId="77777777" w:rsidR="00C844E7" w:rsidRPr="00F4167F" w:rsidRDefault="00C844E7" w:rsidP="00375B22">
            <w:pPr>
              <w:jc w:val="center"/>
              <w:rPr>
                <w:rFonts w:ascii="Arial" w:eastAsia="MS Mincho" w:hAnsi="Arial" w:cs="Arial"/>
                <w:kern w:val="0"/>
                <w:sz w:val="20"/>
                <w:szCs w:val="20"/>
                <w:lang w:eastAsia="ja-JP"/>
                <w14:ligatures w14:val="none"/>
              </w:rPr>
            </w:pPr>
          </w:p>
        </w:tc>
        <w:tc>
          <w:tcPr>
            <w:tcW w:w="1146" w:type="dxa"/>
            <w:gridSpan w:val="2"/>
            <w:tcBorders>
              <w:top w:val="single" w:sz="8" w:space="0" w:color="auto"/>
              <w:left w:val="nil"/>
              <w:bottom w:val="single" w:sz="8" w:space="0" w:color="auto"/>
              <w:right w:val="nil"/>
            </w:tcBorders>
            <w:hideMark/>
          </w:tcPr>
          <w:p w14:paraId="1818E2F0"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Number of cracks</w:t>
            </w:r>
          </w:p>
        </w:tc>
        <w:tc>
          <w:tcPr>
            <w:tcW w:w="1147" w:type="dxa"/>
            <w:tcBorders>
              <w:top w:val="single" w:sz="8" w:space="0" w:color="auto"/>
              <w:left w:val="nil"/>
              <w:bottom w:val="single" w:sz="8" w:space="0" w:color="auto"/>
              <w:right w:val="nil"/>
            </w:tcBorders>
          </w:tcPr>
          <w:p w14:paraId="0DC6CDCF"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Number of points</w:t>
            </w:r>
          </w:p>
        </w:tc>
        <w:tc>
          <w:tcPr>
            <w:tcW w:w="1146" w:type="dxa"/>
            <w:gridSpan w:val="2"/>
            <w:tcBorders>
              <w:top w:val="single" w:sz="8" w:space="0" w:color="auto"/>
              <w:left w:val="nil"/>
              <w:bottom w:val="single" w:sz="8" w:space="0" w:color="auto"/>
              <w:right w:val="nil"/>
            </w:tcBorders>
            <w:hideMark/>
          </w:tcPr>
          <w:p w14:paraId="1ED22FA7" w14:textId="77777777" w:rsidR="00C844E7" w:rsidRPr="00F4167F" w:rsidRDefault="00C844E7" w:rsidP="00375B22">
            <w:pPr>
              <w:jc w:val="center"/>
              <w:rPr>
                <w:rFonts w:ascii="Arial" w:hAnsi="Arial" w:cs="Arial"/>
                <w:kern w:val="0"/>
                <w:sz w:val="20"/>
                <w:szCs w:val="20"/>
                <w14:ligatures w14:val="none"/>
              </w:rPr>
            </w:pPr>
            <w:r w:rsidRPr="00F4167F">
              <w:rPr>
                <w:rFonts w:ascii="Arial" w:eastAsia="MS Mincho" w:hAnsi="Arial" w:cs="Arial"/>
                <w:kern w:val="0"/>
                <w:sz w:val="20"/>
                <w:szCs w:val="20"/>
                <w:lang w:eastAsia="ja-JP"/>
                <w14:ligatures w14:val="none"/>
              </w:rPr>
              <w:t>Number of spall</w:t>
            </w:r>
            <w:r w:rsidRPr="00F4167F">
              <w:rPr>
                <w:rFonts w:ascii="Arial" w:hAnsi="Arial" w:cs="Arial"/>
                <w:kern w:val="0"/>
                <w:sz w:val="20"/>
                <w:szCs w:val="20"/>
                <w14:ligatures w14:val="none"/>
              </w:rPr>
              <w:t>ing</w:t>
            </w:r>
          </w:p>
        </w:tc>
        <w:tc>
          <w:tcPr>
            <w:tcW w:w="1146" w:type="dxa"/>
            <w:tcBorders>
              <w:top w:val="single" w:sz="8" w:space="0" w:color="auto"/>
              <w:left w:val="nil"/>
              <w:bottom w:val="single" w:sz="8" w:space="0" w:color="auto"/>
              <w:right w:val="nil"/>
            </w:tcBorders>
          </w:tcPr>
          <w:p w14:paraId="007AEF04"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Number of points</w:t>
            </w:r>
          </w:p>
        </w:tc>
        <w:tc>
          <w:tcPr>
            <w:tcW w:w="1121" w:type="dxa"/>
            <w:vMerge/>
            <w:tcBorders>
              <w:top w:val="nil"/>
              <w:left w:val="nil"/>
              <w:bottom w:val="single" w:sz="8" w:space="0" w:color="auto"/>
              <w:right w:val="nil"/>
            </w:tcBorders>
            <w:vAlign w:val="center"/>
            <w:hideMark/>
          </w:tcPr>
          <w:p w14:paraId="07301BA9" w14:textId="77777777" w:rsidR="00C844E7" w:rsidRPr="00F4167F" w:rsidRDefault="00C844E7" w:rsidP="00375B22">
            <w:pPr>
              <w:jc w:val="center"/>
              <w:rPr>
                <w:rFonts w:ascii="Arial" w:eastAsia="MS Mincho" w:hAnsi="Arial" w:cs="Arial"/>
                <w:kern w:val="0"/>
                <w:sz w:val="20"/>
                <w:szCs w:val="20"/>
                <w:lang w:eastAsia="ja-JP"/>
                <w14:ligatures w14:val="none"/>
              </w:rPr>
            </w:pPr>
          </w:p>
        </w:tc>
      </w:tr>
      <w:tr w:rsidR="00C844E7" w:rsidRPr="00F4167F" w14:paraId="2C850A39" w14:textId="77777777" w:rsidTr="00B35D14">
        <w:trPr>
          <w:jc w:val="center"/>
        </w:trPr>
        <w:tc>
          <w:tcPr>
            <w:tcW w:w="1257" w:type="dxa"/>
            <w:tcBorders>
              <w:top w:val="single" w:sz="8" w:space="0" w:color="auto"/>
              <w:left w:val="nil"/>
              <w:bottom w:val="nil"/>
              <w:right w:val="nil"/>
            </w:tcBorders>
            <w:hideMark/>
          </w:tcPr>
          <w:p w14:paraId="6D14CC79"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Training</w:t>
            </w:r>
          </w:p>
        </w:tc>
        <w:tc>
          <w:tcPr>
            <w:tcW w:w="1158" w:type="dxa"/>
            <w:tcBorders>
              <w:top w:val="single" w:sz="8" w:space="0" w:color="auto"/>
              <w:left w:val="nil"/>
              <w:bottom w:val="nil"/>
              <w:right w:val="nil"/>
            </w:tcBorders>
            <w:hideMark/>
          </w:tcPr>
          <w:p w14:paraId="51F52BCD"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300</w:t>
            </w:r>
          </w:p>
        </w:tc>
        <w:tc>
          <w:tcPr>
            <w:tcW w:w="1117" w:type="dxa"/>
            <w:tcBorders>
              <w:top w:val="single" w:sz="8" w:space="0" w:color="auto"/>
              <w:left w:val="nil"/>
              <w:bottom w:val="nil"/>
              <w:right w:val="nil"/>
            </w:tcBorders>
            <w:hideMark/>
          </w:tcPr>
          <w:p w14:paraId="459E3C67"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1,718</w:t>
            </w:r>
          </w:p>
        </w:tc>
        <w:tc>
          <w:tcPr>
            <w:tcW w:w="1176" w:type="dxa"/>
            <w:gridSpan w:val="2"/>
            <w:tcBorders>
              <w:top w:val="single" w:sz="8" w:space="0" w:color="auto"/>
              <w:left w:val="nil"/>
              <w:bottom w:val="nil"/>
              <w:right w:val="nil"/>
            </w:tcBorders>
            <w:hideMark/>
          </w:tcPr>
          <w:p w14:paraId="62800898"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128,484</w:t>
            </w:r>
          </w:p>
        </w:tc>
        <w:tc>
          <w:tcPr>
            <w:tcW w:w="1116" w:type="dxa"/>
            <w:tcBorders>
              <w:top w:val="single" w:sz="8" w:space="0" w:color="auto"/>
              <w:left w:val="nil"/>
              <w:bottom w:val="nil"/>
              <w:right w:val="nil"/>
            </w:tcBorders>
            <w:hideMark/>
          </w:tcPr>
          <w:p w14:paraId="64D68C81"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1118</w:t>
            </w:r>
          </w:p>
        </w:tc>
        <w:tc>
          <w:tcPr>
            <w:tcW w:w="1176" w:type="dxa"/>
            <w:gridSpan w:val="2"/>
            <w:tcBorders>
              <w:top w:val="single" w:sz="8" w:space="0" w:color="auto"/>
              <w:left w:val="nil"/>
              <w:bottom w:val="nil"/>
              <w:right w:val="nil"/>
            </w:tcBorders>
            <w:hideMark/>
          </w:tcPr>
          <w:p w14:paraId="15D9102D"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723,346</w:t>
            </w:r>
          </w:p>
        </w:tc>
        <w:tc>
          <w:tcPr>
            <w:tcW w:w="1121" w:type="dxa"/>
            <w:tcBorders>
              <w:top w:val="single" w:sz="8" w:space="0" w:color="auto"/>
              <w:left w:val="nil"/>
              <w:bottom w:val="nil"/>
              <w:right w:val="nil"/>
            </w:tcBorders>
            <w:hideMark/>
          </w:tcPr>
          <w:p w14:paraId="434E439F"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9,079,123</w:t>
            </w:r>
          </w:p>
        </w:tc>
      </w:tr>
      <w:tr w:rsidR="00C844E7" w:rsidRPr="00F4167F" w14:paraId="0C55EC1E" w14:textId="77777777" w:rsidTr="00B35D14">
        <w:trPr>
          <w:jc w:val="center"/>
        </w:trPr>
        <w:tc>
          <w:tcPr>
            <w:tcW w:w="1257" w:type="dxa"/>
            <w:hideMark/>
          </w:tcPr>
          <w:p w14:paraId="06E5EFEC"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Evaluation</w:t>
            </w:r>
          </w:p>
        </w:tc>
        <w:tc>
          <w:tcPr>
            <w:tcW w:w="1158" w:type="dxa"/>
            <w:hideMark/>
          </w:tcPr>
          <w:p w14:paraId="3E31E197"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100</w:t>
            </w:r>
          </w:p>
        </w:tc>
        <w:tc>
          <w:tcPr>
            <w:tcW w:w="1117" w:type="dxa"/>
            <w:hideMark/>
          </w:tcPr>
          <w:p w14:paraId="1AA821D1"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610</w:t>
            </w:r>
          </w:p>
        </w:tc>
        <w:tc>
          <w:tcPr>
            <w:tcW w:w="1176" w:type="dxa"/>
            <w:gridSpan w:val="2"/>
            <w:hideMark/>
          </w:tcPr>
          <w:p w14:paraId="3F261F19"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49,770</w:t>
            </w:r>
          </w:p>
        </w:tc>
        <w:tc>
          <w:tcPr>
            <w:tcW w:w="1116" w:type="dxa"/>
            <w:hideMark/>
          </w:tcPr>
          <w:p w14:paraId="3483E98F"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410</w:t>
            </w:r>
          </w:p>
        </w:tc>
        <w:tc>
          <w:tcPr>
            <w:tcW w:w="1176" w:type="dxa"/>
            <w:gridSpan w:val="2"/>
            <w:hideMark/>
          </w:tcPr>
          <w:p w14:paraId="43A3E6DE"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250,100</w:t>
            </w:r>
          </w:p>
        </w:tc>
        <w:tc>
          <w:tcPr>
            <w:tcW w:w="1121" w:type="dxa"/>
            <w:hideMark/>
          </w:tcPr>
          <w:p w14:paraId="01DCBD47"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2,989,438</w:t>
            </w:r>
          </w:p>
        </w:tc>
      </w:tr>
      <w:tr w:rsidR="00C844E7" w:rsidRPr="00F4167F" w14:paraId="69142E83" w14:textId="77777777" w:rsidTr="00B35D14">
        <w:trPr>
          <w:jc w:val="center"/>
        </w:trPr>
        <w:tc>
          <w:tcPr>
            <w:tcW w:w="1257" w:type="dxa"/>
            <w:hideMark/>
          </w:tcPr>
          <w:p w14:paraId="574FEB87"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Testing</w:t>
            </w:r>
          </w:p>
        </w:tc>
        <w:tc>
          <w:tcPr>
            <w:tcW w:w="1158" w:type="dxa"/>
            <w:hideMark/>
          </w:tcPr>
          <w:p w14:paraId="300B8675"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100</w:t>
            </w:r>
          </w:p>
        </w:tc>
        <w:tc>
          <w:tcPr>
            <w:tcW w:w="1117" w:type="dxa"/>
            <w:hideMark/>
          </w:tcPr>
          <w:p w14:paraId="4531FAB0"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598</w:t>
            </w:r>
          </w:p>
        </w:tc>
        <w:tc>
          <w:tcPr>
            <w:tcW w:w="1176" w:type="dxa"/>
            <w:gridSpan w:val="2"/>
            <w:hideMark/>
          </w:tcPr>
          <w:p w14:paraId="296B1704"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45,256</w:t>
            </w:r>
          </w:p>
        </w:tc>
        <w:tc>
          <w:tcPr>
            <w:tcW w:w="1116" w:type="dxa"/>
            <w:hideMark/>
          </w:tcPr>
          <w:p w14:paraId="0C5ECF92"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437</w:t>
            </w:r>
          </w:p>
        </w:tc>
        <w:tc>
          <w:tcPr>
            <w:tcW w:w="1176" w:type="dxa"/>
            <w:gridSpan w:val="2"/>
            <w:hideMark/>
          </w:tcPr>
          <w:p w14:paraId="2C4DC2B9"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261,326</w:t>
            </w:r>
          </w:p>
        </w:tc>
        <w:tc>
          <w:tcPr>
            <w:tcW w:w="1121" w:type="dxa"/>
            <w:hideMark/>
          </w:tcPr>
          <w:p w14:paraId="3E33ECE7"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2,974,684</w:t>
            </w:r>
          </w:p>
        </w:tc>
      </w:tr>
      <w:tr w:rsidR="00C844E7" w:rsidRPr="00F4167F" w14:paraId="56F97EC9" w14:textId="77777777" w:rsidTr="00B35D14">
        <w:trPr>
          <w:jc w:val="center"/>
        </w:trPr>
        <w:tc>
          <w:tcPr>
            <w:tcW w:w="1257" w:type="dxa"/>
            <w:tcBorders>
              <w:top w:val="nil"/>
              <w:left w:val="nil"/>
              <w:bottom w:val="single" w:sz="8" w:space="0" w:color="auto"/>
              <w:right w:val="nil"/>
            </w:tcBorders>
            <w:hideMark/>
          </w:tcPr>
          <w:p w14:paraId="46493433"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Total</w:t>
            </w:r>
          </w:p>
        </w:tc>
        <w:tc>
          <w:tcPr>
            <w:tcW w:w="1158" w:type="dxa"/>
            <w:tcBorders>
              <w:top w:val="nil"/>
              <w:left w:val="nil"/>
              <w:bottom w:val="single" w:sz="8" w:space="0" w:color="auto"/>
              <w:right w:val="nil"/>
            </w:tcBorders>
            <w:hideMark/>
          </w:tcPr>
          <w:p w14:paraId="016475DA"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500</w:t>
            </w:r>
          </w:p>
        </w:tc>
        <w:tc>
          <w:tcPr>
            <w:tcW w:w="1117" w:type="dxa"/>
            <w:tcBorders>
              <w:top w:val="nil"/>
              <w:left w:val="nil"/>
              <w:bottom w:val="single" w:sz="8" w:space="0" w:color="auto"/>
              <w:right w:val="nil"/>
            </w:tcBorders>
            <w:hideMark/>
          </w:tcPr>
          <w:p w14:paraId="0609E033"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4,267</w:t>
            </w:r>
          </w:p>
        </w:tc>
        <w:tc>
          <w:tcPr>
            <w:tcW w:w="1176" w:type="dxa"/>
            <w:gridSpan w:val="2"/>
            <w:tcBorders>
              <w:top w:val="nil"/>
              <w:left w:val="nil"/>
              <w:bottom w:val="single" w:sz="8" w:space="0" w:color="auto"/>
              <w:right w:val="nil"/>
            </w:tcBorders>
            <w:hideMark/>
          </w:tcPr>
          <w:p w14:paraId="43EABA41"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223,510</w:t>
            </w:r>
          </w:p>
        </w:tc>
        <w:tc>
          <w:tcPr>
            <w:tcW w:w="1116" w:type="dxa"/>
            <w:tcBorders>
              <w:top w:val="nil"/>
              <w:left w:val="nil"/>
              <w:bottom w:val="single" w:sz="8" w:space="0" w:color="auto"/>
              <w:right w:val="nil"/>
            </w:tcBorders>
            <w:hideMark/>
          </w:tcPr>
          <w:p w14:paraId="1EF817A8"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1,965</w:t>
            </w:r>
          </w:p>
        </w:tc>
        <w:tc>
          <w:tcPr>
            <w:tcW w:w="1176" w:type="dxa"/>
            <w:gridSpan w:val="2"/>
            <w:tcBorders>
              <w:top w:val="nil"/>
              <w:left w:val="nil"/>
              <w:bottom w:val="single" w:sz="8" w:space="0" w:color="auto"/>
              <w:right w:val="nil"/>
            </w:tcBorders>
            <w:hideMark/>
          </w:tcPr>
          <w:p w14:paraId="2EB0398F"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1,234,772</w:t>
            </w:r>
          </w:p>
        </w:tc>
        <w:tc>
          <w:tcPr>
            <w:tcW w:w="1121" w:type="dxa"/>
            <w:tcBorders>
              <w:top w:val="nil"/>
              <w:left w:val="nil"/>
              <w:bottom w:val="single" w:sz="8" w:space="0" w:color="auto"/>
              <w:right w:val="nil"/>
            </w:tcBorders>
            <w:hideMark/>
          </w:tcPr>
          <w:p w14:paraId="399CFF43"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16,133,245</w:t>
            </w:r>
          </w:p>
        </w:tc>
      </w:tr>
      <w:bookmarkEnd w:id="9"/>
    </w:tbl>
    <w:p w14:paraId="665F045B" w14:textId="77777777" w:rsidR="00B35D14" w:rsidRDefault="00B35D14" w:rsidP="00C844E7">
      <w:pPr>
        <w:jc w:val="both"/>
        <w:rPr>
          <w:rFonts w:ascii="Arial" w:eastAsia="等线" w:hAnsi="Arial" w:cs="Arial"/>
          <w:i/>
          <w:iCs/>
          <w:sz w:val="18"/>
          <w:szCs w:val="18"/>
        </w:rPr>
        <w:sectPr w:rsidR="00B35D14" w:rsidSect="00B35D14">
          <w:type w:val="continuous"/>
          <w:pgSz w:w="12240" w:h="15840" w:code="9"/>
          <w:pgMar w:top="1276" w:right="1276" w:bottom="1276" w:left="1276" w:header="720" w:footer="567" w:gutter="0"/>
          <w:pgNumType w:start="1" w:chapStyle="1"/>
          <w:cols w:space="567"/>
          <w:docGrid w:linePitch="360"/>
        </w:sectPr>
      </w:pPr>
    </w:p>
    <w:p w14:paraId="1B01BCB4" w14:textId="77777777" w:rsidR="00685DA0" w:rsidRDefault="00685DA0" w:rsidP="00C844E7">
      <w:pPr>
        <w:jc w:val="both"/>
        <w:rPr>
          <w:rFonts w:ascii="Arial" w:eastAsia="等线" w:hAnsi="Arial" w:cs="Arial"/>
          <w:i/>
          <w:iCs/>
          <w:sz w:val="18"/>
          <w:szCs w:val="18"/>
        </w:rPr>
      </w:pPr>
    </w:p>
    <w:p w14:paraId="3FFF4962" w14:textId="77777777" w:rsidR="004B6EDE" w:rsidRPr="00F4167F" w:rsidRDefault="004B6EDE" w:rsidP="00C844E7">
      <w:pPr>
        <w:jc w:val="both"/>
        <w:rPr>
          <w:rFonts w:ascii="Arial" w:eastAsia="等线" w:hAnsi="Arial" w:cs="Arial" w:hint="eastAsia"/>
          <w:i/>
          <w:iCs/>
          <w:sz w:val="18"/>
          <w:szCs w:val="18"/>
        </w:rPr>
      </w:pPr>
    </w:p>
    <w:p w14:paraId="5B10523C" w14:textId="77777777" w:rsidR="00C844E7" w:rsidRPr="00F4167F" w:rsidRDefault="00C844E7" w:rsidP="00C844E7">
      <w:pPr>
        <w:spacing w:after="0" w:line="240" w:lineRule="auto"/>
        <w:jc w:val="center"/>
        <w:rPr>
          <w:rFonts w:ascii="Arial" w:eastAsia="MS Mincho" w:hAnsi="Arial" w:cs="Arial"/>
          <w:i/>
          <w:iCs/>
          <w:kern w:val="0"/>
          <w:sz w:val="18"/>
          <w:szCs w:val="18"/>
          <w:lang w:eastAsia="ja-JP"/>
          <w14:ligatures w14:val="none"/>
        </w:rPr>
      </w:pPr>
      <w:r w:rsidRPr="00F4167F">
        <w:rPr>
          <w:rFonts w:ascii="Arial" w:eastAsia="MS Mincho" w:hAnsi="Arial" w:cs="Arial"/>
          <w:i/>
          <w:iCs/>
          <w:kern w:val="0"/>
          <w:sz w:val="18"/>
          <w:szCs w:val="18"/>
          <w:lang w:eastAsia="ja-JP"/>
          <w14:ligatures w14:val="none"/>
        </w:rPr>
        <w:lastRenderedPageBreak/>
        <w:t>Table 2. Irregular particle factors</w:t>
      </w: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1183"/>
        <w:gridCol w:w="428"/>
        <w:gridCol w:w="969"/>
        <w:gridCol w:w="969"/>
      </w:tblGrid>
      <w:tr w:rsidR="00C844E7" w:rsidRPr="00F4167F" w14:paraId="6FEDE2ED" w14:textId="77777777" w:rsidTr="00375B22">
        <w:tc>
          <w:tcPr>
            <w:tcW w:w="1659" w:type="dxa"/>
            <w:tcBorders>
              <w:top w:val="single" w:sz="4" w:space="0" w:color="auto"/>
              <w:left w:val="nil"/>
              <w:bottom w:val="single" w:sz="4" w:space="0" w:color="auto"/>
              <w:right w:val="nil"/>
            </w:tcBorders>
            <w:hideMark/>
          </w:tcPr>
          <w:p w14:paraId="1C2FB8CB" w14:textId="77777777" w:rsidR="00C844E7" w:rsidRPr="00F4167F" w:rsidRDefault="00C844E7" w:rsidP="00375B22">
            <w:pPr>
              <w:jc w:val="both"/>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Particles</w:t>
            </w:r>
          </w:p>
        </w:tc>
        <w:tc>
          <w:tcPr>
            <w:tcW w:w="1659" w:type="dxa"/>
            <w:tcBorders>
              <w:top w:val="single" w:sz="4" w:space="0" w:color="auto"/>
              <w:left w:val="nil"/>
              <w:bottom w:val="single" w:sz="4" w:space="0" w:color="auto"/>
              <w:right w:val="nil"/>
            </w:tcBorders>
            <w:hideMark/>
          </w:tcPr>
          <w:p w14:paraId="6DD0F3EC" w14:textId="77777777" w:rsidR="00C844E7" w:rsidRPr="00F4167F" w:rsidRDefault="00C844E7" w:rsidP="00375B22">
            <w:pPr>
              <w:jc w:val="center"/>
              <w:rPr>
                <w:rFonts w:ascii="Arial" w:eastAsia="MS Mincho" w:hAnsi="Arial" w:cs="Arial"/>
                <w:i/>
                <w:iCs/>
                <w:kern w:val="0"/>
                <w:sz w:val="20"/>
                <w:szCs w:val="20"/>
                <w:lang w:eastAsia="ja-JP"/>
                <w14:ligatures w14:val="none"/>
              </w:rPr>
            </w:pPr>
            <w:r w:rsidRPr="00F4167F">
              <w:rPr>
                <w:rFonts w:ascii="Arial" w:eastAsia="MS Mincho" w:hAnsi="Arial" w:cs="Arial"/>
                <w:i/>
                <w:iCs/>
                <w:kern w:val="0"/>
                <w:sz w:val="20"/>
                <w:szCs w:val="20"/>
                <w:lang w:eastAsia="ja-JP"/>
                <w14:ligatures w14:val="none"/>
              </w:rPr>
              <w:t>E</w:t>
            </w:r>
            <w:r w:rsidRPr="00F4167F">
              <w:rPr>
                <w:rFonts w:ascii="Arial" w:eastAsia="MS Mincho" w:hAnsi="Arial" w:cs="Arial"/>
                <w:i/>
                <w:iCs/>
                <w:kern w:val="0"/>
                <w:sz w:val="20"/>
                <w:szCs w:val="20"/>
                <w:vertAlign w:val="subscript"/>
                <w:lang w:eastAsia="ja-JP"/>
                <w14:ligatures w14:val="none"/>
              </w:rPr>
              <w:t>I</w:t>
            </w:r>
          </w:p>
        </w:tc>
        <w:tc>
          <w:tcPr>
            <w:tcW w:w="1659" w:type="dxa"/>
            <w:tcBorders>
              <w:top w:val="single" w:sz="4" w:space="0" w:color="auto"/>
              <w:left w:val="nil"/>
              <w:bottom w:val="single" w:sz="4" w:space="0" w:color="auto"/>
              <w:right w:val="nil"/>
            </w:tcBorders>
            <w:hideMark/>
          </w:tcPr>
          <w:p w14:paraId="042A9D13" w14:textId="77777777" w:rsidR="00C844E7" w:rsidRPr="00F4167F" w:rsidRDefault="00C844E7" w:rsidP="00375B22">
            <w:pPr>
              <w:jc w:val="center"/>
              <w:rPr>
                <w:rFonts w:ascii="Arial" w:eastAsia="MS Mincho" w:hAnsi="Arial" w:cs="Arial"/>
                <w:i/>
                <w:iCs/>
                <w:kern w:val="0"/>
                <w:sz w:val="20"/>
                <w:szCs w:val="20"/>
                <w:lang w:eastAsia="ja-JP"/>
                <w14:ligatures w14:val="none"/>
              </w:rPr>
            </w:pPr>
            <w:r w:rsidRPr="00F4167F">
              <w:rPr>
                <w:rFonts w:ascii="Arial" w:eastAsia="MS Mincho" w:hAnsi="Arial" w:cs="Arial"/>
                <w:i/>
                <w:iCs/>
                <w:kern w:val="0"/>
                <w:sz w:val="20"/>
                <w:szCs w:val="20"/>
                <w:lang w:eastAsia="ja-JP"/>
                <w14:ligatures w14:val="none"/>
              </w:rPr>
              <w:t>F</w:t>
            </w:r>
            <w:r w:rsidRPr="00F4167F">
              <w:rPr>
                <w:rFonts w:ascii="Arial" w:eastAsia="MS Mincho" w:hAnsi="Arial" w:cs="Arial"/>
                <w:i/>
                <w:iCs/>
                <w:kern w:val="0"/>
                <w:sz w:val="20"/>
                <w:szCs w:val="20"/>
                <w:vertAlign w:val="subscript"/>
                <w:lang w:eastAsia="ja-JP"/>
                <w14:ligatures w14:val="none"/>
              </w:rPr>
              <w:t>I</w:t>
            </w:r>
          </w:p>
        </w:tc>
        <w:tc>
          <w:tcPr>
            <w:tcW w:w="1659" w:type="dxa"/>
            <w:tcBorders>
              <w:top w:val="single" w:sz="4" w:space="0" w:color="auto"/>
              <w:left w:val="nil"/>
              <w:bottom w:val="single" w:sz="4" w:space="0" w:color="auto"/>
              <w:right w:val="nil"/>
            </w:tcBorders>
            <w:hideMark/>
          </w:tcPr>
          <w:p w14:paraId="71D88A96"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i/>
                <w:iCs/>
                <w:kern w:val="0"/>
                <w:sz w:val="20"/>
                <w:szCs w:val="20"/>
                <w:lang w:eastAsia="ja-JP"/>
                <w14:ligatures w14:val="none"/>
              </w:rPr>
              <w:t>d</w:t>
            </w:r>
            <w:r w:rsidRPr="00F4167F">
              <w:rPr>
                <w:rFonts w:ascii="Arial" w:eastAsia="MS Mincho" w:hAnsi="Arial" w:cs="Arial"/>
                <w:i/>
                <w:iCs/>
                <w:kern w:val="0"/>
                <w:sz w:val="20"/>
                <w:szCs w:val="20"/>
                <w:vertAlign w:val="subscript"/>
                <w:lang w:eastAsia="ja-JP"/>
                <w14:ligatures w14:val="none"/>
              </w:rPr>
              <w:t>2-8</w:t>
            </w:r>
            <w:r w:rsidRPr="00F4167F">
              <w:rPr>
                <w:rFonts w:ascii="Arial" w:eastAsia="MS Mincho" w:hAnsi="Arial" w:cs="Arial"/>
                <w:kern w:val="0"/>
                <w:sz w:val="20"/>
                <w:szCs w:val="20"/>
                <w:lang w:eastAsia="ja-JP"/>
                <w14:ligatures w14:val="none"/>
              </w:rPr>
              <w:t>/</w:t>
            </w:r>
            <w:r w:rsidRPr="00F4167F">
              <w:rPr>
                <w:rFonts w:ascii="Arial" w:eastAsia="MS Mincho" w:hAnsi="Arial" w:cs="Arial"/>
                <w:i/>
                <w:iCs/>
                <w:kern w:val="0"/>
                <w:sz w:val="20"/>
                <w:szCs w:val="20"/>
                <w:lang w:eastAsia="ja-JP"/>
                <w14:ligatures w14:val="none"/>
              </w:rPr>
              <w:t>d</w:t>
            </w:r>
            <w:r w:rsidRPr="00F4167F">
              <w:rPr>
                <w:rFonts w:ascii="Arial" w:eastAsia="MS Mincho" w:hAnsi="Arial" w:cs="Arial"/>
                <w:i/>
                <w:iCs/>
                <w:kern w:val="0"/>
                <w:sz w:val="20"/>
                <w:szCs w:val="20"/>
                <w:vertAlign w:val="subscript"/>
                <w:lang w:eastAsia="ja-JP"/>
                <w14:ligatures w14:val="none"/>
              </w:rPr>
              <w:t>1</w:t>
            </w:r>
          </w:p>
        </w:tc>
        <w:tc>
          <w:tcPr>
            <w:tcW w:w="1660" w:type="dxa"/>
            <w:tcBorders>
              <w:top w:val="single" w:sz="4" w:space="0" w:color="auto"/>
              <w:left w:val="nil"/>
              <w:bottom w:val="single" w:sz="4" w:space="0" w:color="auto"/>
              <w:right w:val="nil"/>
            </w:tcBorders>
            <w:hideMark/>
          </w:tcPr>
          <w:p w14:paraId="1B498E89"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i/>
                <w:iCs/>
                <w:kern w:val="0"/>
                <w:sz w:val="20"/>
                <w:szCs w:val="20"/>
                <w:lang w:eastAsia="ja-JP"/>
                <w14:ligatures w14:val="none"/>
              </w:rPr>
              <w:t>d</w:t>
            </w:r>
            <w:r w:rsidRPr="00F4167F">
              <w:rPr>
                <w:rFonts w:ascii="Arial" w:eastAsia="MS Mincho" w:hAnsi="Arial" w:cs="Arial"/>
                <w:i/>
                <w:iCs/>
                <w:kern w:val="0"/>
                <w:sz w:val="20"/>
                <w:szCs w:val="20"/>
                <w:vertAlign w:val="subscript"/>
                <w:lang w:eastAsia="ja-JP"/>
                <w14:ligatures w14:val="none"/>
              </w:rPr>
              <w:t>9-18</w:t>
            </w:r>
            <w:r w:rsidRPr="00F4167F">
              <w:rPr>
                <w:rFonts w:ascii="Arial" w:eastAsia="MS Mincho" w:hAnsi="Arial" w:cs="Arial"/>
                <w:kern w:val="0"/>
                <w:sz w:val="20"/>
                <w:szCs w:val="20"/>
                <w:lang w:eastAsia="ja-JP"/>
                <w14:ligatures w14:val="none"/>
              </w:rPr>
              <w:t>/</w:t>
            </w:r>
            <w:r w:rsidRPr="00F4167F">
              <w:rPr>
                <w:rFonts w:ascii="Arial" w:eastAsia="MS Mincho" w:hAnsi="Arial" w:cs="Arial"/>
                <w:i/>
                <w:iCs/>
                <w:kern w:val="0"/>
                <w:sz w:val="20"/>
                <w:szCs w:val="20"/>
                <w:lang w:eastAsia="ja-JP"/>
                <w14:ligatures w14:val="none"/>
              </w:rPr>
              <w:t>d</w:t>
            </w:r>
            <w:r w:rsidRPr="00F4167F">
              <w:rPr>
                <w:rFonts w:ascii="Arial" w:eastAsia="MS Mincho" w:hAnsi="Arial" w:cs="Arial"/>
                <w:i/>
                <w:iCs/>
                <w:kern w:val="0"/>
                <w:sz w:val="20"/>
                <w:szCs w:val="20"/>
                <w:vertAlign w:val="subscript"/>
                <w:lang w:eastAsia="ja-JP"/>
                <w14:ligatures w14:val="none"/>
              </w:rPr>
              <w:t>1</w:t>
            </w:r>
          </w:p>
        </w:tc>
      </w:tr>
      <w:tr w:rsidR="00C844E7" w:rsidRPr="00F4167F" w14:paraId="422D7A97" w14:textId="77777777" w:rsidTr="00375B22">
        <w:tc>
          <w:tcPr>
            <w:tcW w:w="1659" w:type="dxa"/>
            <w:tcBorders>
              <w:top w:val="single" w:sz="4" w:space="0" w:color="auto"/>
              <w:left w:val="nil"/>
              <w:bottom w:val="nil"/>
              <w:right w:val="nil"/>
            </w:tcBorders>
            <w:hideMark/>
          </w:tcPr>
          <w:p w14:paraId="1427910A" w14:textId="77777777" w:rsidR="00C844E7" w:rsidRPr="00F4167F" w:rsidRDefault="00C844E7" w:rsidP="00375B22">
            <w:pPr>
              <w:jc w:val="both"/>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Spheres</w:t>
            </w:r>
          </w:p>
        </w:tc>
        <w:tc>
          <w:tcPr>
            <w:tcW w:w="1659" w:type="dxa"/>
            <w:tcBorders>
              <w:top w:val="single" w:sz="4" w:space="0" w:color="auto"/>
              <w:left w:val="nil"/>
              <w:bottom w:val="nil"/>
              <w:right w:val="nil"/>
            </w:tcBorders>
            <w:hideMark/>
          </w:tcPr>
          <w:p w14:paraId="4CF3F8AF"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[0.5,0.8]</w:t>
            </w:r>
          </w:p>
        </w:tc>
        <w:tc>
          <w:tcPr>
            <w:tcW w:w="1659" w:type="dxa"/>
            <w:tcBorders>
              <w:top w:val="single" w:sz="4" w:space="0" w:color="auto"/>
              <w:left w:val="nil"/>
              <w:bottom w:val="nil"/>
              <w:right w:val="nil"/>
            </w:tcBorders>
            <w:hideMark/>
          </w:tcPr>
          <w:p w14:paraId="4698396D"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1</w:t>
            </w:r>
          </w:p>
        </w:tc>
        <w:tc>
          <w:tcPr>
            <w:tcW w:w="1659" w:type="dxa"/>
            <w:tcBorders>
              <w:top w:val="single" w:sz="4" w:space="0" w:color="auto"/>
              <w:left w:val="nil"/>
              <w:bottom w:val="nil"/>
              <w:right w:val="nil"/>
            </w:tcBorders>
            <w:hideMark/>
          </w:tcPr>
          <w:p w14:paraId="58DFDAFF"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[0.2,0.9]</w:t>
            </w:r>
          </w:p>
        </w:tc>
        <w:tc>
          <w:tcPr>
            <w:tcW w:w="1660" w:type="dxa"/>
            <w:tcBorders>
              <w:top w:val="single" w:sz="4" w:space="0" w:color="auto"/>
              <w:left w:val="nil"/>
              <w:bottom w:val="nil"/>
              <w:right w:val="nil"/>
            </w:tcBorders>
            <w:hideMark/>
          </w:tcPr>
          <w:p w14:paraId="1EE13EA8"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[0.2,0.9]</w:t>
            </w:r>
          </w:p>
        </w:tc>
      </w:tr>
      <w:tr w:rsidR="00C844E7" w:rsidRPr="00F4167F" w14:paraId="38CED456" w14:textId="77777777" w:rsidTr="00375B22">
        <w:tc>
          <w:tcPr>
            <w:tcW w:w="1659" w:type="dxa"/>
            <w:tcBorders>
              <w:top w:val="nil"/>
              <w:left w:val="nil"/>
              <w:bottom w:val="single" w:sz="4" w:space="0" w:color="auto"/>
              <w:right w:val="nil"/>
            </w:tcBorders>
            <w:hideMark/>
          </w:tcPr>
          <w:p w14:paraId="65C4B83D" w14:textId="77777777" w:rsidR="00C844E7" w:rsidRPr="00F4167F" w:rsidRDefault="00C844E7" w:rsidP="00375B22">
            <w:pPr>
              <w:jc w:val="both"/>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Ellipsoid</w:t>
            </w:r>
          </w:p>
        </w:tc>
        <w:tc>
          <w:tcPr>
            <w:tcW w:w="1659" w:type="dxa"/>
            <w:tcBorders>
              <w:top w:val="nil"/>
              <w:left w:val="nil"/>
              <w:bottom w:val="single" w:sz="4" w:space="0" w:color="auto"/>
              <w:right w:val="nil"/>
            </w:tcBorders>
            <w:hideMark/>
          </w:tcPr>
          <w:p w14:paraId="46DCDDA4"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[0.01,0.05]</w:t>
            </w:r>
          </w:p>
        </w:tc>
        <w:tc>
          <w:tcPr>
            <w:tcW w:w="1659" w:type="dxa"/>
            <w:tcBorders>
              <w:top w:val="nil"/>
              <w:left w:val="nil"/>
              <w:bottom w:val="single" w:sz="4" w:space="0" w:color="auto"/>
              <w:right w:val="nil"/>
            </w:tcBorders>
            <w:hideMark/>
          </w:tcPr>
          <w:p w14:paraId="222FC27C"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2</w:t>
            </w:r>
          </w:p>
        </w:tc>
        <w:tc>
          <w:tcPr>
            <w:tcW w:w="1659" w:type="dxa"/>
            <w:tcBorders>
              <w:top w:val="nil"/>
              <w:left w:val="nil"/>
              <w:bottom w:val="single" w:sz="4" w:space="0" w:color="auto"/>
              <w:right w:val="nil"/>
            </w:tcBorders>
            <w:hideMark/>
          </w:tcPr>
          <w:p w14:paraId="1D44C3B9"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[0.0,0.2]</w:t>
            </w:r>
          </w:p>
        </w:tc>
        <w:tc>
          <w:tcPr>
            <w:tcW w:w="1660" w:type="dxa"/>
            <w:tcBorders>
              <w:top w:val="nil"/>
              <w:left w:val="nil"/>
              <w:bottom w:val="single" w:sz="4" w:space="0" w:color="auto"/>
              <w:right w:val="nil"/>
            </w:tcBorders>
            <w:hideMark/>
          </w:tcPr>
          <w:p w14:paraId="72155E48" w14:textId="77777777" w:rsidR="00C844E7" w:rsidRPr="00F4167F" w:rsidRDefault="00C844E7" w:rsidP="00375B22">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[0.0,0.9]</w:t>
            </w:r>
          </w:p>
        </w:tc>
      </w:tr>
    </w:tbl>
    <w:p w14:paraId="71B4BB89" w14:textId="77777777" w:rsidR="00C844E7" w:rsidRPr="00F4167F" w:rsidRDefault="00C844E7" w:rsidP="00C844E7">
      <w:pPr>
        <w:spacing w:after="0" w:line="240" w:lineRule="auto"/>
        <w:ind w:firstLineChars="337" w:firstLine="674"/>
        <w:jc w:val="both"/>
        <w:rPr>
          <w:rFonts w:ascii="Arial" w:eastAsia="MS Mincho" w:hAnsi="Arial" w:cs="Arial"/>
          <w:kern w:val="0"/>
          <w:sz w:val="20"/>
          <w:szCs w:val="20"/>
          <w:lang w:val="en-GB"/>
          <w14:ligatures w14:val="none"/>
        </w:rPr>
      </w:pPr>
    </w:p>
    <w:p w14:paraId="3D8B5DDF" w14:textId="77777777" w:rsidR="00C844E7" w:rsidRPr="00F4167F" w:rsidRDefault="00C844E7" w:rsidP="00105DE9">
      <w:pPr>
        <w:spacing w:after="0" w:line="240" w:lineRule="auto"/>
        <w:ind w:firstLineChars="100" w:firstLine="200"/>
        <w:jc w:val="both"/>
        <w:rPr>
          <w:rFonts w:ascii="Arial" w:eastAsia="MS Mincho" w:hAnsi="Arial" w:cs="Arial"/>
          <w:kern w:val="0"/>
          <w:sz w:val="20"/>
          <w:szCs w:val="20"/>
          <w:lang w:val="en-GB"/>
          <w14:ligatures w14:val="none"/>
        </w:rPr>
      </w:pPr>
      <w:r w:rsidRPr="00F4167F">
        <w:rPr>
          <w:rFonts w:ascii="Arial" w:eastAsia="MS Mincho" w:hAnsi="Arial" w:cs="Arial"/>
          <w:kern w:val="0"/>
          <w:sz w:val="20"/>
          <w:szCs w:val="20"/>
          <w:lang w:val="en-GB" w:eastAsia="ja-JP"/>
          <w14:ligatures w14:val="none"/>
        </w:rPr>
        <w:t xml:space="preserve">For training the model, the experimental framework was established in a </w:t>
      </w:r>
      <w:proofErr w:type="spellStart"/>
      <w:r w:rsidRPr="00F4167F">
        <w:rPr>
          <w:rFonts w:ascii="Arial" w:eastAsia="MS Mincho" w:hAnsi="Arial" w:cs="Arial"/>
          <w:kern w:val="0"/>
          <w:sz w:val="20"/>
          <w:szCs w:val="20"/>
          <w:lang w:val="en-GB" w:eastAsia="ja-JP"/>
          <w14:ligatures w14:val="none"/>
        </w:rPr>
        <w:t>Pytorch</w:t>
      </w:r>
      <w:proofErr w:type="spellEnd"/>
      <w:r w:rsidRPr="00F4167F">
        <w:rPr>
          <w:rFonts w:ascii="Arial" w:eastAsia="MS Mincho" w:hAnsi="Arial" w:cs="Arial"/>
          <w:kern w:val="0"/>
          <w:sz w:val="20"/>
          <w:szCs w:val="20"/>
          <w:lang w:val="en-GB" w:eastAsia="ja-JP"/>
          <w14:ligatures w14:val="none"/>
        </w:rPr>
        <w:t xml:space="preserve">-GPU 2.1.1 environment, complemented by Cuda 11.8.0 and Python 3.8. Parallelized computations were expedited via two NVIDIA 3090 GPUs. The learning rate was initially configured at 1e-3 and subsequently attenuated to a nadir of 1e-5. Training epochs were capped at 50. To mitigate the disproportionate influence of dominant samples and features on predictive outcomes, a weighted cross-entropy loss function was employed, thereby enhancing the model’s generalization capabilities. </w:t>
      </w:r>
      <w:r w:rsidRPr="00F4167F">
        <w:rPr>
          <w:rFonts w:ascii="Arial" w:eastAsia="MS Mincho" w:hAnsi="Arial" w:cs="Arial"/>
          <w:kern w:val="0"/>
          <w:sz w:val="20"/>
          <w:szCs w:val="20"/>
          <w:lang w:val="en-GB" w:eastAsia="ja-JP"/>
          <w14:ligatures w14:val="none"/>
        </w:rPr>
        <w:t>The empirically derived class weights for crack, spalling, and no defect were calculated as 0.837, 0.151, and 0.011, respectively.</w:t>
      </w:r>
    </w:p>
    <w:p w14:paraId="269D0B74" w14:textId="77777777" w:rsidR="00C844E7" w:rsidRDefault="00C844E7" w:rsidP="00105DE9">
      <w:pPr>
        <w:spacing w:after="0" w:line="240" w:lineRule="auto"/>
        <w:ind w:firstLineChars="100" w:firstLine="200"/>
        <w:jc w:val="both"/>
        <w:rPr>
          <w:rFonts w:ascii="Arial" w:eastAsia="MS Mincho" w:hAnsi="Arial" w:cs="Arial"/>
          <w:kern w:val="0"/>
          <w:sz w:val="20"/>
          <w:szCs w:val="20"/>
          <w:lang w:val="en-GB"/>
          <w14:ligatures w14:val="none"/>
        </w:rPr>
      </w:pPr>
      <w:r w:rsidRPr="00F4167F">
        <w:rPr>
          <w:rFonts w:ascii="Arial" w:eastAsia="MS Mincho" w:hAnsi="Arial" w:cs="Arial"/>
          <w:kern w:val="0"/>
          <w:sz w:val="20"/>
          <w:szCs w:val="20"/>
          <w:lang w:val="en-GB" w:eastAsia="ja-JP"/>
          <w14:ligatures w14:val="none"/>
        </w:rPr>
        <w:t>The</w:t>
      </w:r>
      <w:r w:rsidRPr="00F4167F">
        <w:rPr>
          <w:rFonts w:ascii="Arial" w:eastAsia="MS Mincho" w:hAnsi="Arial" w:cs="Arial"/>
          <w:kern w:val="0"/>
          <w:sz w:val="20"/>
          <w:szCs w:val="20"/>
          <w:lang w:val="en-GB"/>
          <w14:ligatures w14:val="none"/>
        </w:rPr>
        <w:t xml:space="preserve"> experiment</w:t>
      </w:r>
      <w:r w:rsidRPr="00F4167F">
        <w:rPr>
          <w:rFonts w:ascii="Arial" w:eastAsia="MS Mincho" w:hAnsi="Arial" w:cs="Arial"/>
          <w:kern w:val="0"/>
          <w:sz w:val="20"/>
          <w:szCs w:val="20"/>
          <w:lang w:val="en-GB" w:eastAsia="ja-JP"/>
          <w14:ligatures w14:val="none"/>
        </w:rPr>
        <w:t xml:space="preserve"> results </w:t>
      </w:r>
      <w:r w:rsidRPr="00F4167F">
        <w:rPr>
          <w:rFonts w:ascii="Arial" w:eastAsia="MS Mincho" w:hAnsi="Arial" w:cs="Arial"/>
          <w:kern w:val="0"/>
          <w:sz w:val="20"/>
          <w:szCs w:val="20"/>
          <w:lang w:val="en-GB"/>
          <w14:ligatures w14:val="none"/>
        </w:rPr>
        <w:t xml:space="preserve">(see Table 3) </w:t>
      </w:r>
      <w:r w:rsidRPr="00F4167F">
        <w:rPr>
          <w:rFonts w:ascii="Arial" w:eastAsia="MS Mincho" w:hAnsi="Arial" w:cs="Arial"/>
          <w:kern w:val="0"/>
          <w:sz w:val="20"/>
          <w:szCs w:val="20"/>
          <w:lang w:val="en-GB" w:eastAsia="ja-JP"/>
          <w14:ligatures w14:val="none"/>
        </w:rPr>
        <w:t xml:space="preserve">show that spalling segmentation consistently outperforms crack segmentation across all metrics and phases (training, evaluation, and testing). While training accuracy for both classes is relatively high, the testing accuracy and </w:t>
      </w:r>
      <w:r w:rsidRPr="00F4167F">
        <w:rPr>
          <w:rFonts w:ascii="Arial" w:eastAsia="MS Mincho" w:hAnsi="Arial" w:cs="Arial"/>
          <w:kern w:val="0"/>
          <w:sz w:val="20"/>
          <w:szCs w:val="20"/>
          <w:lang w:val="en-GB"/>
          <w14:ligatures w14:val="none"/>
        </w:rPr>
        <w:t>Intersection over Union (</w:t>
      </w:r>
      <w:proofErr w:type="spellStart"/>
      <w:r w:rsidRPr="00F4167F">
        <w:rPr>
          <w:rFonts w:ascii="Arial" w:eastAsia="MS Mincho" w:hAnsi="Arial" w:cs="Arial"/>
          <w:kern w:val="0"/>
          <w:sz w:val="20"/>
          <w:szCs w:val="20"/>
          <w:lang w:val="en-GB" w:eastAsia="ja-JP"/>
          <w14:ligatures w14:val="none"/>
        </w:rPr>
        <w:t>IoU</w:t>
      </w:r>
      <w:proofErr w:type="spellEnd"/>
      <w:r w:rsidRPr="00F4167F">
        <w:rPr>
          <w:rFonts w:ascii="Arial" w:eastAsia="MS Mincho" w:hAnsi="Arial" w:cs="Arial"/>
          <w:kern w:val="0"/>
          <w:sz w:val="20"/>
          <w:szCs w:val="20"/>
          <w:lang w:val="en-GB"/>
          <w14:ligatures w14:val="none"/>
        </w:rPr>
        <w:t>)</w:t>
      </w:r>
      <w:r w:rsidRPr="00F4167F">
        <w:rPr>
          <w:rFonts w:ascii="Arial" w:eastAsia="MS Mincho" w:hAnsi="Arial" w:cs="Arial"/>
          <w:kern w:val="0"/>
          <w:sz w:val="20"/>
          <w:szCs w:val="20"/>
          <w:lang w:val="en-GB" w:eastAsia="ja-JP"/>
          <w14:ligatures w14:val="none"/>
        </w:rPr>
        <w:t xml:space="preserve"> for cracks drop significantly (82.02% and 69.4%, respectively), indicating challenges in generalization. In contrast, spalling</w:t>
      </w:r>
      <w:r w:rsidRPr="00F4167F">
        <w:rPr>
          <w:rFonts w:ascii="Arial" w:eastAsia="MS Mincho" w:hAnsi="Arial" w:cs="Arial"/>
          <w:kern w:val="0"/>
          <w:sz w:val="20"/>
          <w:szCs w:val="20"/>
          <w:lang w:val="en-GB"/>
          <w14:ligatures w14:val="none"/>
        </w:rPr>
        <w:t xml:space="preserve"> segmentation</w:t>
      </w:r>
      <w:r w:rsidRPr="00F4167F">
        <w:rPr>
          <w:rFonts w:ascii="Arial" w:eastAsia="MS Mincho" w:hAnsi="Arial" w:cs="Arial"/>
          <w:kern w:val="0"/>
          <w:sz w:val="20"/>
          <w:szCs w:val="20"/>
          <w:lang w:val="en-GB" w:eastAsia="ja-JP"/>
          <w14:ligatures w14:val="none"/>
        </w:rPr>
        <w:t xml:space="preserve"> achieves much </w:t>
      </w:r>
      <w:r w:rsidRPr="00F4167F">
        <w:rPr>
          <w:rFonts w:ascii="Arial" w:eastAsia="MS Mincho" w:hAnsi="Arial" w:cs="Arial"/>
          <w:kern w:val="0"/>
          <w:sz w:val="20"/>
          <w:szCs w:val="20"/>
          <w:lang w:val="en-GB"/>
          <w14:ligatures w14:val="none"/>
        </w:rPr>
        <w:t>better</w:t>
      </w:r>
      <w:r w:rsidRPr="00F4167F">
        <w:rPr>
          <w:rFonts w:ascii="Arial" w:eastAsia="MS Mincho" w:hAnsi="Arial" w:cs="Arial"/>
          <w:kern w:val="0"/>
          <w:sz w:val="20"/>
          <w:szCs w:val="20"/>
          <w:lang w:val="en-GB" w:eastAsia="ja-JP"/>
          <w14:ligatures w14:val="none"/>
        </w:rPr>
        <w:t xml:space="preserve"> testing </w:t>
      </w:r>
      <w:r w:rsidRPr="00F4167F">
        <w:rPr>
          <w:rFonts w:ascii="Arial" w:eastAsia="MS Mincho" w:hAnsi="Arial" w:cs="Arial"/>
          <w:kern w:val="0"/>
          <w:sz w:val="20"/>
          <w:szCs w:val="20"/>
          <w:lang w:val="en-GB"/>
          <w14:ligatures w14:val="none"/>
        </w:rPr>
        <w:t>performance</w:t>
      </w:r>
      <w:r w:rsidRPr="00F4167F">
        <w:rPr>
          <w:rFonts w:ascii="Arial" w:eastAsia="MS Mincho" w:hAnsi="Arial" w:cs="Arial"/>
          <w:kern w:val="0"/>
          <w:sz w:val="20"/>
          <w:szCs w:val="20"/>
          <w:lang w:val="en-GB" w:eastAsia="ja-JP"/>
          <w14:ligatures w14:val="none"/>
        </w:rPr>
        <w:t xml:space="preserve">, with an accuracy of 87.40% and </w:t>
      </w:r>
      <w:proofErr w:type="spellStart"/>
      <w:r w:rsidRPr="00F4167F">
        <w:rPr>
          <w:rFonts w:ascii="Arial" w:eastAsia="MS Mincho" w:hAnsi="Arial" w:cs="Arial"/>
          <w:kern w:val="0"/>
          <w:sz w:val="20"/>
          <w:szCs w:val="20"/>
          <w:lang w:val="en-GB" w:eastAsia="ja-JP"/>
          <w14:ligatures w14:val="none"/>
        </w:rPr>
        <w:t>IoU</w:t>
      </w:r>
      <w:proofErr w:type="spellEnd"/>
      <w:r w:rsidRPr="00F4167F">
        <w:rPr>
          <w:rFonts w:ascii="Arial" w:eastAsia="MS Mincho" w:hAnsi="Arial" w:cs="Arial"/>
          <w:kern w:val="0"/>
          <w:sz w:val="20"/>
          <w:szCs w:val="20"/>
          <w:lang w:val="en-GB" w:eastAsia="ja-JP"/>
          <w14:ligatures w14:val="none"/>
        </w:rPr>
        <w:t xml:space="preserve"> of 95.3%. This suggests that the model is better at identifying and segmenting spalling features compared to cracks.</w:t>
      </w:r>
    </w:p>
    <w:p w14:paraId="6A3BF746" w14:textId="77777777" w:rsidR="00317C72" w:rsidRDefault="00317C72" w:rsidP="00105DE9">
      <w:pPr>
        <w:spacing w:after="0" w:line="240" w:lineRule="auto"/>
        <w:ind w:firstLineChars="100" w:firstLine="200"/>
        <w:jc w:val="both"/>
        <w:rPr>
          <w:rFonts w:ascii="Arial" w:eastAsia="MS Mincho" w:hAnsi="Arial" w:cs="Arial"/>
          <w:kern w:val="0"/>
          <w:sz w:val="20"/>
          <w:szCs w:val="20"/>
          <w:lang w:val="en-GB"/>
          <w14:ligatures w14:val="none"/>
        </w:rPr>
      </w:pPr>
    </w:p>
    <w:p w14:paraId="4F246507" w14:textId="02ACAC6E" w:rsidR="001F7330" w:rsidRPr="004B6EDE" w:rsidRDefault="001F7330" w:rsidP="00317C72">
      <w:pPr>
        <w:spacing w:after="0" w:line="240" w:lineRule="auto"/>
        <w:jc w:val="center"/>
        <w:rPr>
          <w:rFonts w:ascii="Arial" w:hAnsi="Arial" w:cs="Arial" w:hint="eastAsia"/>
          <w:i/>
          <w:iCs/>
          <w:kern w:val="0"/>
          <w:sz w:val="18"/>
          <w:szCs w:val="18"/>
          <w14:ligatures w14:val="none"/>
        </w:rPr>
        <w:sectPr w:rsidR="001F7330" w:rsidRPr="004B6EDE" w:rsidSect="00222C20">
          <w:type w:val="continuous"/>
          <w:pgSz w:w="12240" w:h="15840" w:code="9"/>
          <w:pgMar w:top="1276" w:right="1276" w:bottom="1276" w:left="1276" w:header="720" w:footer="567" w:gutter="0"/>
          <w:pgNumType w:start="1" w:chapStyle="1"/>
          <w:cols w:num="2" w:space="567"/>
          <w:docGrid w:linePitch="360"/>
        </w:sectPr>
      </w:pPr>
    </w:p>
    <w:p w14:paraId="25252403" w14:textId="77777777" w:rsidR="00317C72" w:rsidRPr="00F4167F" w:rsidRDefault="00317C72" w:rsidP="00317C72">
      <w:pPr>
        <w:spacing w:after="0" w:line="240" w:lineRule="auto"/>
        <w:jc w:val="center"/>
        <w:rPr>
          <w:rFonts w:ascii="Arial" w:eastAsia="MS Mincho" w:hAnsi="Arial" w:cs="Arial"/>
          <w:i/>
          <w:iCs/>
          <w:kern w:val="0"/>
          <w:sz w:val="18"/>
          <w:szCs w:val="18"/>
          <w:lang w:eastAsia="ja-JP"/>
          <w14:ligatures w14:val="none"/>
        </w:rPr>
      </w:pPr>
      <w:r w:rsidRPr="00F4167F">
        <w:rPr>
          <w:rFonts w:ascii="Arial" w:eastAsia="MS Mincho" w:hAnsi="Arial" w:cs="Arial"/>
          <w:i/>
          <w:iCs/>
          <w:kern w:val="0"/>
          <w:sz w:val="18"/>
          <w:szCs w:val="18"/>
          <w:lang w:eastAsia="ja-JP"/>
          <w14:ligatures w14:val="none"/>
        </w:rPr>
        <w:t>Table 3. training and test results</w:t>
      </w:r>
    </w:p>
    <w:p w14:paraId="5392B2E7" w14:textId="77777777" w:rsidR="001F7330" w:rsidRDefault="001F7330" w:rsidP="007145C7">
      <w:pPr>
        <w:jc w:val="center"/>
        <w:rPr>
          <w:rFonts w:ascii="Arial" w:eastAsia="MS Mincho" w:hAnsi="Arial" w:cs="Arial"/>
          <w:kern w:val="0"/>
          <w:sz w:val="20"/>
          <w:szCs w:val="20"/>
          <w:lang w:eastAsia="ja-JP"/>
          <w14:ligatures w14:val="none"/>
        </w:rPr>
        <w:sectPr w:rsidR="001F7330" w:rsidSect="004B6EDE">
          <w:type w:val="continuous"/>
          <w:pgSz w:w="12240" w:h="15840" w:code="9"/>
          <w:pgMar w:top="1276" w:right="1276" w:bottom="1276" w:left="1276" w:header="720" w:footer="567" w:gutter="0"/>
          <w:pgNumType w:start="1" w:chapStyle="1"/>
          <w:cols w:space="567"/>
          <w:docGrid w:linePitch="360"/>
        </w:sectPr>
      </w:pPr>
    </w:p>
    <w:tbl>
      <w:tblPr>
        <w:tblStyle w:val="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276"/>
        <w:gridCol w:w="861"/>
        <w:gridCol w:w="1185"/>
        <w:gridCol w:w="1185"/>
        <w:gridCol w:w="1185"/>
        <w:gridCol w:w="970"/>
      </w:tblGrid>
      <w:tr w:rsidR="00317C72" w:rsidRPr="00F4167F" w14:paraId="0E522E1B" w14:textId="77777777" w:rsidTr="001F7330">
        <w:trPr>
          <w:trHeight w:val="158"/>
          <w:jc w:val="center"/>
        </w:trPr>
        <w:tc>
          <w:tcPr>
            <w:tcW w:w="1418" w:type="dxa"/>
            <w:vMerge w:val="restart"/>
            <w:tcBorders>
              <w:top w:val="single" w:sz="12" w:space="0" w:color="auto"/>
            </w:tcBorders>
          </w:tcPr>
          <w:p w14:paraId="1CE34F79"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Categories</w:t>
            </w:r>
          </w:p>
        </w:tc>
        <w:tc>
          <w:tcPr>
            <w:tcW w:w="2137" w:type="dxa"/>
            <w:gridSpan w:val="2"/>
            <w:tcBorders>
              <w:top w:val="single" w:sz="12" w:space="0" w:color="auto"/>
              <w:bottom w:val="single" w:sz="4" w:space="0" w:color="auto"/>
            </w:tcBorders>
          </w:tcPr>
          <w:p w14:paraId="576C9A44"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Training</w:t>
            </w:r>
          </w:p>
        </w:tc>
        <w:tc>
          <w:tcPr>
            <w:tcW w:w="2370" w:type="dxa"/>
            <w:gridSpan w:val="2"/>
            <w:tcBorders>
              <w:top w:val="single" w:sz="12" w:space="0" w:color="auto"/>
              <w:bottom w:val="single" w:sz="4" w:space="0" w:color="auto"/>
            </w:tcBorders>
          </w:tcPr>
          <w:p w14:paraId="7C66FD37"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Evaluation</w:t>
            </w:r>
          </w:p>
        </w:tc>
        <w:tc>
          <w:tcPr>
            <w:tcW w:w="2155" w:type="dxa"/>
            <w:gridSpan w:val="2"/>
            <w:tcBorders>
              <w:top w:val="single" w:sz="12" w:space="0" w:color="auto"/>
              <w:bottom w:val="single" w:sz="4" w:space="0" w:color="auto"/>
            </w:tcBorders>
          </w:tcPr>
          <w:p w14:paraId="160D1102"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Testing</w:t>
            </w:r>
          </w:p>
        </w:tc>
      </w:tr>
      <w:tr w:rsidR="00317C72" w:rsidRPr="00F4167F" w14:paraId="690CAD4F" w14:textId="77777777" w:rsidTr="001F7330">
        <w:trPr>
          <w:trHeight w:val="157"/>
          <w:jc w:val="center"/>
        </w:trPr>
        <w:tc>
          <w:tcPr>
            <w:tcW w:w="1418" w:type="dxa"/>
            <w:vMerge/>
          </w:tcPr>
          <w:p w14:paraId="01BF7404" w14:textId="77777777" w:rsidR="00317C72" w:rsidRPr="00F4167F" w:rsidRDefault="00317C72" w:rsidP="007145C7">
            <w:pPr>
              <w:jc w:val="center"/>
              <w:rPr>
                <w:rFonts w:ascii="Arial" w:eastAsia="MS Mincho" w:hAnsi="Arial" w:cs="Arial"/>
                <w:kern w:val="0"/>
                <w:sz w:val="20"/>
                <w:szCs w:val="20"/>
                <w:lang w:eastAsia="ja-JP"/>
                <w14:ligatures w14:val="none"/>
              </w:rPr>
            </w:pPr>
          </w:p>
        </w:tc>
        <w:tc>
          <w:tcPr>
            <w:tcW w:w="1276" w:type="dxa"/>
            <w:tcBorders>
              <w:top w:val="single" w:sz="4" w:space="0" w:color="auto"/>
            </w:tcBorders>
          </w:tcPr>
          <w:p w14:paraId="28D26564"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 xml:space="preserve">Accuracy </w:t>
            </w:r>
          </w:p>
          <w:p w14:paraId="2A88800E"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w:t>
            </w:r>
          </w:p>
        </w:tc>
        <w:tc>
          <w:tcPr>
            <w:tcW w:w="861" w:type="dxa"/>
            <w:tcBorders>
              <w:top w:val="single" w:sz="4" w:space="0" w:color="auto"/>
            </w:tcBorders>
          </w:tcPr>
          <w:p w14:paraId="51A55195" w14:textId="77777777" w:rsidR="00317C72" w:rsidRPr="00F4167F" w:rsidRDefault="00317C72" w:rsidP="007145C7">
            <w:pPr>
              <w:jc w:val="center"/>
              <w:rPr>
                <w:rFonts w:ascii="Arial" w:eastAsia="MS Mincho" w:hAnsi="Arial" w:cs="Arial"/>
                <w:kern w:val="0"/>
                <w:sz w:val="20"/>
                <w:szCs w:val="20"/>
                <w:lang w:eastAsia="ja-JP"/>
                <w14:ligatures w14:val="none"/>
              </w:rPr>
            </w:pPr>
            <w:proofErr w:type="spellStart"/>
            <w:r w:rsidRPr="00F4167F">
              <w:rPr>
                <w:rFonts w:ascii="Arial" w:eastAsia="MS Mincho" w:hAnsi="Arial" w:cs="Arial"/>
                <w:kern w:val="0"/>
                <w:sz w:val="20"/>
                <w:szCs w:val="20"/>
                <w:lang w:eastAsia="ja-JP"/>
                <w14:ligatures w14:val="none"/>
              </w:rPr>
              <w:t>IoU</w:t>
            </w:r>
            <w:proofErr w:type="spellEnd"/>
          </w:p>
          <w:p w14:paraId="4E379952"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w:t>
            </w:r>
          </w:p>
        </w:tc>
        <w:tc>
          <w:tcPr>
            <w:tcW w:w="1185" w:type="dxa"/>
            <w:tcBorders>
              <w:top w:val="single" w:sz="4" w:space="0" w:color="auto"/>
            </w:tcBorders>
          </w:tcPr>
          <w:p w14:paraId="4601B09C"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Accuracy</w:t>
            </w:r>
          </w:p>
          <w:p w14:paraId="49E137FF"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w:t>
            </w:r>
          </w:p>
        </w:tc>
        <w:tc>
          <w:tcPr>
            <w:tcW w:w="1185" w:type="dxa"/>
            <w:tcBorders>
              <w:top w:val="single" w:sz="4" w:space="0" w:color="auto"/>
            </w:tcBorders>
          </w:tcPr>
          <w:p w14:paraId="602E1DFB" w14:textId="77777777" w:rsidR="00317C72" w:rsidRPr="00F4167F" w:rsidRDefault="00317C72" w:rsidP="007145C7">
            <w:pPr>
              <w:jc w:val="center"/>
              <w:rPr>
                <w:rFonts w:ascii="Arial" w:eastAsia="MS Mincho" w:hAnsi="Arial" w:cs="Arial"/>
                <w:kern w:val="0"/>
                <w:sz w:val="20"/>
                <w:szCs w:val="20"/>
                <w:lang w:eastAsia="ja-JP"/>
                <w14:ligatures w14:val="none"/>
              </w:rPr>
            </w:pPr>
            <w:proofErr w:type="spellStart"/>
            <w:r w:rsidRPr="00F4167F">
              <w:rPr>
                <w:rFonts w:ascii="Arial" w:eastAsia="MS Mincho" w:hAnsi="Arial" w:cs="Arial"/>
                <w:kern w:val="0"/>
                <w:sz w:val="20"/>
                <w:szCs w:val="20"/>
                <w:lang w:eastAsia="ja-JP"/>
                <w14:ligatures w14:val="none"/>
              </w:rPr>
              <w:t>IoU</w:t>
            </w:r>
            <w:proofErr w:type="spellEnd"/>
          </w:p>
          <w:p w14:paraId="6441190C"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w:t>
            </w:r>
          </w:p>
        </w:tc>
        <w:tc>
          <w:tcPr>
            <w:tcW w:w="1185" w:type="dxa"/>
            <w:tcBorders>
              <w:top w:val="single" w:sz="4" w:space="0" w:color="auto"/>
            </w:tcBorders>
          </w:tcPr>
          <w:p w14:paraId="306ACCA8"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Accuracy</w:t>
            </w:r>
          </w:p>
          <w:p w14:paraId="0C3A2712"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w:t>
            </w:r>
          </w:p>
        </w:tc>
        <w:tc>
          <w:tcPr>
            <w:tcW w:w="970" w:type="dxa"/>
            <w:tcBorders>
              <w:top w:val="single" w:sz="4" w:space="0" w:color="auto"/>
            </w:tcBorders>
          </w:tcPr>
          <w:p w14:paraId="2DF98F71" w14:textId="77777777" w:rsidR="00317C72" w:rsidRPr="00F4167F" w:rsidRDefault="00317C72" w:rsidP="007145C7">
            <w:pPr>
              <w:jc w:val="center"/>
              <w:rPr>
                <w:rFonts w:ascii="Arial" w:eastAsia="MS Mincho" w:hAnsi="Arial" w:cs="Arial"/>
                <w:kern w:val="0"/>
                <w:sz w:val="20"/>
                <w:szCs w:val="20"/>
                <w:lang w:eastAsia="ja-JP"/>
                <w14:ligatures w14:val="none"/>
              </w:rPr>
            </w:pPr>
            <w:proofErr w:type="spellStart"/>
            <w:r w:rsidRPr="00F4167F">
              <w:rPr>
                <w:rFonts w:ascii="Arial" w:eastAsia="MS Mincho" w:hAnsi="Arial" w:cs="Arial"/>
                <w:kern w:val="0"/>
                <w:sz w:val="20"/>
                <w:szCs w:val="20"/>
                <w:lang w:eastAsia="ja-JP"/>
                <w14:ligatures w14:val="none"/>
              </w:rPr>
              <w:t>IoU</w:t>
            </w:r>
            <w:proofErr w:type="spellEnd"/>
          </w:p>
          <w:p w14:paraId="5A00BAD7"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w:t>
            </w:r>
          </w:p>
        </w:tc>
      </w:tr>
      <w:tr w:rsidR="00317C72" w:rsidRPr="00F4167F" w14:paraId="5BD04459" w14:textId="77777777" w:rsidTr="001F7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18" w:type="dxa"/>
            <w:tcBorders>
              <w:top w:val="nil"/>
              <w:left w:val="nil"/>
              <w:bottom w:val="nil"/>
              <w:right w:val="nil"/>
            </w:tcBorders>
          </w:tcPr>
          <w:p w14:paraId="26619C6C"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Crack</w:t>
            </w:r>
          </w:p>
        </w:tc>
        <w:tc>
          <w:tcPr>
            <w:tcW w:w="1276" w:type="dxa"/>
            <w:tcBorders>
              <w:top w:val="nil"/>
              <w:left w:val="nil"/>
              <w:bottom w:val="nil"/>
              <w:right w:val="nil"/>
            </w:tcBorders>
          </w:tcPr>
          <w:p w14:paraId="09BAA438"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95.84</w:t>
            </w:r>
          </w:p>
        </w:tc>
        <w:tc>
          <w:tcPr>
            <w:tcW w:w="861" w:type="dxa"/>
            <w:tcBorders>
              <w:top w:val="nil"/>
              <w:left w:val="nil"/>
              <w:bottom w:val="nil"/>
              <w:right w:val="nil"/>
            </w:tcBorders>
          </w:tcPr>
          <w:p w14:paraId="583AA8AC"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76.4</w:t>
            </w:r>
          </w:p>
        </w:tc>
        <w:tc>
          <w:tcPr>
            <w:tcW w:w="1185" w:type="dxa"/>
            <w:tcBorders>
              <w:top w:val="nil"/>
              <w:left w:val="nil"/>
              <w:bottom w:val="nil"/>
              <w:right w:val="nil"/>
            </w:tcBorders>
          </w:tcPr>
          <w:p w14:paraId="5D65AE64"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93.27</w:t>
            </w:r>
          </w:p>
        </w:tc>
        <w:tc>
          <w:tcPr>
            <w:tcW w:w="1185" w:type="dxa"/>
            <w:tcBorders>
              <w:top w:val="nil"/>
              <w:left w:val="nil"/>
              <w:bottom w:val="nil"/>
              <w:right w:val="nil"/>
            </w:tcBorders>
          </w:tcPr>
          <w:p w14:paraId="20E01F5A"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73.5</w:t>
            </w:r>
          </w:p>
        </w:tc>
        <w:tc>
          <w:tcPr>
            <w:tcW w:w="1185" w:type="dxa"/>
            <w:tcBorders>
              <w:top w:val="nil"/>
              <w:left w:val="nil"/>
              <w:bottom w:val="nil"/>
              <w:right w:val="nil"/>
            </w:tcBorders>
          </w:tcPr>
          <w:p w14:paraId="511F7E2F"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82.02</w:t>
            </w:r>
          </w:p>
        </w:tc>
        <w:tc>
          <w:tcPr>
            <w:tcW w:w="970" w:type="dxa"/>
            <w:tcBorders>
              <w:top w:val="nil"/>
              <w:left w:val="nil"/>
              <w:bottom w:val="nil"/>
              <w:right w:val="nil"/>
            </w:tcBorders>
          </w:tcPr>
          <w:p w14:paraId="4038BDA5"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69.4</w:t>
            </w:r>
          </w:p>
        </w:tc>
      </w:tr>
      <w:tr w:rsidR="00317C72" w:rsidRPr="00F4167F" w14:paraId="5C1C1F06" w14:textId="77777777" w:rsidTr="001F7330">
        <w:trPr>
          <w:jc w:val="center"/>
        </w:trPr>
        <w:tc>
          <w:tcPr>
            <w:tcW w:w="1418" w:type="dxa"/>
          </w:tcPr>
          <w:p w14:paraId="5FDAE944"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Spalling</w:t>
            </w:r>
          </w:p>
        </w:tc>
        <w:tc>
          <w:tcPr>
            <w:tcW w:w="1276" w:type="dxa"/>
          </w:tcPr>
          <w:p w14:paraId="6C33B4DC"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96.62</w:t>
            </w:r>
          </w:p>
        </w:tc>
        <w:tc>
          <w:tcPr>
            <w:tcW w:w="861" w:type="dxa"/>
          </w:tcPr>
          <w:p w14:paraId="16AE4FFD"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87.2</w:t>
            </w:r>
          </w:p>
        </w:tc>
        <w:tc>
          <w:tcPr>
            <w:tcW w:w="1185" w:type="dxa"/>
          </w:tcPr>
          <w:p w14:paraId="383F5E53"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94.79</w:t>
            </w:r>
          </w:p>
        </w:tc>
        <w:tc>
          <w:tcPr>
            <w:tcW w:w="1185" w:type="dxa"/>
          </w:tcPr>
          <w:p w14:paraId="72125F94"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82.3</w:t>
            </w:r>
          </w:p>
        </w:tc>
        <w:tc>
          <w:tcPr>
            <w:tcW w:w="1185" w:type="dxa"/>
          </w:tcPr>
          <w:p w14:paraId="45E9B145"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82.45</w:t>
            </w:r>
          </w:p>
        </w:tc>
        <w:tc>
          <w:tcPr>
            <w:tcW w:w="970" w:type="dxa"/>
          </w:tcPr>
          <w:p w14:paraId="31426B53"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74.6</w:t>
            </w:r>
          </w:p>
        </w:tc>
      </w:tr>
      <w:tr w:rsidR="00317C72" w:rsidRPr="00F4167F" w14:paraId="7861790D" w14:textId="77777777" w:rsidTr="001F7330">
        <w:trPr>
          <w:jc w:val="center"/>
        </w:trPr>
        <w:tc>
          <w:tcPr>
            <w:tcW w:w="1418" w:type="dxa"/>
            <w:tcBorders>
              <w:bottom w:val="single" w:sz="12" w:space="0" w:color="auto"/>
            </w:tcBorders>
          </w:tcPr>
          <w:p w14:paraId="3DDF1B25"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Non defect</w:t>
            </w:r>
          </w:p>
        </w:tc>
        <w:tc>
          <w:tcPr>
            <w:tcW w:w="1276" w:type="dxa"/>
            <w:tcBorders>
              <w:bottom w:val="single" w:sz="12" w:space="0" w:color="auto"/>
            </w:tcBorders>
          </w:tcPr>
          <w:p w14:paraId="33213ED9"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97.03</w:t>
            </w:r>
          </w:p>
        </w:tc>
        <w:tc>
          <w:tcPr>
            <w:tcW w:w="861" w:type="dxa"/>
            <w:tcBorders>
              <w:bottom w:val="single" w:sz="12" w:space="0" w:color="auto"/>
            </w:tcBorders>
          </w:tcPr>
          <w:p w14:paraId="1D74CD98"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94.4</w:t>
            </w:r>
          </w:p>
        </w:tc>
        <w:tc>
          <w:tcPr>
            <w:tcW w:w="1185" w:type="dxa"/>
            <w:tcBorders>
              <w:bottom w:val="single" w:sz="12" w:space="0" w:color="auto"/>
            </w:tcBorders>
          </w:tcPr>
          <w:p w14:paraId="250013FE"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98.40</w:t>
            </w:r>
          </w:p>
        </w:tc>
        <w:tc>
          <w:tcPr>
            <w:tcW w:w="1185" w:type="dxa"/>
            <w:tcBorders>
              <w:bottom w:val="single" w:sz="12" w:space="0" w:color="auto"/>
            </w:tcBorders>
          </w:tcPr>
          <w:p w14:paraId="0F0BAD9A"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93.9</w:t>
            </w:r>
          </w:p>
        </w:tc>
        <w:tc>
          <w:tcPr>
            <w:tcW w:w="1185" w:type="dxa"/>
            <w:tcBorders>
              <w:bottom w:val="single" w:sz="12" w:space="0" w:color="auto"/>
            </w:tcBorders>
          </w:tcPr>
          <w:p w14:paraId="4E0F9482"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hAnsi="Arial" w:cs="Arial"/>
                <w:kern w:val="0"/>
                <w:sz w:val="20"/>
                <w:szCs w:val="20"/>
                <w14:ligatures w14:val="none"/>
              </w:rPr>
              <w:t>9</w:t>
            </w:r>
            <w:r w:rsidRPr="00F4167F">
              <w:rPr>
                <w:rFonts w:ascii="Arial" w:eastAsia="MS Mincho" w:hAnsi="Arial" w:cs="Arial"/>
                <w:kern w:val="0"/>
                <w:sz w:val="20"/>
                <w:szCs w:val="20"/>
                <w:lang w:eastAsia="ja-JP"/>
                <w14:ligatures w14:val="none"/>
              </w:rPr>
              <w:t>7.40</w:t>
            </w:r>
          </w:p>
        </w:tc>
        <w:tc>
          <w:tcPr>
            <w:tcW w:w="970" w:type="dxa"/>
            <w:tcBorders>
              <w:bottom w:val="single" w:sz="12" w:space="0" w:color="auto"/>
            </w:tcBorders>
          </w:tcPr>
          <w:p w14:paraId="46C11578" w14:textId="77777777" w:rsidR="00317C72" w:rsidRPr="00F4167F" w:rsidRDefault="00317C72" w:rsidP="007145C7">
            <w:pPr>
              <w:jc w:val="center"/>
              <w:rPr>
                <w:rFonts w:ascii="Arial" w:eastAsia="MS Mincho" w:hAnsi="Arial" w:cs="Arial"/>
                <w:kern w:val="0"/>
                <w:sz w:val="20"/>
                <w:szCs w:val="20"/>
                <w:lang w:eastAsia="ja-JP"/>
                <w14:ligatures w14:val="none"/>
              </w:rPr>
            </w:pPr>
            <w:r w:rsidRPr="00F4167F">
              <w:rPr>
                <w:rFonts w:ascii="Arial" w:eastAsia="MS Mincho" w:hAnsi="Arial" w:cs="Arial"/>
                <w:kern w:val="0"/>
                <w:sz w:val="20"/>
                <w:szCs w:val="20"/>
                <w:lang w:eastAsia="ja-JP"/>
                <w14:ligatures w14:val="none"/>
              </w:rPr>
              <w:t>95.3</w:t>
            </w:r>
          </w:p>
        </w:tc>
      </w:tr>
    </w:tbl>
    <w:p w14:paraId="3DE632FE" w14:textId="77777777" w:rsidR="001F7330" w:rsidRDefault="001F7330" w:rsidP="00317C72">
      <w:pPr>
        <w:spacing w:after="0" w:line="240" w:lineRule="auto"/>
        <w:jc w:val="both"/>
        <w:rPr>
          <w:rFonts w:ascii="Arial" w:eastAsia="MS Mincho" w:hAnsi="Arial" w:cs="Arial"/>
          <w:kern w:val="0"/>
          <w:sz w:val="20"/>
          <w:szCs w:val="20"/>
          <w:lang w:val="en-GB"/>
          <w14:ligatures w14:val="none"/>
        </w:rPr>
        <w:sectPr w:rsidR="001F7330" w:rsidSect="004B6EDE">
          <w:type w:val="continuous"/>
          <w:pgSz w:w="12240" w:h="15840" w:code="9"/>
          <w:pgMar w:top="1276" w:right="1276" w:bottom="1276" w:left="1276" w:header="720" w:footer="567" w:gutter="0"/>
          <w:pgNumType w:start="1" w:chapStyle="1"/>
          <w:cols w:space="567"/>
          <w:docGrid w:linePitch="360"/>
        </w:sectPr>
      </w:pPr>
    </w:p>
    <w:p w14:paraId="0DA2445C" w14:textId="77777777" w:rsidR="00317C72" w:rsidRPr="00F4167F" w:rsidRDefault="00317C72" w:rsidP="00317C72">
      <w:pPr>
        <w:spacing w:after="0" w:line="240" w:lineRule="auto"/>
        <w:jc w:val="both"/>
        <w:rPr>
          <w:rFonts w:ascii="Arial" w:eastAsia="MS Mincho" w:hAnsi="Arial" w:cs="Arial"/>
          <w:kern w:val="0"/>
          <w:sz w:val="20"/>
          <w:szCs w:val="20"/>
          <w:lang w:val="en-GB"/>
          <w14:ligatures w14:val="none"/>
        </w:rPr>
      </w:pPr>
    </w:p>
    <w:p w14:paraId="69372289" w14:textId="1BB4E3B6" w:rsidR="00C844E7" w:rsidRPr="00F4167F" w:rsidRDefault="00C844E7" w:rsidP="00317C72">
      <w:pPr>
        <w:spacing w:after="0" w:line="240" w:lineRule="auto"/>
        <w:ind w:firstLineChars="100" w:firstLine="200"/>
        <w:jc w:val="both"/>
        <w:rPr>
          <w:rFonts w:ascii="Arial" w:hAnsi="Arial" w:cs="Arial"/>
          <w:kern w:val="0"/>
          <w:sz w:val="20"/>
          <w:szCs w:val="20"/>
          <w:lang w:val="en-GB"/>
          <w14:ligatures w14:val="none"/>
        </w:rPr>
      </w:pPr>
      <w:r w:rsidRPr="00F4167F">
        <w:rPr>
          <w:rFonts w:ascii="Arial" w:eastAsia="MS Mincho" w:hAnsi="Arial" w:cs="Arial"/>
          <w:kern w:val="0"/>
          <w:sz w:val="20"/>
          <w:szCs w:val="20"/>
          <w:lang w:val="en-GB" w:eastAsia="ja-JP"/>
          <w14:ligatures w14:val="none"/>
        </w:rPr>
        <w:t xml:space="preserve">The superior performance in spalling segmentation can be attributed to its distinct geometric and visual features. Spalling is typically characterized by larger, irregular patterns with clear boundaries, making it easier for the model to distinguish. Conversely, cracks often exhibit fine, linear structures that are more challenging to detect, especially in noisy or low-resolution data. Cracks are also more prone to overlap with non-defective </w:t>
      </w:r>
      <w:r w:rsidRPr="00F4167F">
        <w:rPr>
          <w:rFonts w:ascii="Arial" w:eastAsia="MS Mincho" w:hAnsi="Arial" w:cs="Arial"/>
          <w:kern w:val="0"/>
          <w:sz w:val="20"/>
          <w:szCs w:val="20"/>
          <w:lang w:val="en-GB" w:eastAsia="ja-JP"/>
          <w14:ligatures w14:val="none"/>
        </w:rPr>
        <w:t xml:space="preserve">regions, leading to confusion during segmentation. Additionally, the model's architecture may inherently </w:t>
      </w:r>
      <w:proofErr w:type="spellStart"/>
      <w:r w:rsidRPr="00F4167F">
        <w:rPr>
          <w:rFonts w:ascii="Arial" w:eastAsia="MS Mincho" w:hAnsi="Arial" w:cs="Arial"/>
          <w:kern w:val="0"/>
          <w:sz w:val="20"/>
          <w:szCs w:val="20"/>
          <w:lang w:val="en-GB" w:eastAsia="ja-JP"/>
          <w14:ligatures w14:val="none"/>
        </w:rPr>
        <w:t>favor</w:t>
      </w:r>
      <w:proofErr w:type="spellEnd"/>
      <w:r w:rsidRPr="00F4167F">
        <w:rPr>
          <w:rFonts w:ascii="Arial" w:eastAsia="MS Mincho" w:hAnsi="Arial" w:cs="Arial"/>
          <w:kern w:val="0"/>
          <w:sz w:val="20"/>
          <w:szCs w:val="20"/>
          <w:lang w:val="en-GB" w:eastAsia="ja-JP"/>
          <w14:ligatures w14:val="none"/>
        </w:rPr>
        <w:t xml:space="preserve"> larger-scale features like spalling over the finer details of cracks, as the weighting mechanisms in </w:t>
      </w:r>
      <w:proofErr w:type="spellStart"/>
      <w:r w:rsidRPr="00F4167F">
        <w:rPr>
          <w:rFonts w:ascii="Arial" w:eastAsia="MS Mincho" w:hAnsi="Arial" w:cs="Arial"/>
          <w:kern w:val="0"/>
          <w:sz w:val="20"/>
          <w:szCs w:val="20"/>
          <w:lang w:val="en-GB" w:eastAsia="ja-JP"/>
          <w14:ligatures w14:val="none"/>
        </w:rPr>
        <w:t>SNEPointConv</w:t>
      </w:r>
      <w:proofErr w:type="spellEnd"/>
      <w:r w:rsidRPr="00F4167F">
        <w:rPr>
          <w:rFonts w:ascii="Arial" w:eastAsia="MS Mincho" w:hAnsi="Arial" w:cs="Arial"/>
          <w:kern w:val="0"/>
          <w:sz w:val="20"/>
          <w:szCs w:val="20"/>
          <w:lang w:val="en-GB" w:eastAsia="ja-JP"/>
          <w14:ligatures w14:val="none"/>
        </w:rPr>
        <w:t xml:space="preserve"> are likely </w:t>
      </w:r>
      <w:r w:rsidRPr="00F4167F">
        <w:rPr>
          <w:rFonts w:ascii="Arial" w:eastAsia="MS Mincho" w:hAnsi="Arial" w:cs="Arial"/>
          <w:kern w:val="0"/>
          <w:sz w:val="20"/>
          <w:szCs w:val="20"/>
          <w:lang w:val="en-GB"/>
          <w14:ligatures w14:val="none"/>
        </w:rPr>
        <w:t>more suitable</w:t>
      </w:r>
      <w:r w:rsidRPr="00F4167F">
        <w:rPr>
          <w:rFonts w:ascii="Arial" w:eastAsia="MS Mincho" w:hAnsi="Arial" w:cs="Arial"/>
          <w:kern w:val="0"/>
          <w:sz w:val="20"/>
          <w:szCs w:val="20"/>
          <w:lang w:val="en-GB" w:eastAsia="ja-JP"/>
          <w14:ligatures w14:val="none"/>
        </w:rPr>
        <w:t xml:space="preserve"> for detecting prominent geometric variations.</w:t>
      </w:r>
      <w:r w:rsidRPr="00F4167F">
        <w:rPr>
          <w:rFonts w:ascii="Arial" w:hAnsi="Arial" w:cs="Arial"/>
          <w:kern w:val="0"/>
          <w:sz w:val="20"/>
          <w:szCs w:val="20"/>
          <w:lang w:val="en-GB"/>
          <w14:ligatures w14:val="none"/>
        </w:rPr>
        <w:t xml:space="preserve"> A comparison of the generated point cloud with defects, ground truth and segmentation results were shown in Figure </w:t>
      </w:r>
      <w:r w:rsidR="00B35D14">
        <w:rPr>
          <w:rFonts w:ascii="Arial" w:hAnsi="Arial" w:cs="Arial" w:hint="eastAsia"/>
          <w:kern w:val="0"/>
          <w:sz w:val="20"/>
          <w:szCs w:val="20"/>
          <w:lang w:val="en-GB"/>
          <w14:ligatures w14:val="none"/>
        </w:rPr>
        <w:t>7</w:t>
      </w:r>
      <w:r w:rsidRPr="00F4167F">
        <w:rPr>
          <w:rFonts w:ascii="Arial" w:hAnsi="Arial" w:cs="Arial"/>
          <w:kern w:val="0"/>
          <w:sz w:val="20"/>
          <w:szCs w:val="20"/>
          <w:lang w:val="en-GB"/>
          <w14:ligatures w14:val="none"/>
        </w:rPr>
        <w:t>.</w:t>
      </w:r>
    </w:p>
    <w:p w14:paraId="23607CFF" w14:textId="77777777" w:rsidR="00C844E7" w:rsidRPr="00F4167F" w:rsidRDefault="00C844E7" w:rsidP="00C844E7">
      <w:pPr>
        <w:spacing w:after="0" w:line="240" w:lineRule="auto"/>
        <w:jc w:val="both"/>
        <w:rPr>
          <w:rFonts w:ascii="Arial" w:hAnsi="Arial" w:cs="Arial" w:hint="eastAsia"/>
          <w:kern w:val="0"/>
          <w:sz w:val="20"/>
          <w:szCs w:val="20"/>
          <w:lang w:val="en-GB"/>
          <w14:ligatures w14:val="none"/>
        </w:rPr>
      </w:pPr>
    </w:p>
    <w:p w14:paraId="623C70FA" w14:textId="512C70EB" w:rsidR="001F7330" w:rsidRDefault="001F7330" w:rsidP="00375B22">
      <w:pPr>
        <w:jc w:val="both"/>
        <w:rPr>
          <w:rFonts w:ascii="Arial" w:eastAsia="等线" w:hAnsi="Arial" w:cs="Arial" w:hint="eastAsia"/>
          <w:sz w:val="20"/>
          <w:szCs w:val="20"/>
        </w:rPr>
        <w:sectPr w:rsidR="001F7330" w:rsidSect="00222C20">
          <w:type w:val="continuous"/>
          <w:pgSz w:w="12240" w:h="15840" w:code="9"/>
          <w:pgMar w:top="1276" w:right="1276" w:bottom="1276" w:left="1276" w:header="720" w:footer="567" w:gutter="0"/>
          <w:pgNumType w:start="1" w:chapStyle="1"/>
          <w:cols w:num="2" w:space="567"/>
          <w:docGrid w:linePitch="360"/>
        </w:sect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88"/>
      </w:tblGrid>
      <w:tr w:rsidR="00C844E7" w:rsidRPr="00F4167F" w14:paraId="1639D2ED" w14:textId="77777777" w:rsidTr="00375B22">
        <w:tc>
          <w:tcPr>
            <w:tcW w:w="8296" w:type="dxa"/>
          </w:tcPr>
          <w:p w14:paraId="47A814FC" w14:textId="77777777" w:rsidR="00C844E7" w:rsidRPr="00F4167F" w:rsidRDefault="00C844E7" w:rsidP="00375B22">
            <w:pPr>
              <w:jc w:val="both"/>
              <w:rPr>
                <w:rFonts w:ascii="Arial" w:eastAsia="等线" w:hAnsi="Arial" w:cs="Arial"/>
                <w:sz w:val="20"/>
                <w:szCs w:val="20"/>
              </w:rPr>
            </w:pPr>
            <w:r w:rsidRPr="00F4167F">
              <w:rPr>
                <w:rFonts w:ascii="Arial" w:hAnsi="Arial" w:cs="Arial"/>
                <w:noProof/>
                <w:sz w:val="20"/>
                <w:szCs w:val="20"/>
                <w14:ligatures w14:val="none"/>
              </w:rPr>
              <w:drawing>
                <wp:inline distT="0" distB="0" distL="0" distR="0" wp14:anchorId="149179CB" wp14:editId="6B6FA94D">
                  <wp:extent cx="5983464" cy="514350"/>
                  <wp:effectExtent l="0" t="0" r="0" b="0"/>
                  <wp:docPr id="5085173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517362" name=""/>
                          <pic:cNvPicPr/>
                        </pic:nvPicPr>
                        <pic:blipFill>
                          <a:blip r:embed="rId38"/>
                          <a:stretch>
                            <a:fillRect/>
                          </a:stretch>
                        </pic:blipFill>
                        <pic:spPr>
                          <a:xfrm>
                            <a:off x="0" y="0"/>
                            <a:ext cx="6278426" cy="539706"/>
                          </a:xfrm>
                          <a:prstGeom prst="rect">
                            <a:avLst/>
                          </a:prstGeom>
                        </pic:spPr>
                      </pic:pic>
                    </a:graphicData>
                  </a:graphic>
                </wp:inline>
              </w:drawing>
            </w:r>
          </w:p>
        </w:tc>
      </w:tr>
      <w:tr w:rsidR="00C844E7" w:rsidRPr="00F4167F" w14:paraId="7973C5B4" w14:textId="77777777" w:rsidTr="00375B22">
        <w:tc>
          <w:tcPr>
            <w:tcW w:w="8296" w:type="dxa"/>
          </w:tcPr>
          <w:p w14:paraId="435D9D99" w14:textId="77777777" w:rsidR="00C844E7" w:rsidRPr="00F4167F" w:rsidRDefault="00C844E7" w:rsidP="00375B22">
            <w:pPr>
              <w:jc w:val="center"/>
              <w:rPr>
                <w:rFonts w:ascii="Arial" w:eastAsia="等线" w:hAnsi="Arial" w:cs="Arial"/>
                <w:sz w:val="20"/>
                <w:szCs w:val="20"/>
              </w:rPr>
            </w:pPr>
            <w:r w:rsidRPr="00F4167F">
              <w:rPr>
                <w:rFonts w:ascii="Arial" w:eastAsia="等线" w:hAnsi="Arial" w:cs="Arial"/>
                <w:sz w:val="20"/>
                <w:szCs w:val="20"/>
              </w:rPr>
              <w:t>(a)</w:t>
            </w:r>
          </w:p>
        </w:tc>
      </w:tr>
      <w:tr w:rsidR="00C844E7" w:rsidRPr="00F4167F" w14:paraId="35E1C762" w14:textId="77777777" w:rsidTr="00375B22">
        <w:tc>
          <w:tcPr>
            <w:tcW w:w="8296" w:type="dxa"/>
          </w:tcPr>
          <w:p w14:paraId="69748366" w14:textId="77777777" w:rsidR="00C844E7" w:rsidRPr="00F4167F" w:rsidRDefault="00C844E7" w:rsidP="00375B22">
            <w:pPr>
              <w:jc w:val="both"/>
              <w:rPr>
                <w:rFonts w:ascii="Arial" w:eastAsia="等线" w:hAnsi="Arial" w:cs="Arial"/>
                <w:sz w:val="20"/>
                <w:szCs w:val="20"/>
              </w:rPr>
            </w:pPr>
            <w:r w:rsidRPr="00F4167F">
              <w:rPr>
                <w:rFonts w:ascii="Arial" w:hAnsi="Arial" w:cs="Arial"/>
                <w:noProof/>
                <w:sz w:val="20"/>
                <w:szCs w:val="20"/>
                <w14:ligatures w14:val="none"/>
              </w:rPr>
              <w:drawing>
                <wp:inline distT="0" distB="0" distL="0" distR="0" wp14:anchorId="3282306B" wp14:editId="51733ED5">
                  <wp:extent cx="6029325" cy="647359"/>
                  <wp:effectExtent l="0" t="0" r="0" b="635"/>
                  <wp:docPr id="1210015979"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15979" name="图片 1" descr="图形用户界面, 应用程序&#10;&#10;描述已自动生成"/>
                          <pic:cNvPicPr/>
                        </pic:nvPicPr>
                        <pic:blipFill>
                          <a:blip r:embed="rId39"/>
                          <a:stretch>
                            <a:fillRect/>
                          </a:stretch>
                        </pic:blipFill>
                        <pic:spPr>
                          <a:xfrm>
                            <a:off x="0" y="0"/>
                            <a:ext cx="6521425" cy="700195"/>
                          </a:xfrm>
                          <a:prstGeom prst="rect">
                            <a:avLst/>
                          </a:prstGeom>
                        </pic:spPr>
                      </pic:pic>
                    </a:graphicData>
                  </a:graphic>
                </wp:inline>
              </w:drawing>
            </w:r>
          </w:p>
        </w:tc>
      </w:tr>
      <w:tr w:rsidR="00C844E7" w:rsidRPr="00F4167F" w14:paraId="7EAB06FE" w14:textId="77777777" w:rsidTr="00375B22">
        <w:tc>
          <w:tcPr>
            <w:tcW w:w="8296" w:type="dxa"/>
          </w:tcPr>
          <w:p w14:paraId="31AAC096" w14:textId="77777777" w:rsidR="00C844E7" w:rsidRPr="00F4167F" w:rsidRDefault="00C844E7" w:rsidP="00375B22">
            <w:pPr>
              <w:jc w:val="center"/>
              <w:rPr>
                <w:rFonts w:ascii="Arial" w:eastAsia="等线" w:hAnsi="Arial" w:cs="Arial"/>
                <w:sz w:val="20"/>
                <w:szCs w:val="20"/>
              </w:rPr>
            </w:pPr>
            <w:r w:rsidRPr="00F4167F">
              <w:rPr>
                <w:rFonts w:ascii="Arial" w:eastAsia="等线" w:hAnsi="Arial" w:cs="Arial"/>
                <w:sz w:val="20"/>
                <w:szCs w:val="20"/>
              </w:rPr>
              <w:t>(b)</w:t>
            </w:r>
          </w:p>
        </w:tc>
      </w:tr>
      <w:tr w:rsidR="00C844E7" w:rsidRPr="00F4167F" w14:paraId="3F9FA413" w14:textId="77777777" w:rsidTr="00375B22">
        <w:tc>
          <w:tcPr>
            <w:tcW w:w="8296" w:type="dxa"/>
          </w:tcPr>
          <w:p w14:paraId="02382993" w14:textId="77777777" w:rsidR="00C844E7" w:rsidRPr="00F4167F" w:rsidRDefault="00C844E7" w:rsidP="00375B22">
            <w:pPr>
              <w:jc w:val="both"/>
              <w:rPr>
                <w:rFonts w:ascii="Arial" w:eastAsia="等线" w:hAnsi="Arial" w:cs="Arial"/>
                <w:sz w:val="20"/>
                <w:szCs w:val="20"/>
              </w:rPr>
            </w:pPr>
            <w:r w:rsidRPr="00F4167F">
              <w:rPr>
                <w:rFonts w:ascii="Arial" w:hAnsi="Arial" w:cs="Arial"/>
                <w:noProof/>
                <w:sz w:val="20"/>
                <w:szCs w:val="20"/>
                <w14:ligatures w14:val="none"/>
              </w:rPr>
              <w:drawing>
                <wp:inline distT="0" distB="0" distL="0" distR="0" wp14:anchorId="4FE04F92" wp14:editId="4D50BAF0">
                  <wp:extent cx="6019800" cy="650442"/>
                  <wp:effectExtent l="0" t="0" r="0" b="0"/>
                  <wp:docPr id="2144804003"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804003" name="图片 1" descr="图形用户界面, 应用程序&#10;&#10;描述已自动生成"/>
                          <pic:cNvPicPr/>
                        </pic:nvPicPr>
                        <pic:blipFill>
                          <a:blip r:embed="rId40"/>
                          <a:stretch>
                            <a:fillRect/>
                          </a:stretch>
                        </pic:blipFill>
                        <pic:spPr>
                          <a:xfrm>
                            <a:off x="0" y="0"/>
                            <a:ext cx="6499373" cy="702260"/>
                          </a:xfrm>
                          <a:prstGeom prst="rect">
                            <a:avLst/>
                          </a:prstGeom>
                        </pic:spPr>
                      </pic:pic>
                    </a:graphicData>
                  </a:graphic>
                </wp:inline>
              </w:drawing>
            </w:r>
          </w:p>
        </w:tc>
      </w:tr>
      <w:tr w:rsidR="00C844E7" w:rsidRPr="00F4167F" w14:paraId="70787269" w14:textId="77777777" w:rsidTr="00375B22">
        <w:tc>
          <w:tcPr>
            <w:tcW w:w="8296" w:type="dxa"/>
          </w:tcPr>
          <w:p w14:paraId="6A66452B" w14:textId="77777777" w:rsidR="00C844E7" w:rsidRPr="00F4167F" w:rsidRDefault="00C844E7" w:rsidP="00375B22">
            <w:pPr>
              <w:jc w:val="center"/>
              <w:rPr>
                <w:rFonts w:ascii="Arial" w:hAnsi="Arial" w:cs="Arial"/>
                <w:kern w:val="0"/>
                <w:sz w:val="20"/>
                <w:szCs w:val="20"/>
                <w:lang w:val="en-GB"/>
                <w14:ligatures w14:val="none"/>
              </w:rPr>
            </w:pPr>
            <w:r w:rsidRPr="00F4167F">
              <w:rPr>
                <w:rFonts w:ascii="Arial" w:hAnsi="Arial" w:cs="Arial"/>
                <w:kern w:val="0"/>
                <w:sz w:val="20"/>
                <w:szCs w:val="20"/>
                <w:lang w:val="en-GB"/>
                <w14:ligatures w14:val="none"/>
              </w:rPr>
              <w:t>(c)</w:t>
            </w:r>
          </w:p>
        </w:tc>
      </w:tr>
    </w:tbl>
    <w:p w14:paraId="786A1841" w14:textId="77777777" w:rsidR="001F7330" w:rsidRPr="001F7330" w:rsidRDefault="001F7330" w:rsidP="00C844E7">
      <w:pPr>
        <w:jc w:val="both"/>
        <w:rPr>
          <w:rFonts w:ascii="Arial" w:hAnsi="Arial" w:cs="Arial" w:hint="eastAsia"/>
          <w:i/>
          <w:iCs/>
          <w:kern w:val="0"/>
          <w:sz w:val="18"/>
          <w:szCs w:val="18"/>
          <w:lang w:val="en-GB"/>
          <w14:ligatures w14:val="none"/>
        </w:rPr>
        <w:sectPr w:rsidR="001F7330" w:rsidRPr="001F7330" w:rsidSect="001F7330">
          <w:type w:val="continuous"/>
          <w:pgSz w:w="12240" w:h="15840" w:code="9"/>
          <w:pgMar w:top="1276" w:right="1276" w:bottom="1276" w:left="1276" w:header="720" w:footer="567" w:gutter="0"/>
          <w:pgNumType w:start="1" w:chapStyle="1"/>
          <w:cols w:space="567"/>
          <w:docGrid w:linePitch="360"/>
        </w:sectPr>
      </w:pPr>
    </w:p>
    <w:p w14:paraId="43C70B86" w14:textId="77777777" w:rsidR="001F7330" w:rsidRPr="001F7330" w:rsidRDefault="001F7330" w:rsidP="00C844E7">
      <w:pPr>
        <w:jc w:val="both"/>
        <w:rPr>
          <w:rFonts w:ascii="Arial" w:hAnsi="Arial" w:cs="Arial" w:hint="eastAsia"/>
          <w:i/>
          <w:iCs/>
          <w:kern w:val="0"/>
          <w:sz w:val="18"/>
          <w:szCs w:val="18"/>
          <w:lang w:val="en-GB"/>
          <w14:ligatures w14:val="none"/>
        </w:rPr>
        <w:sectPr w:rsidR="001F7330" w:rsidRPr="001F7330" w:rsidSect="004B6EDE">
          <w:type w:val="continuous"/>
          <w:pgSz w:w="12240" w:h="15840" w:code="9"/>
          <w:pgMar w:top="1276" w:right="1276" w:bottom="1276" w:left="1276" w:header="720" w:footer="567" w:gutter="0"/>
          <w:pgNumType w:start="1" w:chapStyle="1"/>
          <w:cols w:space="567"/>
          <w:docGrid w:linePitch="360"/>
        </w:sectPr>
      </w:pPr>
    </w:p>
    <w:p w14:paraId="57CA26A5" w14:textId="13DA799E" w:rsidR="00C844E7" w:rsidRPr="00F4167F" w:rsidRDefault="00C844E7" w:rsidP="00C844E7">
      <w:pPr>
        <w:jc w:val="both"/>
        <w:rPr>
          <w:rFonts w:ascii="Arial" w:hAnsi="Arial" w:cs="Arial"/>
          <w:i/>
          <w:iCs/>
          <w:kern w:val="0"/>
          <w:sz w:val="18"/>
          <w:szCs w:val="18"/>
          <w:lang w:val="en-GB"/>
          <w14:ligatures w14:val="none"/>
        </w:rPr>
      </w:pPr>
      <w:r w:rsidRPr="00F4167F">
        <w:rPr>
          <w:rFonts w:ascii="Arial" w:eastAsia="MS Mincho" w:hAnsi="Arial" w:cs="Arial"/>
          <w:i/>
          <w:iCs/>
          <w:kern w:val="0"/>
          <w:sz w:val="18"/>
          <w:szCs w:val="18"/>
          <w:lang w:val="en-GB" w:eastAsia="ja-JP"/>
          <w14:ligatures w14:val="none"/>
        </w:rPr>
        <w:t>Fig</w:t>
      </w:r>
      <w:r w:rsidRPr="00F4167F">
        <w:rPr>
          <w:rFonts w:ascii="Arial" w:hAnsi="Arial" w:cs="Arial"/>
          <w:i/>
          <w:iCs/>
          <w:kern w:val="0"/>
          <w:sz w:val="18"/>
          <w:szCs w:val="18"/>
          <w:lang w:val="en-GB"/>
          <w14:ligatures w14:val="none"/>
        </w:rPr>
        <w:t>ure</w:t>
      </w:r>
      <w:r w:rsidRPr="00F4167F">
        <w:rPr>
          <w:rFonts w:ascii="Arial" w:eastAsia="MS Mincho" w:hAnsi="Arial" w:cs="Arial"/>
          <w:i/>
          <w:iCs/>
          <w:kern w:val="0"/>
          <w:sz w:val="18"/>
          <w:szCs w:val="18"/>
          <w:lang w:val="en-GB" w:eastAsia="ja-JP"/>
          <w14:ligatures w14:val="none"/>
        </w:rPr>
        <w:t xml:space="preserve"> </w:t>
      </w:r>
      <w:r w:rsidR="00B35D14">
        <w:rPr>
          <w:rFonts w:ascii="Arial" w:hAnsi="Arial" w:cs="Arial" w:hint="eastAsia"/>
          <w:i/>
          <w:iCs/>
          <w:kern w:val="0"/>
          <w:sz w:val="18"/>
          <w:szCs w:val="18"/>
          <w:lang w:val="en-GB"/>
          <w14:ligatures w14:val="none"/>
        </w:rPr>
        <w:t>7</w:t>
      </w:r>
      <w:r w:rsidRPr="00F4167F">
        <w:rPr>
          <w:rFonts w:ascii="Arial" w:eastAsia="MS Mincho" w:hAnsi="Arial" w:cs="Arial"/>
          <w:i/>
          <w:iCs/>
          <w:kern w:val="0"/>
          <w:sz w:val="18"/>
          <w:szCs w:val="18"/>
          <w:lang w:val="en-GB" w:eastAsia="ja-JP"/>
          <w14:ligatures w14:val="none"/>
        </w:rPr>
        <w:t xml:space="preserve">. </w:t>
      </w:r>
      <w:r w:rsidRPr="00F4167F">
        <w:rPr>
          <w:rFonts w:ascii="Arial" w:hAnsi="Arial" w:cs="Arial"/>
          <w:i/>
          <w:iCs/>
          <w:kern w:val="0"/>
          <w:sz w:val="18"/>
          <w:szCs w:val="18"/>
          <w:lang w:val="en-GB"/>
          <w14:ligatures w14:val="none"/>
        </w:rPr>
        <w:t>(a)</w:t>
      </w:r>
      <w:r w:rsidRPr="00F4167F">
        <w:rPr>
          <w:rFonts w:ascii="Arial" w:eastAsia="MS Mincho" w:hAnsi="Arial" w:cs="Arial"/>
          <w:i/>
          <w:iCs/>
          <w:kern w:val="0"/>
          <w:sz w:val="18"/>
          <w:szCs w:val="18"/>
          <w:lang w:val="en-GB" w:eastAsia="ja-JP"/>
          <w14:ligatures w14:val="none"/>
        </w:rPr>
        <w:t xml:space="preserve"> primitive point cloud, </w:t>
      </w:r>
      <w:r w:rsidRPr="00F4167F">
        <w:rPr>
          <w:rFonts w:ascii="Arial" w:hAnsi="Arial" w:cs="Arial"/>
          <w:i/>
          <w:iCs/>
          <w:kern w:val="0"/>
          <w:sz w:val="18"/>
          <w:szCs w:val="18"/>
          <w:lang w:val="en-GB"/>
          <w14:ligatures w14:val="none"/>
        </w:rPr>
        <w:t>(b)</w:t>
      </w:r>
      <w:r w:rsidRPr="00F4167F">
        <w:rPr>
          <w:rFonts w:ascii="Arial" w:eastAsia="MS Mincho" w:hAnsi="Arial" w:cs="Arial"/>
          <w:i/>
          <w:iCs/>
          <w:kern w:val="0"/>
          <w:sz w:val="18"/>
          <w:szCs w:val="18"/>
          <w:lang w:val="en-GB" w:eastAsia="ja-JP"/>
          <w14:ligatures w14:val="none"/>
        </w:rPr>
        <w:t xml:space="preserve"> ground truth (red: crack, green: spalling and blue: bridge pier), </w:t>
      </w:r>
      <w:r w:rsidRPr="00F4167F">
        <w:rPr>
          <w:rFonts w:ascii="Arial" w:hAnsi="Arial" w:cs="Arial"/>
          <w:i/>
          <w:iCs/>
          <w:kern w:val="0"/>
          <w:sz w:val="18"/>
          <w:szCs w:val="18"/>
          <w:lang w:val="en-GB"/>
          <w14:ligatures w14:val="none"/>
        </w:rPr>
        <w:t>(c)</w:t>
      </w:r>
      <w:r w:rsidRPr="00F4167F">
        <w:rPr>
          <w:rFonts w:ascii="Arial" w:eastAsia="MS Mincho" w:hAnsi="Arial" w:cs="Arial"/>
          <w:i/>
          <w:iCs/>
          <w:kern w:val="0"/>
          <w:sz w:val="18"/>
          <w:szCs w:val="18"/>
          <w:lang w:val="en-GB" w:eastAsia="ja-JP"/>
          <w14:ligatures w14:val="none"/>
        </w:rPr>
        <w:t xml:space="preserve"> </w:t>
      </w:r>
      <w:r w:rsidRPr="00F4167F">
        <w:rPr>
          <w:rFonts w:ascii="Arial" w:hAnsi="Arial" w:cs="Arial"/>
          <w:i/>
          <w:iCs/>
          <w:kern w:val="0"/>
          <w:sz w:val="18"/>
          <w:szCs w:val="18"/>
          <w:lang w:val="en-GB"/>
          <w14:ligatures w14:val="none"/>
        </w:rPr>
        <w:t>segmentation</w:t>
      </w:r>
      <w:r w:rsidRPr="00F4167F">
        <w:rPr>
          <w:rFonts w:ascii="Arial" w:eastAsia="MS Mincho" w:hAnsi="Arial" w:cs="Arial"/>
          <w:i/>
          <w:iCs/>
          <w:kern w:val="0"/>
          <w:sz w:val="18"/>
          <w:szCs w:val="18"/>
          <w:lang w:val="en-GB" w:eastAsia="ja-JP"/>
          <w14:ligatures w14:val="none"/>
        </w:rPr>
        <w:t xml:space="preserve"> result</w:t>
      </w:r>
    </w:p>
    <w:p w14:paraId="19315BBE" w14:textId="77777777" w:rsidR="001F7330" w:rsidRDefault="001F7330" w:rsidP="00C844E7">
      <w:pPr>
        <w:spacing w:after="0" w:line="240" w:lineRule="auto"/>
        <w:jc w:val="both"/>
        <w:rPr>
          <w:rFonts w:ascii="Arial" w:hAnsi="Arial" w:cs="Arial"/>
          <w:b/>
          <w:kern w:val="0"/>
          <w:sz w:val="20"/>
          <w:szCs w:val="20"/>
          <w14:ligatures w14:val="none"/>
        </w:rPr>
        <w:sectPr w:rsidR="001F7330" w:rsidSect="004B6EDE">
          <w:type w:val="continuous"/>
          <w:pgSz w:w="12240" w:h="15840" w:code="9"/>
          <w:pgMar w:top="1276" w:right="1276" w:bottom="1276" w:left="1276" w:header="720" w:footer="567" w:gutter="0"/>
          <w:pgNumType w:start="1" w:chapStyle="1"/>
          <w:cols w:space="567"/>
          <w:docGrid w:linePitch="360"/>
        </w:sectPr>
      </w:pPr>
    </w:p>
    <w:p w14:paraId="01397591" w14:textId="23DB9C0E" w:rsidR="00C844E7" w:rsidRPr="00F4167F" w:rsidRDefault="000A1238" w:rsidP="00C844E7">
      <w:pPr>
        <w:spacing w:after="0" w:line="240" w:lineRule="auto"/>
        <w:jc w:val="both"/>
        <w:rPr>
          <w:rFonts w:ascii="Arial" w:hAnsi="Arial" w:cs="Arial"/>
          <w:b/>
          <w:kern w:val="0"/>
          <w:sz w:val="20"/>
          <w:szCs w:val="20"/>
          <w14:ligatures w14:val="none"/>
        </w:rPr>
      </w:pPr>
      <w:r w:rsidRPr="00F4167F">
        <w:rPr>
          <w:rFonts w:ascii="Arial" w:hAnsi="Arial" w:cs="Arial" w:hint="eastAsia"/>
          <w:b/>
          <w:kern w:val="0"/>
          <w:sz w:val="20"/>
          <w:szCs w:val="20"/>
          <w14:ligatures w14:val="none"/>
        </w:rPr>
        <w:t xml:space="preserve">4. </w:t>
      </w:r>
      <w:r w:rsidR="00C844E7" w:rsidRPr="00F4167F">
        <w:rPr>
          <w:rFonts w:ascii="Arial" w:hAnsi="Arial" w:cs="Arial"/>
          <w:b/>
          <w:kern w:val="0"/>
          <w:sz w:val="20"/>
          <w:szCs w:val="20"/>
          <w14:ligatures w14:val="none"/>
        </w:rPr>
        <w:t>CONCLUSIONS</w:t>
      </w:r>
    </w:p>
    <w:p w14:paraId="145FE530" w14:textId="77777777" w:rsidR="00C844E7" w:rsidRPr="00F4167F" w:rsidRDefault="00C844E7" w:rsidP="00105DE9">
      <w:pPr>
        <w:spacing w:after="0" w:line="240" w:lineRule="auto"/>
        <w:ind w:firstLineChars="100" w:firstLine="200"/>
        <w:jc w:val="both"/>
        <w:rPr>
          <w:rFonts w:ascii="Arial" w:hAnsi="Arial" w:cs="Arial"/>
          <w:kern w:val="0"/>
          <w:sz w:val="20"/>
          <w:szCs w:val="20"/>
          <w:lang w:val="en-GB"/>
          <w14:ligatures w14:val="none"/>
        </w:rPr>
      </w:pPr>
      <w:r w:rsidRPr="00F4167F">
        <w:rPr>
          <w:rFonts w:ascii="Arial" w:eastAsia="MS Mincho" w:hAnsi="Arial" w:cs="Arial"/>
          <w:kern w:val="0"/>
          <w:sz w:val="20"/>
          <w:szCs w:val="20"/>
          <w:lang w:val="en-GB" w:eastAsia="ja-JP"/>
          <w14:ligatures w14:val="none"/>
        </w:rPr>
        <w:t xml:space="preserve">This study presents a cost-effective and efficient </w:t>
      </w:r>
      <w:r w:rsidRPr="00F4167F">
        <w:rPr>
          <w:rFonts w:ascii="Arial" w:eastAsia="MS Mincho" w:hAnsi="Arial" w:cs="Arial"/>
          <w:kern w:val="0"/>
          <w:sz w:val="20"/>
          <w:szCs w:val="20"/>
          <w:lang w:val="en-GB" w:eastAsia="ja-JP"/>
          <w14:ligatures w14:val="none"/>
        </w:rPr>
        <w:lastRenderedPageBreak/>
        <w:t xml:space="preserve">method for generating synthetic </w:t>
      </w:r>
      <w:r w:rsidRPr="00F4167F">
        <w:rPr>
          <w:rFonts w:ascii="Arial" w:eastAsia="MS Mincho" w:hAnsi="Arial" w:cs="Arial"/>
          <w:kern w:val="0"/>
          <w:sz w:val="20"/>
          <w:szCs w:val="20"/>
          <w:lang w:val="en-GB"/>
          <w14:ligatures w14:val="none"/>
        </w:rPr>
        <w:t xml:space="preserve">bridge </w:t>
      </w:r>
      <w:r w:rsidRPr="00F4167F">
        <w:rPr>
          <w:rFonts w:ascii="Arial" w:eastAsia="MS Mincho" w:hAnsi="Arial" w:cs="Arial"/>
          <w:kern w:val="0"/>
          <w:sz w:val="20"/>
          <w:szCs w:val="20"/>
          <w:lang w:val="en-GB" w:eastAsia="ja-JP"/>
          <w14:ligatures w14:val="none"/>
        </w:rPr>
        <w:t>defec</w:t>
      </w:r>
      <w:r w:rsidRPr="00F4167F">
        <w:rPr>
          <w:rFonts w:ascii="Arial" w:eastAsia="MS Mincho" w:hAnsi="Arial" w:cs="Arial"/>
          <w:kern w:val="0"/>
          <w:sz w:val="20"/>
          <w:szCs w:val="20"/>
          <w:lang w:val="en-GB"/>
          <w14:ligatures w14:val="none"/>
        </w:rPr>
        <w:t xml:space="preserve">t point cloud data </w:t>
      </w:r>
      <w:r w:rsidRPr="00F4167F">
        <w:rPr>
          <w:rFonts w:ascii="Arial" w:eastAsia="MS Mincho" w:hAnsi="Arial" w:cs="Arial"/>
          <w:kern w:val="0"/>
          <w:sz w:val="20"/>
          <w:szCs w:val="20"/>
          <w:lang w:val="en-GB" w:eastAsia="ja-JP"/>
          <w14:ligatures w14:val="none"/>
        </w:rPr>
        <w:t xml:space="preserve">and integrates Surface Normal Enhanced </w:t>
      </w:r>
      <w:proofErr w:type="spellStart"/>
      <w:r w:rsidRPr="00F4167F">
        <w:rPr>
          <w:rFonts w:ascii="Arial" w:eastAsia="MS Mincho" w:hAnsi="Arial" w:cs="Arial"/>
          <w:kern w:val="0"/>
          <w:sz w:val="20"/>
          <w:szCs w:val="20"/>
          <w:lang w:val="en-GB" w:eastAsia="ja-JP"/>
          <w14:ligatures w14:val="none"/>
        </w:rPr>
        <w:t>PointConv</w:t>
      </w:r>
      <w:proofErr w:type="spellEnd"/>
      <w:r w:rsidRPr="00F4167F">
        <w:rPr>
          <w:rFonts w:ascii="Arial" w:eastAsia="MS Mincho" w:hAnsi="Arial" w:cs="Arial"/>
          <w:kern w:val="0"/>
          <w:sz w:val="20"/>
          <w:szCs w:val="20"/>
          <w:lang w:val="en-GB" w:eastAsia="ja-JP"/>
          <w14:ligatures w14:val="none"/>
        </w:rPr>
        <w:t xml:space="preserve"> (</w:t>
      </w:r>
      <w:proofErr w:type="spellStart"/>
      <w:r w:rsidRPr="00F4167F">
        <w:rPr>
          <w:rFonts w:ascii="Arial" w:eastAsia="MS Mincho" w:hAnsi="Arial" w:cs="Arial"/>
          <w:kern w:val="0"/>
          <w:sz w:val="20"/>
          <w:szCs w:val="20"/>
          <w:lang w:val="en-GB" w:eastAsia="ja-JP"/>
          <w14:ligatures w14:val="none"/>
        </w:rPr>
        <w:t>SNEPointConv</w:t>
      </w:r>
      <w:proofErr w:type="spellEnd"/>
      <w:r w:rsidRPr="00F4167F">
        <w:rPr>
          <w:rFonts w:ascii="Arial" w:eastAsia="MS Mincho" w:hAnsi="Arial" w:cs="Arial"/>
          <w:kern w:val="0"/>
          <w:sz w:val="20"/>
          <w:szCs w:val="20"/>
          <w:lang w:val="en-GB" w:eastAsia="ja-JP"/>
          <w14:ligatures w14:val="none"/>
        </w:rPr>
        <w:t xml:space="preserve">) for </w:t>
      </w:r>
      <w:r w:rsidRPr="00F4167F">
        <w:rPr>
          <w:rFonts w:ascii="Arial" w:eastAsia="MS Mincho" w:hAnsi="Arial" w:cs="Arial"/>
          <w:kern w:val="0"/>
          <w:sz w:val="20"/>
          <w:szCs w:val="20"/>
          <w:lang w:val="en-GB"/>
          <w14:ligatures w14:val="none"/>
        </w:rPr>
        <w:t>enhancing</w:t>
      </w:r>
      <w:r w:rsidRPr="00F4167F">
        <w:rPr>
          <w:rFonts w:ascii="Arial" w:eastAsia="MS Mincho" w:hAnsi="Arial" w:cs="Arial"/>
          <w:kern w:val="0"/>
          <w:sz w:val="20"/>
          <w:szCs w:val="20"/>
          <w:lang w:val="en-GB" w:eastAsia="ja-JP"/>
          <w14:ligatures w14:val="none"/>
        </w:rPr>
        <w:t xml:space="preserve"> defect segmentation on curved concrete surfaces. The proposed framework successfully segments cracks as narrow as 0.2 mm, addressing critical challenges in bridge structural health monitoring. While spalling segmentation outperforms crack segmentation due to its distinct geometric features, the framework demonstrates </w:t>
      </w:r>
      <w:r w:rsidRPr="00F4167F">
        <w:rPr>
          <w:rFonts w:ascii="Arial" w:eastAsia="MS Mincho" w:hAnsi="Arial" w:cs="Arial"/>
          <w:kern w:val="0"/>
          <w:sz w:val="20"/>
          <w:szCs w:val="20"/>
          <w:lang w:val="en-GB"/>
          <w14:ligatures w14:val="none"/>
        </w:rPr>
        <w:t xml:space="preserve">the </w:t>
      </w:r>
      <w:r w:rsidRPr="00F4167F">
        <w:rPr>
          <w:rFonts w:ascii="Arial" w:eastAsia="MS Mincho" w:hAnsi="Arial" w:cs="Arial"/>
          <w:kern w:val="0"/>
          <w:sz w:val="20"/>
          <w:szCs w:val="20"/>
          <w:lang w:val="en-GB" w:eastAsia="ja-JP"/>
          <w14:ligatures w14:val="none"/>
        </w:rPr>
        <w:t>potential for industrial applications by bridging the gap between synthetic and real-world defect datasets.</w:t>
      </w:r>
      <w:r w:rsidRPr="00F4167F">
        <w:rPr>
          <w:rFonts w:ascii="Arial" w:hAnsi="Arial" w:cs="Arial"/>
          <w:kern w:val="0"/>
          <w:sz w:val="20"/>
          <w:szCs w:val="20"/>
          <w:lang w:val="en-GB"/>
          <w14:ligatures w14:val="none"/>
        </w:rPr>
        <w:t xml:space="preserve"> The key contributions of this study include: (1) proposing a cost-effective 3D point cloud crack generation method that mimics real concrete crack geometry, (2) proposing a spherical harmonics-based spalling generation method to create irregular defects on diverse surfaces, and (3) developing a feature-enhanced </w:t>
      </w:r>
      <w:proofErr w:type="spellStart"/>
      <w:r w:rsidRPr="00F4167F">
        <w:rPr>
          <w:rFonts w:ascii="Arial" w:hAnsi="Arial" w:cs="Arial"/>
          <w:kern w:val="0"/>
          <w:sz w:val="20"/>
          <w:szCs w:val="20"/>
          <w:lang w:val="en-GB"/>
          <w14:ligatures w14:val="none"/>
        </w:rPr>
        <w:t>PointConv</w:t>
      </w:r>
      <w:proofErr w:type="spellEnd"/>
      <w:r w:rsidRPr="00F4167F">
        <w:rPr>
          <w:rFonts w:ascii="Arial" w:hAnsi="Arial" w:cs="Arial"/>
          <w:kern w:val="0"/>
          <w:sz w:val="20"/>
          <w:szCs w:val="20"/>
          <w:lang w:val="en-GB"/>
          <w14:ligatures w14:val="none"/>
        </w:rPr>
        <w:t xml:space="preserve"> model for bridge defect segmentation, demonstrating the effectiveness of the generated synthetic data to improve defect segmentation.</w:t>
      </w:r>
    </w:p>
    <w:p w14:paraId="3DE82E0B" w14:textId="77777777" w:rsidR="00C844E7" w:rsidRPr="00F4167F" w:rsidRDefault="00C844E7" w:rsidP="00105DE9">
      <w:pPr>
        <w:spacing w:after="0" w:line="240" w:lineRule="auto"/>
        <w:ind w:firstLineChars="100" w:firstLine="200"/>
        <w:jc w:val="both"/>
        <w:rPr>
          <w:rFonts w:ascii="Arial" w:eastAsia="MS Mincho" w:hAnsi="Arial" w:cs="Arial"/>
          <w:kern w:val="0"/>
          <w:sz w:val="20"/>
          <w:szCs w:val="20"/>
          <w:lang w:val="en-GB" w:eastAsia="ja-JP"/>
          <w14:ligatures w14:val="none"/>
        </w:rPr>
      </w:pPr>
      <w:r w:rsidRPr="00F4167F">
        <w:rPr>
          <w:rFonts w:ascii="Arial" w:eastAsia="MS Mincho" w:hAnsi="Arial" w:cs="Arial"/>
          <w:kern w:val="0"/>
          <w:sz w:val="20"/>
          <w:szCs w:val="20"/>
          <w:lang w:val="en-GB" w:eastAsia="ja-JP"/>
          <w14:ligatures w14:val="none"/>
        </w:rPr>
        <w:t xml:space="preserve">To further enhance the performance of </w:t>
      </w:r>
      <w:r w:rsidRPr="00F4167F">
        <w:rPr>
          <w:rFonts w:ascii="Arial" w:eastAsia="MS Mincho" w:hAnsi="Arial" w:cs="Arial"/>
          <w:kern w:val="0"/>
          <w:sz w:val="20"/>
          <w:szCs w:val="20"/>
          <w:lang w:val="en-GB"/>
          <w14:ligatures w14:val="none"/>
        </w:rPr>
        <w:t xml:space="preserve">bridge defect </w:t>
      </w:r>
      <w:r w:rsidRPr="00F4167F">
        <w:rPr>
          <w:rFonts w:ascii="Arial" w:eastAsia="MS Mincho" w:hAnsi="Arial" w:cs="Arial"/>
          <w:kern w:val="0"/>
          <w:sz w:val="20"/>
          <w:szCs w:val="20"/>
          <w:lang w:val="en-GB" w:eastAsia="ja-JP"/>
          <w14:ligatures w14:val="none"/>
        </w:rPr>
        <w:t>segmentation, future work</w:t>
      </w:r>
      <w:r w:rsidRPr="00F4167F">
        <w:rPr>
          <w:rFonts w:ascii="Arial" w:eastAsia="MS Mincho" w:hAnsi="Arial" w:cs="Arial"/>
          <w:kern w:val="0"/>
          <w:sz w:val="20"/>
          <w:szCs w:val="20"/>
          <w:lang w:val="en-GB"/>
          <w14:ligatures w14:val="none"/>
        </w:rPr>
        <w:t>s</w:t>
      </w:r>
      <w:r w:rsidRPr="00F4167F">
        <w:rPr>
          <w:rFonts w:ascii="Arial" w:eastAsia="MS Mincho" w:hAnsi="Arial" w:cs="Arial"/>
          <w:kern w:val="0"/>
          <w:sz w:val="20"/>
          <w:szCs w:val="20"/>
          <w:lang w:val="en-GB" w:eastAsia="ja-JP"/>
          <w14:ligatures w14:val="none"/>
        </w:rPr>
        <w:t xml:space="preserve"> could focus on</w:t>
      </w:r>
      <w:r w:rsidRPr="00F4167F">
        <w:rPr>
          <w:rFonts w:ascii="Arial" w:eastAsia="MS Mincho" w:hAnsi="Arial" w:cs="Arial"/>
          <w:kern w:val="0"/>
          <w:sz w:val="20"/>
          <w:szCs w:val="20"/>
          <w:lang w:val="en-GB"/>
          <w14:ligatures w14:val="none"/>
        </w:rPr>
        <w:t xml:space="preserve"> (1) i</w:t>
      </w:r>
      <w:r w:rsidRPr="00F4167F">
        <w:rPr>
          <w:rFonts w:ascii="Arial" w:eastAsia="MS Mincho" w:hAnsi="Arial" w:cs="Arial"/>
          <w:kern w:val="0"/>
          <w:sz w:val="20"/>
          <w:szCs w:val="20"/>
          <w:lang w:val="en-GB" w:eastAsia="ja-JP"/>
          <w14:ligatures w14:val="none"/>
        </w:rPr>
        <w:t>ncreas</w:t>
      </w:r>
      <w:r w:rsidRPr="00F4167F">
        <w:rPr>
          <w:rFonts w:ascii="Arial" w:eastAsia="MS Mincho" w:hAnsi="Arial" w:cs="Arial"/>
          <w:kern w:val="0"/>
          <w:sz w:val="20"/>
          <w:szCs w:val="20"/>
          <w:lang w:val="en-GB"/>
          <w14:ligatures w14:val="none"/>
        </w:rPr>
        <w:t>ing</w:t>
      </w:r>
      <w:r w:rsidRPr="00F4167F">
        <w:rPr>
          <w:rFonts w:ascii="Arial" w:eastAsia="MS Mincho" w:hAnsi="Arial" w:cs="Arial"/>
          <w:kern w:val="0"/>
          <w:sz w:val="20"/>
          <w:szCs w:val="20"/>
          <w:lang w:val="en-GB" w:eastAsia="ja-JP"/>
          <w14:ligatures w14:val="none"/>
        </w:rPr>
        <w:t xml:space="preserve"> the diversity and volume of </w:t>
      </w:r>
      <w:r w:rsidRPr="00F4167F">
        <w:rPr>
          <w:rFonts w:ascii="Arial" w:eastAsia="MS Mincho" w:hAnsi="Arial" w:cs="Arial"/>
          <w:kern w:val="0"/>
          <w:sz w:val="20"/>
          <w:szCs w:val="20"/>
          <w:lang w:val="en-GB"/>
          <w14:ligatures w14:val="none"/>
        </w:rPr>
        <w:t>defect</w:t>
      </w:r>
      <w:r w:rsidRPr="00F4167F">
        <w:rPr>
          <w:rFonts w:ascii="Arial" w:eastAsia="MS Mincho" w:hAnsi="Arial" w:cs="Arial"/>
          <w:kern w:val="0"/>
          <w:sz w:val="20"/>
          <w:szCs w:val="20"/>
          <w:lang w:val="en-GB" w:eastAsia="ja-JP"/>
          <w14:ligatures w14:val="none"/>
        </w:rPr>
        <w:t xml:space="preserve"> data by incorporating high-resolution and real-world datasets to improve generalization</w:t>
      </w:r>
      <w:r w:rsidRPr="00F4167F">
        <w:rPr>
          <w:rFonts w:ascii="Arial" w:eastAsia="MS Mincho" w:hAnsi="Arial" w:cs="Arial"/>
          <w:kern w:val="0"/>
          <w:sz w:val="20"/>
          <w:szCs w:val="20"/>
          <w:lang w:val="en-GB"/>
          <w14:ligatures w14:val="none"/>
        </w:rPr>
        <w:t>, and (2) e</w:t>
      </w:r>
      <w:r w:rsidRPr="00F4167F">
        <w:rPr>
          <w:rFonts w:ascii="Arial" w:eastAsia="MS Mincho" w:hAnsi="Arial" w:cs="Arial"/>
          <w:kern w:val="0"/>
          <w:sz w:val="20"/>
          <w:szCs w:val="20"/>
          <w:lang w:val="en-GB" w:eastAsia="ja-JP"/>
          <w14:ligatures w14:val="none"/>
        </w:rPr>
        <w:t>valuat</w:t>
      </w:r>
      <w:r w:rsidRPr="00F4167F">
        <w:rPr>
          <w:rFonts w:ascii="Arial" w:eastAsia="MS Mincho" w:hAnsi="Arial" w:cs="Arial"/>
          <w:kern w:val="0"/>
          <w:sz w:val="20"/>
          <w:szCs w:val="20"/>
          <w:lang w:val="en-GB"/>
          <w14:ligatures w14:val="none"/>
        </w:rPr>
        <w:t>ing</w:t>
      </w:r>
      <w:r w:rsidRPr="00F4167F">
        <w:rPr>
          <w:rFonts w:ascii="Arial" w:eastAsia="MS Mincho" w:hAnsi="Arial" w:cs="Arial"/>
          <w:kern w:val="0"/>
          <w:sz w:val="20"/>
          <w:szCs w:val="20"/>
          <w:lang w:val="en-GB" w:eastAsia="ja-JP"/>
          <w14:ligatures w14:val="none"/>
        </w:rPr>
        <w:t xml:space="preserve"> the proposed method on real-world datasets and field applications to ensure robustness and practical viability.</w:t>
      </w:r>
    </w:p>
    <w:p w14:paraId="0F3B258B" w14:textId="77777777" w:rsidR="00C844E7" w:rsidRPr="00F4167F" w:rsidRDefault="00C844E7" w:rsidP="00105DE9">
      <w:pPr>
        <w:spacing w:after="0" w:line="240" w:lineRule="auto"/>
        <w:ind w:firstLineChars="100" w:firstLine="200"/>
        <w:jc w:val="both"/>
        <w:rPr>
          <w:rFonts w:ascii="Arial" w:hAnsi="Arial" w:cs="Arial"/>
          <w:kern w:val="0"/>
          <w:sz w:val="20"/>
          <w:szCs w:val="20"/>
          <w:lang w:val="en-GB"/>
          <w14:ligatures w14:val="none"/>
        </w:rPr>
      </w:pPr>
      <w:r w:rsidRPr="00F4167F">
        <w:rPr>
          <w:rFonts w:ascii="Arial" w:eastAsia="MS Mincho" w:hAnsi="Arial" w:cs="Arial"/>
          <w:kern w:val="0"/>
          <w:sz w:val="20"/>
          <w:szCs w:val="20"/>
          <w:lang w:val="en-GB" w:eastAsia="ja-JP"/>
          <w14:ligatures w14:val="none"/>
        </w:rPr>
        <w:t>By addressing these areas, the proposed framework can further bridge the gap between research and industry, enhancing its applicability to structural health monitoring and other critical infrastructure assessments.</w:t>
      </w:r>
    </w:p>
    <w:p w14:paraId="6B1BF081" w14:textId="77777777" w:rsidR="00C844E7" w:rsidRPr="00F4167F" w:rsidRDefault="00C844E7" w:rsidP="00C844E7">
      <w:pPr>
        <w:spacing w:after="0" w:line="240" w:lineRule="auto"/>
        <w:jc w:val="both"/>
        <w:rPr>
          <w:rFonts w:ascii="Arial" w:hAnsi="Arial" w:cs="Arial"/>
          <w:kern w:val="0"/>
          <w:sz w:val="20"/>
          <w:szCs w:val="20"/>
          <w:lang w:val="en-GB"/>
          <w14:ligatures w14:val="none"/>
        </w:rPr>
      </w:pPr>
    </w:p>
    <w:p w14:paraId="29E668BF" w14:textId="77777777" w:rsidR="00C844E7" w:rsidRPr="00F4167F" w:rsidRDefault="00C844E7" w:rsidP="00C844E7">
      <w:pPr>
        <w:spacing w:after="0" w:line="240" w:lineRule="auto"/>
        <w:jc w:val="both"/>
        <w:rPr>
          <w:rFonts w:ascii="Arial" w:hAnsi="Arial" w:cs="Arial"/>
          <w:b/>
          <w:kern w:val="0"/>
          <w:sz w:val="20"/>
          <w:szCs w:val="20"/>
          <w14:ligatures w14:val="none"/>
        </w:rPr>
      </w:pPr>
      <w:r w:rsidRPr="00F4167F">
        <w:rPr>
          <w:rFonts w:ascii="Arial" w:hAnsi="Arial" w:cs="Arial"/>
          <w:b/>
          <w:kern w:val="0"/>
          <w:sz w:val="20"/>
          <w:szCs w:val="20"/>
          <w14:ligatures w14:val="none"/>
        </w:rPr>
        <w:t>REFERENCES</w:t>
      </w:r>
    </w:p>
    <w:p w14:paraId="703A5704" w14:textId="77777777" w:rsidR="00463564" w:rsidRPr="00463564" w:rsidRDefault="00463564" w:rsidP="00C12237">
      <w:pPr>
        <w:spacing w:after="0" w:line="240" w:lineRule="auto"/>
        <w:jc w:val="both"/>
        <w:rPr>
          <w:rFonts w:ascii="Arial" w:eastAsia="MS Mincho" w:hAnsi="Arial" w:cs="Arial"/>
          <w:color w:val="000000" w:themeColor="text1"/>
          <w:kern w:val="0"/>
          <w:sz w:val="20"/>
          <w:szCs w:val="20"/>
          <w:lang w:eastAsia="ja-JP"/>
          <w14:ligatures w14:val="none"/>
        </w:rPr>
      </w:pPr>
      <w:proofErr w:type="spellStart"/>
      <w:r w:rsidRPr="00463564">
        <w:rPr>
          <w:rFonts w:ascii="Arial" w:eastAsia="MS Mincho" w:hAnsi="Arial" w:cs="Arial"/>
          <w:color w:val="000000" w:themeColor="text1"/>
          <w:kern w:val="0"/>
          <w:sz w:val="20"/>
          <w:szCs w:val="20"/>
          <w:lang w:eastAsia="ja-JP"/>
          <w14:ligatures w14:val="none"/>
        </w:rPr>
        <w:t>Bolourian</w:t>
      </w:r>
      <w:proofErr w:type="spellEnd"/>
      <w:r w:rsidRPr="00463564">
        <w:rPr>
          <w:rFonts w:ascii="Arial" w:eastAsia="MS Mincho" w:hAnsi="Arial" w:cs="Arial"/>
          <w:color w:val="000000" w:themeColor="text1"/>
          <w:kern w:val="0"/>
          <w:sz w:val="20"/>
          <w:szCs w:val="20"/>
          <w:lang w:eastAsia="ja-JP"/>
          <w14:ligatures w14:val="none"/>
        </w:rPr>
        <w:t xml:space="preserve">, N., Nasrollahi, M., Bahreini, F. and Hammad, A., 2022. Point cloud–based concrete surface defect semantic segmentation. </w:t>
      </w:r>
      <w:r w:rsidRPr="00463564">
        <w:rPr>
          <w:rFonts w:ascii="Arial" w:eastAsia="MS Mincho" w:hAnsi="Arial" w:cs="Arial"/>
          <w:i/>
          <w:iCs/>
          <w:color w:val="000000" w:themeColor="text1"/>
          <w:kern w:val="0"/>
          <w:sz w:val="20"/>
          <w:szCs w:val="20"/>
          <w:lang w:eastAsia="ja-JP"/>
          <w14:ligatures w14:val="none"/>
        </w:rPr>
        <w:t>Journal of Computing in Civil Engineering</w:t>
      </w:r>
      <w:r w:rsidRPr="00463564">
        <w:rPr>
          <w:rFonts w:ascii="Arial" w:eastAsia="MS Mincho" w:hAnsi="Arial" w:cs="Arial"/>
          <w:color w:val="000000" w:themeColor="text1"/>
          <w:kern w:val="0"/>
          <w:sz w:val="20"/>
          <w:szCs w:val="20"/>
          <w:lang w:eastAsia="ja-JP"/>
          <w14:ligatures w14:val="none"/>
        </w:rPr>
        <w:t>, [online] Available at: https://doi.org/10.1061/JCCEE5.CPENG-5009 [Accessed 10 May 2025].</w:t>
      </w:r>
    </w:p>
    <w:p w14:paraId="09292779" w14:textId="77777777" w:rsidR="00463564" w:rsidRPr="00463564" w:rsidRDefault="00463564" w:rsidP="00C12237">
      <w:pPr>
        <w:spacing w:after="0" w:line="240" w:lineRule="auto"/>
        <w:jc w:val="both"/>
        <w:rPr>
          <w:rFonts w:ascii="Arial" w:eastAsia="MS Mincho" w:hAnsi="Arial" w:cs="Arial"/>
          <w:color w:val="000000" w:themeColor="text1"/>
          <w:kern w:val="0"/>
          <w:sz w:val="20"/>
          <w:szCs w:val="20"/>
          <w:lang w:eastAsia="ja-JP"/>
          <w14:ligatures w14:val="none"/>
        </w:rPr>
      </w:pPr>
      <w:proofErr w:type="spellStart"/>
      <w:r w:rsidRPr="00463564">
        <w:rPr>
          <w:rFonts w:ascii="Arial" w:eastAsia="MS Mincho" w:hAnsi="Arial" w:cs="Arial"/>
          <w:color w:val="000000" w:themeColor="text1"/>
          <w:kern w:val="0"/>
          <w:sz w:val="20"/>
          <w:szCs w:val="20"/>
          <w:lang w:eastAsia="ja-JP"/>
          <w14:ligatures w14:val="none"/>
        </w:rPr>
        <w:t>Burmister</w:t>
      </w:r>
      <w:proofErr w:type="spellEnd"/>
      <w:r w:rsidRPr="00463564">
        <w:rPr>
          <w:rFonts w:ascii="Arial" w:eastAsia="MS Mincho" w:hAnsi="Arial" w:cs="Arial"/>
          <w:color w:val="000000" w:themeColor="text1"/>
          <w:kern w:val="0"/>
          <w:sz w:val="20"/>
          <w:szCs w:val="20"/>
          <w:lang w:eastAsia="ja-JP"/>
          <w14:ligatures w14:val="none"/>
        </w:rPr>
        <w:t xml:space="preserve">, D.M., 1938. Stability of bridge piers. </w:t>
      </w:r>
      <w:r w:rsidRPr="00463564">
        <w:rPr>
          <w:rFonts w:ascii="Arial" w:eastAsia="MS Mincho" w:hAnsi="Arial" w:cs="Arial"/>
          <w:i/>
          <w:iCs/>
          <w:color w:val="000000" w:themeColor="text1"/>
          <w:kern w:val="0"/>
          <w:sz w:val="20"/>
          <w:szCs w:val="20"/>
          <w:lang w:eastAsia="ja-JP"/>
          <w14:ligatures w14:val="none"/>
        </w:rPr>
        <w:t>Proceedings of the Eighteenth Annual Meeting of the Highway Research Board</w:t>
      </w:r>
      <w:r w:rsidRPr="00463564">
        <w:rPr>
          <w:rFonts w:ascii="Arial" w:eastAsia="MS Mincho" w:hAnsi="Arial" w:cs="Arial"/>
          <w:color w:val="000000" w:themeColor="text1"/>
          <w:kern w:val="0"/>
          <w:sz w:val="20"/>
          <w:szCs w:val="20"/>
          <w:lang w:eastAsia="ja-JP"/>
          <w14:ligatures w14:val="none"/>
        </w:rPr>
        <w:t xml:space="preserve">, [online] Available at: </w:t>
      </w:r>
      <w:hyperlink r:id="rId41" w:tgtFrame="_new" w:history="1">
        <w:r w:rsidRPr="00463564">
          <w:rPr>
            <w:rStyle w:val="af6"/>
            <w:rFonts w:ascii="Arial" w:eastAsia="MS Mincho" w:hAnsi="Arial" w:cs="Arial"/>
            <w:kern w:val="0"/>
            <w:sz w:val="20"/>
            <w:szCs w:val="20"/>
            <w:lang w:eastAsia="ja-JP"/>
            <w14:ligatures w14:val="none"/>
          </w:rPr>
          <w:t>https://onlinepubs.trb.org/Onlinepubs/hrbproceedings/18/18Part2-008.pdf</w:t>
        </w:r>
      </w:hyperlink>
      <w:r w:rsidRPr="00463564">
        <w:rPr>
          <w:rFonts w:ascii="Arial" w:eastAsia="MS Mincho" w:hAnsi="Arial" w:cs="Arial"/>
          <w:color w:val="000000" w:themeColor="text1"/>
          <w:kern w:val="0"/>
          <w:sz w:val="20"/>
          <w:szCs w:val="20"/>
          <w:lang w:eastAsia="ja-JP"/>
          <w14:ligatures w14:val="none"/>
        </w:rPr>
        <w:t xml:space="preserve"> [Accessed 10 May 2025].</w:t>
      </w:r>
    </w:p>
    <w:p w14:paraId="0ADBF98B" w14:textId="77777777" w:rsidR="00463564" w:rsidRPr="00463564" w:rsidRDefault="00463564" w:rsidP="00C12237">
      <w:pPr>
        <w:spacing w:after="0" w:line="240" w:lineRule="auto"/>
        <w:jc w:val="both"/>
        <w:rPr>
          <w:rFonts w:ascii="Arial" w:eastAsia="MS Mincho" w:hAnsi="Arial" w:cs="Arial"/>
          <w:color w:val="000000" w:themeColor="text1"/>
          <w:kern w:val="0"/>
          <w:sz w:val="20"/>
          <w:szCs w:val="20"/>
          <w:lang w:eastAsia="ja-JP"/>
          <w14:ligatures w14:val="none"/>
        </w:rPr>
      </w:pPr>
      <w:r w:rsidRPr="00463564">
        <w:rPr>
          <w:rFonts w:ascii="Arial" w:eastAsia="MS Mincho" w:hAnsi="Arial" w:cs="Arial"/>
          <w:color w:val="000000" w:themeColor="text1"/>
          <w:kern w:val="0"/>
          <w:sz w:val="20"/>
          <w:szCs w:val="20"/>
          <w:lang w:eastAsia="ja-JP"/>
          <w14:ligatures w14:val="none"/>
        </w:rPr>
        <w:t xml:space="preserve">Cheng, J.C.P. and Wang, M., 2018. Automated detection of sewer pipe defects in closed-circuit television images using deep learning techniques. </w:t>
      </w:r>
      <w:r w:rsidRPr="00463564">
        <w:rPr>
          <w:rFonts w:ascii="Arial" w:eastAsia="MS Mincho" w:hAnsi="Arial" w:cs="Arial"/>
          <w:i/>
          <w:iCs/>
          <w:color w:val="000000" w:themeColor="text1"/>
          <w:kern w:val="0"/>
          <w:sz w:val="20"/>
          <w:szCs w:val="20"/>
          <w:lang w:eastAsia="ja-JP"/>
          <w14:ligatures w14:val="none"/>
        </w:rPr>
        <w:t>Automation in Construction</w:t>
      </w:r>
      <w:r w:rsidRPr="00463564">
        <w:rPr>
          <w:rFonts w:ascii="Arial" w:eastAsia="MS Mincho" w:hAnsi="Arial" w:cs="Arial"/>
          <w:color w:val="000000" w:themeColor="text1"/>
          <w:kern w:val="0"/>
          <w:sz w:val="20"/>
          <w:szCs w:val="20"/>
          <w:lang w:eastAsia="ja-JP"/>
          <w14:ligatures w14:val="none"/>
        </w:rPr>
        <w:t xml:space="preserve">, 95, pp.155–171. </w:t>
      </w:r>
      <w:hyperlink r:id="rId42" w:tgtFrame="_new" w:history="1">
        <w:r w:rsidRPr="00463564">
          <w:rPr>
            <w:rStyle w:val="af6"/>
            <w:rFonts w:ascii="Arial" w:eastAsia="MS Mincho" w:hAnsi="Arial" w:cs="Arial"/>
            <w:kern w:val="0"/>
            <w:sz w:val="20"/>
            <w:szCs w:val="20"/>
            <w:lang w:eastAsia="ja-JP"/>
            <w14:ligatures w14:val="none"/>
          </w:rPr>
          <w:t>https://doi.org/10.1016/j.autcon.2018.08.006</w:t>
        </w:r>
      </w:hyperlink>
      <w:r w:rsidRPr="00463564">
        <w:rPr>
          <w:rFonts w:ascii="Arial" w:eastAsia="MS Mincho" w:hAnsi="Arial" w:cs="Arial"/>
          <w:color w:val="000000" w:themeColor="text1"/>
          <w:kern w:val="0"/>
          <w:sz w:val="20"/>
          <w:szCs w:val="20"/>
          <w:lang w:eastAsia="ja-JP"/>
          <w14:ligatures w14:val="none"/>
        </w:rPr>
        <w:t>.</w:t>
      </w:r>
    </w:p>
    <w:p w14:paraId="3400FFE5" w14:textId="77777777" w:rsidR="00463564" w:rsidRPr="00463564" w:rsidRDefault="00463564" w:rsidP="00C12237">
      <w:pPr>
        <w:spacing w:after="0" w:line="240" w:lineRule="auto"/>
        <w:jc w:val="both"/>
        <w:rPr>
          <w:rFonts w:ascii="Arial" w:eastAsia="MS Mincho" w:hAnsi="Arial" w:cs="Arial"/>
          <w:color w:val="000000" w:themeColor="text1"/>
          <w:kern w:val="0"/>
          <w:sz w:val="20"/>
          <w:szCs w:val="20"/>
          <w:lang w:eastAsia="ja-JP"/>
          <w14:ligatures w14:val="none"/>
        </w:rPr>
      </w:pPr>
      <w:r w:rsidRPr="00463564">
        <w:rPr>
          <w:rFonts w:ascii="Arial" w:eastAsia="MS Mincho" w:hAnsi="Arial" w:cs="Arial"/>
          <w:color w:val="000000" w:themeColor="text1"/>
          <w:kern w:val="0"/>
          <w:sz w:val="20"/>
          <w:szCs w:val="20"/>
          <w:lang w:eastAsia="ja-JP"/>
          <w14:ligatures w14:val="none"/>
        </w:rPr>
        <w:t xml:space="preserve">Choi, M., Kim, S. and Kim, S., 2024. Semi-automated visualization method for visual inspection of buildings on BIM using 3D point cloud. </w:t>
      </w:r>
      <w:r w:rsidRPr="00463564">
        <w:rPr>
          <w:rFonts w:ascii="Arial" w:eastAsia="MS Mincho" w:hAnsi="Arial" w:cs="Arial"/>
          <w:i/>
          <w:iCs/>
          <w:color w:val="000000" w:themeColor="text1"/>
          <w:kern w:val="0"/>
          <w:sz w:val="20"/>
          <w:szCs w:val="20"/>
          <w:lang w:eastAsia="ja-JP"/>
          <w14:ligatures w14:val="none"/>
        </w:rPr>
        <w:t>Journal of Building Engineering</w:t>
      </w:r>
      <w:r w:rsidRPr="00463564">
        <w:rPr>
          <w:rFonts w:ascii="Arial" w:eastAsia="MS Mincho" w:hAnsi="Arial" w:cs="Arial"/>
          <w:color w:val="000000" w:themeColor="text1"/>
          <w:kern w:val="0"/>
          <w:sz w:val="20"/>
          <w:szCs w:val="20"/>
          <w:lang w:eastAsia="ja-JP"/>
          <w14:ligatures w14:val="none"/>
        </w:rPr>
        <w:t xml:space="preserve">, 81, 108017. </w:t>
      </w:r>
      <w:hyperlink r:id="rId43" w:tgtFrame="_new" w:history="1">
        <w:r w:rsidRPr="00463564">
          <w:rPr>
            <w:rStyle w:val="af6"/>
            <w:rFonts w:ascii="Arial" w:eastAsia="MS Mincho" w:hAnsi="Arial" w:cs="Arial"/>
            <w:kern w:val="0"/>
            <w:sz w:val="20"/>
            <w:szCs w:val="20"/>
            <w:lang w:eastAsia="ja-JP"/>
            <w14:ligatures w14:val="none"/>
          </w:rPr>
          <w:t>https://doi.org/10.1016/j.jobe.2023.108017</w:t>
        </w:r>
      </w:hyperlink>
      <w:r w:rsidRPr="00463564">
        <w:rPr>
          <w:rFonts w:ascii="Arial" w:eastAsia="MS Mincho" w:hAnsi="Arial" w:cs="Arial"/>
          <w:color w:val="000000" w:themeColor="text1"/>
          <w:kern w:val="0"/>
          <w:sz w:val="20"/>
          <w:szCs w:val="20"/>
          <w:lang w:eastAsia="ja-JP"/>
          <w14:ligatures w14:val="none"/>
        </w:rPr>
        <w:t>.</w:t>
      </w:r>
    </w:p>
    <w:p w14:paraId="2565C916" w14:textId="77777777" w:rsidR="00463564" w:rsidRPr="00463564" w:rsidRDefault="00463564" w:rsidP="00C12237">
      <w:pPr>
        <w:spacing w:after="0" w:line="240" w:lineRule="auto"/>
        <w:jc w:val="both"/>
        <w:rPr>
          <w:rFonts w:ascii="Arial" w:eastAsia="MS Mincho" w:hAnsi="Arial" w:cs="Arial"/>
          <w:color w:val="000000" w:themeColor="text1"/>
          <w:kern w:val="0"/>
          <w:sz w:val="20"/>
          <w:szCs w:val="20"/>
          <w:lang w:eastAsia="ja-JP"/>
          <w14:ligatures w14:val="none"/>
        </w:rPr>
      </w:pPr>
      <w:proofErr w:type="spellStart"/>
      <w:r w:rsidRPr="00463564">
        <w:rPr>
          <w:rFonts w:ascii="Arial" w:eastAsia="MS Mincho" w:hAnsi="Arial" w:cs="Arial"/>
          <w:color w:val="000000" w:themeColor="text1"/>
          <w:kern w:val="0"/>
          <w:sz w:val="20"/>
          <w:szCs w:val="20"/>
          <w:lang w:eastAsia="ja-JP"/>
          <w14:ligatures w14:val="none"/>
        </w:rPr>
        <w:t>Flotzinger</w:t>
      </w:r>
      <w:proofErr w:type="spellEnd"/>
      <w:r w:rsidRPr="00463564">
        <w:rPr>
          <w:rFonts w:ascii="Arial" w:eastAsia="MS Mincho" w:hAnsi="Arial" w:cs="Arial"/>
          <w:color w:val="000000" w:themeColor="text1"/>
          <w:kern w:val="0"/>
          <w:sz w:val="20"/>
          <w:szCs w:val="20"/>
          <w:lang w:eastAsia="ja-JP"/>
          <w14:ligatures w14:val="none"/>
        </w:rPr>
        <w:t xml:space="preserve">, J., Rösch, P.J. and Braml, T., 2024. dacl10k: Benchmark for semantic bridge damage segmentation. In: </w:t>
      </w:r>
      <w:r w:rsidRPr="00463564">
        <w:rPr>
          <w:rFonts w:ascii="Arial" w:eastAsia="MS Mincho" w:hAnsi="Arial" w:cs="Arial"/>
          <w:i/>
          <w:iCs/>
          <w:color w:val="000000" w:themeColor="text1"/>
          <w:kern w:val="0"/>
          <w:sz w:val="20"/>
          <w:szCs w:val="20"/>
          <w:lang w:eastAsia="ja-JP"/>
          <w14:ligatures w14:val="none"/>
        </w:rPr>
        <w:t>Proceedings of the IEEE/CVF Winter Conference on Applications of Computer Vision (WACV)</w:t>
      </w:r>
      <w:r w:rsidRPr="00463564">
        <w:rPr>
          <w:rFonts w:ascii="Arial" w:eastAsia="MS Mincho" w:hAnsi="Arial" w:cs="Arial"/>
          <w:color w:val="000000" w:themeColor="text1"/>
          <w:kern w:val="0"/>
          <w:sz w:val="20"/>
          <w:szCs w:val="20"/>
          <w:lang w:eastAsia="ja-JP"/>
          <w14:ligatures w14:val="none"/>
        </w:rPr>
        <w:t>. pp.8626–8635.</w:t>
      </w:r>
    </w:p>
    <w:p w14:paraId="4CE0231D" w14:textId="77777777" w:rsidR="00463564" w:rsidRPr="00463564" w:rsidRDefault="00463564" w:rsidP="00C12237">
      <w:pPr>
        <w:spacing w:after="0" w:line="240" w:lineRule="auto"/>
        <w:jc w:val="both"/>
        <w:rPr>
          <w:rFonts w:ascii="Arial" w:eastAsia="MS Mincho" w:hAnsi="Arial" w:cs="Arial"/>
          <w:color w:val="000000" w:themeColor="text1"/>
          <w:kern w:val="0"/>
          <w:sz w:val="20"/>
          <w:szCs w:val="20"/>
          <w:lang w:eastAsia="ja-JP"/>
          <w14:ligatures w14:val="none"/>
        </w:rPr>
      </w:pPr>
      <w:r w:rsidRPr="00463564">
        <w:rPr>
          <w:rFonts w:ascii="Arial" w:eastAsia="MS Mincho" w:hAnsi="Arial" w:cs="Arial"/>
          <w:color w:val="000000" w:themeColor="text1"/>
          <w:kern w:val="0"/>
          <w:sz w:val="20"/>
          <w:szCs w:val="20"/>
          <w:lang w:eastAsia="ja-JP"/>
          <w14:ligatures w14:val="none"/>
        </w:rPr>
        <w:t xml:space="preserve">Han, D., </w:t>
      </w:r>
      <w:proofErr w:type="spellStart"/>
      <w:r w:rsidRPr="00463564">
        <w:rPr>
          <w:rFonts w:ascii="Arial" w:eastAsia="MS Mincho" w:hAnsi="Arial" w:cs="Arial"/>
          <w:color w:val="000000" w:themeColor="text1"/>
          <w:kern w:val="0"/>
          <w:sz w:val="20"/>
          <w:szCs w:val="20"/>
          <w:lang w:eastAsia="ja-JP"/>
          <w14:ligatures w14:val="none"/>
        </w:rPr>
        <w:t>Hosamo</w:t>
      </w:r>
      <w:proofErr w:type="spellEnd"/>
      <w:r w:rsidRPr="00463564">
        <w:rPr>
          <w:rFonts w:ascii="Arial" w:eastAsia="MS Mincho" w:hAnsi="Arial" w:cs="Arial"/>
          <w:color w:val="000000" w:themeColor="text1"/>
          <w:kern w:val="0"/>
          <w:sz w:val="20"/>
          <w:szCs w:val="20"/>
          <w:lang w:eastAsia="ja-JP"/>
          <w14:ligatures w14:val="none"/>
        </w:rPr>
        <w:t xml:space="preserve">, H., Ying, C. and Nie, R., 2023. A comprehensive review and analysis of </w:t>
      </w:r>
      <w:proofErr w:type="spellStart"/>
      <w:r w:rsidRPr="00463564">
        <w:rPr>
          <w:rFonts w:ascii="Arial" w:eastAsia="MS Mincho" w:hAnsi="Arial" w:cs="Arial"/>
          <w:color w:val="000000" w:themeColor="text1"/>
          <w:kern w:val="0"/>
          <w:sz w:val="20"/>
          <w:szCs w:val="20"/>
          <w:lang w:eastAsia="ja-JP"/>
          <w14:ligatures w14:val="none"/>
        </w:rPr>
        <w:t>nanosensors</w:t>
      </w:r>
      <w:proofErr w:type="spellEnd"/>
      <w:r w:rsidRPr="00463564">
        <w:rPr>
          <w:rFonts w:ascii="Arial" w:eastAsia="MS Mincho" w:hAnsi="Arial" w:cs="Arial"/>
          <w:color w:val="000000" w:themeColor="text1"/>
          <w:kern w:val="0"/>
          <w:sz w:val="20"/>
          <w:szCs w:val="20"/>
          <w:lang w:eastAsia="ja-JP"/>
          <w14:ligatures w14:val="none"/>
        </w:rPr>
        <w:t xml:space="preserve"> for structural health monitoring in bridge maintenance: Innovations, challenges, and future perspectives. </w:t>
      </w:r>
      <w:r w:rsidRPr="00463564">
        <w:rPr>
          <w:rFonts w:ascii="Arial" w:eastAsia="MS Mincho" w:hAnsi="Arial" w:cs="Arial"/>
          <w:i/>
          <w:iCs/>
          <w:color w:val="000000" w:themeColor="text1"/>
          <w:kern w:val="0"/>
          <w:sz w:val="20"/>
          <w:szCs w:val="20"/>
          <w:lang w:eastAsia="ja-JP"/>
          <w14:ligatures w14:val="none"/>
        </w:rPr>
        <w:t>Applied Sciences</w:t>
      </w:r>
      <w:r w:rsidRPr="00463564">
        <w:rPr>
          <w:rFonts w:ascii="Arial" w:eastAsia="MS Mincho" w:hAnsi="Arial" w:cs="Arial"/>
          <w:color w:val="000000" w:themeColor="text1"/>
          <w:kern w:val="0"/>
          <w:sz w:val="20"/>
          <w:szCs w:val="20"/>
          <w:lang w:eastAsia="ja-JP"/>
          <w14:ligatures w14:val="none"/>
        </w:rPr>
        <w:t xml:space="preserve">, 13(20), p.11149. </w:t>
      </w:r>
      <w:hyperlink r:id="rId44" w:tgtFrame="_new" w:history="1">
        <w:r w:rsidRPr="00463564">
          <w:rPr>
            <w:rStyle w:val="af6"/>
            <w:rFonts w:ascii="Arial" w:eastAsia="MS Mincho" w:hAnsi="Arial" w:cs="Arial"/>
            <w:kern w:val="0"/>
            <w:sz w:val="20"/>
            <w:szCs w:val="20"/>
            <w:lang w:eastAsia="ja-JP"/>
            <w14:ligatures w14:val="none"/>
          </w:rPr>
          <w:t>https://doi.org/10.3390/app132011149</w:t>
        </w:r>
      </w:hyperlink>
      <w:r w:rsidRPr="00463564">
        <w:rPr>
          <w:rFonts w:ascii="Arial" w:eastAsia="MS Mincho" w:hAnsi="Arial" w:cs="Arial"/>
          <w:color w:val="000000" w:themeColor="text1"/>
          <w:kern w:val="0"/>
          <w:sz w:val="20"/>
          <w:szCs w:val="20"/>
          <w:lang w:eastAsia="ja-JP"/>
          <w14:ligatures w14:val="none"/>
        </w:rPr>
        <w:t>.</w:t>
      </w:r>
    </w:p>
    <w:p w14:paraId="4DAFEC5F" w14:textId="77777777" w:rsidR="00463564" w:rsidRPr="00463564" w:rsidRDefault="00463564" w:rsidP="00C12237">
      <w:pPr>
        <w:spacing w:after="0" w:line="240" w:lineRule="auto"/>
        <w:jc w:val="both"/>
        <w:rPr>
          <w:rFonts w:ascii="Arial" w:eastAsia="MS Mincho" w:hAnsi="Arial" w:cs="Arial"/>
          <w:color w:val="000000" w:themeColor="text1"/>
          <w:kern w:val="0"/>
          <w:sz w:val="20"/>
          <w:szCs w:val="20"/>
          <w:lang w:eastAsia="ja-JP"/>
          <w14:ligatures w14:val="none"/>
        </w:rPr>
      </w:pPr>
      <w:r w:rsidRPr="00463564">
        <w:rPr>
          <w:rFonts w:ascii="Arial" w:eastAsia="MS Mincho" w:hAnsi="Arial" w:cs="Arial"/>
          <w:color w:val="000000" w:themeColor="text1"/>
          <w:kern w:val="0"/>
          <w:sz w:val="20"/>
          <w:szCs w:val="20"/>
          <w:lang w:eastAsia="ja-JP"/>
          <w14:ligatures w14:val="none"/>
        </w:rPr>
        <w:t xml:space="preserve">Hou, T.-C., Liu, J.-W. and Liu, Y.-W., 2017. Algorithmic clustering of LiDAR point cloud data for textural damage identifications of structural elements. </w:t>
      </w:r>
      <w:r w:rsidRPr="00463564">
        <w:rPr>
          <w:rFonts w:ascii="Arial" w:eastAsia="MS Mincho" w:hAnsi="Arial" w:cs="Arial"/>
          <w:i/>
          <w:iCs/>
          <w:color w:val="000000" w:themeColor="text1"/>
          <w:kern w:val="0"/>
          <w:sz w:val="20"/>
          <w:szCs w:val="20"/>
          <w:lang w:eastAsia="ja-JP"/>
          <w14:ligatures w14:val="none"/>
        </w:rPr>
        <w:t>Measurement</w:t>
      </w:r>
      <w:r w:rsidRPr="00463564">
        <w:rPr>
          <w:rFonts w:ascii="Arial" w:eastAsia="MS Mincho" w:hAnsi="Arial" w:cs="Arial"/>
          <w:color w:val="000000" w:themeColor="text1"/>
          <w:kern w:val="0"/>
          <w:sz w:val="20"/>
          <w:szCs w:val="20"/>
          <w:lang w:eastAsia="ja-JP"/>
          <w14:ligatures w14:val="none"/>
        </w:rPr>
        <w:t xml:space="preserve">, 108, pp.77–90. </w:t>
      </w:r>
      <w:hyperlink r:id="rId45" w:tgtFrame="_new" w:history="1">
        <w:r w:rsidRPr="00463564">
          <w:rPr>
            <w:rStyle w:val="af6"/>
            <w:rFonts w:ascii="Arial" w:eastAsia="MS Mincho" w:hAnsi="Arial" w:cs="Arial"/>
            <w:kern w:val="0"/>
            <w:sz w:val="20"/>
            <w:szCs w:val="20"/>
            <w:lang w:eastAsia="ja-JP"/>
            <w14:ligatures w14:val="none"/>
          </w:rPr>
          <w:t>https://doi.org/10.1016/j.measurement.2017.05.032</w:t>
        </w:r>
      </w:hyperlink>
      <w:r w:rsidRPr="00463564">
        <w:rPr>
          <w:rFonts w:ascii="Arial" w:eastAsia="MS Mincho" w:hAnsi="Arial" w:cs="Arial"/>
          <w:color w:val="000000" w:themeColor="text1"/>
          <w:kern w:val="0"/>
          <w:sz w:val="20"/>
          <w:szCs w:val="20"/>
          <w:lang w:eastAsia="ja-JP"/>
          <w14:ligatures w14:val="none"/>
        </w:rPr>
        <w:t>.</w:t>
      </w:r>
    </w:p>
    <w:p w14:paraId="710BD45F" w14:textId="77777777" w:rsidR="00463564" w:rsidRPr="00463564" w:rsidRDefault="00463564" w:rsidP="00C12237">
      <w:pPr>
        <w:spacing w:after="0" w:line="240" w:lineRule="auto"/>
        <w:jc w:val="both"/>
        <w:rPr>
          <w:rFonts w:ascii="Arial" w:eastAsia="MS Mincho" w:hAnsi="Arial" w:cs="Arial"/>
          <w:color w:val="000000" w:themeColor="text1"/>
          <w:kern w:val="0"/>
          <w:sz w:val="20"/>
          <w:szCs w:val="20"/>
          <w:lang w:eastAsia="ja-JP"/>
          <w14:ligatures w14:val="none"/>
        </w:rPr>
      </w:pPr>
      <w:r w:rsidRPr="00463564">
        <w:rPr>
          <w:rFonts w:ascii="Arial" w:eastAsia="MS Mincho" w:hAnsi="Arial" w:cs="Arial"/>
          <w:color w:val="000000" w:themeColor="text1"/>
          <w:kern w:val="0"/>
          <w:sz w:val="20"/>
          <w:szCs w:val="20"/>
          <w:lang w:eastAsia="ja-JP"/>
          <w14:ligatures w14:val="none"/>
        </w:rPr>
        <w:t xml:space="preserve">Lu, R. and </w:t>
      </w:r>
      <w:proofErr w:type="spellStart"/>
      <w:r w:rsidRPr="00463564">
        <w:rPr>
          <w:rFonts w:ascii="Arial" w:eastAsia="MS Mincho" w:hAnsi="Arial" w:cs="Arial"/>
          <w:color w:val="000000" w:themeColor="text1"/>
          <w:kern w:val="0"/>
          <w:sz w:val="20"/>
          <w:szCs w:val="20"/>
          <w:lang w:eastAsia="ja-JP"/>
          <w14:ligatures w14:val="none"/>
        </w:rPr>
        <w:t>Brilakis</w:t>
      </w:r>
      <w:proofErr w:type="spellEnd"/>
      <w:r w:rsidRPr="00463564">
        <w:rPr>
          <w:rFonts w:ascii="Arial" w:eastAsia="MS Mincho" w:hAnsi="Arial" w:cs="Arial"/>
          <w:color w:val="000000" w:themeColor="text1"/>
          <w:kern w:val="0"/>
          <w:sz w:val="20"/>
          <w:szCs w:val="20"/>
          <w:lang w:eastAsia="ja-JP"/>
          <w14:ligatures w14:val="none"/>
        </w:rPr>
        <w:t xml:space="preserve">, I., 2019. Digital twinning of existing reinforced concrete bridges from labelled point clusters. </w:t>
      </w:r>
      <w:r w:rsidRPr="00463564">
        <w:rPr>
          <w:rFonts w:ascii="Arial" w:eastAsia="MS Mincho" w:hAnsi="Arial" w:cs="Arial"/>
          <w:i/>
          <w:iCs/>
          <w:color w:val="000000" w:themeColor="text1"/>
          <w:kern w:val="0"/>
          <w:sz w:val="20"/>
          <w:szCs w:val="20"/>
          <w:lang w:eastAsia="ja-JP"/>
          <w14:ligatures w14:val="none"/>
        </w:rPr>
        <w:t>Automation in Construction</w:t>
      </w:r>
      <w:r w:rsidRPr="00463564">
        <w:rPr>
          <w:rFonts w:ascii="Arial" w:eastAsia="MS Mincho" w:hAnsi="Arial" w:cs="Arial"/>
          <w:color w:val="000000" w:themeColor="text1"/>
          <w:kern w:val="0"/>
          <w:sz w:val="20"/>
          <w:szCs w:val="20"/>
          <w:lang w:eastAsia="ja-JP"/>
          <w14:ligatures w14:val="none"/>
        </w:rPr>
        <w:t xml:space="preserve">, 105, 102837. </w:t>
      </w:r>
      <w:hyperlink r:id="rId46" w:tgtFrame="_new" w:history="1">
        <w:r w:rsidRPr="00463564">
          <w:rPr>
            <w:rStyle w:val="af6"/>
            <w:rFonts w:ascii="Arial" w:eastAsia="MS Mincho" w:hAnsi="Arial" w:cs="Arial"/>
            <w:kern w:val="0"/>
            <w:sz w:val="20"/>
            <w:szCs w:val="20"/>
            <w:lang w:eastAsia="ja-JP"/>
            <w14:ligatures w14:val="none"/>
          </w:rPr>
          <w:t>https://doi.org/10.1016/j.autcon.2019.102837</w:t>
        </w:r>
      </w:hyperlink>
      <w:r w:rsidRPr="00463564">
        <w:rPr>
          <w:rFonts w:ascii="Arial" w:eastAsia="MS Mincho" w:hAnsi="Arial" w:cs="Arial"/>
          <w:color w:val="000000" w:themeColor="text1"/>
          <w:kern w:val="0"/>
          <w:sz w:val="20"/>
          <w:szCs w:val="20"/>
          <w:lang w:eastAsia="ja-JP"/>
          <w14:ligatures w14:val="none"/>
        </w:rPr>
        <w:t>.</w:t>
      </w:r>
    </w:p>
    <w:p w14:paraId="6DDF34DF" w14:textId="77777777" w:rsidR="00463564" w:rsidRPr="00463564" w:rsidRDefault="00463564" w:rsidP="00C12237">
      <w:pPr>
        <w:spacing w:after="0" w:line="240" w:lineRule="auto"/>
        <w:jc w:val="both"/>
        <w:rPr>
          <w:rFonts w:ascii="Arial" w:eastAsia="MS Mincho" w:hAnsi="Arial" w:cs="Arial"/>
          <w:color w:val="000000" w:themeColor="text1"/>
          <w:kern w:val="0"/>
          <w:sz w:val="20"/>
          <w:szCs w:val="20"/>
          <w:lang w:eastAsia="ja-JP"/>
          <w14:ligatures w14:val="none"/>
        </w:rPr>
      </w:pPr>
      <w:proofErr w:type="spellStart"/>
      <w:r w:rsidRPr="00463564">
        <w:rPr>
          <w:rFonts w:ascii="Arial" w:eastAsia="MS Mincho" w:hAnsi="Arial" w:cs="Arial"/>
          <w:color w:val="000000" w:themeColor="text1"/>
          <w:kern w:val="0"/>
          <w:sz w:val="20"/>
          <w:szCs w:val="20"/>
          <w:lang w:eastAsia="ja-JP"/>
          <w14:ligatures w14:val="none"/>
        </w:rPr>
        <w:t>Metni</w:t>
      </w:r>
      <w:proofErr w:type="spellEnd"/>
      <w:r w:rsidRPr="00463564">
        <w:rPr>
          <w:rFonts w:ascii="Arial" w:eastAsia="MS Mincho" w:hAnsi="Arial" w:cs="Arial"/>
          <w:color w:val="000000" w:themeColor="text1"/>
          <w:kern w:val="0"/>
          <w:sz w:val="20"/>
          <w:szCs w:val="20"/>
          <w:lang w:eastAsia="ja-JP"/>
          <w14:ligatures w14:val="none"/>
        </w:rPr>
        <w:t xml:space="preserve">, N. and Hamel, T., 2007. A UAV for bridge inspection: Visual </w:t>
      </w:r>
      <w:proofErr w:type="spellStart"/>
      <w:r w:rsidRPr="00463564">
        <w:rPr>
          <w:rFonts w:ascii="Arial" w:eastAsia="MS Mincho" w:hAnsi="Arial" w:cs="Arial"/>
          <w:color w:val="000000" w:themeColor="text1"/>
          <w:kern w:val="0"/>
          <w:sz w:val="20"/>
          <w:szCs w:val="20"/>
          <w:lang w:eastAsia="ja-JP"/>
          <w14:ligatures w14:val="none"/>
        </w:rPr>
        <w:t>servoing</w:t>
      </w:r>
      <w:proofErr w:type="spellEnd"/>
      <w:r w:rsidRPr="00463564">
        <w:rPr>
          <w:rFonts w:ascii="Arial" w:eastAsia="MS Mincho" w:hAnsi="Arial" w:cs="Arial"/>
          <w:color w:val="000000" w:themeColor="text1"/>
          <w:kern w:val="0"/>
          <w:sz w:val="20"/>
          <w:szCs w:val="20"/>
          <w:lang w:eastAsia="ja-JP"/>
          <w14:ligatures w14:val="none"/>
        </w:rPr>
        <w:t xml:space="preserve"> control law with orientation limits. </w:t>
      </w:r>
      <w:r w:rsidRPr="00463564">
        <w:rPr>
          <w:rFonts w:ascii="Arial" w:eastAsia="MS Mincho" w:hAnsi="Arial" w:cs="Arial"/>
          <w:i/>
          <w:iCs/>
          <w:color w:val="000000" w:themeColor="text1"/>
          <w:kern w:val="0"/>
          <w:sz w:val="20"/>
          <w:szCs w:val="20"/>
          <w:lang w:eastAsia="ja-JP"/>
          <w14:ligatures w14:val="none"/>
        </w:rPr>
        <w:t>Automation in Construction</w:t>
      </w:r>
      <w:r w:rsidRPr="00463564">
        <w:rPr>
          <w:rFonts w:ascii="Arial" w:eastAsia="MS Mincho" w:hAnsi="Arial" w:cs="Arial"/>
          <w:color w:val="000000" w:themeColor="text1"/>
          <w:kern w:val="0"/>
          <w:sz w:val="20"/>
          <w:szCs w:val="20"/>
          <w:lang w:eastAsia="ja-JP"/>
          <w14:ligatures w14:val="none"/>
        </w:rPr>
        <w:t>, 17(1), pp.3–10.</w:t>
      </w:r>
    </w:p>
    <w:p w14:paraId="299D7F4B" w14:textId="77777777" w:rsidR="00463564" w:rsidRPr="00C41C1C" w:rsidRDefault="00463564" w:rsidP="00C12237">
      <w:pPr>
        <w:spacing w:after="0" w:line="240" w:lineRule="auto"/>
        <w:jc w:val="both"/>
        <w:rPr>
          <w:rFonts w:ascii="Arial" w:hAnsi="Arial" w:cs="Arial"/>
          <w:color w:val="000000" w:themeColor="text1"/>
          <w:kern w:val="0"/>
          <w:sz w:val="20"/>
          <w:szCs w:val="20"/>
          <w14:ligatures w14:val="none"/>
        </w:rPr>
      </w:pPr>
      <w:r w:rsidRPr="00C41C1C">
        <w:rPr>
          <w:rFonts w:ascii="Arial" w:hAnsi="Arial" w:cs="Arial"/>
          <w:color w:val="000000" w:themeColor="text1"/>
          <w:kern w:val="0"/>
          <w:sz w:val="20"/>
          <w:szCs w:val="20"/>
          <w14:ligatures w14:val="none"/>
        </w:rPr>
        <w:t xml:space="preserve">Mohammadi, M.E., Wood, R.L. and Wittich, C.E., 2019. Non-temporal point cloud analysis for surface damage in civil structures. </w:t>
      </w:r>
      <w:r w:rsidRPr="00C41C1C">
        <w:rPr>
          <w:rFonts w:ascii="Arial" w:hAnsi="Arial" w:cs="Arial"/>
          <w:i/>
          <w:iCs/>
          <w:color w:val="000000" w:themeColor="text1"/>
          <w:kern w:val="0"/>
          <w:sz w:val="20"/>
          <w:szCs w:val="20"/>
          <w14:ligatures w14:val="none"/>
        </w:rPr>
        <w:t>ISPRS International Journal of Geo-Information</w:t>
      </w:r>
      <w:r w:rsidRPr="00C41C1C">
        <w:rPr>
          <w:rFonts w:ascii="Arial" w:hAnsi="Arial" w:cs="Arial"/>
          <w:color w:val="000000" w:themeColor="text1"/>
          <w:kern w:val="0"/>
          <w:sz w:val="20"/>
          <w:szCs w:val="20"/>
          <w14:ligatures w14:val="none"/>
        </w:rPr>
        <w:t xml:space="preserve">, 8(12), p.527. </w:t>
      </w:r>
      <w:hyperlink r:id="rId47" w:tgtFrame="_new" w:history="1">
        <w:r w:rsidRPr="00C41C1C">
          <w:rPr>
            <w:rStyle w:val="af6"/>
            <w:rFonts w:ascii="Arial" w:hAnsi="Arial" w:cs="Arial"/>
            <w:kern w:val="0"/>
            <w:sz w:val="20"/>
            <w:szCs w:val="20"/>
            <w14:ligatures w14:val="none"/>
          </w:rPr>
          <w:t>https://doi.org/10.3390/ijgi8120527</w:t>
        </w:r>
      </w:hyperlink>
      <w:r w:rsidRPr="00C41C1C">
        <w:rPr>
          <w:rFonts w:ascii="Arial" w:hAnsi="Arial" w:cs="Arial"/>
          <w:color w:val="000000" w:themeColor="text1"/>
          <w:kern w:val="0"/>
          <w:sz w:val="20"/>
          <w:szCs w:val="20"/>
          <w14:ligatures w14:val="none"/>
        </w:rPr>
        <w:t>.</w:t>
      </w:r>
    </w:p>
    <w:p w14:paraId="05D6F3BD" w14:textId="77777777" w:rsidR="00463564" w:rsidRPr="00463564" w:rsidRDefault="00463564" w:rsidP="00C12237">
      <w:pPr>
        <w:spacing w:after="0" w:line="240" w:lineRule="auto"/>
        <w:jc w:val="both"/>
        <w:rPr>
          <w:rFonts w:ascii="Arial" w:hAnsi="Arial" w:cs="Arial"/>
          <w:color w:val="000000" w:themeColor="text1"/>
          <w:kern w:val="0"/>
          <w:sz w:val="20"/>
          <w:szCs w:val="20"/>
          <w14:ligatures w14:val="none"/>
        </w:rPr>
      </w:pPr>
      <w:proofErr w:type="spellStart"/>
      <w:r w:rsidRPr="00463564">
        <w:rPr>
          <w:rFonts w:ascii="Arial" w:hAnsi="Arial" w:cs="Arial"/>
          <w:color w:val="000000" w:themeColor="text1"/>
          <w:kern w:val="0"/>
          <w:sz w:val="20"/>
          <w:szCs w:val="20"/>
          <w14:ligatures w14:val="none"/>
        </w:rPr>
        <w:t>Dizaji</w:t>
      </w:r>
      <w:proofErr w:type="spellEnd"/>
      <w:r w:rsidRPr="00463564">
        <w:rPr>
          <w:rFonts w:ascii="Arial" w:hAnsi="Arial" w:cs="Arial"/>
          <w:color w:val="000000" w:themeColor="text1"/>
          <w:kern w:val="0"/>
          <w:sz w:val="20"/>
          <w:szCs w:val="20"/>
          <w14:ligatures w14:val="none"/>
        </w:rPr>
        <w:t xml:space="preserve">, M.S. and Harris, D.K., 2019. 3D </w:t>
      </w:r>
      <w:proofErr w:type="spellStart"/>
      <w:r w:rsidRPr="00463564">
        <w:rPr>
          <w:rFonts w:ascii="Arial" w:hAnsi="Arial" w:cs="Arial"/>
          <w:color w:val="000000" w:themeColor="text1"/>
          <w:kern w:val="0"/>
          <w:sz w:val="20"/>
          <w:szCs w:val="20"/>
          <w14:ligatures w14:val="none"/>
        </w:rPr>
        <w:t>InspectionNet</w:t>
      </w:r>
      <w:proofErr w:type="spellEnd"/>
      <w:r w:rsidRPr="00463564">
        <w:rPr>
          <w:rFonts w:ascii="Arial" w:hAnsi="Arial" w:cs="Arial"/>
          <w:color w:val="000000" w:themeColor="text1"/>
          <w:kern w:val="0"/>
          <w:sz w:val="20"/>
          <w:szCs w:val="20"/>
          <w14:ligatures w14:val="none"/>
        </w:rPr>
        <w:t xml:space="preserve">: A deep 3D convolutional neural networks-based approach for 3D defect detection on concrete columns. In: </w:t>
      </w:r>
      <w:r w:rsidRPr="00463564">
        <w:rPr>
          <w:rFonts w:ascii="Arial" w:hAnsi="Arial" w:cs="Arial"/>
          <w:i/>
          <w:iCs/>
          <w:color w:val="000000" w:themeColor="text1"/>
          <w:kern w:val="0"/>
          <w:sz w:val="20"/>
          <w:szCs w:val="20"/>
          <w14:ligatures w14:val="none"/>
        </w:rPr>
        <w:t>Proc. SPIE 10971, Nondestructive Characterization and Monitoring of Advanced Materials, Aerospace, Civil Infrastructure, and Transportation XIII</w:t>
      </w:r>
      <w:r w:rsidRPr="00463564">
        <w:rPr>
          <w:rFonts w:ascii="Arial" w:hAnsi="Arial" w:cs="Arial"/>
          <w:color w:val="000000" w:themeColor="text1"/>
          <w:kern w:val="0"/>
          <w:sz w:val="20"/>
          <w:szCs w:val="20"/>
          <w14:ligatures w14:val="none"/>
        </w:rPr>
        <w:t xml:space="preserve">, 109710E. </w:t>
      </w:r>
      <w:hyperlink r:id="rId48" w:tgtFrame="_new" w:history="1">
        <w:r w:rsidRPr="00463564">
          <w:rPr>
            <w:rStyle w:val="af6"/>
            <w:rFonts w:ascii="Arial" w:hAnsi="Arial" w:cs="Arial"/>
            <w:kern w:val="0"/>
            <w:sz w:val="20"/>
            <w:szCs w:val="20"/>
            <w14:ligatures w14:val="none"/>
          </w:rPr>
          <w:t>https://doi.org/10.1117/12.2514387</w:t>
        </w:r>
      </w:hyperlink>
      <w:r w:rsidRPr="00463564">
        <w:rPr>
          <w:rFonts w:ascii="Arial" w:hAnsi="Arial" w:cs="Arial"/>
          <w:color w:val="000000" w:themeColor="text1"/>
          <w:kern w:val="0"/>
          <w:sz w:val="20"/>
          <w:szCs w:val="20"/>
          <w14:ligatures w14:val="none"/>
        </w:rPr>
        <w:t>.</w:t>
      </w:r>
    </w:p>
    <w:p w14:paraId="225147BE" w14:textId="77777777" w:rsidR="00463564" w:rsidRPr="00463564" w:rsidRDefault="00463564" w:rsidP="00C12237">
      <w:pPr>
        <w:spacing w:after="0" w:line="240" w:lineRule="auto"/>
        <w:jc w:val="both"/>
        <w:rPr>
          <w:rFonts w:ascii="Arial" w:hAnsi="Arial" w:cs="Arial"/>
          <w:color w:val="000000" w:themeColor="text1"/>
          <w:kern w:val="0"/>
          <w:sz w:val="20"/>
          <w:szCs w:val="20"/>
          <w14:ligatures w14:val="none"/>
        </w:rPr>
      </w:pPr>
      <w:r w:rsidRPr="00463564">
        <w:rPr>
          <w:rFonts w:ascii="Arial" w:hAnsi="Arial" w:cs="Arial"/>
          <w:color w:val="000000" w:themeColor="text1"/>
          <w:kern w:val="0"/>
          <w:sz w:val="20"/>
          <w:szCs w:val="20"/>
          <w14:ligatures w14:val="none"/>
        </w:rPr>
        <w:t xml:space="preserve">Nishikawa, T., Yoshida, J., Sugiyama, T. and Fujino, Y., 2012. Concrete crack detection by multiple sequential image filtering. </w:t>
      </w:r>
      <w:r w:rsidRPr="00463564">
        <w:rPr>
          <w:rFonts w:ascii="Arial" w:hAnsi="Arial" w:cs="Arial"/>
          <w:i/>
          <w:iCs/>
          <w:color w:val="000000" w:themeColor="text1"/>
          <w:kern w:val="0"/>
          <w:sz w:val="20"/>
          <w:szCs w:val="20"/>
          <w14:ligatures w14:val="none"/>
        </w:rPr>
        <w:t>Computer-Aided Civil and Infrastructure Engineering</w:t>
      </w:r>
      <w:r w:rsidRPr="00463564">
        <w:rPr>
          <w:rFonts w:ascii="Arial" w:hAnsi="Arial" w:cs="Arial"/>
          <w:color w:val="000000" w:themeColor="text1"/>
          <w:kern w:val="0"/>
          <w:sz w:val="20"/>
          <w:szCs w:val="20"/>
          <w14:ligatures w14:val="none"/>
        </w:rPr>
        <w:t>, 27(1), pp.29–47.</w:t>
      </w:r>
    </w:p>
    <w:p w14:paraId="233A12B3" w14:textId="77777777" w:rsidR="00463564" w:rsidRPr="00463564" w:rsidRDefault="00463564" w:rsidP="00C12237">
      <w:pPr>
        <w:spacing w:after="0" w:line="240" w:lineRule="auto"/>
        <w:jc w:val="both"/>
        <w:rPr>
          <w:rFonts w:ascii="Arial" w:hAnsi="Arial" w:cs="Arial"/>
          <w:color w:val="000000" w:themeColor="text1"/>
          <w:kern w:val="0"/>
          <w:sz w:val="20"/>
          <w:szCs w:val="20"/>
          <w14:ligatures w14:val="none"/>
        </w:rPr>
      </w:pPr>
      <w:proofErr w:type="spellStart"/>
      <w:r w:rsidRPr="00463564">
        <w:rPr>
          <w:rFonts w:ascii="Arial" w:hAnsi="Arial" w:cs="Arial"/>
          <w:color w:val="000000" w:themeColor="text1"/>
          <w:kern w:val="0"/>
          <w:sz w:val="20"/>
          <w:szCs w:val="20"/>
          <w14:ligatures w14:val="none"/>
        </w:rPr>
        <w:t>Piegl</w:t>
      </w:r>
      <w:proofErr w:type="spellEnd"/>
      <w:r w:rsidRPr="00463564">
        <w:rPr>
          <w:rFonts w:ascii="Arial" w:hAnsi="Arial" w:cs="Arial"/>
          <w:color w:val="000000" w:themeColor="text1"/>
          <w:kern w:val="0"/>
          <w:sz w:val="20"/>
          <w:szCs w:val="20"/>
          <w14:ligatures w14:val="none"/>
        </w:rPr>
        <w:t xml:space="preserve">, L. and Tiller, W., 1997. Curve and surface fitting. In: </w:t>
      </w:r>
      <w:r w:rsidRPr="00463564">
        <w:rPr>
          <w:rFonts w:ascii="Arial" w:hAnsi="Arial" w:cs="Arial"/>
          <w:i/>
          <w:iCs/>
          <w:color w:val="000000" w:themeColor="text1"/>
          <w:kern w:val="0"/>
          <w:sz w:val="20"/>
          <w:szCs w:val="20"/>
          <w14:ligatures w14:val="none"/>
        </w:rPr>
        <w:t>The NURBS Book</w:t>
      </w:r>
      <w:r w:rsidRPr="00463564">
        <w:rPr>
          <w:rFonts w:ascii="Arial" w:hAnsi="Arial" w:cs="Arial"/>
          <w:color w:val="000000" w:themeColor="text1"/>
          <w:kern w:val="0"/>
          <w:sz w:val="20"/>
          <w:szCs w:val="20"/>
          <w14:ligatures w14:val="none"/>
        </w:rPr>
        <w:t xml:space="preserve">. 2nd ed. Berlin: Springer, pp.393–427. Available at: </w:t>
      </w:r>
      <w:hyperlink r:id="rId49" w:tgtFrame="_new" w:history="1">
        <w:r w:rsidRPr="00463564">
          <w:rPr>
            <w:rStyle w:val="af6"/>
            <w:rFonts w:ascii="Arial" w:hAnsi="Arial" w:cs="Arial"/>
            <w:kern w:val="0"/>
            <w:sz w:val="20"/>
            <w:szCs w:val="20"/>
            <w14:ligatures w14:val="none"/>
          </w:rPr>
          <w:t>https://link.springer.com/content/pdf/10.1007/978-3-642-59223-2_9.pdf</w:t>
        </w:r>
      </w:hyperlink>
      <w:r w:rsidRPr="00463564">
        <w:rPr>
          <w:rFonts w:ascii="Arial" w:hAnsi="Arial" w:cs="Arial"/>
          <w:color w:val="000000" w:themeColor="text1"/>
          <w:kern w:val="0"/>
          <w:sz w:val="20"/>
          <w:szCs w:val="20"/>
          <w14:ligatures w14:val="none"/>
        </w:rPr>
        <w:t xml:space="preserve"> [Accessed 10 May 2025].</w:t>
      </w:r>
    </w:p>
    <w:p w14:paraId="05EC2C3B" w14:textId="77777777" w:rsidR="00463564" w:rsidRPr="00463564" w:rsidRDefault="00463564" w:rsidP="00C12237">
      <w:pPr>
        <w:spacing w:after="0" w:line="240" w:lineRule="auto"/>
        <w:jc w:val="both"/>
        <w:rPr>
          <w:rFonts w:ascii="Arial" w:hAnsi="Arial" w:cs="Arial"/>
          <w:color w:val="000000" w:themeColor="text1"/>
          <w:kern w:val="0"/>
          <w:sz w:val="20"/>
          <w:szCs w:val="20"/>
          <w14:ligatures w14:val="none"/>
        </w:rPr>
      </w:pPr>
      <w:r w:rsidRPr="00463564">
        <w:rPr>
          <w:rFonts w:ascii="Arial" w:hAnsi="Arial" w:cs="Arial"/>
          <w:color w:val="000000" w:themeColor="text1"/>
          <w:kern w:val="0"/>
          <w:sz w:val="20"/>
          <w:szCs w:val="20"/>
          <w14:ligatures w14:val="none"/>
        </w:rPr>
        <w:t xml:space="preserve">Rodrigo, R., Eva, D. and Petr, D., 2022. </w:t>
      </w:r>
      <w:proofErr w:type="spellStart"/>
      <w:r w:rsidRPr="00463564">
        <w:rPr>
          <w:rFonts w:ascii="Arial" w:hAnsi="Arial" w:cs="Arial"/>
          <w:color w:val="000000" w:themeColor="text1"/>
          <w:kern w:val="0"/>
          <w:sz w:val="20"/>
          <w:szCs w:val="20"/>
          <w14:ligatures w14:val="none"/>
        </w:rPr>
        <w:t>Syncrack</w:t>
      </w:r>
      <w:proofErr w:type="spellEnd"/>
      <w:r w:rsidRPr="00463564">
        <w:rPr>
          <w:rFonts w:ascii="Arial" w:hAnsi="Arial" w:cs="Arial"/>
          <w:color w:val="000000" w:themeColor="text1"/>
          <w:kern w:val="0"/>
          <w:sz w:val="20"/>
          <w:szCs w:val="20"/>
          <w14:ligatures w14:val="none"/>
        </w:rPr>
        <w:t xml:space="preserve">: Improving pavement and concrete crack detection through synthetic data generation. In: </w:t>
      </w:r>
      <w:r w:rsidRPr="00463564">
        <w:rPr>
          <w:rFonts w:ascii="Arial" w:hAnsi="Arial" w:cs="Arial"/>
          <w:i/>
          <w:iCs/>
          <w:color w:val="000000" w:themeColor="text1"/>
          <w:kern w:val="0"/>
          <w:sz w:val="20"/>
          <w:szCs w:val="20"/>
          <w14:ligatures w14:val="none"/>
        </w:rPr>
        <w:t>17th International Joint Conference on Computer Vision, Imaging and Computer Graphics Theory and Applications (VISAPP’22)</w:t>
      </w:r>
      <w:r w:rsidRPr="00463564">
        <w:rPr>
          <w:rFonts w:ascii="Arial" w:hAnsi="Arial" w:cs="Arial"/>
          <w:color w:val="000000" w:themeColor="text1"/>
          <w:kern w:val="0"/>
          <w:sz w:val="20"/>
          <w:szCs w:val="20"/>
          <w14:ligatures w14:val="none"/>
        </w:rPr>
        <w:t>, online, France. Available at: https://hal.archives-ouvertes.fr/hal-03451685 [Accessed 10 May 2025].</w:t>
      </w:r>
    </w:p>
    <w:p w14:paraId="03D34D17" w14:textId="52E88248" w:rsidR="00C844E7" w:rsidRPr="00C41C1C" w:rsidRDefault="00463564" w:rsidP="00C12237">
      <w:pPr>
        <w:spacing w:after="0" w:line="240" w:lineRule="auto"/>
        <w:jc w:val="both"/>
        <w:rPr>
          <w:rFonts w:ascii="Arial" w:hAnsi="Arial" w:cs="Arial"/>
          <w:color w:val="000000" w:themeColor="text1"/>
          <w:kern w:val="0"/>
          <w:sz w:val="20"/>
          <w:szCs w:val="20"/>
          <w:lang w:val="en-GB"/>
          <w14:ligatures w14:val="none"/>
        </w:rPr>
      </w:pPr>
      <w:r w:rsidRPr="00C41C1C">
        <w:rPr>
          <w:rFonts w:ascii="Arial" w:hAnsi="Arial" w:cs="Arial"/>
          <w:color w:val="000000" w:themeColor="text1"/>
          <w:kern w:val="0"/>
          <w:sz w:val="20"/>
          <w:szCs w:val="20"/>
          <w14:ligatures w14:val="none"/>
        </w:rPr>
        <w:t xml:space="preserve">Silverman, R.A., 2002. </w:t>
      </w:r>
      <w:r w:rsidRPr="00C41C1C">
        <w:rPr>
          <w:rFonts w:ascii="Arial" w:hAnsi="Arial" w:cs="Arial"/>
          <w:i/>
          <w:iCs/>
          <w:color w:val="000000" w:themeColor="text1"/>
          <w:kern w:val="0"/>
          <w:sz w:val="20"/>
          <w:szCs w:val="20"/>
          <w14:ligatures w14:val="none"/>
        </w:rPr>
        <w:t xml:space="preserve">Modern Calculus and </w:t>
      </w:r>
      <w:r w:rsidRPr="00C41C1C">
        <w:rPr>
          <w:rFonts w:ascii="Arial" w:hAnsi="Arial" w:cs="Arial"/>
          <w:i/>
          <w:iCs/>
          <w:color w:val="000000" w:themeColor="text1"/>
          <w:kern w:val="0"/>
          <w:sz w:val="20"/>
          <w:szCs w:val="20"/>
          <w14:ligatures w14:val="none"/>
        </w:rPr>
        <w:lastRenderedPageBreak/>
        <w:t>Analytic Geometry</w:t>
      </w:r>
      <w:r w:rsidRPr="00C41C1C">
        <w:rPr>
          <w:rFonts w:ascii="Arial" w:hAnsi="Arial" w:cs="Arial"/>
          <w:color w:val="000000" w:themeColor="text1"/>
          <w:kern w:val="0"/>
          <w:sz w:val="20"/>
          <w:szCs w:val="20"/>
          <w14:ligatures w14:val="none"/>
        </w:rPr>
        <w:t>. Mineola, NY: Dover Publications.</w:t>
      </w:r>
      <w:r w:rsidR="00C844E7" w:rsidRPr="00C41C1C">
        <w:rPr>
          <w:rFonts w:ascii="Arial" w:hAnsi="Arial" w:cs="Arial"/>
          <w:color w:val="000000" w:themeColor="text1"/>
          <w:kern w:val="0"/>
          <w:sz w:val="20"/>
          <w:szCs w:val="20"/>
          <w:lang w:val="en-GB"/>
          <w14:ligatures w14:val="none"/>
        </w:rPr>
        <w:t xml:space="preserve"> </w:t>
      </w:r>
    </w:p>
    <w:p w14:paraId="413272EC" w14:textId="77777777" w:rsidR="00463564" w:rsidRPr="00C41C1C" w:rsidRDefault="00463564" w:rsidP="00C12237">
      <w:pPr>
        <w:spacing w:after="0" w:line="240" w:lineRule="auto"/>
        <w:jc w:val="both"/>
        <w:rPr>
          <w:rFonts w:ascii="Arial" w:hAnsi="Arial" w:cs="Arial"/>
          <w:color w:val="000000" w:themeColor="text1"/>
          <w:kern w:val="0"/>
          <w:sz w:val="20"/>
          <w:szCs w:val="20"/>
          <w14:ligatures w14:val="none"/>
        </w:rPr>
      </w:pPr>
      <w:r w:rsidRPr="00C41C1C">
        <w:rPr>
          <w:rFonts w:ascii="Arial" w:hAnsi="Arial" w:cs="Arial"/>
          <w:color w:val="000000" w:themeColor="text1"/>
          <w:kern w:val="0"/>
          <w:sz w:val="20"/>
          <w:szCs w:val="20"/>
          <w14:ligatures w14:val="none"/>
        </w:rPr>
        <w:t xml:space="preserve">Shao, Y., Li, L., Li, J., Li, Q., An, S. and Hao, H., 2024. 3DGEN: A framework for generating custom-made synthetic 3D datasets for civil structure health monitoring. </w:t>
      </w:r>
      <w:r w:rsidRPr="00C41C1C">
        <w:rPr>
          <w:rFonts w:ascii="Arial" w:hAnsi="Arial" w:cs="Arial"/>
          <w:i/>
          <w:iCs/>
          <w:color w:val="000000" w:themeColor="text1"/>
          <w:kern w:val="0"/>
          <w:sz w:val="20"/>
          <w:szCs w:val="20"/>
          <w14:ligatures w14:val="none"/>
        </w:rPr>
        <w:t>Structural Health Monitoring</w:t>
      </w:r>
      <w:r w:rsidRPr="00C41C1C">
        <w:rPr>
          <w:rFonts w:ascii="Arial" w:hAnsi="Arial" w:cs="Arial"/>
          <w:color w:val="000000" w:themeColor="text1"/>
          <w:kern w:val="0"/>
          <w:sz w:val="20"/>
          <w:szCs w:val="20"/>
          <w14:ligatures w14:val="none"/>
        </w:rPr>
        <w:t xml:space="preserve">. </w:t>
      </w:r>
      <w:hyperlink r:id="rId50" w:tgtFrame="_new" w:history="1">
        <w:r w:rsidRPr="00C41C1C">
          <w:rPr>
            <w:rStyle w:val="af6"/>
            <w:rFonts w:ascii="Arial" w:hAnsi="Arial" w:cs="Arial"/>
            <w:kern w:val="0"/>
            <w:sz w:val="20"/>
            <w:szCs w:val="20"/>
            <w14:ligatures w14:val="none"/>
          </w:rPr>
          <w:t>https://doi.org/10.1177/14759217241265540</w:t>
        </w:r>
      </w:hyperlink>
    </w:p>
    <w:p w14:paraId="48C18921" w14:textId="3A0BB482" w:rsidR="00C844E7" w:rsidRPr="00C41C1C" w:rsidRDefault="002A3DAD" w:rsidP="00C12237">
      <w:pPr>
        <w:spacing w:after="0" w:line="240" w:lineRule="auto"/>
        <w:jc w:val="both"/>
        <w:rPr>
          <w:rFonts w:ascii="Arial" w:hAnsi="Arial" w:cs="Arial"/>
          <w:color w:val="000000" w:themeColor="text1"/>
          <w:kern w:val="0"/>
          <w:sz w:val="20"/>
          <w:szCs w:val="20"/>
          <w14:ligatures w14:val="none"/>
        </w:rPr>
      </w:pPr>
      <w:r w:rsidRPr="00C41C1C">
        <w:rPr>
          <w:rFonts w:ascii="Arial" w:hAnsi="Arial" w:cs="Arial"/>
          <w:color w:val="000000" w:themeColor="text1"/>
          <w:kern w:val="0"/>
          <w:sz w:val="20"/>
          <w:szCs w:val="20"/>
          <w14:ligatures w14:val="none"/>
        </w:rPr>
        <w:t xml:space="preserve">The </w:t>
      </w:r>
      <w:proofErr w:type="spellStart"/>
      <w:r w:rsidRPr="00C41C1C">
        <w:rPr>
          <w:rFonts w:ascii="Arial" w:hAnsi="Arial" w:cs="Arial"/>
          <w:color w:val="000000" w:themeColor="text1"/>
          <w:kern w:val="0"/>
          <w:sz w:val="20"/>
          <w:szCs w:val="20"/>
          <w14:ligatures w14:val="none"/>
        </w:rPr>
        <w:t>Vertikal</w:t>
      </w:r>
      <w:proofErr w:type="spellEnd"/>
      <w:r w:rsidRPr="00C41C1C">
        <w:rPr>
          <w:rFonts w:ascii="Arial" w:hAnsi="Arial" w:cs="Arial"/>
          <w:color w:val="000000" w:themeColor="text1"/>
          <w:kern w:val="0"/>
          <w:sz w:val="20"/>
          <w:szCs w:val="20"/>
          <w14:ligatures w14:val="none"/>
        </w:rPr>
        <w:t xml:space="preserve"> Press, 2015. Fatal accident during bridge inspection. </w:t>
      </w:r>
      <w:r w:rsidRPr="00C41C1C">
        <w:rPr>
          <w:rFonts w:ascii="Arial" w:hAnsi="Arial" w:cs="Arial"/>
          <w:i/>
          <w:iCs/>
          <w:color w:val="000000" w:themeColor="text1"/>
          <w:kern w:val="0"/>
          <w:sz w:val="20"/>
          <w:szCs w:val="20"/>
          <w14:ligatures w14:val="none"/>
        </w:rPr>
        <w:t>Vertikal.net</w:t>
      </w:r>
      <w:r w:rsidRPr="00C41C1C">
        <w:rPr>
          <w:rFonts w:ascii="Arial" w:hAnsi="Arial" w:cs="Arial"/>
          <w:color w:val="000000" w:themeColor="text1"/>
          <w:kern w:val="0"/>
          <w:sz w:val="20"/>
          <w:szCs w:val="20"/>
          <w14:ligatures w14:val="none"/>
        </w:rPr>
        <w:t xml:space="preserve">. Available at: </w:t>
      </w:r>
      <w:hyperlink r:id="rId51" w:tgtFrame="_new" w:history="1">
        <w:r w:rsidRPr="00C41C1C">
          <w:rPr>
            <w:rStyle w:val="af6"/>
            <w:rFonts w:ascii="Arial" w:hAnsi="Arial" w:cs="Arial"/>
            <w:kern w:val="0"/>
            <w:sz w:val="20"/>
            <w:szCs w:val="20"/>
            <w14:ligatures w14:val="none"/>
          </w:rPr>
          <w:t>https://vertikal.net/en/news/story/23700/fatal-accident-during-bridge-inspection</w:t>
        </w:r>
      </w:hyperlink>
      <w:r w:rsidRPr="00C41C1C">
        <w:rPr>
          <w:rFonts w:ascii="Arial" w:hAnsi="Arial" w:cs="Arial"/>
          <w:color w:val="000000" w:themeColor="text1"/>
          <w:kern w:val="0"/>
          <w:sz w:val="20"/>
          <w:szCs w:val="20"/>
          <w14:ligatures w14:val="none"/>
        </w:rPr>
        <w:t xml:space="preserve"> [Accessed 10 May 2025].</w:t>
      </w:r>
    </w:p>
    <w:p w14:paraId="7E148575" w14:textId="41312596" w:rsidR="002A3DAD" w:rsidRPr="002A3DAD" w:rsidRDefault="002A3DAD" w:rsidP="00C12237">
      <w:pPr>
        <w:spacing w:after="0" w:line="240" w:lineRule="auto"/>
        <w:jc w:val="both"/>
        <w:rPr>
          <w:rFonts w:ascii="Arial" w:hAnsi="Arial" w:cs="Arial"/>
          <w:color w:val="000000" w:themeColor="text1"/>
          <w:kern w:val="0"/>
          <w:sz w:val="20"/>
          <w:szCs w:val="20"/>
          <w14:ligatures w14:val="none"/>
        </w:rPr>
      </w:pPr>
      <w:r w:rsidRPr="002A3DAD">
        <w:rPr>
          <w:rFonts w:ascii="Arial" w:eastAsia="MS Mincho" w:hAnsi="Arial" w:cs="Arial"/>
          <w:color w:val="000000" w:themeColor="text1"/>
          <w:kern w:val="0"/>
          <w:sz w:val="20"/>
          <w:szCs w:val="20"/>
          <w:lang w:eastAsia="ja-JP"/>
          <w14:ligatures w14:val="none"/>
        </w:rPr>
        <w:t xml:space="preserve">Everett, T.D., </w:t>
      </w:r>
      <w:proofErr w:type="spellStart"/>
      <w:r w:rsidRPr="002A3DAD">
        <w:rPr>
          <w:rFonts w:ascii="Arial" w:eastAsia="MS Mincho" w:hAnsi="Arial" w:cs="Arial"/>
          <w:color w:val="000000" w:themeColor="text1"/>
          <w:kern w:val="0"/>
          <w:sz w:val="20"/>
          <w:szCs w:val="20"/>
          <w:lang w:eastAsia="ja-JP"/>
          <w14:ligatures w14:val="none"/>
        </w:rPr>
        <w:t>Weykamp</w:t>
      </w:r>
      <w:proofErr w:type="spellEnd"/>
      <w:r w:rsidRPr="002A3DAD">
        <w:rPr>
          <w:rFonts w:ascii="Arial" w:eastAsia="MS Mincho" w:hAnsi="Arial" w:cs="Arial"/>
          <w:color w:val="000000" w:themeColor="text1"/>
          <w:kern w:val="0"/>
          <w:sz w:val="20"/>
          <w:szCs w:val="20"/>
          <w:lang w:eastAsia="ja-JP"/>
          <w14:ligatures w14:val="none"/>
        </w:rPr>
        <w:t xml:space="preserve">, P., Capers, H.A., Cox, W.R., Drda, T.S., Hummel, L., Jensen, P., Juntunen, D.A., Kimball, T. and Washer, G.A., 2008. </w:t>
      </w:r>
      <w:r w:rsidRPr="002A3DAD">
        <w:rPr>
          <w:rFonts w:ascii="Arial" w:eastAsia="MS Mincho" w:hAnsi="Arial" w:cs="Arial"/>
          <w:i/>
          <w:iCs/>
          <w:color w:val="000000" w:themeColor="text1"/>
          <w:kern w:val="0"/>
          <w:sz w:val="20"/>
          <w:szCs w:val="20"/>
          <w:lang w:eastAsia="ja-JP"/>
          <w14:ligatures w14:val="none"/>
        </w:rPr>
        <w:t>Bridge Evaluation Quality Assurance in Europe</w:t>
      </w:r>
      <w:r w:rsidRPr="002A3DAD">
        <w:rPr>
          <w:rFonts w:ascii="Arial" w:eastAsia="MS Mincho" w:hAnsi="Arial" w:cs="Arial"/>
          <w:color w:val="000000" w:themeColor="text1"/>
          <w:kern w:val="0"/>
          <w:sz w:val="20"/>
          <w:szCs w:val="20"/>
          <w:lang w:eastAsia="ja-JP"/>
          <w14:ligatures w14:val="none"/>
        </w:rPr>
        <w:t>. Washington, DC: Federal Highway Administration.</w:t>
      </w:r>
      <w:r w:rsidRPr="00C41C1C">
        <w:rPr>
          <w:rFonts w:ascii="Arial" w:hAnsi="Arial" w:cs="Arial" w:hint="eastAsia"/>
          <w:color w:val="000000" w:themeColor="text1"/>
          <w:kern w:val="0"/>
          <w:sz w:val="20"/>
          <w:szCs w:val="20"/>
          <w14:ligatures w14:val="none"/>
        </w:rPr>
        <w:t xml:space="preserve"> </w:t>
      </w:r>
      <w:r w:rsidRPr="002A3DAD">
        <w:rPr>
          <w:rFonts w:ascii="Arial" w:eastAsia="MS Mincho" w:hAnsi="Arial" w:cs="Arial"/>
          <w:color w:val="000000" w:themeColor="text1"/>
          <w:kern w:val="0"/>
          <w:sz w:val="20"/>
          <w:szCs w:val="20"/>
          <w:lang w:eastAsia="ja-JP"/>
          <w14:ligatures w14:val="none"/>
        </w:rPr>
        <w:t>Available at:</w:t>
      </w:r>
      <w:r w:rsidRPr="00C41C1C">
        <w:rPr>
          <w:rFonts w:ascii="Arial" w:hAnsi="Arial" w:cs="Arial" w:hint="eastAsia"/>
          <w:color w:val="000000" w:themeColor="text1"/>
          <w:kern w:val="0"/>
          <w:sz w:val="20"/>
          <w:szCs w:val="20"/>
          <w14:ligatures w14:val="none"/>
        </w:rPr>
        <w:t xml:space="preserve"> </w:t>
      </w:r>
      <w:r w:rsidRPr="002A3DAD">
        <w:rPr>
          <w:rFonts w:ascii="Arial" w:eastAsia="MS Mincho" w:hAnsi="Arial" w:cs="Arial"/>
          <w:color w:val="000000" w:themeColor="text1"/>
          <w:kern w:val="0"/>
          <w:sz w:val="20"/>
          <w:szCs w:val="20"/>
          <w:lang w:eastAsia="ja-JP"/>
          <w14:ligatures w14:val="none"/>
        </w:rPr>
        <w:t>https://international.fhwa.dot.gov/pubs/pl08019/pl08019.pdf [Accessed 10 May 2025].</w:t>
      </w:r>
    </w:p>
    <w:p w14:paraId="00CE41BB" w14:textId="79079835" w:rsidR="002A3DAD" w:rsidRPr="002A3DAD" w:rsidRDefault="002A3DAD" w:rsidP="00C12237">
      <w:pPr>
        <w:spacing w:after="0" w:line="240" w:lineRule="auto"/>
        <w:jc w:val="both"/>
        <w:rPr>
          <w:rFonts w:ascii="Arial" w:hAnsi="Arial" w:cs="Arial"/>
          <w:color w:val="000000" w:themeColor="text1"/>
          <w:kern w:val="0"/>
          <w:sz w:val="20"/>
          <w:szCs w:val="20"/>
          <w14:ligatures w14:val="none"/>
        </w:rPr>
      </w:pPr>
      <w:r w:rsidRPr="002A3DAD">
        <w:rPr>
          <w:rFonts w:ascii="Arial" w:eastAsia="MS Mincho" w:hAnsi="Arial" w:cs="Arial"/>
          <w:color w:val="000000" w:themeColor="text1"/>
          <w:kern w:val="0"/>
          <w:sz w:val="20"/>
          <w:szCs w:val="20"/>
          <w:lang w:eastAsia="ja-JP"/>
          <w14:ligatures w14:val="none"/>
        </w:rPr>
        <w:t xml:space="preserve">Wu, W., Qi, Z. and Liu, F., 2019. </w:t>
      </w:r>
      <w:proofErr w:type="spellStart"/>
      <w:r w:rsidRPr="002A3DAD">
        <w:rPr>
          <w:rFonts w:ascii="Arial" w:eastAsia="MS Mincho" w:hAnsi="Arial" w:cs="Arial"/>
          <w:color w:val="000000" w:themeColor="text1"/>
          <w:kern w:val="0"/>
          <w:sz w:val="20"/>
          <w:szCs w:val="20"/>
          <w:lang w:eastAsia="ja-JP"/>
          <w14:ligatures w14:val="none"/>
        </w:rPr>
        <w:t>PointConv</w:t>
      </w:r>
      <w:proofErr w:type="spellEnd"/>
      <w:r w:rsidRPr="002A3DAD">
        <w:rPr>
          <w:rFonts w:ascii="Arial" w:eastAsia="MS Mincho" w:hAnsi="Arial" w:cs="Arial"/>
          <w:color w:val="000000" w:themeColor="text1"/>
          <w:kern w:val="0"/>
          <w:sz w:val="20"/>
          <w:szCs w:val="20"/>
          <w:lang w:eastAsia="ja-JP"/>
          <w14:ligatures w14:val="none"/>
        </w:rPr>
        <w:t xml:space="preserve">: Deep convolutional networks on 3D point clouds. In: </w:t>
      </w:r>
      <w:r w:rsidRPr="002A3DAD">
        <w:rPr>
          <w:rFonts w:ascii="Arial" w:eastAsia="MS Mincho" w:hAnsi="Arial" w:cs="Arial"/>
          <w:i/>
          <w:iCs/>
          <w:color w:val="000000" w:themeColor="text1"/>
          <w:kern w:val="0"/>
          <w:sz w:val="20"/>
          <w:szCs w:val="20"/>
          <w:lang w:eastAsia="ja-JP"/>
          <w14:ligatures w14:val="none"/>
        </w:rPr>
        <w:t>Proceedings of the IEEE/CVF Conference on Computer Vision and Pattern Recognition (CVPR)</w:t>
      </w:r>
      <w:r w:rsidRPr="002A3DAD">
        <w:rPr>
          <w:rFonts w:ascii="Arial" w:eastAsia="MS Mincho" w:hAnsi="Arial" w:cs="Arial"/>
          <w:color w:val="000000" w:themeColor="text1"/>
          <w:kern w:val="0"/>
          <w:sz w:val="20"/>
          <w:szCs w:val="20"/>
          <w:lang w:eastAsia="ja-JP"/>
          <w14:ligatures w14:val="none"/>
        </w:rPr>
        <w:t xml:space="preserve">. Available at: </w:t>
      </w:r>
      <w:hyperlink r:id="rId52" w:tgtFrame="_new" w:history="1">
        <w:r w:rsidRPr="002A3DAD">
          <w:rPr>
            <w:rStyle w:val="af6"/>
            <w:rFonts w:ascii="Arial" w:eastAsia="MS Mincho" w:hAnsi="Arial" w:cs="Arial"/>
            <w:kern w:val="0"/>
            <w:sz w:val="20"/>
            <w:szCs w:val="20"/>
            <w:lang w:eastAsia="ja-JP"/>
            <w14:ligatures w14:val="none"/>
          </w:rPr>
          <w:t>https://arxiv.org/abs/1811.07246</w:t>
        </w:r>
      </w:hyperlink>
      <w:r w:rsidRPr="002A3DAD">
        <w:rPr>
          <w:rFonts w:ascii="Arial" w:eastAsia="MS Mincho" w:hAnsi="Arial" w:cs="Arial"/>
          <w:color w:val="000000" w:themeColor="text1"/>
          <w:kern w:val="0"/>
          <w:sz w:val="20"/>
          <w:szCs w:val="20"/>
          <w:lang w:eastAsia="ja-JP"/>
          <w14:ligatures w14:val="none"/>
        </w:rPr>
        <w:t xml:space="preserve"> [Accessed 10 May 2025].</w:t>
      </w:r>
    </w:p>
    <w:p w14:paraId="68241028" w14:textId="5A52923E" w:rsidR="002A3DAD" w:rsidRPr="002A3DAD" w:rsidRDefault="002A3DAD" w:rsidP="00C12237">
      <w:pPr>
        <w:spacing w:after="0" w:line="240" w:lineRule="auto"/>
        <w:jc w:val="both"/>
        <w:rPr>
          <w:rFonts w:ascii="Arial" w:hAnsi="Arial" w:cs="Arial"/>
          <w:color w:val="000000" w:themeColor="text1"/>
          <w:kern w:val="0"/>
          <w:sz w:val="20"/>
          <w:szCs w:val="20"/>
          <w14:ligatures w14:val="none"/>
        </w:rPr>
      </w:pPr>
      <w:r w:rsidRPr="002A3DAD">
        <w:rPr>
          <w:rFonts w:ascii="Arial" w:eastAsia="MS Mincho" w:hAnsi="Arial" w:cs="Arial"/>
          <w:color w:val="000000" w:themeColor="text1"/>
          <w:kern w:val="0"/>
          <w:sz w:val="20"/>
          <w:szCs w:val="20"/>
          <w:lang w:eastAsia="ja-JP"/>
          <w14:ligatures w14:val="none"/>
        </w:rPr>
        <w:t xml:space="preserve">Wang, M. and Cheng, J.C.P., 2019. A unified convolutional neural network integrated with conditional random field for pipe defect segmentation. </w:t>
      </w:r>
      <w:r w:rsidRPr="002A3DAD">
        <w:rPr>
          <w:rFonts w:ascii="Arial" w:eastAsia="MS Mincho" w:hAnsi="Arial" w:cs="Arial"/>
          <w:i/>
          <w:iCs/>
          <w:color w:val="000000" w:themeColor="text1"/>
          <w:kern w:val="0"/>
          <w:sz w:val="20"/>
          <w:szCs w:val="20"/>
          <w:lang w:eastAsia="ja-JP"/>
          <w14:ligatures w14:val="none"/>
        </w:rPr>
        <w:t>Computer-Aided Civil and Infrastructure Engineering</w:t>
      </w:r>
      <w:r w:rsidRPr="002A3DAD">
        <w:rPr>
          <w:rFonts w:ascii="Arial" w:eastAsia="MS Mincho" w:hAnsi="Arial" w:cs="Arial"/>
          <w:color w:val="000000" w:themeColor="text1"/>
          <w:kern w:val="0"/>
          <w:sz w:val="20"/>
          <w:szCs w:val="20"/>
          <w:lang w:eastAsia="ja-JP"/>
          <w14:ligatures w14:val="none"/>
        </w:rPr>
        <w:t xml:space="preserve">, 35(2), pp.123–138. </w:t>
      </w:r>
      <w:hyperlink r:id="rId53" w:tgtFrame="_new" w:history="1">
        <w:r w:rsidRPr="002A3DAD">
          <w:rPr>
            <w:rStyle w:val="af6"/>
            <w:rFonts w:ascii="Arial" w:eastAsia="MS Mincho" w:hAnsi="Arial" w:cs="Arial"/>
            <w:kern w:val="0"/>
            <w:sz w:val="20"/>
            <w:szCs w:val="20"/>
            <w:lang w:eastAsia="ja-JP"/>
            <w14:ligatures w14:val="none"/>
          </w:rPr>
          <w:t>https://doi.org/10.1111/mice.12481</w:t>
        </w:r>
      </w:hyperlink>
      <w:r w:rsidRPr="00C41C1C">
        <w:rPr>
          <w:rFonts w:ascii="Arial" w:hAnsi="Arial" w:cs="Arial" w:hint="eastAsia"/>
          <w:color w:val="000000" w:themeColor="text1"/>
          <w:kern w:val="0"/>
          <w:sz w:val="20"/>
          <w:szCs w:val="20"/>
          <w14:ligatures w14:val="none"/>
        </w:rPr>
        <w:t xml:space="preserve">. </w:t>
      </w:r>
    </w:p>
    <w:p w14:paraId="5749A398" w14:textId="2CC1370E" w:rsidR="00C844E7" w:rsidRPr="00C41C1C" w:rsidRDefault="002A3DAD" w:rsidP="00C12237">
      <w:pPr>
        <w:spacing w:after="0" w:line="240" w:lineRule="auto"/>
        <w:jc w:val="both"/>
        <w:rPr>
          <w:rFonts w:ascii="Arial" w:hAnsi="Arial" w:cs="Arial"/>
          <w:color w:val="000000" w:themeColor="text1"/>
          <w:kern w:val="0"/>
          <w:sz w:val="20"/>
          <w:szCs w:val="20"/>
          <w14:ligatures w14:val="none"/>
        </w:rPr>
      </w:pPr>
      <w:r w:rsidRPr="002A3DAD">
        <w:rPr>
          <w:rFonts w:ascii="Arial" w:eastAsia="MS Mincho" w:hAnsi="Arial" w:cs="Arial"/>
          <w:color w:val="000000" w:themeColor="text1"/>
          <w:kern w:val="0"/>
          <w:sz w:val="20"/>
          <w:szCs w:val="20"/>
          <w:lang w:eastAsia="ja-JP"/>
          <w14:ligatures w14:val="none"/>
        </w:rPr>
        <w:t xml:space="preserve">Wei, D., Wang, J. and Zhao, B., 2018. A simple method for particle shape generation with spherical harmonics. </w:t>
      </w:r>
      <w:r w:rsidRPr="002A3DAD">
        <w:rPr>
          <w:rFonts w:ascii="Arial" w:eastAsia="MS Mincho" w:hAnsi="Arial" w:cs="Arial"/>
          <w:i/>
          <w:iCs/>
          <w:color w:val="000000" w:themeColor="text1"/>
          <w:kern w:val="0"/>
          <w:sz w:val="20"/>
          <w:szCs w:val="20"/>
          <w:lang w:eastAsia="ja-JP"/>
          <w14:ligatures w14:val="none"/>
        </w:rPr>
        <w:t>Powder Technology</w:t>
      </w:r>
      <w:r w:rsidRPr="002A3DAD">
        <w:rPr>
          <w:rFonts w:ascii="Arial" w:eastAsia="MS Mincho" w:hAnsi="Arial" w:cs="Arial"/>
          <w:color w:val="000000" w:themeColor="text1"/>
          <w:kern w:val="0"/>
          <w:sz w:val="20"/>
          <w:szCs w:val="20"/>
          <w:lang w:eastAsia="ja-JP"/>
          <w14:ligatures w14:val="none"/>
        </w:rPr>
        <w:t xml:space="preserve">, 330, pp.284–291. </w:t>
      </w:r>
      <w:hyperlink r:id="rId54" w:tgtFrame="_new" w:history="1">
        <w:r w:rsidRPr="002A3DAD">
          <w:rPr>
            <w:rStyle w:val="af6"/>
            <w:rFonts w:ascii="Arial" w:eastAsia="MS Mincho" w:hAnsi="Arial" w:cs="Arial"/>
            <w:kern w:val="0"/>
            <w:sz w:val="20"/>
            <w:szCs w:val="20"/>
            <w:lang w:eastAsia="ja-JP"/>
            <w14:ligatures w14:val="none"/>
          </w:rPr>
          <w:t>https://doi.org/10.1016/j.powtec.2018.02.006</w:t>
        </w:r>
      </w:hyperlink>
    </w:p>
    <w:p w14:paraId="7684FCAF" w14:textId="46446D77" w:rsidR="00C844E7" w:rsidRPr="00C41C1C" w:rsidRDefault="002A3DAD" w:rsidP="00C12237">
      <w:pPr>
        <w:keepNext/>
        <w:widowControl/>
        <w:spacing w:after="0" w:line="240" w:lineRule="auto"/>
        <w:jc w:val="both"/>
        <w:outlineLvl w:val="0"/>
        <w:rPr>
          <w:rFonts w:ascii="Arial" w:hAnsi="Arial" w:cs="Arial"/>
          <w:sz w:val="20"/>
          <w:szCs w:val="20"/>
          <w:lang w:val="en-GB"/>
        </w:rPr>
      </w:pPr>
      <w:r w:rsidRPr="00C41C1C">
        <w:rPr>
          <w:rFonts w:ascii="Arial" w:eastAsia="MS Mincho" w:hAnsi="Arial" w:cs="Arial"/>
          <w:color w:val="000000" w:themeColor="text1"/>
          <w:kern w:val="0"/>
          <w:sz w:val="20"/>
          <w:szCs w:val="20"/>
          <w:lang w:eastAsia="ja-JP"/>
          <w14:ligatures w14:val="none"/>
        </w:rPr>
        <w:t xml:space="preserve">Valença, J., Puente, I., Júlio, E., González-Jorge, H. and Arias-Sánchez, P., 2017. Assessment of cracks on concrete bridges using image processing supported by laser scanning survey. </w:t>
      </w:r>
      <w:r w:rsidRPr="00C41C1C">
        <w:rPr>
          <w:rFonts w:ascii="Arial" w:eastAsia="MS Mincho" w:hAnsi="Arial" w:cs="Arial"/>
          <w:i/>
          <w:iCs/>
          <w:color w:val="000000" w:themeColor="text1"/>
          <w:kern w:val="0"/>
          <w:sz w:val="20"/>
          <w:szCs w:val="20"/>
          <w:lang w:eastAsia="ja-JP"/>
          <w14:ligatures w14:val="none"/>
        </w:rPr>
        <w:t>Construction and Building Materials</w:t>
      </w:r>
      <w:r w:rsidRPr="00C41C1C">
        <w:rPr>
          <w:rFonts w:ascii="Arial" w:eastAsia="MS Mincho" w:hAnsi="Arial" w:cs="Arial"/>
          <w:color w:val="000000" w:themeColor="text1"/>
          <w:kern w:val="0"/>
          <w:sz w:val="20"/>
          <w:szCs w:val="20"/>
          <w:lang w:eastAsia="ja-JP"/>
          <w14:ligatures w14:val="none"/>
        </w:rPr>
        <w:t xml:space="preserve">, 146, pp.668–678. </w:t>
      </w:r>
      <w:hyperlink r:id="rId55" w:tgtFrame="_new" w:history="1">
        <w:r w:rsidRPr="00C41C1C">
          <w:rPr>
            <w:rStyle w:val="af6"/>
            <w:rFonts w:ascii="Arial" w:eastAsia="MS Mincho" w:hAnsi="Arial" w:cs="Arial"/>
            <w:kern w:val="0"/>
            <w:sz w:val="20"/>
            <w:szCs w:val="20"/>
            <w:lang w:eastAsia="ja-JP"/>
            <w14:ligatures w14:val="none"/>
          </w:rPr>
          <w:t>https://doi.org/10.1016/j.conbuildmat.2017.04.096</w:t>
        </w:r>
      </w:hyperlink>
      <w:r w:rsidRPr="00C41C1C">
        <w:rPr>
          <w:rFonts w:ascii="Arial" w:hAnsi="Arial" w:cs="Arial" w:hint="eastAsia"/>
          <w:color w:val="000000" w:themeColor="text1"/>
          <w:kern w:val="0"/>
          <w:sz w:val="20"/>
          <w:szCs w:val="20"/>
          <w:lang w:val="en-GB"/>
          <w14:ligatures w14:val="none"/>
        </w:rPr>
        <w:t xml:space="preserve">. </w:t>
      </w:r>
    </w:p>
    <w:sectPr w:rsidR="00C844E7" w:rsidRPr="00C41C1C" w:rsidSect="00222C20">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F3A29" w14:textId="77777777" w:rsidR="00BA196D" w:rsidRDefault="00BA196D" w:rsidP="00A5306A">
      <w:pPr>
        <w:spacing w:after="0" w:line="240" w:lineRule="auto"/>
      </w:pPr>
      <w:r>
        <w:separator/>
      </w:r>
    </w:p>
  </w:endnote>
  <w:endnote w:type="continuationSeparator" w:id="0">
    <w:p w14:paraId="1410E1BE" w14:textId="77777777" w:rsidR="00BA196D" w:rsidRDefault="00BA196D" w:rsidP="00A53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微软雅黑">
    <w:altName w:val="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A3D4" w14:textId="77777777" w:rsidR="00222C20" w:rsidRDefault="00222C20">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217124"/>
      <w:docPartObj>
        <w:docPartGallery w:val="Page Numbers (Bottom of Page)"/>
        <w:docPartUnique/>
      </w:docPartObj>
    </w:sdtPr>
    <w:sdtContent>
      <w:p w14:paraId="0CA6FC23" w14:textId="3620439E" w:rsidR="00D44530" w:rsidRDefault="00D44530">
        <w:pPr>
          <w:pStyle w:val="af2"/>
          <w:jc w:val="right"/>
        </w:pPr>
        <w:r>
          <w:fldChar w:fldCharType="begin"/>
        </w:r>
        <w:r>
          <w:instrText>PAGE   \* MERGEFORMAT</w:instrText>
        </w:r>
        <w:r>
          <w:fldChar w:fldCharType="separate"/>
        </w:r>
        <w:r>
          <w:rPr>
            <w:lang w:val="zh-CN"/>
          </w:rPr>
          <w:t>2</w:t>
        </w:r>
        <w:r>
          <w:fldChar w:fldCharType="end"/>
        </w:r>
      </w:p>
    </w:sdtContent>
  </w:sdt>
  <w:p w14:paraId="14189B25" w14:textId="77777777" w:rsidR="00222C20" w:rsidRDefault="00222C20">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3D6D5" w14:textId="77777777" w:rsidR="00222C20" w:rsidRPr="00DF42B5" w:rsidRDefault="00222C20">
    <w:pPr>
      <w:pStyle w:val="af2"/>
      <w:jc w:val="right"/>
      <w:rPr>
        <w:b/>
        <w:bCs/>
        <w:sz w:val="16"/>
        <w:szCs w:val="16"/>
      </w:rPr>
    </w:pPr>
    <w:r>
      <w:rPr>
        <w:bCs/>
        <w:sz w:val="16"/>
        <w:szCs w:val="16"/>
      </w:rPr>
      <w:t xml:space="preserve">The </w:t>
    </w:r>
    <w:r w:rsidRPr="00DF42B5">
      <w:rPr>
        <w:bCs/>
        <w:sz w:val="16"/>
        <w:szCs w:val="16"/>
      </w:rPr>
      <w:t>University of Strathclyde</w:t>
    </w:r>
    <w:r w:rsidRPr="00DF42B5">
      <w:rPr>
        <w:bCs/>
        <w:sz w:val="16"/>
        <w:szCs w:val="16"/>
      </w:rPr>
      <w:tab/>
    </w:r>
    <w:r w:rsidRPr="00DF42B5">
      <w:rPr>
        <w:bCs/>
        <w:sz w:val="16"/>
        <w:szCs w:val="16"/>
      </w:rPr>
      <w:tab/>
    </w:r>
    <w:r w:rsidRPr="00DF42B5">
      <w:rPr>
        <w:bCs/>
        <w:sz w:val="16"/>
        <w:szCs w:val="16"/>
      </w:rPr>
      <w:tab/>
    </w:r>
    <w:r w:rsidRPr="00DF42B5">
      <w:rPr>
        <w:b/>
        <w:bCs/>
        <w:sz w:val="16"/>
        <w:szCs w:val="16"/>
      </w:rPr>
      <w:fldChar w:fldCharType="begin"/>
    </w:r>
    <w:r w:rsidRPr="00DF42B5">
      <w:rPr>
        <w:bCs/>
        <w:sz w:val="16"/>
        <w:szCs w:val="16"/>
      </w:rPr>
      <w:instrText xml:space="preserve"> PAGE   \* MERGEFORMAT </w:instrText>
    </w:r>
    <w:r w:rsidRPr="00DF42B5">
      <w:rPr>
        <w:b/>
        <w:bCs/>
        <w:sz w:val="16"/>
        <w:szCs w:val="16"/>
      </w:rPr>
      <w:fldChar w:fldCharType="separate"/>
    </w:r>
    <w:r w:rsidRPr="00DF42B5">
      <w:rPr>
        <w:bCs/>
        <w:noProof/>
        <w:sz w:val="16"/>
        <w:szCs w:val="16"/>
      </w:rPr>
      <w:t>2</w:t>
    </w:r>
    <w:r w:rsidRPr="00DF42B5">
      <w:rPr>
        <w:b/>
        <w:bCs/>
        <w:noProof/>
        <w:sz w:val="16"/>
        <w:szCs w:val="16"/>
      </w:rPr>
      <w:fldChar w:fldCharType="end"/>
    </w:r>
  </w:p>
  <w:p w14:paraId="520578BA" w14:textId="77777777" w:rsidR="00222C20" w:rsidRDefault="00222C2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451A8" w14:textId="77777777" w:rsidR="00BA196D" w:rsidRDefault="00BA196D" w:rsidP="00A5306A">
      <w:pPr>
        <w:spacing w:after="0" w:line="240" w:lineRule="auto"/>
      </w:pPr>
      <w:r>
        <w:separator/>
      </w:r>
    </w:p>
  </w:footnote>
  <w:footnote w:type="continuationSeparator" w:id="0">
    <w:p w14:paraId="3DDAD60C" w14:textId="77777777" w:rsidR="00BA196D" w:rsidRDefault="00BA196D" w:rsidP="00A53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F24A3" w14:textId="77777777" w:rsidR="00222C20" w:rsidRDefault="00222C20">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DDAB" w14:textId="77777777" w:rsidR="00222C20" w:rsidRPr="003C6817" w:rsidRDefault="00222C20" w:rsidP="007F30EC">
    <w:pPr>
      <w:pStyle w:val="af0"/>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70D6BD56" w14:textId="77777777" w:rsidR="00222C20" w:rsidRDefault="00222C20" w:rsidP="005B724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F1ABA" w14:textId="490C0969" w:rsidR="00222C20" w:rsidRDefault="004B6EDE" w:rsidP="009465E7">
    <w:pPr>
      <w:pStyle w:val="af0"/>
    </w:pPr>
    <w:r>
      <w:rPr>
        <w:noProof/>
      </w:rPr>
      <w:drawing>
        <wp:inline distT="0" distB="0" distL="0" distR="0" wp14:anchorId="24F8BE20" wp14:editId="64618AEC">
          <wp:extent cx="1800225" cy="1800225"/>
          <wp:effectExtent l="0" t="0" r="9525" b="9525"/>
          <wp:docPr id="954552262" name="图片 1" descr="图示, 徽标,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552262" name="图片 1" descr="图示, 徽标, 示意图&#10;&#10;AI 生成的内容可能不正确。"/>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r w:rsidR="00222C20">
      <w:rPr>
        <w:rFonts w:cs="Arial"/>
        <w:sz w:val="36"/>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F0325" w14:textId="77777777" w:rsidR="002918B0" w:rsidRDefault="002918B0" w:rsidP="005B724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452F"/>
    <w:multiLevelType w:val="hybridMultilevel"/>
    <w:tmpl w:val="0E401154"/>
    <w:lvl w:ilvl="0" w:tplc="04090011">
      <w:start w:val="1"/>
      <w:numFmt w:val="decimal"/>
      <w:lvlText w:val="%1)"/>
      <w:lvlJc w:val="left"/>
      <w:pPr>
        <w:ind w:left="1114" w:hanging="440"/>
      </w:pPr>
      <w:rPr>
        <w:rFonts w:hint="default"/>
      </w:rPr>
    </w:lvl>
    <w:lvl w:ilvl="1" w:tplc="FFFFFFFF" w:tentative="1">
      <w:start w:val="1"/>
      <w:numFmt w:val="lowerLetter"/>
      <w:lvlText w:val="%2)"/>
      <w:lvlJc w:val="left"/>
      <w:pPr>
        <w:ind w:left="1554" w:hanging="440"/>
      </w:pPr>
    </w:lvl>
    <w:lvl w:ilvl="2" w:tplc="FFFFFFFF" w:tentative="1">
      <w:start w:val="1"/>
      <w:numFmt w:val="lowerRoman"/>
      <w:lvlText w:val="%3."/>
      <w:lvlJc w:val="right"/>
      <w:pPr>
        <w:ind w:left="1994" w:hanging="440"/>
      </w:pPr>
    </w:lvl>
    <w:lvl w:ilvl="3" w:tplc="FFFFFFFF" w:tentative="1">
      <w:start w:val="1"/>
      <w:numFmt w:val="decimal"/>
      <w:lvlText w:val="%4."/>
      <w:lvlJc w:val="left"/>
      <w:pPr>
        <w:ind w:left="2434" w:hanging="440"/>
      </w:pPr>
    </w:lvl>
    <w:lvl w:ilvl="4" w:tplc="FFFFFFFF" w:tentative="1">
      <w:start w:val="1"/>
      <w:numFmt w:val="lowerLetter"/>
      <w:lvlText w:val="%5)"/>
      <w:lvlJc w:val="left"/>
      <w:pPr>
        <w:ind w:left="2874" w:hanging="440"/>
      </w:pPr>
    </w:lvl>
    <w:lvl w:ilvl="5" w:tplc="FFFFFFFF" w:tentative="1">
      <w:start w:val="1"/>
      <w:numFmt w:val="lowerRoman"/>
      <w:lvlText w:val="%6."/>
      <w:lvlJc w:val="right"/>
      <w:pPr>
        <w:ind w:left="3314" w:hanging="440"/>
      </w:pPr>
    </w:lvl>
    <w:lvl w:ilvl="6" w:tplc="FFFFFFFF" w:tentative="1">
      <w:start w:val="1"/>
      <w:numFmt w:val="decimal"/>
      <w:lvlText w:val="%7."/>
      <w:lvlJc w:val="left"/>
      <w:pPr>
        <w:ind w:left="3754" w:hanging="440"/>
      </w:pPr>
    </w:lvl>
    <w:lvl w:ilvl="7" w:tplc="FFFFFFFF" w:tentative="1">
      <w:start w:val="1"/>
      <w:numFmt w:val="lowerLetter"/>
      <w:lvlText w:val="%8)"/>
      <w:lvlJc w:val="left"/>
      <w:pPr>
        <w:ind w:left="4194" w:hanging="440"/>
      </w:pPr>
    </w:lvl>
    <w:lvl w:ilvl="8" w:tplc="FFFFFFFF" w:tentative="1">
      <w:start w:val="1"/>
      <w:numFmt w:val="lowerRoman"/>
      <w:lvlText w:val="%9."/>
      <w:lvlJc w:val="right"/>
      <w:pPr>
        <w:ind w:left="4634" w:hanging="440"/>
      </w:pPr>
    </w:lvl>
  </w:abstractNum>
  <w:abstractNum w:abstractNumId="1" w15:restartNumberingAfterBreak="0">
    <w:nsid w:val="033835E4"/>
    <w:multiLevelType w:val="hybridMultilevel"/>
    <w:tmpl w:val="70F8446C"/>
    <w:lvl w:ilvl="0" w:tplc="04090011">
      <w:start w:val="1"/>
      <w:numFmt w:val="decimal"/>
      <w:lvlText w:val="%1)"/>
      <w:lvlJc w:val="left"/>
      <w:pPr>
        <w:ind w:left="1114" w:hanging="440"/>
      </w:pPr>
    </w:lvl>
    <w:lvl w:ilvl="1" w:tplc="04090019" w:tentative="1">
      <w:start w:val="1"/>
      <w:numFmt w:val="lowerLetter"/>
      <w:lvlText w:val="%2)"/>
      <w:lvlJc w:val="left"/>
      <w:pPr>
        <w:ind w:left="1554" w:hanging="440"/>
      </w:pPr>
    </w:lvl>
    <w:lvl w:ilvl="2" w:tplc="0409001B" w:tentative="1">
      <w:start w:val="1"/>
      <w:numFmt w:val="lowerRoman"/>
      <w:lvlText w:val="%3."/>
      <w:lvlJc w:val="right"/>
      <w:pPr>
        <w:ind w:left="1994" w:hanging="440"/>
      </w:pPr>
    </w:lvl>
    <w:lvl w:ilvl="3" w:tplc="0409000F" w:tentative="1">
      <w:start w:val="1"/>
      <w:numFmt w:val="decimal"/>
      <w:lvlText w:val="%4."/>
      <w:lvlJc w:val="left"/>
      <w:pPr>
        <w:ind w:left="2434" w:hanging="440"/>
      </w:pPr>
    </w:lvl>
    <w:lvl w:ilvl="4" w:tplc="04090019" w:tentative="1">
      <w:start w:val="1"/>
      <w:numFmt w:val="lowerLetter"/>
      <w:lvlText w:val="%5)"/>
      <w:lvlJc w:val="left"/>
      <w:pPr>
        <w:ind w:left="2874" w:hanging="440"/>
      </w:pPr>
    </w:lvl>
    <w:lvl w:ilvl="5" w:tplc="0409001B" w:tentative="1">
      <w:start w:val="1"/>
      <w:numFmt w:val="lowerRoman"/>
      <w:lvlText w:val="%6."/>
      <w:lvlJc w:val="right"/>
      <w:pPr>
        <w:ind w:left="3314" w:hanging="440"/>
      </w:pPr>
    </w:lvl>
    <w:lvl w:ilvl="6" w:tplc="0409000F" w:tentative="1">
      <w:start w:val="1"/>
      <w:numFmt w:val="decimal"/>
      <w:lvlText w:val="%7."/>
      <w:lvlJc w:val="left"/>
      <w:pPr>
        <w:ind w:left="3754" w:hanging="440"/>
      </w:pPr>
    </w:lvl>
    <w:lvl w:ilvl="7" w:tplc="04090019" w:tentative="1">
      <w:start w:val="1"/>
      <w:numFmt w:val="lowerLetter"/>
      <w:lvlText w:val="%8)"/>
      <w:lvlJc w:val="left"/>
      <w:pPr>
        <w:ind w:left="4194" w:hanging="440"/>
      </w:pPr>
    </w:lvl>
    <w:lvl w:ilvl="8" w:tplc="0409001B" w:tentative="1">
      <w:start w:val="1"/>
      <w:numFmt w:val="lowerRoman"/>
      <w:lvlText w:val="%9."/>
      <w:lvlJc w:val="right"/>
      <w:pPr>
        <w:ind w:left="4634" w:hanging="440"/>
      </w:pPr>
    </w:lvl>
  </w:abstractNum>
  <w:abstractNum w:abstractNumId="2" w15:restartNumberingAfterBreak="0">
    <w:nsid w:val="04B00603"/>
    <w:multiLevelType w:val="hybridMultilevel"/>
    <w:tmpl w:val="7BFCECC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5D435E1"/>
    <w:multiLevelType w:val="hybridMultilevel"/>
    <w:tmpl w:val="8DFCA3F0"/>
    <w:lvl w:ilvl="0" w:tplc="0ED42C2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7991F42"/>
    <w:multiLevelType w:val="multilevel"/>
    <w:tmpl w:val="C7B03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F37EED"/>
    <w:multiLevelType w:val="hybridMultilevel"/>
    <w:tmpl w:val="E236D448"/>
    <w:lvl w:ilvl="0" w:tplc="5732A9B0">
      <w:start w:val="1"/>
      <w:numFmt w:val="decimal"/>
      <w:lvlText w:val="%1."/>
      <w:lvlJc w:val="left"/>
      <w:pPr>
        <w:ind w:left="360" w:hanging="360"/>
      </w:pPr>
      <w:rPr>
        <w:rFonts w:eastAsiaTheme="minorEastAsia"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6" w15:restartNumberingAfterBreak="0">
    <w:nsid w:val="26985E2B"/>
    <w:multiLevelType w:val="hybridMultilevel"/>
    <w:tmpl w:val="0E6202B6"/>
    <w:lvl w:ilvl="0" w:tplc="5732A9B0">
      <w:start w:val="1"/>
      <w:numFmt w:val="decimal"/>
      <w:lvlText w:val="%1."/>
      <w:lvlJc w:val="left"/>
      <w:pPr>
        <w:ind w:left="360" w:hanging="360"/>
      </w:pPr>
      <w:rPr>
        <w:rFonts w:eastAsiaTheme="minorEastAsia"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7" w15:restartNumberingAfterBreak="0">
    <w:nsid w:val="346551CE"/>
    <w:multiLevelType w:val="multilevel"/>
    <w:tmpl w:val="398ACC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CD05D6C"/>
    <w:multiLevelType w:val="multilevel"/>
    <w:tmpl w:val="5CD05D6C"/>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3C1DC6"/>
    <w:multiLevelType w:val="multilevel"/>
    <w:tmpl w:val="603C1DC6"/>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69A93FFA"/>
    <w:multiLevelType w:val="hybridMultilevel"/>
    <w:tmpl w:val="B87ACDA0"/>
    <w:lvl w:ilvl="0" w:tplc="5732A9B0">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6EBA2B15"/>
    <w:multiLevelType w:val="hybridMultilevel"/>
    <w:tmpl w:val="51AA552C"/>
    <w:lvl w:ilvl="0" w:tplc="5A747692">
      <w:start w:val="1"/>
      <w:numFmt w:val="decimal"/>
      <w:lvlText w:val="%1."/>
      <w:lvlJc w:val="left"/>
      <w:pPr>
        <w:ind w:left="360" w:hanging="360"/>
      </w:pPr>
      <w:rPr>
        <w:rFonts w:eastAsia="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72C24D8A"/>
    <w:multiLevelType w:val="hybridMultilevel"/>
    <w:tmpl w:val="D9B69C80"/>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7A1F4DA6"/>
    <w:multiLevelType w:val="hybridMultilevel"/>
    <w:tmpl w:val="453C947E"/>
    <w:lvl w:ilvl="0" w:tplc="5732A9B0">
      <w:start w:val="1"/>
      <w:numFmt w:val="decimal"/>
      <w:lvlText w:val="%1."/>
      <w:lvlJc w:val="left"/>
      <w:pPr>
        <w:ind w:left="1114" w:hanging="440"/>
      </w:pPr>
      <w:rPr>
        <w:rFonts w:eastAsiaTheme="minorEastAsia" w:hint="default"/>
      </w:rPr>
    </w:lvl>
    <w:lvl w:ilvl="1" w:tplc="04090019" w:tentative="1">
      <w:start w:val="1"/>
      <w:numFmt w:val="lowerLetter"/>
      <w:lvlText w:val="%2)"/>
      <w:lvlJc w:val="left"/>
      <w:pPr>
        <w:ind w:left="1554" w:hanging="440"/>
      </w:pPr>
    </w:lvl>
    <w:lvl w:ilvl="2" w:tplc="0409001B" w:tentative="1">
      <w:start w:val="1"/>
      <w:numFmt w:val="lowerRoman"/>
      <w:lvlText w:val="%3."/>
      <w:lvlJc w:val="right"/>
      <w:pPr>
        <w:ind w:left="1994" w:hanging="440"/>
      </w:pPr>
    </w:lvl>
    <w:lvl w:ilvl="3" w:tplc="0409000F" w:tentative="1">
      <w:start w:val="1"/>
      <w:numFmt w:val="decimal"/>
      <w:lvlText w:val="%4."/>
      <w:lvlJc w:val="left"/>
      <w:pPr>
        <w:ind w:left="2434" w:hanging="440"/>
      </w:pPr>
    </w:lvl>
    <w:lvl w:ilvl="4" w:tplc="04090019" w:tentative="1">
      <w:start w:val="1"/>
      <w:numFmt w:val="lowerLetter"/>
      <w:lvlText w:val="%5)"/>
      <w:lvlJc w:val="left"/>
      <w:pPr>
        <w:ind w:left="2874" w:hanging="440"/>
      </w:pPr>
    </w:lvl>
    <w:lvl w:ilvl="5" w:tplc="0409001B" w:tentative="1">
      <w:start w:val="1"/>
      <w:numFmt w:val="lowerRoman"/>
      <w:lvlText w:val="%6."/>
      <w:lvlJc w:val="right"/>
      <w:pPr>
        <w:ind w:left="3314" w:hanging="440"/>
      </w:pPr>
    </w:lvl>
    <w:lvl w:ilvl="6" w:tplc="0409000F" w:tentative="1">
      <w:start w:val="1"/>
      <w:numFmt w:val="decimal"/>
      <w:lvlText w:val="%7."/>
      <w:lvlJc w:val="left"/>
      <w:pPr>
        <w:ind w:left="3754" w:hanging="440"/>
      </w:pPr>
    </w:lvl>
    <w:lvl w:ilvl="7" w:tplc="04090019" w:tentative="1">
      <w:start w:val="1"/>
      <w:numFmt w:val="lowerLetter"/>
      <w:lvlText w:val="%8)"/>
      <w:lvlJc w:val="left"/>
      <w:pPr>
        <w:ind w:left="4194" w:hanging="440"/>
      </w:pPr>
    </w:lvl>
    <w:lvl w:ilvl="8" w:tplc="0409001B" w:tentative="1">
      <w:start w:val="1"/>
      <w:numFmt w:val="lowerRoman"/>
      <w:lvlText w:val="%9."/>
      <w:lvlJc w:val="right"/>
      <w:pPr>
        <w:ind w:left="4634" w:hanging="440"/>
      </w:pPr>
    </w:lvl>
  </w:abstractNum>
  <w:abstractNum w:abstractNumId="15" w15:restartNumberingAfterBreak="0">
    <w:nsid w:val="7ED511C0"/>
    <w:multiLevelType w:val="multilevel"/>
    <w:tmpl w:val="4E523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1465736">
    <w:abstractNumId w:val="12"/>
  </w:num>
  <w:num w:numId="2" w16cid:durableId="1159543423">
    <w:abstractNumId w:val="9"/>
  </w:num>
  <w:num w:numId="3" w16cid:durableId="526871650">
    <w:abstractNumId w:val="10"/>
  </w:num>
  <w:num w:numId="4" w16cid:durableId="847598028">
    <w:abstractNumId w:val="8"/>
  </w:num>
  <w:num w:numId="5" w16cid:durableId="89668070">
    <w:abstractNumId w:val="13"/>
  </w:num>
  <w:num w:numId="6" w16cid:durableId="382096163">
    <w:abstractNumId w:val="11"/>
  </w:num>
  <w:num w:numId="7" w16cid:durableId="1896623470">
    <w:abstractNumId w:val="6"/>
  </w:num>
  <w:num w:numId="8" w16cid:durableId="545144214">
    <w:abstractNumId w:val="5"/>
  </w:num>
  <w:num w:numId="9" w16cid:durableId="2049794995">
    <w:abstractNumId w:val="4"/>
  </w:num>
  <w:num w:numId="10" w16cid:durableId="513420610">
    <w:abstractNumId w:val="14"/>
  </w:num>
  <w:num w:numId="11" w16cid:durableId="1901018108">
    <w:abstractNumId w:val="15"/>
  </w:num>
  <w:num w:numId="12" w16cid:durableId="1988247068">
    <w:abstractNumId w:val="2"/>
  </w:num>
  <w:num w:numId="13" w16cid:durableId="1580485356">
    <w:abstractNumId w:val="1"/>
  </w:num>
  <w:num w:numId="14" w16cid:durableId="1361517048">
    <w:abstractNumId w:val="0"/>
  </w:num>
  <w:num w:numId="15" w16cid:durableId="975137155">
    <w:abstractNumId w:val="3"/>
  </w:num>
  <w:num w:numId="16" w16cid:durableId="12985330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63A"/>
    <w:rsid w:val="00011A90"/>
    <w:rsid w:val="00054FF4"/>
    <w:rsid w:val="00056014"/>
    <w:rsid w:val="00067739"/>
    <w:rsid w:val="00085392"/>
    <w:rsid w:val="000A1238"/>
    <w:rsid w:val="000E685E"/>
    <w:rsid w:val="00105DE9"/>
    <w:rsid w:val="0019595A"/>
    <w:rsid w:val="001D40DA"/>
    <w:rsid w:val="001F7330"/>
    <w:rsid w:val="00222C20"/>
    <w:rsid w:val="002918B0"/>
    <w:rsid w:val="002A3DAD"/>
    <w:rsid w:val="00317C72"/>
    <w:rsid w:val="00344038"/>
    <w:rsid w:val="00424CB9"/>
    <w:rsid w:val="00463564"/>
    <w:rsid w:val="004676F8"/>
    <w:rsid w:val="004B6EDE"/>
    <w:rsid w:val="004C7296"/>
    <w:rsid w:val="00593E4E"/>
    <w:rsid w:val="00622F4A"/>
    <w:rsid w:val="00624F66"/>
    <w:rsid w:val="0063050E"/>
    <w:rsid w:val="0064626B"/>
    <w:rsid w:val="00685DA0"/>
    <w:rsid w:val="007231EE"/>
    <w:rsid w:val="00767433"/>
    <w:rsid w:val="00827B50"/>
    <w:rsid w:val="00880532"/>
    <w:rsid w:val="009721D6"/>
    <w:rsid w:val="00A5306A"/>
    <w:rsid w:val="00AE69F3"/>
    <w:rsid w:val="00B0093C"/>
    <w:rsid w:val="00B11088"/>
    <w:rsid w:val="00B35D14"/>
    <w:rsid w:val="00B754A2"/>
    <w:rsid w:val="00B754D0"/>
    <w:rsid w:val="00BA196D"/>
    <w:rsid w:val="00BC763A"/>
    <w:rsid w:val="00C12237"/>
    <w:rsid w:val="00C41C1C"/>
    <w:rsid w:val="00C46A75"/>
    <w:rsid w:val="00C844E7"/>
    <w:rsid w:val="00C85310"/>
    <w:rsid w:val="00D43E4E"/>
    <w:rsid w:val="00D44530"/>
    <w:rsid w:val="00E72885"/>
    <w:rsid w:val="00EA18B1"/>
    <w:rsid w:val="00EF0A68"/>
    <w:rsid w:val="00F4167F"/>
    <w:rsid w:val="00F606DE"/>
    <w:rsid w:val="00FC5C27"/>
    <w:rsid w:val="00FD708D"/>
    <w:rsid w:val="00FE3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8608F"/>
  <w15:chartTrackingRefBased/>
  <w15:docId w15:val="{22BCDDC1-C4A8-4558-A79C-4FBCF562C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C763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C763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C763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C763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C763A"/>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BC763A"/>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C763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C763A"/>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C763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BC763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C763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sid w:val="00BC763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C763A"/>
    <w:rPr>
      <w:rFonts w:cstheme="majorBidi"/>
      <w:color w:val="0F4761" w:themeColor="accent1" w:themeShade="BF"/>
      <w:sz w:val="28"/>
      <w:szCs w:val="28"/>
    </w:rPr>
  </w:style>
  <w:style w:type="character" w:customStyle="1" w:styleId="50">
    <w:name w:val="标题 5 字符"/>
    <w:basedOn w:val="a0"/>
    <w:link w:val="5"/>
    <w:uiPriority w:val="9"/>
    <w:semiHidden/>
    <w:rsid w:val="00BC763A"/>
    <w:rPr>
      <w:rFonts w:cstheme="majorBidi"/>
      <w:color w:val="0F4761" w:themeColor="accent1" w:themeShade="BF"/>
      <w:sz w:val="24"/>
    </w:rPr>
  </w:style>
  <w:style w:type="character" w:customStyle="1" w:styleId="60">
    <w:name w:val="标题 6 字符"/>
    <w:basedOn w:val="a0"/>
    <w:link w:val="6"/>
    <w:uiPriority w:val="9"/>
    <w:semiHidden/>
    <w:rsid w:val="00BC763A"/>
    <w:rPr>
      <w:rFonts w:cstheme="majorBidi"/>
      <w:b/>
      <w:bCs/>
      <w:color w:val="0F4761" w:themeColor="accent1" w:themeShade="BF"/>
    </w:rPr>
  </w:style>
  <w:style w:type="character" w:customStyle="1" w:styleId="70">
    <w:name w:val="标题 7 字符"/>
    <w:basedOn w:val="a0"/>
    <w:link w:val="7"/>
    <w:uiPriority w:val="9"/>
    <w:semiHidden/>
    <w:qFormat/>
    <w:rsid w:val="00BC763A"/>
    <w:rPr>
      <w:rFonts w:cstheme="majorBidi"/>
      <w:b/>
      <w:bCs/>
      <w:color w:val="595959" w:themeColor="text1" w:themeTint="A6"/>
    </w:rPr>
  </w:style>
  <w:style w:type="character" w:customStyle="1" w:styleId="80">
    <w:name w:val="标题 8 字符"/>
    <w:basedOn w:val="a0"/>
    <w:link w:val="8"/>
    <w:uiPriority w:val="9"/>
    <w:semiHidden/>
    <w:qFormat/>
    <w:rsid w:val="00BC763A"/>
    <w:rPr>
      <w:rFonts w:cstheme="majorBidi"/>
      <w:color w:val="595959" w:themeColor="text1" w:themeTint="A6"/>
    </w:rPr>
  </w:style>
  <w:style w:type="character" w:customStyle="1" w:styleId="90">
    <w:name w:val="标题 9 字符"/>
    <w:basedOn w:val="a0"/>
    <w:link w:val="9"/>
    <w:uiPriority w:val="9"/>
    <w:semiHidden/>
    <w:qFormat/>
    <w:rsid w:val="00BC763A"/>
    <w:rPr>
      <w:rFonts w:eastAsiaTheme="majorEastAsia" w:cstheme="majorBidi"/>
      <w:color w:val="595959" w:themeColor="text1" w:themeTint="A6"/>
    </w:rPr>
  </w:style>
  <w:style w:type="paragraph" w:styleId="a3">
    <w:name w:val="Title"/>
    <w:basedOn w:val="a"/>
    <w:next w:val="a"/>
    <w:link w:val="a4"/>
    <w:uiPriority w:val="10"/>
    <w:qFormat/>
    <w:rsid w:val="00BC763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BC76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763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qFormat/>
    <w:rsid w:val="00BC763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C763A"/>
    <w:pPr>
      <w:spacing w:before="160"/>
      <w:jc w:val="center"/>
    </w:pPr>
    <w:rPr>
      <w:i/>
      <w:iCs/>
      <w:color w:val="404040" w:themeColor="text1" w:themeTint="BF"/>
    </w:rPr>
  </w:style>
  <w:style w:type="character" w:customStyle="1" w:styleId="a8">
    <w:name w:val="引用 字符"/>
    <w:basedOn w:val="a0"/>
    <w:link w:val="a7"/>
    <w:uiPriority w:val="29"/>
    <w:qFormat/>
    <w:rsid w:val="00BC763A"/>
    <w:rPr>
      <w:i/>
      <w:iCs/>
      <w:color w:val="404040" w:themeColor="text1" w:themeTint="BF"/>
    </w:rPr>
  </w:style>
  <w:style w:type="paragraph" w:styleId="a9">
    <w:name w:val="List Paragraph"/>
    <w:basedOn w:val="a"/>
    <w:uiPriority w:val="34"/>
    <w:qFormat/>
    <w:rsid w:val="00BC763A"/>
    <w:pPr>
      <w:ind w:left="720"/>
      <w:contextualSpacing/>
    </w:pPr>
  </w:style>
  <w:style w:type="character" w:styleId="aa">
    <w:name w:val="Intense Emphasis"/>
    <w:basedOn w:val="a0"/>
    <w:uiPriority w:val="21"/>
    <w:qFormat/>
    <w:rsid w:val="00BC763A"/>
    <w:rPr>
      <w:i/>
      <w:iCs/>
      <w:color w:val="0F4761" w:themeColor="accent1" w:themeShade="BF"/>
    </w:rPr>
  </w:style>
  <w:style w:type="paragraph" w:styleId="ab">
    <w:name w:val="Intense Quote"/>
    <w:basedOn w:val="a"/>
    <w:next w:val="a"/>
    <w:link w:val="ac"/>
    <w:uiPriority w:val="30"/>
    <w:qFormat/>
    <w:rsid w:val="00BC76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qFormat/>
    <w:rsid w:val="00BC763A"/>
    <w:rPr>
      <w:i/>
      <w:iCs/>
      <w:color w:val="0F4761" w:themeColor="accent1" w:themeShade="BF"/>
    </w:rPr>
  </w:style>
  <w:style w:type="character" w:styleId="ad">
    <w:name w:val="Intense Reference"/>
    <w:basedOn w:val="a0"/>
    <w:uiPriority w:val="32"/>
    <w:qFormat/>
    <w:rsid w:val="00BC763A"/>
    <w:rPr>
      <w:b/>
      <w:bCs/>
      <w:smallCaps/>
      <w:color w:val="0F4761" w:themeColor="accent1" w:themeShade="BF"/>
      <w:spacing w:val="5"/>
    </w:rPr>
  </w:style>
  <w:style w:type="paragraph" w:styleId="ae">
    <w:name w:val="Plain Text"/>
    <w:basedOn w:val="a"/>
    <w:link w:val="af"/>
    <w:uiPriority w:val="99"/>
    <w:semiHidden/>
    <w:unhideWhenUsed/>
    <w:rsid w:val="00222C20"/>
    <w:rPr>
      <w:rFonts w:asciiTheme="minorEastAsia" w:hAnsi="Courier New" w:cs="Courier New"/>
    </w:rPr>
  </w:style>
  <w:style w:type="character" w:customStyle="1" w:styleId="af">
    <w:name w:val="纯文本 字符"/>
    <w:basedOn w:val="a0"/>
    <w:link w:val="ae"/>
    <w:uiPriority w:val="99"/>
    <w:semiHidden/>
    <w:rsid w:val="00222C20"/>
    <w:rPr>
      <w:rFonts w:asciiTheme="minorEastAsia" w:hAnsi="Courier New" w:cs="Courier New"/>
    </w:rPr>
  </w:style>
  <w:style w:type="paragraph" w:styleId="af0">
    <w:name w:val="header"/>
    <w:basedOn w:val="a"/>
    <w:link w:val="af1"/>
    <w:uiPriority w:val="99"/>
    <w:unhideWhenUsed/>
    <w:qFormat/>
    <w:rsid w:val="00222C20"/>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qFormat/>
    <w:rsid w:val="00222C20"/>
    <w:rPr>
      <w:sz w:val="18"/>
      <w:szCs w:val="18"/>
    </w:rPr>
  </w:style>
  <w:style w:type="paragraph" w:styleId="af2">
    <w:name w:val="footer"/>
    <w:basedOn w:val="a"/>
    <w:link w:val="af3"/>
    <w:uiPriority w:val="99"/>
    <w:unhideWhenUsed/>
    <w:qFormat/>
    <w:rsid w:val="00222C20"/>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qFormat/>
    <w:rsid w:val="00222C20"/>
    <w:rPr>
      <w:sz w:val="18"/>
      <w:szCs w:val="18"/>
    </w:rPr>
  </w:style>
  <w:style w:type="table" w:styleId="af4">
    <w:name w:val="Table Grid"/>
    <w:basedOn w:val="a1"/>
    <w:uiPriority w:val="39"/>
    <w:qFormat/>
    <w:rsid w:val="00C844E7"/>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明显强调1"/>
    <w:basedOn w:val="a0"/>
    <w:uiPriority w:val="21"/>
    <w:qFormat/>
    <w:rsid w:val="00C844E7"/>
    <w:rPr>
      <w:i/>
      <w:iCs/>
      <w:color w:val="0F4761" w:themeColor="accent1" w:themeShade="BF"/>
    </w:rPr>
  </w:style>
  <w:style w:type="character" w:customStyle="1" w:styleId="12">
    <w:name w:val="明显参考1"/>
    <w:basedOn w:val="a0"/>
    <w:uiPriority w:val="32"/>
    <w:qFormat/>
    <w:rsid w:val="00C844E7"/>
    <w:rPr>
      <w:b/>
      <w:bCs/>
      <w:smallCaps/>
      <w:color w:val="0F4761" w:themeColor="accent1" w:themeShade="BF"/>
      <w:spacing w:val="5"/>
    </w:rPr>
  </w:style>
  <w:style w:type="character" w:customStyle="1" w:styleId="MTEquationSection">
    <w:name w:val="MTEquationSection"/>
    <w:basedOn w:val="a0"/>
    <w:qFormat/>
    <w:rsid w:val="00C844E7"/>
    <w:rPr>
      <w:vanish/>
      <w:color w:val="FF0000"/>
    </w:rPr>
  </w:style>
  <w:style w:type="paragraph" w:customStyle="1" w:styleId="MTDisplayEquation">
    <w:name w:val="MTDisplayEquation"/>
    <w:basedOn w:val="a"/>
    <w:next w:val="a"/>
    <w:link w:val="MTDisplayEquation0"/>
    <w:qFormat/>
    <w:rsid w:val="00C844E7"/>
    <w:pPr>
      <w:tabs>
        <w:tab w:val="center" w:pos="4160"/>
        <w:tab w:val="right" w:pos="8300"/>
      </w:tabs>
      <w:jc w:val="both"/>
    </w:pPr>
  </w:style>
  <w:style w:type="character" w:customStyle="1" w:styleId="MTDisplayEquation0">
    <w:name w:val="MTDisplayEquation 字符"/>
    <w:basedOn w:val="a0"/>
    <w:link w:val="MTDisplayEquation"/>
    <w:qFormat/>
    <w:rsid w:val="00C844E7"/>
  </w:style>
  <w:style w:type="paragraph" w:styleId="af5">
    <w:name w:val="Bibliography"/>
    <w:basedOn w:val="a"/>
    <w:next w:val="a"/>
    <w:uiPriority w:val="37"/>
    <w:unhideWhenUsed/>
    <w:rsid w:val="00C844E7"/>
    <w:pPr>
      <w:tabs>
        <w:tab w:val="left" w:pos="384"/>
      </w:tabs>
      <w:spacing w:after="0" w:line="480" w:lineRule="auto"/>
      <w:ind w:left="384" w:hanging="384"/>
    </w:pPr>
  </w:style>
  <w:style w:type="character" w:styleId="af6">
    <w:name w:val="Hyperlink"/>
    <w:basedOn w:val="a0"/>
    <w:uiPriority w:val="99"/>
    <w:unhideWhenUsed/>
    <w:rsid w:val="00C844E7"/>
    <w:rPr>
      <w:color w:val="467886" w:themeColor="hyperlink"/>
      <w:u w:val="single"/>
    </w:rPr>
  </w:style>
  <w:style w:type="character" w:styleId="af7">
    <w:name w:val="Unresolved Mention"/>
    <w:basedOn w:val="a0"/>
    <w:uiPriority w:val="99"/>
    <w:semiHidden/>
    <w:unhideWhenUsed/>
    <w:rsid w:val="00C844E7"/>
    <w:rPr>
      <w:color w:val="605E5C"/>
      <w:shd w:val="clear" w:color="auto" w:fill="E1DFDD"/>
    </w:rPr>
  </w:style>
  <w:style w:type="table" w:customStyle="1" w:styleId="13">
    <w:name w:val="网格型1"/>
    <w:basedOn w:val="a1"/>
    <w:next w:val="af4"/>
    <w:uiPriority w:val="39"/>
    <w:rsid w:val="00C84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f4"/>
    <w:uiPriority w:val="59"/>
    <w:rsid w:val="00C844E7"/>
    <w:pPr>
      <w:spacing w:after="0" w:line="240" w:lineRule="auto"/>
    </w:pPr>
    <w:rPr>
      <w:rFonts w:ascii="Times New Roman" w:eastAsia="MS Mincho" w:hAnsi="Times New Roman" w:cs="Times New Roman"/>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47f70a-4733-4f89-8971-bccdea5ca046">
    <w:name w:val="c047f70a-4733-4f89-8971-bccdea5ca046"/>
    <w:basedOn w:val="a5"/>
    <w:next w:val="acbfdd8b-e11b-4d36-88ff-6049b138f862"/>
    <w:link w:val="c047f70a-4733-4f89-8971-bccdea5ca0460"/>
    <w:rsid w:val="00C844E7"/>
    <w:pPr>
      <w:numPr>
        <w:ilvl w:val="0"/>
      </w:numPr>
      <w:adjustRightInd w:val="0"/>
      <w:spacing w:after="0" w:line="288" w:lineRule="auto"/>
    </w:pPr>
    <w:rPr>
      <w:rFonts w:ascii="微软雅黑" w:eastAsia="微软雅黑" w:hAnsi="微软雅黑" w:cs="Times New Roman"/>
      <w:color w:val="000000"/>
      <w:sz w:val="36"/>
      <w:szCs w:val="20"/>
    </w:rPr>
  </w:style>
  <w:style w:type="character" w:customStyle="1" w:styleId="c047f70a-4733-4f89-8971-bccdea5ca0460">
    <w:name w:val="c047f70a-4733-4f89-8971-bccdea5ca046 字符"/>
    <w:basedOn w:val="a0"/>
    <w:link w:val="c047f70a-4733-4f89-8971-bccdea5ca046"/>
    <w:rsid w:val="00C844E7"/>
    <w:rPr>
      <w:rFonts w:ascii="微软雅黑" w:eastAsia="微软雅黑" w:hAnsi="微软雅黑" w:cs="Times New Roman"/>
      <w:color w:val="000000"/>
      <w:spacing w:val="15"/>
      <w:sz w:val="36"/>
      <w:szCs w:val="20"/>
    </w:rPr>
  </w:style>
  <w:style w:type="paragraph" w:customStyle="1" w:styleId="acbfdd8b-e11b-4d36-88ff-6049b138f862">
    <w:name w:val="acbfdd8b-e11b-4d36-88ff-6049b138f862"/>
    <w:basedOn w:val="af8"/>
    <w:link w:val="acbfdd8b-e11b-4d36-88ff-6049b138f8620"/>
    <w:rsid w:val="00C844E7"/>
    <w:pPr>
      <w:adjustRightInd w:val="0"/>
      <w:spacing w:after="0" w:line="288" w:lineRule="auto"/>
    </w:pPr>
    <w:rPr>
      <w:rFonts w:ascii="微软雅黑" w:eastAsia="微软雅黑" w:hAnsi="微软雅黑" w:cs="Times New Roman"/>
      <w:color w:val="000000"/>
      <w:szCs w:val="20"/>
    </w:rPr>
  </w:style>
  <w:style w:type="character" w:customStyle="1" w:styleId="acbfdd8b-e11b-4d36-88ff-6049b138f8620">
    <w:name w:val="acbfdd8b-e11b-4d36-88ff-6049b138f862 字符"/>
    <w:basedOn w:val="a0"/>
    <w:link w:val="acbfdd8b-e11b-4d36-88ff-6049b138f862"/>
    <w:rsid w:val="00C844E7"/>
    <w:rPr>
      <w:rFonts w:ascii="微软雅黑" w:eastAsia="微软雅黑" w:hAnsi="微软雅黑" w:cs="Times New Roman"/>
      <w:color w:val="000000"/>
      <w:szCs w:val="20"/>
    </w:rPr>
  </w:style>
  <w:style w:type="paragraph" w:styleId="af8">
    <w:name w:val="Body Text"/>
    <w:basedOn w:val="a"/>
    <w:link w:val="af9"/>
    <w:uiPriority w:val="99"/>
    <w:semiHidden/>
    <w:unhideWhenUsed/>
    <w:rsid w:val="00C844E7"/>
    <w:pPr>
      <w:spacing w:after="120"/>
    </w:pPr>
  </w:style>
  <w:style w:type="character" w:customStyle="1" w:styleId="af9">
    <w:name w:val="正文文本 字符"/>
    <w:basedOn w:val="a0"/>
    <w:link w:val="af8"/>
    <w:uiPriority w:val="99"/>
    <w:semiHidden/>
    <w:rsid w:val="00C844E7"/>
  </w:style>
  <w:style w:type="character" w:styleId="afa">
    <w:name w:val="FollowedHyperlink"/>
    <w:basedOn w:val="a0"/>
    <w:uiPriority w:val="99"/>
    <w:semiHidden/>
    <w:unhideWhenUsed/>
    <w:rsid w:val="00C844E7"/>
    <w:rPr>
      <w:color w:val="96607D" w:themeColor="followedHyperlink"/>
      <w:u w:val="single"/>
    </w:rPr>
  </w:style>
  <w:style w:type="character" w:styleId="afb">
    <w:name w:val="annotation reference"/>
    <w:basedOn w:val="a0"/>
    <w:uiPriority w:val="99"/>
    <w:semiHidden/>
    <w:unhideWhenUsed/>
    <w:rsid w:val="00C844E7"/>
    <w:rPr>
      <w:sz w:val="16"/>
      <w:szCs w:val="16"/>
    </w:rPr>
  </w:style>
  <w:style w:type="character" w:styleId="afc">
    <w:name w:val="Placeholder Text"/>
    <w:basedOn w:val="a0"/>
    <w:uiPriority w:val="99"/>
    <w:unhideWhenUsed/>
    <w:rsid w:val="00C844E7"/>
    <w:rPr>
      <w:color w:val="666666"/>
    </w:rPr>
  </w:style>
  <w:style w:type="paragraph" w:styleId="afd">
    <w:name w:val="Revision"/>
    <w:hidden/>
    <w:uiPriority w:val="99"/>
    <w:semiHidden/>
    <w:rsid w:val="00317C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294909">
      <w:bodyDiv w:val="1"/>
      <w:marLeft w:val="0"/>
      <w:marRight w:val="0"/>
      <w:marTop w:val="0"/>
      <w:marBottom w:val="0"/>
      <w:divBdr>
        <w:top w:val="none" w:sz="0" w:space="0" w:color="auto"/>
        <w:left w:val="none" w:sz="0" w:space="0" w:color="auto"/>
        <w:bottom w:val="none" w:sz="0" w:space="0" w:color="auto"/>
        <w:right w:val="none" w:sz="0" w:space="0" w:color="auto"/>
      </w:divBdr>
    </w:div>
    <w:div w:id="963464049">
      <w:bodyDiv w:val="1"/>
      <w:marLeft w:val="0"/>
      <w:marRight w:val="0"/>
      <w:marTop w:val="0"/>
      <w:marBottom w:val="0"/>
      <w:divBdr>
        <w:top w:val="none" w:sz="0" w:space="0" w:color="auto"/>
        <w:left w:val="none" w:sz="0" w:space="0" w:color="auto"/>
        <w:bottom w:val="none" w:sz="0" w:space="0" w:color="auto"/>
        <w:right w:val="none" w:sz="0" w:space="0" w:color="auto"/>
      </w:divBdr>
    </w:div>
    <w:div w:id="178626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tiff"/><Relationship Id="rId26" Type="http://schemas.openxmlformats.org/officeDocument/2006/relationships/image" Target="media/image11.wmf"/><Relationship Id="rId39" Type="http://schemas.openxmlformats.org/officeDocument/2006/relationships/image" Target="media/image19.png"/><Relationship Id="rId21" Type="http://schemas.openxmlformats.org/officeDocument/2006/relationships/image" Target="media/image6.tiff"/><Relationship Id="rId34" Type="http://schemas.openxmlformats.org/officeDocument/2006/relationships/image" Target="media/image15.png"/><Relationship Id="rId42" Type="http://schemas.openxmlformats.org/officeDocument/2006/relationships/hyperlink" Target="https://doi.org/10.1016/j.autcon.2018.08.006" TargetMode="External"/><Relationship Id="rId47" Type="http://schemas.openxmlformats.org/officeDocument/2006/relationships/hyperlink" Target="https://doi.org/10.3390/ijgi8120527" TargetMode="External"/><Relationship Id="rId50" Type="http://schemas.openxmlformats.org/officeDocument/2006/relationships/hyperlink" Target="https://doi.org/10.1177/14759217241265540" TargetMode="External"/><Relationship Id="rId55" Type="http://schemas.openxmlformats.org/officeDocument/2006/relationships/hyperlink" Target="https://doi.org/10.1016/j.conbuildmat.2017.04.09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oleObject" Target="embeddings/oleObject4.bin"/><Relationship Id="rId11" Type="http://schemas.openxmlformats.org/officeDocument/2006/relationships/footer" Target="footer2.xml"/><Relationship Id="rId24" Type="http://schemas.openxmlformats.org/officeDocument/2006/relationships/image" Target="media/image9.tiff"/><Relationship Id="rId32" Type="http://schemas.openxmlformats.org/officeDocument/2006/relationships/image" Target="media/image14.wmf"/><Relationship Id="rId37" Type="http://schemas.openxmlformats.org/officeDocument/2006/relationships/oleObject" Target="embeddings/oleObject7.bin"/><Relationship Id="rId40" Type="http://schemas.openxmlformats.org/officeDocument/2006/relationships/image" Target="media/image20.png"/><Relationship Id="rId45" Type="http://schemas.openxmlformats.org/officeDocument/2006/relationships/hyperlink" Target="https://doi.org/10.1016/j.measurement.2017.05.032" TargetMode="External"/><Relationship Id="rId53" Type="http://schemas.openxmlformats.org/officeDocument/2006/relationships/hyperlink" Target="https://doi.org/10.1111/mice.12481" TargetMode="External"/><Relationship Id="rId5" Type="http://schemas.openxmlformats.org/officeDocument/2006/relationships/webSettings" Target="webSettings.xm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image" Target="media/image7.tiff"/><Relationship Id="rId27" Type="http://schemas.openxmlformats.org/officeDocument/2006/relationships/oleObject" Target="embeddings/oleObject3.bin"/><Relationship Id="rId30" Type="http://schemas.openxmlformats.org/officeDocument/2006/relationships/image" Target="media/image13.wmf"/><Relationship Id="rId35" Type="http://schemas.openxmlformats.org/officeDocument/2006/relationships/image" Target="media/image16.tiff"/><Relationship Id="rId43" Type="http://schemas.openxmlformats.org/officeDocument/2006/relationships/hyperlink" Target="https://doi.org/10.1016/j.jobe.2023.108017" TargetMode="External"/><Relationship Id="rId48" Type="http://schemas.openxmlformats.org/officeDocument/2006/relationships/hyperlink" Target="https://doi.org/10.1117/12.2514387"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vertikal.net/en/news/story/23700/fatal-accident-during-bridge-inspection"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tiff"/><Relationship Id="rId25" Type="http://schemas.openxmlformats.org/officeDocument/2006/relationships/image" Target="media/image10.png"/><Relationship Id="rId33" Type="http://schemas.openxmlformats.org/officeDocument/2006/relationships/oleObject" Target="embeddings/oleObject6.bin"/><Relationship Id="rId38" Type="http://schemas.openxmlformats.org/officeDocument/2006/relationships/image" Target="media/image18.png"/><Relationship Id="rId46" Type="http://schemas.openxmlformats.org/officeDocument/2006/relationships/hyperlink" Target="https://doi.org/10.1016/j.autcon.2019.102837" TargetMode="External"/><Relationship Id="rId20" Type="http://schemas.openxmlformats.org/officeDocument/2006/relationships/oleObject" Target="embeddings/oleObject2.bin"/><Relationship Id="rId41" Type="http://schemas.openxmlformats.org/officeDocument/2006/relationships/hyperlink" Target="https://onlinepubs.trb.org/Onlinepubs/hrbproceedings/18/18Part2-008.pdf" TargetMode="External"/><Relationship Id="rId54" Type="http://schemas.openxmlformats.org/officeDocument/2006/relationships/hyperlink" Target="https://doi.org/10.1016/j.powtec.2018.02.00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8.tiff"/><Relationship Id="rId28" Type="http://schemas.openxmlformats.org/officeDocument/2006/relationships/image" Target="media/image12.wmf"/><Relationship Id="rId36" Type="http://schemas.openxmlformats.org/officeDocument/2006/relationships/image" Target="media/image17.wmf"/><Relationship Id="rId49" Type="http://schemas.openxmlformats.org/officeDocument/2006/relationships/hyperlink" Target="https://link.springer.com/content/pdf/10.1007/978-3-642-59223-2_9.pdf" TargetMode="Externa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oleObject" Target="embeddings/oleObject5.bin"/><Relationship Id="rId44" Type="http://schemas.openxmlformats.org/officeDocument/2006/relationships/hyperlink" Target="https://doi.org/10.3390/app132011149" TargetMode="External"/><Relationship Id="rId52" Type="http://schemas.openxmlformats.org/officeDocument/2006/relationships/hyperlink" Target="https://arxiv.org/abs/1811.0724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48DBE-23F2-4242-A5F2-843D308EC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8</Pages>
  <Words>4502</Words>
  <Characters>23683</Characters>
  <Application>Microsoft Office Word</Application>
  <DocSecurity>0</DocSecurity>
  <Lines>845</Lines>
  <Paragraphs>386</Paragraphs>
  <ScaleCrop>false</ScaleCrop>
  <Company/>
  <LinksUpToDate>false</LinksUpToDate>
  <CharactersWithSpaces>27799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a82369</dc:creator>
  <cp:keywords/>
  <dc:description/>
  <cp:lastModifiedBy>a82369</cp:lastModifiedBy>
  <cp:revision>34</cp:revision>
  <dcterms:created xsi:type="dcterms:W3CDTF">2025-01-18T20:14:00Z</dcterms:created>
  <dcterms:modified xsi:type="dcterms:W3CDTF">2025-05-13T11:28:00Z</dcterms:modified>
</cp:coreProperties>
</file>