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CBD69" w14:textId="4800E815" w:rsidR="00FD010D" w:rsidRPr="000E456B" w:rsidRDefault="0063560D" w:rsidP="00F9082D">
      <w:pPr>
        <w:rPr>
          <w:b/>
          <w:sz w:val="28"/>
        </w:rPr>
      </w:pPr>
      <w:r w:rsidRPr="000E456B">
        <w:rPr>
          <w:b/>
          <w:sz w:val="28"/>
        </w:rPr>
        <w:t>UREA-FORMALDEHYDE MICROCAPSULES CONTAINING EPOXY RESIN AND MULTI-WALLED CARBON NANOTUBES (MWCNTS)</w:t>
      </w:r>
    </w:p>
    <w:p w14:paraId="417FF112" w14:textId="77777777" w:rsidR="00D53A06" w:rsidRPr="00382782" w:rsidRDefault="00D53A06" w:rsidP="00F9082D"/>
    <w:p w14:paraId="600B17A5" w14:textId="4D42BF62" w:rsidR="00A373C3" w:rsidRDefault="000E456B" w:rsidP="00F9082D">
      <w:pPr>
        <w:rPr>
          <w:vertAlign w:val="superscript"/>
        </w:rPr>
      </w:pPr>
      <w:r>
        <w:t>Maria</w:t>
      </w:r>
      <w:r w:rsidR="00A433E9" w:rsidRPr="00D53A06">
        <w:t xml:space="preserve"> Kosarli</w:t>
      </w:r>
      <w:r w:rsidR="00A433E9" w:rsidRPr="00D53A06">
        <w:rPr>
          <w:vertAlign w:val="superscript"/>
        </w:rPr>
        <w:t>1</w:t>
      </w:r>
      <w:r w:rsidR="00A433E9" w:rsidRPr="00D53A06">
        <w:t>, K</w:t>
      </w:r>
      <w:r w:rsidR="009814D1">
        <w:t>yriaki</w:t>
      </w:r>
      <w:r w:rsidR="00A433E9" w:rsidRPr="00D53A06">
        <w:t xml:space="preserve"> Tsirka</w:t>
      </w:r>
      <w:r w:rsidR="00D53A06">
        <w:rPr>
          <w:vertAlign w:val="superscript"/>
        </w:rPr>
        <w:t>2</w:t>
      </w:r>
      <w:r w:rsidR="00A433E9" w:rsidRPr="00D53A06">
        <w:t>, G</w:t>
      </w:r>
      <w:r w:rsidR="009814D1">
        <w:t>eorgios</w:t>
      </w:r>
      <w:r w:rsidR="00A433E9" w:rsidRPr="00D53A06">
        <w:t xml:space="preserve"> Foteinidis</w:t>
      </w:r>
      <w:r w:rsidR="00D53A06">
        <w:rPr>
          <w:vertAlign w:val="superscript"/>
        </w:rPr>
        <w:t>3</w:t>
      </w:r>
      <w:r w:rsidR="00A433E9" w:rsidRPr="00D53A06">
        <w:t xml:space="preserve">, </w:t>
      </w:r>
      <w:proofErr w:type="spellStart"/>
      <w:r w:rsidR="00A433E9" w:rsidRPr="00D53A06">
        <w:t>A</w:t>
      </w:r>
      <w:r w:rsidR="009814D1">
        <w:t>lkiviadis</w:t>
      </w:r>
      <w:proofErr w:type="spellEnd"/>
      <w:r w:rsidR="009814D1">
        <w:t xml:space="preserve"> </w:t>
      </w:r>
      <w:r w:rsidR="00A433E9" w:rsidRPr="00D53A06">
        <w:t>S. Paipetis</w:t>
      </w:r>
      <w:r w:rsidR="00D53A06">
        <w:rPr>
          <w:vertAlign w:val="superscript"/>
        </w:rPr>
        <w:t>4</w:t>
      </w:r>
    </w:p>
    <w:p w14:paraId="6F82F490" w14:textId="77777777" w:rsidR="00D53A06" w:rsidRPr="00D53A06" w:rsidRDefault="00D53A06" w:rsidP="00F9082D"/>
    <w:p w14:paraId="1ABD684F" w14:textId="77777777" w:rsidR="009814D1" w:rsidRDefault="00382782" w:rsidP="00F9082D">
      <w:r w:rsidRPr="00D53A06">
        <w:rPr>
          <w:vertAlign w:val="superscript"/>
        </w:rPr>
        <w:t>1</w:t>
      </w:r>
      <w:r w:rsidRPr="00D53A06">
        <w:t>Materials Science &amp; Engineering Department, University of Ioannina, Ioannina 45110, Greece</w:t>
      </w:r>
      <w:r w:rsidR="00D53A06">
        <w:t xml:space="preserve">, </w:t>
      </w:r>
    </w:p>
    <w:p w14:paraId="1CC9DE09" w14:textId="73F1B519" w:rsidR="00D53A06" w:rsidRPr="00D53A06" w:rsidRDefault="00D53A06" w:rsidP="00F9082D">
      <w:r>
        <w:t xml:space="preserve">Email: </w:t>
      </w:r>
      <w:hyperlink r:id="rId8" w:history="1">
        <w:r w:rsidRPr="00281864">
          <w:rPr>
            <w:rStyle w:val="-"/>
            <w:rFonts w:eastAsia="Calibri"/>
            <w:kern w:val="24"/>
            <w:szCs w:val="20"/>
          </w:rPr>
          <w:t>kosarlimaria@gmail.com</w:t>
        </w:r>
      </w:hyperlink>
    </w:p>
    <w:p w14:paraId="07C9AE0D" w14:textId="77777777" w:rsidR="009814D1" w:rsidRDefault="00D53A06" w:rsidP="00F9082D">
      <w:r>
        <w:rPr>
          <w:vertAlign w:val="superscript"/>
        </w:rPr>
        <w:t>2</w:t>
      </w:r>
      <w:r w:rsidRPr="00D53A06">
        <w:t>Materials Science &amp; Engineering Department, University of Ioannina, Ioannina 45110, Greece</w:t>
      </w:r>
      <w:r>
        <w:t xml:space="preserve">, </w:t>
      </w:r>
    </w:p>
    <w:p w14:paraId="41D1718F" w14:textId="6F576BA6" w:rsidR="00D53A06" w:rsidRPr="00D53A06" w:rsidRDefault="00D53A06" w:rsidP="00F9082D">
      <w:r>
        <w:t xml:space="preserve">Email: </w:t>
      </w:r>
      <w:hyperlink r:id="rId9" w:history="1">
        <w:r w:rsidRPr="00281864">
          <w:rPr>
            <w:rStyle w:val="-"/>
            <w:rFonts w:eastAsia="Calibri"/>
            <w:kern w:val="24"/>
            <w:szCs w:val="20"/>
          </w:rPr>
          <w:t>tsirka.kyriaki@gmail.com</w:t>
        </w:r>
      </w:hyperlink>
    </w:p>
    <w:p w14:paraId="738C4328" w14:textId="77777777" w:rsidR="009814D1" w:rsidRDefault="00D53A06" w:rsidP="00F9082D">
      <w:r>
        <w:rPr>
          <w:vertAlign w:val="superscript"/>
        </w:rPr>
        <w:t>3</w:t>
      </w:r>
      <w:r w:rsidRPr="00D53A06">
        <w:t>Materials Science &amp; Engineering Department, University of Ioannina, Ioannina 45110, Greece</w:t>
      </w:r>
      <w:r>
        <w:t>,</w:t>
      </w:r>
    </w:p>
    <w:p w14:paraId="66699C97" w14:textId="66F95DAD" w:rsidR="00D53A06" w:rsidRPr="00D53A06" w:rsidRDefault="00D53A06" w:rsidP="00F9082D">
      <w:r>
        <w:t xml:space="preserve">Email: </w:t>
      </w:r>
      <w:hyperlink r:id="rId10" w:history="1">
        <w:r w:rsidRPr="00281864">
          <w:rPr>
            <w:rStyle w:val="-"/>
            <w:rFonts w:eastAsia="Calibri"/>
            <w:kern w:val="24"/>
            <w:szCs w:val="20"/>
          </w:rPr>
          <w:t>georgefotinidis@gmail.com</w:t>
        </w:r>
      </w:hyperlink>
    </w:p>
    <w:p w14:paraId="105361C4" w14:textId="77777777" w:rsidR="009814D1" w:rsidRDefault="00D53A06" w:rsidP="00F9082D">
      <w:r>
        <w:rPr>
          <w:vertAlign w:val="superscript"/>
        </w:rPr>
        <w:t>4</w:t>
      </w:r>
      <w:r w:rsidRPr="00D53A06">
        <w:t>Materials Science &amp; Engineering Department, University of Ioannina, Ioannina 45110, Greece</w:t>
      </w:r>
      <w:r>
        <w:t xml:space="preserve">, </w:t>
      </w:r>
    </w:p>
    <w:p w14:paraId="791D760F" w14:textId="078B9157" w:rsidR="00D53A06" w:rsidRDefault="00D53A06" w:rsidP="00F9082D">
      <w:r>
        <w:t xml:space="preserve">Email: </w:t>
      </w:r>
      <w:hyperlink r:id="rId11" w:history="1">
        <w:r w:rsidRPr="00281864">
          <w:rPr>
            <w:rStyle w:val="-"/>
            <w:rFonts w:eastAsia="Calibri"/>
            <w:kern w:val="24"/>
            <w:szCs w:val="20"/>
          </w:rPr>
          <w:t>paipetis@cc.uoi.gr</w:t>
        </w:r>
      </w:hyperlink>
    </w:p>
    <w:p w14:paraId="4FC5E422" w14:textId="3FE3CF6C" w:rsidR="00382782" w:rsidRDefault="00382782" w:rsidP="00F9082D"/>
    <w:p w14:paraId="219936AE" w14:textId="77777777" w:rsidR="00D53A06" w:rsidRDefault="00D53A06" w:rsidP="00F9082D"/>
    <w:p w14:paraId="5BF200A7" w14:textId="1FA4F210" w:rsidR="00D53A06" w:rsidRDefault="00D53A06" w:rsidP="00F9082D">
      <w:r w:rsidRPr="00E25942">
        <w:rPr>
          <w:b/>
        </w:rPr>
        <w:t>Keywords:</w:t>
      </w:r>
      <w:r>
        <w:t xml:space="preserve"> </w:t>
      </w:r>
      <w:r w:rsidR="00E25942">
        <w:t>self-healing materials, microcapsules, nanomodified, carbon nanotubes</w:t>
      </w:r>
    </w:p>
    <w:p w14:paraId="05DDF6AB" w14:textId="2F4CB160" w:rsidR="00D53A06" w:rsidRDefault="00D53A06" w:rsidP="00F9082D"/>
    <w:p w14:paraId="2C3D6CA5" w14:textId="77777777" w:rsidR="00D53A06" w:rsidRPr="00D53A06" w:rsidRDefault="00D53A06" w:rsidP="00F9082D"/>
    <w:p w14:paraId="75CDDC11" w14:textId="63B8ADC3" w:rsidR="00382782" w:rsidRDefault="00382782" w:rsidP="00F9082D">
      <w:pPr>
        <w:rPr>
          <w:b/>
        </w:rPr>
      </w:pPr>
      <w:r w:rsidRPr="00E25942">
        <w:rPr>
          <w:b/>
        </w:rPr>
        <w:t>Abstract</w:t>
      </w:r>
    </w:p>
    <w:p w14:paraId="3EEEF07A" w14:textId="77777777" w:rsidR="00D4640B" w:rsidRPr="00E25942" w:rsidRDefault="00D4640B" w:rsidP="00F9082D">
      <w:pPr>
        <w:rPr>
          <w:b/>
        </w:rPr>
      </w:pPr>
    </w:p>
    <w:p w14:paraId="4F7C9D95" w14:textId="1B00264A" w:rsidR="00382782" w:rsidRPr="004D0987" w:rsidRDefault="00D4640B" w:rsidP="00D4640B">
      <w:r>
        <w:t xml:space="preserve">This study focused </w:t>
      </w:r>
      <w:r w:rsidR="0037035D">
        <w:t>on</w:t>
      </w:r>
      <w:r>
        <w:t xml:space="preserve"> the preparation of urea-formaldehyde microcapsules containing nanomodified epoxy resin with carbon nanotubes as healing agent through in situ polymerization. Microcapsules rough </w:t>
      </w:r>
      <w:r w:rsidR="0019057D">
        <w:t xml:space="preserve">exterior </w:t>
      </w:r>
      <w:r>
        <w:t xml:space="preserve">shell wall and mean diameter were </w:t>
      </w:r>
      <w:r w:rsidR="0019057D">
        <w:t xml:space="preserve">examined with </w:t>
      </w:r>
      <w:r w:rsidR="0019057D" w:rsidRPr="0019057D">
        <w:t>Scanning Electron Microscopy (SEM)</w:t>
      </w:r>
      <w:r w:rsidR="004D0987">
        <w:t xml:space="preserve"> and optical microscope</w:t>
      </w:r>
      <w:r w:rsidR="0019057D">
        <w:t>. Thermogravimetric anal</w:t>
      </w:r>
      <w:r w:rsidR="004D0987">
        <w:t>ysis confirmed high thermal stability of capsules at about 2</w:t>
      </w:r>
      <w:r w:rsidR="00022F5D">
        <w:t>08</w:t>
      </w:r>
      <w:r w:rsidR="004D0987">
        <w:rPr>
          <w:vertAlign w:val="superscript"/>
        </w:rPr>
        <w:t>o</w:t>
      </w:r>
      <w:r w:rsidR="004D0987">
        <w:t>C. Additionally, the change of electric profile of simple polymer matrix was studied after microcapsule</w:t>
      </w:r>
      <w:r w:rsidR="00111750">
        <w:t xml:space="preserve"> self-healing system</w:t>
      </w:r>
      <w:r w:rsidR="004D0987">
        <w:t xml:space="preserve"> incorporation. </w:t>
      </w:r>
      <w:r w:rsidR="00226632">
        <w:t>Although</w:t>
      </w:r>
      <w:r w:rsidR="004D0987">
        <w:t xml:space="preserve"> </w:t>
      </w:r>
      <w:r w:rsidR="00226632">
        <w:t>microcapsules</w:t>
      </w:r>
      <w:r w:rsidR="00111750">
        <w:t xml:space="preserve"> and catalyst</w:t>
      </w:r>
      <w:r w:rsidR="00226632">
        <w:t xml:space="preserve"> were incorporated at small percentage at the</w:t>
      </w:r>
      <w:r w:rsidR="004D0987">
        <w:t xml:space="preserve"> polymer matrix</w:t>
      </w:r>
      <w:r w:rsidR="00226632">
        <w:t xml:space="preserve">, </w:t>
      </w:r>
      <w:r w:rsidR="004D0987" w:rsidRPr="00D53A06">
        <w:t>a minor drop in the magnitude of the impedance</w:t>
      </w:r>
      <w:r w:rsidR="00226632">
        <w:t xml:space="preserve"> was observed</w:t>
      </w:r>
      <w:r w:rsidR="001A50A6">
        <w:t>.</w:t>
      </w:r>
      <w:r w:rsidR="00226632">
        <w:t xml:space="preserve"> </w:t>
      </w:r>
    </w:p>
    <w:p w14:paraId="48B1A62C" w14:textId="77777777" w:rsidR="00F9082D" w:rsidRPr="00F9082D" w:rsidRDefault="00F9082D" w:rsidP="00F9082D"/>
    <w:p w14:paraId="1E850420" w14:textId="3CABDF49" w:rsidR="00F9082D" w:rsidRDefault="00F9082D" w:rsidP="00F9082D">
      <w:pPr>
        <w:pStyle w:val="1"/>
      </w:pPr>
      <w:r w:rsidRPr="00F9082D">
        <w:t xml:space="preserve">Introduction </w:t>
      </w:r>
    </w:p>
    <w:p w14:paraId="28A1B66F" w14:textId="77777777" w:rsidR="00877A0D" w:rsidRPr="00877A0D" w:rsidRDefault="00877A0D" w:rsidP="00877A0D"/>
    <w:p w14:paraId="7AB62F19" w14:textId="24CABAA9" w:rsidR="005625E9" w:rsidRDefault="00382782" w:rsidP="00F9082D">
      <w:r w:rsidRPr="00D53A06">
        <w:t xml:space="preserve">Self-healing </w:t>
      </w:r>
      <w:r w:rsidR="00F53F00" w:rsidRPr="00D53A06">
        <w:t xml:space="preserve">polymers and composites </w:t>
      </w:r>
      <w:r w:rsidR="00A433E9" w:rsidRPr="00D53A06">
        <w:t>are</w:t>
      </w:r>
      <w:r w:rsidR="00EE3B78" w:rsidRPr="00D53A06">
        <w:t xml:space="preserve"> a special class of smart materials.</w:t>
      </w:r>
      <w:r w:rsidR="00F53F00" w:rsidRPr="00D53A06">
        <w:t xml:space="preserve"> Inspired from nature, are capable to recover their initial properties almost automatically</w:t>
      </w:r>
      <w:r w:rsidR="00EE3B78" w:rsidRPr="00D53A06">
        <w:t xml:space="preserve"> in case of an undesirable damage</w:t>
      </w:r>
      <w:r w:rsidR="00F53F00" w:rsidRPr="00D53A06">
        <w:t>.</w:t>
      </w:r>
      <w:r w:rsidR="00BE6526" w:rsidRPr="00D53A06">
        <w:t xml:space="preserve"> Self-healing materials are classified in two general approaches, intrinsic and extrinsic </w:t>
      </w:r>
      <w:r w:rsidR="001E3F7C">
        <w:t>[1]</w:t>
      </w:r>
      <w:r w:rsidR="00BE6526" w:rsidRPr="00D53A06">
        <w:t xml:space="preserve">. </w:t>
      </w:r>
      <w:r w:rsidR="008376B5" w:rsidRPr="00D53A06">
        <w:t>Intrinsic materials are based at the inherent capability of the reversibility o</w:t>
      </w:r>
      <w:r w:rsidR="00A433E9" w:rsidRPr="00D53A06">
        <w:t>f bonds of the polymer matrix</w:t>
      </w:r>
      <w:r w:rsidR="005625E9" w:rsidRPr="00D53A06">
        <w:t xml:space="preserve"> </w:t>
      </w:r>
      <w:r w:rsidR="001E3F7C">
        <w:t>[2]</w:t>
      </w:r>
      <w:r w:rsidR="00A433E9" w:rsidRPr="00D53A06">
        <w:t xml:space="preserve">. </w:t>
      </w:r>
      <w:r w:rsidR="004E6604" w:rsidRPr="00D53A06">
        <w:t xml:space="preserve">The extrinsic approach includes </w:t>
      </w:r>
      <w:r w:rsidR="00E25942">
        <w:t xml:space="preserve">the </w:t>
      </w:r>
      <w:proofErr w:type="spellStart"/>
      <w:r w:rsidR="004E6604" w:rsidRPr="00D53A06">
        <w:t>vascule</w:t>
      </w:r>
      <w:proofErr w:type="spellEnd"/>
      <w:r w:rsidR="004E6604" w:rsidRPr="00D53A06">
        <w:t>-based and</w:t>
      </w:r>
      <w:r w:rsidR="00E25942">
        <w:t xml:space="preserve"> the</w:t>
      </w:r>
      <w:r w:rsidR="004E6604" w:rsidRPr="00D53A06">
        <w:t xml:space="preserve"> </w:t>
      </w:r>
      <w:r w:rsidR="00305523" w:rsidRPr="00D53A06">
        <w:t>capsule-based</w:t>
      </w:r>
      <w:r w:rsidR="004E6604" w:rsidRPr="00D53A06">
        <w:t xml:space="preserve"> methods. Vascular self-healing materials are created with the incorporation of </w:t>
      </w:r>
      <w:proofErr w:type="spellStart"/>
      <w:r w:rsidR="004E6604" w:rsidRPr="00D53A06">
        <w:t>vascules</w:t>
      </w:r>
      <w:proofErr w:type="spellEnd"/>
      <w:r w:rsidR="004E6604" w:rsidRPr="00D53A06">
        <w:t xml:space="preserve"> </w:t>
      </w:r>
      <w:r w:rsidR="00D33309" w:rsidRPr="00D53A06">
        <w:t>at the composites, similar to blood vessels, or the use of hollow fibers</w:t>
      </w:r>
      <w:r w:rsidR="009B632A" w:rsidRPr="00D53A06">
        <w:t>,</w:t>
      </w:r>
      <w:r w:rsidR="00D33309" w:rsidRPr="00D53A06">
        <w:t xml:space="preserve"> </w:t>
      </w:r>
      <w:r w:rsidR="009B632A" w:rsidRPr="00D53A06">
        <w:t xml:space="preserve">exhibit high healing efficiencies comparing to </w:t>
      </w:r>
      <w:r w:rsidR="00A17837">
        <w:t>capsules</w:t>
      </w:r>
      <w:r w:rsidR="009B632A" w:rsidRPr="00D53A06">
        <w:t xml:space="preserve"> </w:t>
      </w:r>
      <w:r w:rsidR="001E3F7C">
        <w:t>[3</w:t>
      </w:r>
      <w:r w:rsidR="00967FEB">
        <w:t>,4</w:t>
      </w:r>
      <w:r w:rsidR="001E3F7C">
        <w:t>]</w:t>
      </w:r>
      <w:r w:rsidR="00D33309" w:rsidRPr="00D53A06">
        <w:t xml:space="preserve">. </w:t>
      </w:r>
    </w:p>
    <w:p w14:paraId="6C224FC2" w14:textId="77777777" w:rsidR="00F9082D" w:rsidRPr="00D53A06" w:rsidRDefault="00F9082D" w:rsidP="00F9082D"/>
    <w:p w14:paraId="06178A16" w14:textId="5F7F43C4" w:rsidR="008738C5" w:rsidRDefault="001D7135" w:rsidP="00F9082D">
      <w:r w:rsidRPr="00D53A06">
        <w:t>The second extrinsic approach is the incorporation of micro or nano capsules at the polymer matrix</w:t>
      </w:r>
      <w:r w:rsidR="001E3F7C">
        <w:t xml:space="preserve"> [</w:t>
      </w:r>
      <w:r w:rsidR="00967FEB">
        <w:t>5</w:t>
      </w:r>
      <w:r w:rsidR="001E3F7C">
        <w:t>]</w:t>
      </w:r>
      <w:r w:rsidRPr="00D53A06">
        <w:t>. The healing agent is embedded inside th</w:t>
      </w:r>
      <w:r w:rsidR="00207F6B" w:rsidRPr="00D53A06">
        <w:t>ese</w:t>
      </w:r>
      <w:r w:rsidRPr="00D53A06">
        <w:t xml:space="preserve"> capsules which in ca</w:t>
      </w:r>
      <w:r w:rsidR="00422F59" w:rsidRPr="00D53A06">
        <w:t>se of a propagating crack</w:t>
      </w:r>
      <w:r w:rsidR="00207F6B" w:rsidRPr="00D53A06">
        <w:t xml:space="preserve">, the shell wall </w:t>
      </w:r>
      <w:r w:rsidR="00C15D5D" w:rsidRPr="00D53A06">
        <w:t>erupts</w:t>
      </w:r>
      <w:r w:rsidR="00422F59" w:rsidRPr="00D53A06">
        <w:t xml:space="preserve"> so as to triggering release the encapsulated </w:t>
      </w:r>
      <w:r w:rsidR="009B632A" w:rsidRPr="00D53A06">
        <w:t>core</w:t>
      </w:r>
      <w:r w:rsidR="001E3F7C">
        <w:t xml:space="preserve"> [</w:t>
      </w:r>
      <w:r w:rsidR="00967FEB">
        <w:t>6</w:t>
      </w:r>
      <w:r w:rsidR="001E3F7C">
        <w:t>]</w:t>
      </w:r>
      <w:r w:rsidR="00422F59" w:rsidRPr="00D53A06">
        <w:t xml:space="preserve">. </w:t>
      </w:r>
      <w:r w:rsidR="0037334E" w:rsidRPr="00D53A06">
        <w:t xml:space="preserve">Several </w:t>
      </w:r>
      <w:r w:rsidR="007E1271" w:rsidRPr="00D53A06">
        <w:t xml:space="preserve">encapsulation techniques for self-healing materials exist such as in situ polymerization, interfacial and </w:t>
      </w:r>
      <w:proofErr w:type="spellStart"/>
      <w:r w:rsidR="007E1271" w:rsidRPr="00D53A06">
        <w:t>meltable</w:t>
      </w:r>
      <w:proofErr w:type="spellEnd"/>
      <w:r w:rsidR="007E1271" w:rsidRPr="00D53A06">
        <w:t xml:space="preserve"> dispersion</w:t>
      </w:r>
      <w:r w:rsidR="001E3F7C">
        <w:t xml:space="preserve"> [</w:t>
      </w:r>
      <w:r w:rsidR="00967FEB">
        <w:t>7</w:t>
      </w:r>
      <w:r w:rsidR="001E3F7C">
        <w:t>]</w:t>
      </w:r>
      <w:r w:rsidR="007E1271" w:rsidRPr="00D53A06">
        <w:t xml:space="preserve">. </w:t>
      </w:r>
      <w:proofErr w:type="spellStart"/>
      <w:r w:rsidR="00D442DA">
        <w:t>Hia</w:t>
      </w:r>
      <w:proofErr w:type="spellEnd"/>
      <w:r w:rsidR="00D442DA">
        <w:t xml:space="preserve"> et. al. </w:t>
      </w:r>
      <w:r w:rsidR="001E3F7C">
        <w:t>[</w:t>
      </w:r>
      <w:r w:rsidR="00967FEB">
        <w:t>8</w:t>
      </w:r>
      <w:r w:rsidR="001E3F7C">
        <w:t xml:space="preserve">] </w:t>
      </w:r>
      <w:r w:rsidR="00D442DA">
        <w:t xml:space="preserve">proposed </w:t>
      </w:r>
      <w:proofErr w:type="spellStart"/>
      <w:r w:rsidR="00D442DA">
        <w:t>electrosprayed</w:t>
      </w:r>
      <w:proofErr w:type="spellEnd"/>
      <w:r w:rsidR="00D442DA">
        <w:t xml:space="preserve"> multi-core alginate microcapsules for self-healing materials using biopolymer as shell wall and two epoxy resins as core materials.</w:t>
      </w:r>
      <w:r w:rsidR="008738C5">
        <w:t xml:space="preserve"> </w:t>
      </w:r>
    </w:p>
    <w:p w14:paraId="09C28102" w14:textId="77777777" w:rsidR="008738C5" w:rsidRDefault="008738C5" w:rsidP="00F9082D"/>
    <w:p w14:paraId="3A39C758" w14:textId="0F743AE1" w:rsidR="005B3FDA" w:rsidRDefault="007E1271" w:rsidP="00F9082D">
      <w:r w:rsidRPr="00D53A06">
        <w:t xml:space="preserve">The most common method is in situ emulsification </w:t>
      </w:r>
      <w:r w:rsidR="00764D62" w:rsidRPr="00D53A06">
        <w:t>polymerization due</w:t>
      </w:r>
      <w:r w:rsidRPr="00D53A06">
        <w:t xml:space="preserve"> to easy size control</w:t>
      </w:r>
      <w:r w:rsidR="00F52475" w:rsidRPr="00D53A06">
        <w:t xml:space="preserve"> which can be tun</w:t>
      </w:r>
      <w:r w:rsidR="00764D62" w:rsidRPr="00D53A06">
        <w:t>ed by varying the stirring rate</w:t>
      </w:r>
      <w:r w:rsidR="00F52475" w:rsidRPr="00D53A06">
        <w:t>.</w:t>
      </w:r>
      <w:r w:rsidR="00D155F9" w:rsidRPr="00D53A06">
        <w:t xml:space="preserve"> </w:t>
      </w:r>
      <w:r w:rsidR="00C17FC7">
        <w:t xml:space="preserve">This </w:t>
      </w:r>
      <w:r w:rsidR="003546CB">
        <w:t>method is based in</w:t>
      </w:r>
      <w:r w:rsidR="00D155F9" w:rsidRPr="00D53A06">
        <w:t xml:space="preserve"> an oil-in-water emulsion </w:t>
      </w:r>
      <w:r w:rsidR="003546CB">
        <w:t>and the polymerization</w:t>
      </w:r>
      <w:r w:rsidR="004F7BAC">
        <w:t xml:space="preserve"> of shell wall</w:t>
      </w:r>
      <w:r w:rsidR="00410110">
        <w:t xml:space="preserve"> (usually urea-formaldehyde (UF), melamine-formaldehyde (ME), etc.)</w:t>
      </w:r>
      <w:r w:rsidR="004F7BAC">
        <w:t xml:space="preserve"> </w:t>
      </w:r>
      <w:r w:rsidR="004F7BAC">
        <w:lastRenderedPageBreak/>
        <w:t>takes place at the interface of</w:t>
      </w:r>
      <w:r w:rsidR="00410110">
        <w:t xml:space="preserve"> the</w:t>
      </w:r>
      <w:r w:rsidR="004F7BAC">
        <w:t xml:space="preserve"> droplets of the healing agent</w:t>
      </w:r>
      <w:r w:rsidR="001E3F7C">
        <w:t xml:space="preserve"> [</w:t>
      </w:r>
      <w:r w:rsidR="00967FEB">
        <w:t>9</w:t>
      </w:r>
      <w:r w:rsidR="001E3F7C">
        <w:t>]</w:t>
      </w:r>
      <w:r w:rsidR="004F7BAC">
        <w:t>.</w:t>
      </w:r>
      <w:r w:rsidR="00557E6F">
        <w:t xml:space="preserve"> </w:t>
      </w:r>
      <w:proofErr w:type="spellStart"/>
      <w:r w:rsidR="00557E6F">
        <w:t>Blaiszik</w:t>
      </w:r>
      <w:proofErr w:type="spellEnd"/>
      <w:r w:rsidR="00557E6F">
        <w:t xml:space="preserve"> et. al.</w:t>
      </w:r>
      <w:r w:rsidR="001E3F7C">
        <w:t xml:space="preserve"> [</w:t>
      </w:r>
      <w:r w:rsidR="00967FEB">
        <w:t>10</w:t>
      </w:r>
      <w:bookmarkStart w:id="0" w:name="_GoBack"/>
      <w:bookmarkEnd w:id="0"/>
      <w:r w:rsidR="001E3F7C">
        <w:t>]</w:t>
      </w:r>
      <w:r w:rsidR="00557E6F">
        <w:t xml:space="preserve"> prepared </w:t>
      </w:r>
      <w:proofErr w:type="spellStart"/>
      <w:r w:rsidR="00557E6F">
        <w:t>UF</w:t>
      </w:r>
      <w:proofErr w:type="spellEnd"/>
      <w:r w:rsidR="00557E6F">
        <w:t xml:space="preserve"> </w:t>
      </w:r>
      <w:proofErr w:type="spellStart"/>
      <w:r w:rsidR="00557E6F">
        <w:t>nanocapsules</w:t>
      </w:r>
      <w:proofErr w:type="spellEnd"/>
      <w:r w:rsidR="00557E6F">
        <w:t xml:space="preserve"> </w:t>
      </w:r>
      <w:r w:rsidR="007504E5">
        <w:t xml:space="preserve">with in situ polymerization </w:t>
      </w:r>
      <w:r w:rsidR="00557E6F">
        <w:t>containing dicyclopentadiene (</w:t>
      </w:r>
      <w:proofErr w:type="spellStart"/>
      <w:r w:rsidR="00557E6F">
        <w:t>DCPD</w:t>
      </w:r>
      <w:proofErr w:type="spellEnd"/>
      <w:r w:rsidR="00557E6F">
        <w:t>) with capsule fill content 94% and thermally stable to 150</w:t>
      </w:r>
      <w:r w:rsidR="00557E6F" w:rsidRPr="00D53A06">
        <w:rPr>
          <w:vertAlign w:val="superscript"/>
        </w:rPr>
        <w:t>o</w:t>
      </w:r>
      <w:r w:rsidR="00557E6F" w:rsidRPr="00D53A06">
        <w:t>C</w:t>
      </w:r>
      <w:r w:rsidR="00557E6F">
        <w:t>.</w:t>
      </w:r>
      <w:r w:rsidR="00410110">
        <w:t xml:space="preserve"> </w:t>
      </w:r>
    </w:p>
    <w:p w14:paraId="07AE6317" w14:textId="597FE0DB" w:rsidR="009E47AE" w:rsidRDefault="009E47AE" w:rsidP="00F9082D"/>
    <w:p w14:paraId="19E216A4" w14:textId="601DCF56" w:rsidR="009E47AE" w:rsidRDefault="00877A0D" w:rsidP="00F9082D">
      <w:r>
        <w:t xml:space="preserve">In this study, we report the synthesis of </w:t>
      </w:r>
      <w:proofErr w:type="spellStart"/>
      <w:r>
        <w:t>UF</w:t>
      </w:r>
      <w:proofErr w:type="spellEnd"/>
      <w:r>
        <w:t xml:space="preserve"> microcapsules containing nanomodified epoxy resin with multi-wall</w:t>
      </w:r>
      <w:r w:rsidR="00DE1ADE">
        <w:t>ed</w:t>
      </w:r>
      <w:r>
        <w:t xml:space="preserve"> carbon nanotubes (MWCNTs) at low percentage. The mean diameter of capsules was estimated with SEM. The thermal stability of microcapsules was examined through Thermogravimetric Analysis (TGA). Microcapsules then were incorporated at </w:t>
      </w:r>
      <w:r w:rsidR="00507CDF">
        <w:t xml:space="preserve">both </w:t>
      </w:r>
      <w:r>
        <w:t xml:space="preserve">neat polymer matrix </w:t>
      </w:r>
      <w:r w:rsidR="00507CDF">
        <w:t xml:space="preserve">and nanomodified polymer matrix to examine the electric profile of matrix using </w:t>
      </w:r>
      <w:r w:rsidR="00507CDF" w:rsidRPr="00D53A06">
        <w:t>Electrochemical Impedance Spectroscopy</w:t>
      </w:r>
      <w:r w:rsidR="00507CDF">
        <w:t xml:space="preserve"> (EIS).</w:t>
      </w:r>
    </w:p>
    <w:p w14:paraId="1BA14BBA" w14:textId="77777777" w:rsidR="007F6245" w:rsidRPr="00F31370" w:rsidRDefault="007F6245" w:rsidP="00F9082D"/>
    <w:p w14:paraId="42BA4F36" w14:textId="77777777" w:rsidR="00F9082D" w:rsidRDefault="00F9082D" w:rsidP="00F9082D">
      <w:pPr>
        <w:pStyle w:val="1"/>
        <w:numPr>
          <w:ilvl w:val="0"/>
          <w:numId w:val="0"/>
        </w:numPr>
        <w:ind w:left="360"/>
      </w:pPr>
    </w:p>
    <w:p w14:paraId="2ACC0907" w14:textId="397B1AA7" w:rsidR="005B3FDA" w:rsidRPr="00D53A06" w:rsidRDefault="005B3FDA" w:rsidP="00F9082D">
      <w:pPr>
        <w:pStyle w:val="1"/>
      </w:pPr>
      <w:r w:rsidRPr="00D53A06">
        <w:t>Experimental</w:t>
      </w:r>
    </w:p>
    <w:p w14:paraId="70830B4F" w14:textId="77777777" w:rsidR="005B3FDA" w:rsidRPr="00F9082D" w:rsidRDefault="005B3FDA" w:rsidP="00F9082D"/>
    <w:p w14:paraId="6E55D79F" w14:textId="4A6421E5" w:rsidR="005B3FDA" w:rsidRPr="00F9082D" w:rsidRDefault="005B3FDA" w:rsidP="00F9082D">
      <w:pPr>
        <w:pStyle w:val="2"/>
      </w:pPr>
      <w:r w:rsidRPr="00F9082D">
        <w:t xml:space="preserve">Materials and </w:t>
      </w:r>
      <w:proofErr w:type="spellStart"/>
      <w:r w:rsidRPr="00F9082D">
        <w:t>methods</w:t>
      </w:r>
      <w:proofErr w:type="spellEnd"/>
    </w:p>
    <w:p w14:paraId="6E3DEDC3" w14:textId="77777777" w:rsidR="005B3FDA" w:rsidRPr="00D53A06" w:rsidRDefault="005B3FDA" w:rsidP="00F9082D"/>
    <w:p w14:paraId="58D74D8C" w14:textId="36B04EE3" w:rsidR="005B3FDA" w:rsidRDefault="005B3FDA" w:rsidP="00F9082D">
      <w:pPr>
        <w:pStyle w:val="3"/>
      </w:pPr>
      <w:r w:rsidRPr="00F9082D">
        <w:t>Materials</w:t>
      </w:r>
    </w:p>
    <w:p w14:paraId="24CF3834" w14:textId="77777777" w:rsidR="00877A0D" w:rsidRPr="00877A0D" w:rsidRDefault="00877A0D" w:rsidP="00877A0D">
      <w:pPr>
        <w:rPr>
          <w:lang w:val="el-GR"/>
        </w:rPr>
      </w:pPr>
    </w:p>
    <w:p w14:paraId="56C6C980" w14:textId="5A57DD8D" w:rsidR="005B3FDA" w:rsidRPr="00D53A06" w:rsidRDefault="005B3FDA" w:rsidP="00F9082D">
      <w:r w:rsidRPr="00D53A06">
        <w:t xml:space="preserve">As healing agent </w:t>
      </w:r>
      <w:proofErr w:type="spellStart"/>
      <w:r w:rsidRPr="00D53A06">
        <w:t>Diglycidyl</w:t>
      </w:r>
      <w:proofErr w:type="spellEnd"/>
      <w:r w:rsidRPr="00D53A06">
        <w:t xml:space="preserve"> ether of bisphenol-A (</w:t>
      </w:r>
      <w:proofErr w:type="spellStart"/>
      <w:r w:rsidRPr="00D53A06">
        <w:t>DGEBA</w:t>
      </w:r>
      <w:proofErr w:type="spellEnd"/>
      <w:r w:rsidRPr="00D53A06">
        <w:t xml:space="preserve">, </w:t>
      </w:r>
      <w:proofErr w:type="spellStart"/>
      <w:r w:rsidRPr="00D53A06">
        <w:t>Epikote</w:t>
      </w:r>
      <w:proofErr w:type="spellEnd"/>
      <w:r w:rsidRPr="00D53A06">
        <w:t xml:space="preserve"> 828 epoxy resin) was kindly provided by </w:t>
      </w:r>
      <w:proofErr w:type="spellStart"/>
      <w:r w:rsidRPr="00D53A06">
        <w:t>Dichem</w:t>
      </w:r>
      <w:proofErr w:type="spellEnd"/>
      <w:r w:rsidRPr="00D53A06">
        <w:t xml:space="preserve"> Polymers, Greece.</w:t>
      </w:r>
      <w:r w:rsidR="00FF5AD4" w:rsidRPr="00D53A06">
        <w:t xml:space="preserve"> The nanomodification of resin was accomplished using Multi- Wall Carbon Nanotubes (</w:t>
      </w:r>
      <w:proofErr w:type="spellStart"/>
      <w:r w:rsidR="00FF5AD4" w:rsidRPr="00D53A06">
        <w:t>MWCNT’s</w:t>
      </w:r>
      <w:proofErr w:type="spellEnd"/>
      <w:r w:rsidR="00FF5AD4" w:rsidRPr="00D53A06">
        <w:t>)</w:t>
      </w:r>
      <w:r w:rsidR="00ED104B" w:rsidRPr="00D53A06">
        <w:t>,</w:t>
      </w:r>
      <w:r w:rsidR="0008089C" w:rsidRPr="00D53A06">
        <w:t xml:space="preserve"> </w:t>
      </w:r>
      <w:proofErr w:type="spellStart"/>
      <w:r w:rsidR="00ED104B" w:rsidRPr="00D53A06">
        <w:t>graphistrength</w:t>
      </w:r>
      <w:proofErr w:type="spellEnd"/>
      <w:r w:rsidR="0008089C" w:rsidRPr="00D53A06">
        <w:t xml:space="preserve"> C-100</w:t>
      </w:r>
      <w:r w:rsidR="00FF5AD4" w:rsidRPr="00D53A06">
        <w:t xml:space="preserve"> supplied by ARKEMA, France. Their range of length and diameters was from 1 to 10</w:t>
      </w:r>
      <w:r w:rsidR="00FF5AD4" w:rsidRPr="00D53A06">
        <w:rPr>
          <w:lang w:val="el-GR"/>
        </w:rPr>
        <w:t>μ</w:t>
      </w:r>
      <w:r w:rsidR="00FF5AD4" w:rsidRPr="00D53A06">
        <w:t xml:space="preserve">m and </w:t>
      </w:r>
      <w:r w:rsidR="0008089C" w:rsidRPr="00D53A06">
        <w:t xml:space="preserve">from </w:t>
      </w:r>
      <w:r w:rsidR="00FF5AD4" w:rsidRPr="00D53A06">
        <w:t xml:space="preserve">10 to 15 nm respectively. </w:t>
      </w:r>
      <w:r w:rsidRPr="00D53A06">
        <w:t xml:space="preserve">The viscosity of the nanomodified resin </w:t>
      </w:r>
      <w:r w:rsidR="00F93198" w:rsidRPr="00D53A06">
        <w:t>was decreased</w:t>
      </w:r>
      <w:r w:rsidRPr="00D53A06">
        <w:t xml:space="preserve"> using the non-toxic solvent</w:t>
      </w:r>
      <w:r w:rsidR="00764D62" w:rsidRPr="00D53A06">
        <w:t>,</w:t>
      </w:r>
      <w:r w:rsidRPr="00D53A06">
        <w:t xml:space="preserve"> ethyl-phenylacetate (EPA) at 15</w:t>
      </w:r>
      <w:r w:rsidR="00F93198" w:rsidRPr="00D53A06">
        <w:t xml:space="preserve"> </w:t>
      </w:r>
      <w:proofErr w:type="spellStart"/>
      <w:r w:rsidR="00F93198" w:rsidRPr="00D53A06">
        <w:t>wt</w:t>
      </w:r>
      <w:proofErr w:type="spellEnd"/>
      <w:r w:rsidRPr="00D53A06">
        <w:t>%. Urea (NH</w:t>
      </w:r>
      <w:r w:rsidRPr="00D53A06">
        <w:rPr>
          <w:vertAlign w:val="subscript"/>
        </w:rPr>
        <w:t>2</w:t>
      </w:r>
      <w:r w:rsidRPr="00D53A06">
        <w:t>CONH</w:t>
      </w:r>
      <w:r w:rsidRPr="00D53A06">
        <w:rPr>
          <w:vertAlign w:val="subscript"/>
        </w:rPr>
        <w:t>2</w:t>
      </w:r>
      <w:r w:rsidRPr="00D53A06">
        <w:t xml:space="preserve">) and formalin (37 </w:t>
      </w:r>
      <w:proofErr w:type="spellStart"/>
      <w:r w:rsidRPr="00D53A06">
        <w:t>wt</w:t>
      </w:r>
      <w:proofErr w:type="spellEnd"/>
      <w:r w:rsidRPr="00D53A06">
        <w:t>% in H</w:t>
      </w:r>
      <w:r w:rsidRPr="00D53A06">
        <w:rPr>
          <w:vertAlign w:val="subscript"/>
        </w:rPr>
        <w:t>2</w:t>
      </w:r>
      <w:r w:rsidRPr="00D53A06">
        <w:t xml:space="preserve">O) used as </w:t>
      </w:r>
      <w:r w:rsidR="00AA1513" w:rsidRPr="00D53A06">
        <w:t xml:space="preserve">wall-forming materials </w:t>
      </w:r>
      <w:r w:rsidRPr="00D53A06">
        <w:t>and ammonium chloride (NH</w:t>
      </w:r>
      <w:r w:rsidRPr="00D53A06">
        <w:rPr>
          <w:vertAlign w:val="subscript"/>
        </w:rPr>
        <w:t>4</w:t>
      </w:r>
      <w:r w:rsidRPr="00D53A06">
        <w:t xml:space="preserve">Cl) </w:t>
      </w:r>
      <w:r w:rsidR="00AA1513" w:rsidRPr="00D53A06">
        <w:t>and resorcinol (C</w:t>
      </w:r>
      <w:r w:rsidR="00AA1513" w:rsidRPr="00D53A06">
        <w:rPr>
          <w:vertAlign w:val="subscript"/>
        </w:rPr>
        <w:t>6</w:t>
      </w:r>
      <w:r w:rsidR="00AA1513" w:rsidRPr="00D53A06">
        <w:t>H</w:t>
      </w:r>
      <w:r w:rsidR="00AA1513" w:rsidRPr="00D53A06">
        <w:rPr>
          <w:vertAlign w:val="subscript"/>
        </w:rPr>
        <w:t>4</w:t>
      </w:r>
      <w:r w:rsidR="00AA1513" w:rsidRPr="00D53A06">
        <w:t>-1,3-(OH)</w:t>
      </w:r>
      <w:r w:rsidR="00AA1513" w:rsidRPr="00D53A06">
        <w:rPr>
          <w:vertAlign w:val="subscript"/>
        </w:rPr>
        <w:t>2</w:t>
      </w:r>
      <w:r w:rsidR="00AA1513" w:rsidRPr="00D53A06">
        <w:t xml:space="preserve">) </w:t>
      </w:r>
      <w:r w:rsidRPr="00D53A06">
        <w:t>as stabilizers.</w:t>
      </w:r>
      <w:r w:rsidR="00AA1513" w:rsidRPr="00D53A06">
        <w:t xml:space="preserve"> As a surfactant</w:t>
      </w:r>
      <w:r w:rsidR="00472012" w:rsidRPr="00D53A06">
        <w:t>,</w:t>
      </w:r>
      <w:r w:rsidR="00AA1513" w:rsidRPr="00D53A06">
        <w:t xml:space="preserve"> </w:t>
      </w:r>
      <w:r w:rsidRPr="00D53A06">
        <w:t>poly(ethylene-maleic-anhydride) (EMA, M</w:t>
      </w:r>
      <w:r w:rsidRPr="00D53A06">
        <w:rPr>
          <w:vertAlign w:val="subscript"/>
        </w:rPr>
        <w:t>w</w:t>
      </w:r>
      <w:r w:rsidRPr="00D53A06">
        <w:t>=100.000-500.000 g/mol) copolymer powder was used. All materials</w:t>
      </w:r>
      <w:r w:rsidRPr="00D53A06">
        <w:rPr>
          <w:rFonts w:eastAsia="Calibri"/>
        </w:rPr>
        <w:t xml:space="preserve"> </w:t>
      </w:r>
      <w:r w:rsidRPr="00D53A06">
        <w:t>were purchased from Sigma-Aldrich and used as received.</w:t>
      </w:r>
      <w:r w:rsidR="00507CDF">
        <w:t xml:space="preserve"> Same resin </w:t>
      </w:r>
      <w:proofErr w:type="spellStart"/>
      <w:r w:rsidR="00507CDF">
        <w:t>Epikote</w:t>
      </w:r>
      <w:proofErr w:type="spellEnd"/>
      <w:r w:rsidR="00507CDF">
        <w:t xml:space="preserve"> 828 and </w:t>
      </w:r>
      <w:proofErr w:type="spellStart"/>
      <w:r w:rsidR="00507CDF">
        <w:t>Epikure</w:t>
      </w:r>
      <w:proofErr w:type="spellEnd"/>
      <w:r w:rsidR="00507CDF">
        <w:t xml:space="preserve"> 541 (hardener) were used for the preparation of polymer matrix specimens.</w:t>
      </w:r>
      <w:r w:rsidRPr="00D53A06">
        <w:t xml:space="preserve"> </w:t>
      </w:r>
      <w:r w:rsidR="00AA1513" w:rsidRPr="00D53A06">
        <w:t xml:space="preserve">As catalyst, </w:t>
      </w:r>
      <w:proofErr w:type="spellStart"/>
      <w:r w:rsidRPr="00D53A06">
        <w:t>Aluminium</w:t>
      </w:r>
      <w:proofErr w:type="spellEnd"/>
      <w:r w:rsidRPr="00D53A06">
        <w:t>(III) triflate (Al(</w:t>
      </w:r>
      <w:proofErr w:type="spellStart"/>
      <w:r w:rsidRPr="00D53A06">
        <w:t>OTf</w:t>
      </w:r>
      <w:proofErr w:type="spellEnd"/>
      <w:r w:rsidRPr="00D53A06">
        <w:t>)</w:t>
      </w:r>
      <w:r w:rsidRPr="00D53A06">
        <w:rPr>
          <w:vertAlign w:val="subscript"/>
        </w:rPr>
        <w:t>3</w:t>
      </w:r>
      <w:r w:rsidRPr="00D53A06">
        <w:t>) was selected and supplied from Sigma-Aldrich.</w:t>
      </w:r>
    </w:p>
    <w:p w14:paraId="232D24F2" w14:textId="77777777" w:rsidR="005B3FDA" w:rsidRPr="00E25942" w:rsidRDefault="005B3FDA" w:rsidP="00F9082D">
      <w:pPr>
        <w:pStyle w:val="a0"/>
        <w:rPr>
          <w:lang w:val="en-US"/>
        </w:rPr>
      </w:pPr>
    </w:p>
    <w:p w14:paraId="15EF0B8B" w14:textId="34FA8DD1" w:rsidR="005B3FDA" w:rsidRDefault="005B3FDA" w:rsidP="00F9082D">
      <w:pPr>
        <w:pStyle w:val="3"/>
      </w:pPr>
      <w:proofErr w:type="spellStart"/>
      <w:r w:rsidRPr="00D53A06">
        <w:t>Encapsulation</w:t>
      </w:r>
      <w:proofErr w:type="spellEnd"/>
      <w:r w:rsidRPr="00D53A06">
        <w:t xml:space="preserve"> </w:t>
      </w:r>
      <w:proofErr w:type="spellStart"/>
      <w:r w:rsidRPr="00D53A06">
        <w:t>process</w:t>
      </w:r>
      <w:proofErr w:type="spellEnd"/>
    </w:p>
    <w:p w14:paraId="0B1F4D78" w14:textId="77777777" w:rsidR="00507CDF" w:rsidRPr="00507CDF" w:rsidRDefault="00507CDF" w:rsidP="00507CDF">
      <w:pPr>
        <w:rPr>
          <w:lang w:val="el-GR"/>
        </w:rPr>
      </w:pPr>
    </w:p>
    <w:p w14:paraId="0E9A8CBF" w14:textId="397713C8" w:rsidR="005B3FDA" w:rsidRDefault="007F0155" w:rsidP="00F9082D">
      <w:r w:rsidRPr="00D53A06">
        <w:t>As encapsulation method in situ emulsification polymerization was used</w:t>
      </w:r>
      <w:r w:rsidR="00877A0D">
        <w:t xml:space="preserve">. </w:t>
      </w:r>
      <w:r w:rsidR="005B3FDA" w:rsidRPr="00D53A06">
        <w:t>In</w:t>
      </w:r>
      <w:r w:rsidR="00E92E5B" w:rsidRPr="00D53A06">
        <w:t>itially</w:t>
      </w:r>
      <w:r w:rsidR="005B3FDA" w:rsidRPr="00D53A06">
        <w:t xml:space="preserve">, </w:t>
      </w:r>
      <w:r w:rsidR="00E92E5B" w:rsidRPr="00D53A06">
        <w:t xml:space="preserve">2.5 g EMA powder were mixed overnight with </w:t>
      </w:r>
      <w:r w:rsidR="005B3FDA" w:rsidRPr="00D53A06">
        <w:t>100 mL of deionized water in a warm bath, to create a 2.5% (w/v) aqueous solution as surfactant. For the encapsulation</w:t>
      </w:r>
      <w:r w:rsidR="00E92E5B" w:rsidRPr="00D53A06">
        <w:t xml:space="preserve"> process</w:t>
      </w:r>
      <w:r w:rsidR="005B3FDA" w:rsidRPr="00D53A06">
        <w:t xml:space="preserve">, in a high shear </w:t>
      </w:r>
      <w:r w:rsidR="00E92E5B" w:rsidRPr="00D53A06">
        <w:t>stirrer (</w:t>
      </w:r>
      <w:proofErr w:type="spellStart"/>
      <w:r w:rsidR="00E92E5B" w:rsidRPr="00D53A06">
        <w:t>Dispermat</w:t>
      </w:r>
      <w:proofErr w:type="spellEnd"/>
      <w:r w:rsidR="00E92E5B" w:rsidRPr="00D53A06">
        <w:t xml:space="preserve"> AE, </w:t>
      </w:r>
      <w:proofErr w:type="spellStart"/>
      <w:r w:rsidR="00E92E5B" w:rsidRPr="00D53A06">
        <w:t>VMA-GETZMANN</w:t>
      </w:r>
      <w:proofErr w:type="spellEnd"/>
      <w:r w:rsidR="00E92E5B" w:rsidRPr="00D53A06">
        <w:t xml:space="preserve"> </w:t>
      </w:r>
      <w:proofErr w:type="spellStart"/>
      <w:r w:rsidR="00E92E5B" w:rsidRPr="00D53A06">
        <w:t>DMBH</w:t>
      </w:r>
      <w:proofErr w:type="spellEnd"/>
      <w:r w:rsidR="00E92E5B" w:rsidRPr="00D53A06">
        <w:t xml:space="preserve">, Germany) 100 mL of deionized water was placed </w:t>
      </w:r>
      <w:r w:rsidR="005B3FDA" w:rsidRPr="00D53A06">
        <w:t>with 25 mL of 2.5% (w/v) EMΑ solution</w:t>
      </w:r>
      <w:r w:rsidR="00E92E5B" w:rsidRPr="00D53A06">
        <w:t>,</w:t>
      </w:r>
      <w:r w:rsidR="005B3FDA" w:rsidRPr="00D53A06">
        <w:t xml:space="preserve"> under continuous agitation</w:t>
      </w:r>
      <w:r w:rsidR="00E92E5B" w:rsidRPr="00D53A06">
        <w:t xml:space="preserve"> at room temperature</w:t>
      </w:r>
      <w:r w:rsidR="005B3FDA" w:rsidRPr="00D53A06">
        <w:t xml:space="preserve">. </w:t>
      </w:r>
      <w:r w:rsidR="00E92E5B" w:rsidRPr="00D53A06">
        <w:t>0.25 g ammonium chloride, 0.25 g resorcinol</w:t>
      </w:r>
      <w:r w:rsidR="005B3FDA" w:rsidRPr="00D53A06">
        <w:t xml:space="preserve"> and 2.5 g urea were placed</w:t>
      </w:r>
      <w:r w:rsidR="00E92E5B" w:rsidRPr="00D53A06">
        <w:t xml:space="preserve"> to this solution. </w:t>
      </w:r>
      <w:r w:rsidR="00E92E5B" w:rsidRPr="00D53A06">
        <w:rPr>
          <w:lang w:val="el-GR"/>
        </w:rPr>
        <w:t>Τ</w:t>
      </w:r>
      <w:r w:rsidR="005B3FDA" w:rsidRPr="00D53A06">
        <w:t>he pH</w:t>
      </w:r>
      <w:r w:rsidR="00E92E5B" w:rsidRPr="00D53A06">
        <w:t xml:space="preserve"> of the mixture</w:t>
      </w:r>
      <w:r w:rsidR="005B3FDA" w:rsidRPr="00D53A06">
        <w:t xml:space="preserve"> was adjusted from 2.7 to 3.5</w:t>
      </w:r>
      <w:r w:rsidR="00E92E5B" w:rsidRPr="00D53A06">
        <w:t xml:space="preserve"> with</w:t>
      </w:r>
      <w:r w:rsidR="005B3FDA" w:rsidRPr="00D53A06">
        <w:t xml:space="preserve"> </w:t>
      </w:r>
      <w:r w:rsidR="00E92E5B" w:rsidRPr="00D53A06">
        <w:t xml:space="preserve">sodium hydroxide (NaOH) solution </w:t>
      </w:r>
      <w:r w:rsidR="005B3FDA" w:rsidRPr="00D53A06">
        <w:t xml:space="preserve">by drop-wise addition. </w:t>
      </w:r>
      <w:r w:rsidR="00E92E5B" w:rsidRPr="00D53A06">
        <w:t>60 mL of nanomodified epoxy resin/solvent</w:t>
      </w:r>
      <w:r w:rsidR="005B3FDA" w:rsidRPr="00D53A06">
        <w:t xml:space="preserve"> were </w:t>
      </w:r>
      <w:r w:rsidR="00E92E5B" w:rsidRPr="00D53A06">
        <w:t>placed</w:t>
      </w:r>
      <w:r w:rsidR="005B3FDA" w:rsidRPr="00D53A06">
        <w:t xml:space="preserve"> at the beaker</w:t>
      </w:r>
      <w:r w:rsidR="00E92E5B" w:rsidRPr="00D53A06">
        <w:t xml:space="preserve"> and the stirring continued</w:t>
      </w:r>
      <w:r w:rsidR="005B3FDA" w:rsidRPr="00D53A06">
        <w:t>.</w:t>
      </w:r>
      <w:r w:rsidR="00A029AC" w:rsidRPr="00D53A06">
        <w:t xml:space="preserve"> The dispersion of the MWCNTs at the resin was </w:t>
      </w:r>
      <w:r w:rsidR="00C5270F" w:rsidRPr="00D53A06">
        <w:t>performed using the same high shear stirrer as previous for 1 hour</w:t>
      </w:r>
      <w:r w:rsidR="00877A0D">
        <w:t xml:space="preserve"> at 3000</w:t>
      </w:r>
      <w:r w:rsidR="00877A0D" w:rsidRPr="00877A0D">
        <w:t xml:space="preserve"> </w:t>
      </w:r>
      <w:r w:rsidR="00877A0D" w:rsidRPr="00D53A06">
        <w:t>revolutions per minute (</w:t>
      </w:r>
      <w:r w:rsidR="00877A0D">
        <w:t>rpm)</w:t>
      </w:r>
      <w:r w:rsidR="00C5270F" w:rsidRPr="00D53A06">
        <w:t xml:space="preserve"> at 25</w:t>
      </w:r>
      <w:r w:rsidR="00C5270F" w:rsidRPr="00D53A06">
        <w:rPr>
          <w:vertAlign w:val="superscript"/>
        </w:rPr>
        <w:t xml:space="preserve"> </w:t>
      </w:r>
      <w:proofErr w:type="spellStart"/>
      <w:r w:rsidR="00C5270F" w:rsidRPr="00D53A06">
        <w:rPr>
          <w:vertAlign w:val="superscript"/>
        </w:rPr>
        <w:t>o</w:t>
      </w:r>
      <w:r w:rsidR="00C5270F" w:rsidRPr="00D53A06">
        <w:t>C.</w:t>
      </w:r>
      <w:proofErr w:type="spellEnd"/>
      <w:r w:rsidR="005B3FDA" w:rsidRPr="00D53A06">
        <w:t xml:space="preserve"> </w:t>
      </w:r>
      <w:r w:rsidR="00E92E5B" w:rsidRPr="00D53A06">
        <w:t>T</w:t>
      </w:r>
      <w:r w:rsidR="005B3FDA" w:rsidRPr="00D53A06">
        <w:t xml:space="preserve">he agitation rate </w:t>
      </w:r>
      <w:r w:rsidR="00B84AC6" w:rsidRPr="00D53A06">
        <w:t>which affects</w:t>
      </w:r>
      <w:r w:rsidR="005B3FDA" w:rsidRPr="00D53A06">
        <w:t xml:space="preserve"> the microcapsules</w:t>
      </w:r>
      <w:r w:rsidR="00B84AC6" w:rsidRPr="00D53A06">
        <w:t xml:space="preserve"> size was determined at 200 rpm. </w:t>
      </w:r>
      <w:r w:rsidR="005B3FDA" w:rsidRPr="00D53A06">
        <w:t xml:space="preserve">6.33 g of formalin were added </w:t>
      </w:r>
      <w:r w:rsidR="00B84AC6" w:rsidRPr="00D53A06">
        <w:t xml:space="preserve">after 10 min at the beaker </w:t>
      </w:r>
      <w:r w:rsidR="005B3FDA" w:rsidRPr="00D53A06">
        <w:t xml:space="preserve">and the temperature was increased to 55 </w:t>
      </w:r>
      <w:proofErr w:type="spellStart"/>
      <w:r w:rsidR="005B3FDA" w:rsidRPr="00D53A06">
        <w:rPr>
          <w:vertAlign w:val="superscript"/>
        </w:rPr>
        <w:t>o</w:t>
      </w:r>
      <w:r w:rsidR="005B3FDA" w:rsidRPr="00D53A06">
        <w:t>C</w:t>
      </w:r>
      <w:proofErr w:type="spellEnd"/>
      <w:r w:rsidR="005B3FDA" w:rsidRPr="00D53A06">
        <w:t xml:space="preserve"> with a rate of 10 </w:t>
      </w:r>
      <w:proofErr w:type="spellStart"/>
      <w:r w:rsidR="005B3FDA" w:rsidRPr="00D53A06">
        <w:rPr>
          <w:vertAlign w:val="superscript"/>
        </w:rPr>
        <w:t>o</w:t>
      </w:r>
      <w:r w:rsidR="005B3FDA" w:rsidRPr="00D53A06">
        <w:t>C</w:t>
      </w:r>
      <w:proofErr w:type="spellEnd"/>
      <w:r w:rsidR="005B3FDA" w:rsidRPr="00D53A06">
        <w:t>/min</w:t>
      </w:r>
      <w:r w:rsidR="00B84AC6" w:rsidRPr="00D53A06">
        <w:t xml:space="preserve"> and the reaction proceeded for</w:t>
      </w:r>
      <w:r w:rsidR="005B3FDA" w:rsidRPr="00D53A06">
        <w:t xml:space="preserve"> 4 hours. </w:t>
      </w:r>
      <w:r w:rsidR="00B84AC6" w:rsidRPr="00D53A06">
        <w:t>M</w:t>
      </w:r>
      <w:r w:rsidR="005B3FDA" w:rsidRPr="00D53A06">
        <w:t xml:space="preserve">icrocapsules were recovered by filtration using a Buchner filter and </w:t>
      </w:r>
      <w:r w:rsidR="00B84AC6" w:rsidRPr="00D53A06">
        <w:t>washed</w:t>
      </w:r>
      <w:r w:rsidR="005B3FDA" w:rsidRPr="00D53A06">
        <w:t xml:space="preserve"> several times with deionized water</w:t>
      </w:r>
      <w:r w:rsidR="00B84AC6" w:rsidRPr="00D53A06">
        <w:t>, after the bath was cooled</w:t>
      </w:r>
      <w:r w:rsidR="00945FC3" w:rsidRPr="00D53A06">
        <w:t xml:space="preserve">. </w:t>
      </w:r>
      <w:r w:rsidR="0037035D">
        <w:t>T</w:t>
      </w:r>
      <w:r w:rsidR="0037035D" w:rsidRPr="00D53A06">
        <w:t xml:space="preserve">hen </w:t>
      </w:r>
      <w:r w:rsidR="0037035D">
        <w:t>the m</w:t>
      </w:r>
      <w:r w:rsidR="00945FC3" w:rsidRPr="00D53A06">
        <w:t>icrocapsules</w:t>
      </w:r>
      <w:r w:rsidR="0037035D">
        <w:t xml:space="preserve"> were</w:t>
      </w:r>
      <w:r w:rsidR="00F749B2" w:rsidRPr="00D53A06">
        <w:t xml:space="preserve"> </w:t>
      </w:r>
      <w:r w:rsidR="005B3FDA" w:rsidRPr="00D53A06">
        <w:t xml:space="preserve">placed in an oven at 30 </w:t>
      </w:r>
      <w:proofErr w:type="spellStart"/>
      <w:r w:rsidR="005B3FDA" w:rsidRPr="00D53A06">
        <w:rPr>
          <w:vertAlign w:val="superscript"/>
        </w:rPr>
        <w:t>o</w:t>
      </w:r>
      <w:r w:rsidR="005B3FDA" w:rsidRPr="00D53A06">
        <w:t>C</w:t>
      </w:r>
      <w:proofErr w:type="spellEnd"/>
      <w:r w:rsidR="005B3FDA" w:rsidRPr="00D53A06">
        <w:t xml:space="preserve"> for drying for 48 hours</w:t>
      </w:r>
      <w:r w:rsidR="00B84AC6" w:rsidRPr="00D53A06">
        <w:t xml:space="preserve"> at least</w:t>
      </w:r>
      <w:r w:rsidR="005B3FDA" w:rsidRPr="00D53A06">
        <w:t xml:space="preserve">. </w:t>
      </w:r>
    </w:p>
    <w:p w14:paraId="3BFE9F0B" w14:textId="77777777" w:rsidR="00507CDF" w:rsidRPr="00D53A06" w:rsidRDefault="00507CDF" w:rsidP="00F9082D"/>
    <w:p w14:paraId="1DFC37F1" w14:textId="30A0F00E" w:rsidR="00186D90" w:rsidRDefault="00F749B2" w:rsidP="00F9082D">
      <w:pPr>
        <w:pStyle w:val="2"/>
      </w:pPr>
      <w:r w:rsidRPr="00D53A06">
        <w:t xml:space="preserve">Characterization techniques </w:t>
      </w:r>
    </w:p>
    <w:p w14:paraId="292621BA" w14:textId="77777777" w:rsidR="001A50A6" w:rsidRPr="001A50A6" w:rsidRDefault="001A50A6" w:rsidP="001A50A6">
      <w:pPr>
        <w:rPr>
          <w:lang w:val="el-GR"/>
        </w:rPr>
      </w:pPr>
    </w:p>
    <w:p w14:paraId="1EC334F6" w14:textId="0E4D90DE" w:rsidR="002E0443" w:rsidRDefault="002E0443" w:rsidP="00741928">
      <w:pPr>
        <w:pStyle w:val="3"/>
      </w:pPr>
      <w:r w:rsidRPr="00D53A06">
        <w:t>Scanning Electron Microscopy (SEM)</w:t>
      </w:r>
    </w:p>
    <w:p w14:paraId="50BB499F" w14:textId="77777777" w:rsidR="00877A0D" w:rsidRPr="00877A0D" w:rsidRDefault="00877A0D" w:rsidP="00877A0D">
      <w:pPr>
        <w:rPr>
          <w:lang w:val="el-GR"/>
        </w:rPr>
      </w:pPr>
    </w:p>
    <w:p w14:paraId="41D38614" w14:textId="6FFAE713" w:rsidR="002E0443" w:rsidRDefault="006728DF" w:rsidP="00F9082D">
      <w:r w:rsidRPr="00D53A06">
        <w:t>The morphological characterization and size distribution for capsules was performed via SEM images using a JEOL JSM 6510LV, Oxford Instruments</w:t>
      </w:r>
      <w:r w:rsidR="00020D55" w:rsidRPr="00D53A06">
        <w:t>,</w:t>
      </w:r>
      <w:r w:rsidRPr="00D53A06">
        <w:t xml:space="preserve"> scanning electron microscope while the voltage was</w:t>
      </w:r>
      <w:r w:rsidR="008159D3" w:rsidRPr="00D53A06">
        <w:t xml:space="preserve"> selected at</w:t>
      </w:r>
      <w:r w:rsidRPr="00D53A06">
        <w:t xml:space="preserve"> 5 kV. Microcapsules were sputter coated with gold to avoid high voltage </w:t>
      </w:r>
      <w:r w:rsidR="00B930AA" w:rsidRPr="00D53A06">
        <w:t>decomposition</w:t>
      </w:r>
      <w:r w:rsidR="00707D5B" w:rsidRPr="00D53A06">
        <w:t xml:space="preserve"> and mean diameter was evaluated from </w:t>
      </w:r>
      <w:r w:rsidR="001E04B7" w:rsidRPr="00D53A06">
        <w:t>65</w:t>
      </w:r>
      <w:r w:rsidR="00707D5B" w:rsidRPr="00D53A06">
        <w:t xml:space="preserve"> measurements. </w:t>
      </w:r>
    </w:p>
    <w:p w14:paraId="077FAB88" w14:textId="77777777" w:rsidR="00186D90" w:rsidRPr="00D53A06" w:rsidRDefault="00186D90" w:rsidP="00F9082D"/>
    <w:p w14:paraId="6ACB7665" w14:textId="4ED8B77C" w:rsidR="00C53B62" w:rsidRDefault="00C53B62" w:rsidP="00741928">
      <w:pPr>
        <w:pStyle w:val="3"/>
      </w:pPr>
      <w:proofErr w:type="spellStart"/>
      <w:r w:rsidRPr="00D53A06">
        <w:t>Thermogravimetric</w:t>
      </w:r>
      <w:proofErr w:type="spellEnd"/>
      <w:r w:rsidRPr="00D53A06">
        <w:t xml:space="preserve"> </w:t>
      </w:r>
      <w:proofErr w:type="spellStart"/>
      <w:r w:rsidRPr="00D53A06">
        <w:t>Analysis</w:t>
      </w:r>
      <w:proofErr w:type="spellEnd"/>
      <w:r w:rsidRPr="00D53A06">
        <w:t xml:space="preserve"> (</w:t>
      </w:r>
      <w:proofErr w:type="spellStart"/>
      <w:r w:rsidRPr="00D53A06">
        <w:t>TGA</w:t>
      </w:r>
      <w:proofErr w:type="spellEnd"/>
      <w:r w:rsidRPr="00D53A06">
        <w:t>)</w:t>
      </w:r>
    </w:p>
    <w:p w14:paraId="6B03DD4C" w14:textId="77777777" w:rsidR="00877A0D" w:rsidRPr="00877A0D" w:rsidRDefault="00877A0D" w:rsidP="00877A0D">
      <w:pPr>
        <w:rPr>
          <w:lang w:val="el-GR"/>
        </w:rPr>
      </w:pPr>
    </w:p>
    <w:p w14:paraId="1A89E553" w14:textId="102C2DC6" w:rsidR="007D4383" w:rsidRPr="00D53A06" w:rsidRDefault="00E86951" w:rsidP="00F9082D">
      <w:r w:rsidRPr="00E86951">
        <w:t>The thermal stability of the microcapsules was investigated via TGA.</w:t>
      </w:r>
      <w:r>
        <w:t xml:space="preserve"> </w:t>
      </w:r>
      <w:r w:rsidR="00CE3C0B" w:rsidRPr="00D53A06">
        <w:t xml:space="preserve">TG </w:t>
      </w:r>
      <w:r w:rsidR="000F00AF" w:rsidRPr="00D53A06">
        <w:t>measurements</w:t>
      </w:r>
      <w:r w:rsidR="00CE3C0B" w:rsidRPr="00D53A06">
        <w:t xml:space="preserve"> was performed </w:t>
      </w:r>
      <w:r>
        <w:t>using</w:t>
      </w:r>
      <w:r w:rsidR="00CE3C0B" w:rsidRPr="00D53A06">
        <w:t xml:space="preserve"> </w:t>
      </w:r>
      <w:r>
        <w:t xml:space="preserve">a </w:t>
      </w:r>
      <w:r w:rsidRPr="00E86951">
        <w:t xml:space="preserve">PerkinElmer </w:t>
      </w:r>
      <w:proofErr w:type="spellStart"/>
      <w:r w:rsidRPr="00E86951">
        <w:t>Pyris</w:t>
      </w:r>
      <w:proofErr w:type="spellEnd"/>
      <w:r w:rsidRPr="00E86951">
        <w:t xml:space="preserve"> Diamond TG/</w:t>
      </w:r>
      <w:proofErr w:type="spellStart"/>
      <w:r w:rsidRPr="00E86951">
        <w:t>DTA</w:t>
      </w:r>
      <w:proofErr w:type="spellEnd"/>
      <w:r w:rsidRPr="00E86951">
        <w:t xml:space="preserve"> instrument</w:t>
      </w:r>
      <w:r>
        <w:t xml:space="preserve"> </w:t>
      </w:r>
      <w:r w:rsidRPr="00D53A06">
        <w:t>with</w:t>
      </w:r>
      <w:r w:rsidR="00CE3C0B" w:rsidRPr="00D53A06">
        <w:t xml:space="preserve"> a heating rate of 10</w:t>
      </w:r>
      <w:r w:rsidR="00CE3C0B" w:rsidRPr="00D53A06">
        <w:rPr>
          <w:vertAlign w:val="superscript"/>
        </w:rPr>
        <w:t>o</w:t>
      </w:r>
      <w:r w:rsidR="00CE3C0B" w:rsidRPr="00D53A06">
        <w:t>C/min under nitrogen atmosphere</w:t>
      </w:r>
      <w:r>
        <w:t xml:space="preserve"> </w:t>
      </w:r>
      <w:r w:rsidRPr="008A6C16">
        <w:rPr>
          <w:sz w:val="24"/>
          <w:szCs w:val="24"/>
        </w:rPr>
        <w:t>(N</w:t>
      </w:r>
      <w:r w:rsidRPr="008A6C16">
        <w:rPr>
          <w:sz w:val="24"/>
          <w:szCs w:val="24"/>
          <w:vertAlign w:val="subscript"/>
        </w:rPr>
        <w:t>2</w:t>
      </w:r>
      <w:r w:rsidRPr="000710C9">
        <w:rPr>
          <w:sz w:val="24"/>
          <w:szCs w:val="24"/>
        </w:rPr>
        <w:t xml:space="preserve">) </w:t>
      </w:r>
      <w:r w:rsidR="00636752" w:rsidRPr="00D53A06">
        <w:t>from 2</w:t>
      </w:r>
      <w:r w:rsidR="002260CC" w:rsidRPr="00D53A06">
        <w:t>7</w:t>
      </w:r>
      <w:r w:rsidR="00636752" w:rsidRPr="00D53A06">
        <w:t>-</w:t>
      </w:r>
      <w:r w:rsidR="00764D62" w:rsidRPr="00D53A06">
        <w:t>700</w:t>
      </w:r>
      <w:r w:rsidR="00636752" w:rsidRPr="00D53A06">
        <w:rPr>
          <w:vertAlign w:val="superscript"/>
        </w:rPr>
        <w:t>o</w:t>
      </w:r>
      <w:r w:rsidR="00636752" w:rsidRPr="00D53A06">
        <w:t>C</w:t>
      </w:r>
      <w:r w:rsidR="00CE3C0B" w:rsidRPr="00D53A06">
        <w:t xml:space="preserve">. </w:t>
      </w:r>
    </w:p>
    <w:p w14:paraId="372F5288" w14:textId="77777777" w:rsidR="000F00AF" w:rsidRPr="00D53A06" w:rsidRDefault="000F00AF" w:rsidP="00F9082D"/>
    <w:p w14:paraId="7C0D9ECE" w14:textId="2086DA06" w:rsidR="000F00AF" w:rsidRDefault="000F00AF" w:rsidP="00F9082D">
      <w:pPr>
        <w:pStyle w:val="3"/>
        <w:rPr>
          <w:lang w:val="en-US"/>
        </w:rPr>
      </w:pPr>
      <w:r w:rsidRPr="00E25942">
        <w:rPr>
          <w:lang w:val="en-US"/>
        </w:rPr>
        <w:t>Electric profile of polymer matrix</w:t>
      </w:r>
      <w:r w:rsidR="00090E07" w:rsidRPr="00E25942">
        <w:rPr>
          <w:lang w:val="en-US"/>
        </w:rPr>
        <w:t xml:space="preserve"> with </w:t>
      </w:r>
      <w:r w:rsidR="001B1D85" w:rsidRPr="00E25942">
        <w:rPr>
          <w:lang w:val="en-US"/>
        </w:rPr>
        <w:t>embedded microcapsules</w:t>
      </w:r>
      <w:r w:rsidR="00A029AC" w:rsidRPr="00E25942">
        <w:rPr>
          <w:lang w:val="en-US"/>
        </w:rPr>
        <w:t xml:space="preserve"> using Impedance Spectroscopy</w:t>
      </w:r>
    </w:p>
    <w:p w14:paraId="7066E6C7" w14:textId="77777777" w:rsidR="00877A0D" w:rsidRPr="00877A0D" w:rsidRDefault="00877A0D" w:rsidP="00877A0D"/>
    <w:p w14:paraId="319238AD" w14:textId="7875C8FD" w:rsidR="00636752" w:rsidRPr="00CF429E" w:rsidRDefault="009F2E3F" w:rsidP="00F9082D">
      <w:r w:rsidRPr="00D53A06">
        <w:t xml:space="preserve">The effect of the incorporation of </w:t>
      </w:r>
      <w:r w:rsidR="00CA1064">
        <w:t>the self-healing system</w:t>
      </w:r>
      <w:r w:rsidRPr="00D53A06">
        <w:t xml:space="preserve"> on the electric profile of neat epoxy resin matrix </w:t>
      </w:r>
      <w:r w:rsidR="00636752" w:rsidRPr="00D53A06">
        <w:t xml:space="preserve">was examined using </w:t>
      </w:r>
      <w:r w:rsidR="00507CDF">
        <w:t>EIS</w:t>
      </w:r>
      <w:r w:rsidR="00636752" w:rsidRPr="00D53A06">
        <w:t xml:space="preserve">. </w:t>
      </w:r>
      <w:r w:rsidR="00837302" w:rsidRPr="00D53A06">
        <w:t>N</w:t>
      </w:r>
      <w:r w:rsidR="00C9235A" w:rsidRPr="00D53A06">
        <w:t>eat epoxy resin specimens</w:t>
      </w:r>
      <w:r w:rsidR="00837302" w:rsidRPr="00D53A06">
        <w:t xml:space="preserve"> (neat system)</w:t>
      </w:r>
      <w:r w:rsidR="00C9235A" w:rsidRPr="00D53A06">
        <w:t xml:space="preserve"> </w:t>
      </w:r>
      <w:r w:rsidR="00CF429E">
        <w:t>were</w:t>
      </w:r>
      <w:r w:rsidR="00C9235A" w:rsidRPr="00D53A06">
        <w:t xml:space="preserve"> manufactured with </w:t>
      </w:r>
      <w:proofErr w:type="spellStart"/>
      <w:r w:rsidR="00C9235A" w:rsidRPr="00D53A06">
        <w:t>Epikote</w:t>
      </w:r>
      <w:proofErr w:type="spellEnd"/>
      <w:r w:rsidR="00C9235A" w:rsidRPr="00D53A06">
        <w:t xml:space="preserve"> 828- </w:t>
      </w:r>
      <w:proofErr w:type="spellStart"/>
      <w:r w:rsidR="00C9235A" w:rsidRPr="00D53A06">
        <w:t>Epikure</w:t>
      </w:r>
      <w:proofErr w:type="spellEnd"/>
      <w:r w:rsidR="00C9235A" w:rsidRPr="00D53A06">
        <w:t xml:space="preserve"> 541 system</w:t>
      </w:r>
      <w:r w:rsidR="000104F7" w:rsidRPr="00D53A06">
        <w:t xml:space="preserve"> at a ratio 100:50</w:t>
      </w:r>
      <w:r w:rsidR="00C9235A" w:rsidRPr="00D53A06">
        <w:t xml:space="preserve">. </w:t>
      </w:r>
      <w:r w:rsidR="000104F7" w:rsidRPr="00D53A06">
        <w:t xml:space="preserve">The mixture was then degassed 3 times for 2 min using a laboratory oven and casted into silicon molds where curing took place for 24 hours at 25 </w:t>
      </w:r>
      <w:proofErr w:type="spellStart"/>
      <w:r w:rsidR="000104F7" w:rsidRPr="00D53A06">
        <w:rPr>
          <w:vertAlign w:val="superscript"/>
        </w:rPr>
        <w:t>o</w:t>
      </w:r>
      <w:r w:rsidR="000104F7" w:rsidRPr="00D53A06">
        <w:t>C.</w:t>
      </w:r>
      <w:proofErr w:type="spellEnd"/>
      <w:r w:rsidR="000104F7" w:rsidRPr="00D53A06">
        <w:t xml:space="preserve"> </w:t>
      </w:r>
      <w:r w:rsidR="00C9235A" w:rsidRPr="00D53A06">
        <w:t>After that, m</w:t>
      </w:r>
      <w:r w:rsidR="00636752" w:rsidRPr="00D53A06">
        <w:t>icrocapsules were dispersed</w:t>
      </w:r>
      <w:r w:rsidR="0019138B" w:rsidRPr="00D53A06">
        <w:t xml:space="preserve"> </w:t>
      </w:r>
      <w:r w:rsidR="00CF429E">
        <w:t>at the</w:t>
      </w:r>
      <w:r w:rsidR="00636752" w:rsidRPr="00D53A06">
        <w:t xml:space="preserve"> polymer matrix</w:t>
      </w:r>
      <w:r w:rsidR="0019138B" w:rsidRPr="00D53A06">
        <w:t xml:space="preserve"> (neat-capsule system</w:t>
      </w:r>
      <w:r w:rsidR="00CF429E">
        <w:t>)</w:t>
      </w:r>
      <w:r w:rsidR="00AF2200" w:rsidRPr="00D53A06">
        <w:t>. At the end of this process, 1.5 wt.% aluminum triflate (Al(</w:t>
      </w:r>
      <w:proofErr w:type="spellStart"/>
      <w:r w:rsidR="00AF2200" w:rsidRPr="00D53A06">
        <w:t>Ot</w:t>
      </w:r>
      <w:proofErr w:type="spellEnd"/>
      <w:r w:rsidR="00AF2200" w:rsidRPr="00D53A06">
        <w:t>)</w:t>
      </w:r>
      <w:r w:rsidR="00AF2200" w:rsidRPr="00D53A06">
        <w:rPr>
          <w:vertAlign w:val="subscript"/>
        </w:rPr>
        <w:t>3</w:t>
      </w:r>
      <w:r w:rsidR="00AF2200" w:rsidRPr="00D53A06">
        <w:t>) as catalyst a</w:t>
      </w:r>
      <w:r w:rsidR="000104F7" w:rsidRPr="00D53A06">
        <w:t>nd hardener (</w:t>
      </w:r>
      <w:proofErr w:type="spellStart"/>
      <w:r w:rsidR="000104F7" w:rsidRPr="00D53A06">
        <w:t>Epikure</w:t>
      </w:r>
      <w:proofErr w:type="spellEnd"/>
      <w:r w:rsidR="000104F7" w:rsidRPr="00D53A06">
        <w:t xml:space="preserve"> 541) </w:t>
      </w:r>
      <w:r w:rsidR="00AF2200" w:rsidRPr="00D53A06">
        <w:t>were placed to the mixture</w:t>
      </w:r>
      <w:r w:rsidR="000104F7" w:rsidRPr="00D53A06">
        <w:t>.</w:t>
      </w:r>
    </w:p>
    <w:p w14:paraId="027DF3B1" w14:textId="77777777" w:rsidR="00507CDF" w:rsidRPr="00D53A06" w:rsidRDefault="00507CDF" w:rsidP="00F9082D"/>
    <w:p w14:paraId="519517CB" w14:textId="212B4D15" w:rsidR="00EC4EC7" w:rsidRDefault="000A206A" w:rsidP="00F9082D">
      <w:r w:rsidRPr="00D53A06">
        <w:t>Examination of t</w:t>
      </w:r>
      <w:r w:rsidR="00636752" w:rsidRPr="00D53A06">
        <w:t>he</w:t>
      </w:r>
      <w:r w:rsidR="000104F7" w:rsidRPr="00D53A06">
        <w:t xml:space="preserve"> electric </w:t>
      </w:r>
      <w:r w:rsidR="0037035D">
        <w:t>properties</w:t>
      </w:r>
      <w:r w:rsidR="000104F7" w:rsidRPr="00D53A06">
        <w:t xml:space="preserve"> </w:t>
      </w:r>
      <w:r w:rsidRPr="00D53A06">
        <w:t>of all systems</w:t>
      </w:r>
      <w:r w:rsidR="00EC4EC7" w:rsidRPr="00D53A06">
        <w:t xml:space="preserve"> were performed using the Advanced Dielectric Thermal Analysis System (DETA-SCOPE) supplied by ADVISE, Greece. </w:t>
      </w:r>
      <w:r w:rsidR="008D4F9A" w:rsidRPr="00D53A06">
        <w:t>F</w:t>
      </w:r>
      <w:proofErr w:type="spellStart"/>
      <w:r w:rsidR="008D4F9A" w:rsidRPr="00D53A06">
        <w:rPr>
          <w:lang w:val="en-GB"/>
        </w:rPr>
        <w:t>igure</w:t>
      </w:r>
      <w:proofErr w:type="spellEnd"/>
      <w:r w:rsidR="008D4F9A" w:rsidRPr="00D53A06">
        <w:rPr>
          <w:lang w:val="en-GB"/>
        </w:rPr>
        <w:t xml:space="preserve"> 1 illustrates the experimental setup of impedance spectroscopy measurements</w:t>
      </w:r>
      <w:r w:rsidR="00EC4EC7" w:rsidRPr="00D53A06">
        <w:rPr>
          <w:lang w:val="en-GB"/>
        </w:rPr>
        <w:t>.</w:t>
      </w:r>
      <w:r w:rsidR="00EC4EC7" w:rsidRPr="00D53A06">
        <w:t xml:space="preserve"> The specimens were placed between two parallel copper plates and a sinusoidal voltage of 10V was applied to the capacitor. Scans were performed between t</w:t>
      </w:r>
      <w:r w:rsidR="00F93198" w:rsidRPr="00D53A06">
        <w:t>wo frequency values (0.01 Hz to</w:t>
      </w:r>
      <w:r w:rsidR="00EC4EC7" w:rsidRPr="00D53A06">
        <w:t xml:space="preserve"> 100 kHz) at 14 different frequencies with the duration of each scan to be approximately 275 seconds. </w:t>
      </w:r>
    </w:p>
    <w:p w14:paraId="2C7D3AFA" w14:textId="77777777" w:rsidR="00F516CD" w:rsidRPr="00D53A06" w:rsidRDefault="00F516CD" w:rsidP="00F516CD"/>
    <w:p w14:paraId="49B38262" w14:textId="1E84185D" w:rsidR="00EC4EC7" w:rsidRDefault="00EC4EC7" w:rsidP="00F516CD">
      <w:pPr>
        <w:pStyle w:val="1"/>
      </w:pPr>
      <w:r w:rsidRPr="00D53A06">
        <w:t>Results</w:t>
      </w:r>
      <w:r w:rsidR="00877A0D">
        <w:t xml:space="preserve"> and Discussion </w:t>
      </w:r>
    </w:p>
    <w:p w14:paraId="3861F0A3" w14:textId="77777777" w:rsidR="00684342" w:rsidRPr="00684342" w:rsidRDefault="00684342" w:rsidP="00684342"/>
    <w:p w14:paraId="069DC671" w14:textId="2B62405A" w:rsidR="00020D55" w:rsidRDefault="00020D55" w:rsidP="00F516CD">
      <w:pPr>
        <w:pStyle w:val="2"/>
        <w:rPr>
          <w:lang w:val="en-US"/>
        </w:rPr>
      </w:pPr>
      <w:r w:rsidRPr="00E25942">
        <w:rPr>
          <w:lang w:val="en-US"/>
        </w:rPr>
        <w:t>Scanning Electron Microscopy (SEM)</w:t>
      </w:r>
      <w:r w:rsidR="00777202" w:rsidRPr="00E25942">
        <w:rPr>
          <w:lang w:val="en-US"/>
        </w:rPr>
        <w:t xml:space="preserve">/ Size distribution </w:t>
      </w:r>
    </w:p>
    <w:p w14:paraId="734B8BE4" w14:textId="77777777" w:rsidR="00877A0D" w:rsidRPr="00877A0D" w:rsidRDefault="00877A0D" w:rsidP="00877A0D"/>
    <w:p w14:paraId="4EB204FD" w14:textId="5FA06F06" w:rsidR="00877A0D" w:rsidRDefault="008F1259" w:rsidP="00F9082D">
      <w:r w:rsidRPr="00D53A06">
        <w:t>Figure 2</w:t>
      </w:r>
      <w:r w:rsidR="001F70C1" w:rsidRPr="00D53A06">
        <w:t xml:space="preserve"> </w:t>
      </w:r>
      <w:r w:rsidRPr="00D53A06">
        <w:t>presents S</w:t>
      </w:r>
      <w:r w:rsidR="001F70C1" w:rsidRPr="00D53A06">
        <w:t>EM image</w:t>
      </w:r>
      <w:r w:rsidRPr="00D53A06">
        <w:t xml:space="preserve"> from microcapsules with nanomodified healing agent produced at 200 rpm. </w:t>
      </w:r>
      <w:r w:rsidR="001F70C1" w:rsidRPr="00D53A06">
        <w:t>Microcapsules had a</w:t>
      </w:r>
      <w:r w:rsidR="00AD039C" w:rsidRPr="00D53A06">
        <w:t xml:space="preserve"> desired </w:t>
      </w:r>
      <w:r w:rsidR="001F70C1" w:rsidRPr="00D53A06">
        <w:t>rough exterior wall</w:t>
      </w:r>
      <w:r w:rsidR="00CA1064">
        <w:t xml:space="preserve">. </w:t>
      </w:r>
      <w:r w:rsidR="00C71F1D" w:rsidRPr="00D53A06">
        <w:t xml:space="preserve">Agglomerations were observed due to high EMA concentration. </w:t>
      </w:r>
      <w:r w:rsidR="00AD039C" w:rsidRPr="00D53A06">
        <w:t xml:space="preserve">Mean diameter was calculated at </w:t>
      </w:r>
      <w:r w:rsidR="00BD4C13" w:rsidRPr="00D53A06">
        <w:t>409.07</w:t>
      </w:r>
      <w:r w:rsidR="00AD039C" w:rsidRPr="00D53A06">
        <w:t xml:space="preserve"> </w:t>
      </w:r>
      <w:r w:rsidR="00AD039C" w:rsidRPr="00D53A06">
        <w:rPr>
          <w:lang w:val="el-GR"/>
        </w:rPr>
        <w:t>μ</w:t>
      </w:r>
      <w:r w:rsidR="00AD039C" w:rsidRPr="00D53A06">
        <w:t xml:space="preserve">m ± </w:t>
      </w:r>
      <w:r w:rsidR="00BD4C13" w:rsidRPr="00D53A06">
        <w:t>77.30</w:t>
      </w:r>
      <w:r w:rsidR="00AD039C" w:rsidRPr="00D53A06">
        <w:t xml:space="preserve"> </w:t>
      </w:r>
      <w:r w:rsidR="00AD039C" w:rsidRPr="00D53A06">
        <w:rPr>
          <w:lang w:val="el-GR"/>
        </w:rPr>
        <w:t>μ</w:t>
      </w:r>
      <w:r w:rsidR="00AD039C" w:rsidRPr="00D53A06">
        <w:t xml:space="preserve">m. </w:t>
      </w:r>
    </w:p>
    <w:p w14:paraId="28D0163E" w14:textId="77777777" w:rsidR="00B3453C" w:rsidRPr="00D53A06" w:rsidRDefault="00B3453C" w:rsidP="00F9082D"/>
    <w:p w14:paraId="4B1D6102" w14:textId="58031A4B" w:rsidR="00C71F1D" w:rsidRDefault="00AD039C" w:rsidP="00F516CD">
      <w:pPr>
        <w:jc w:val="center"/>
      </w:pPr>
      <w:r w:rsidRPr="00D53A06">
        <w:rPr>
          <w:noProof/>
          <w:lang w:val="el-GR" w:eastAsia="el-GR"/>
        </w:rPr>
        <w:drawing>
          <wp:inline distT="0" distB="0" distL="0" distR="0" wp14:anchorId="19CA5C97" wp14:editId="16490458">
            <wp:extent cx="2005781" cy="1439545"/>
            <wp:effectExtent l="0" t="0" r="0" b="825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49396"/>
                    <a:stretch/>
                  </pic:blipFill>
                  <pic:spPr bwMode="auto">
                    <a:xfrm>
                      <a:off x="0" y="0"/>
                      <a:ext cx="2006415"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0A14A6D6" w14:textId="77777777" w:rsidR="00F516CD" w:rsidRPr="00D53A06" w:rsidRDefault="00F516CD" w:rsidP="00F516CD">
      <w:pPr>
        <w:jc w:val="center"/>
      </w:pPr>
    </w:p>
    <w:p w14:paraId="4F8F4DFF" w14:textId="2E9373E3" w:rsidR="00AD039C" w:rsidRDefault="00C71F1D" w:rsidP="00D52DC2">
      <w:pPr>
        <w:pStyle w:val="a4"/>
        <w:spacing w:after="0"/>
        <w:jc w:val="center"/>
        <w:rPr>
          <w:i w:val="0"/>
          <w:color w:val="auto"/>
          <w:sz w:val="22"/>
        </w:rPr>
      </w:pPr>
      <w:r w:rsidRPr="00F516CD">
        <w:rPr>
          <w:b/>
          <w:i w:val="0"/>
          <w:color w:val="auto"/>
          <w:sz w:val="22"/>
        </w:rPr>
        <w:t xml:space="preserve">Figure </w:t>
      </w:r>
      <w:r w:rsidRPr="00F516CD">
        <w:rPr>
          <w:b/>
          <w:i w:val="0"/>
          <w:color w:val="auto"/>
          <w:sz w:val="22"/>
        </w:rPr>
        <w:fldChar w:fldCharType="begin"/>
      </w:r>
      <w:r w:rsidRPr="00F516CD">
        <w:rPr>
          <w:b/>
          <w:i w:val="0"/>
          <w:color w:val="auto"/>
          <w:sz w:val="22"/>
        </w:rPr>
        <w:instrText xml:space="preserve"> SEQ Figure \* ARABIC </w:instrText>
      </w:r>
      <w:r w:rsidRPr="00F516CD">
        <w:rPr>
          <w:b/>
          <w:i w:val="0"/>
          <w:color w:val="auto"/>
          <w:sz w:val="22"/>
        </w:rPr>
        <w:fldChar w:fldCharType="separate"/>
      </w:r>
      <w:r w:rsidR="00186D90">
        <w:rPr>
          <w:b/>
          <w:i w:val="0"/>
          <w:noProof/>
          <w:color w:val="auto"/>
          <w:sz w:val="22"/>
        </w:rPr>
        <w:t>2</w:t>
      </w:r>
      <w:r w:rsidRPr="00F516CD">
        <w:rPr>
          <w:b/>
          <w:i w:val="0"/>
          <w:color w:val="auto"/>
          <w:sz w:val="22"/>
        </w:rPr>
        <w:fldChar w:fldCharType="end"/>
      </w:r>
      <w:r w:rsidRPr="00F516CD">
        <w:rPr>
          <w:b/>
          <w:i w:val="0"/>
          <w:noProof/>
          <w:color w:val="auto"/>
          <w:sz w:val="22"/>
        </w:rPr>
        <w:t>.</w:t>
      </w:r>
      <w:r w:rsidRPr="00F516CD">
        <w:rPr>
          <w:i w:val="0"/>
          <w:noProof/>
          <w:color w:val="auto"/>
          <w:sz w:val="22"/>
        </w:rPr>
        <w:t xml:space="preserve"> SEM image from microcapsules</w:t>
      </w:r>
    </w:p>
    <w:p w14:paraId="6868D2A8" w14:textId="6EF06E38" w:rsidR="00C71F1D" w:rsidRDefault="00C71F1D" w:rsidP="00D52DC2">
      <w:pPr>
        <w:jc w:val="center"/>
      </w:pPr>
    </w:p>
    <w:p w14:paraId="45C954F4" w14:textId="77777777" w:rsidR="00F516CD" w:rsidRPr="00D53A06" w:rsidRDefault="00F516CD" w:rsidP="00F516CD">
      <w:pPr>
        <w:jc w:val="center"/>
      </w:pPr>
    </w:p>
    <w:p w14:paraId="1A2C5B2E" w14:textId="77777777" w:rsidR="00D52DC2" w:rsidRPr="00D53A06" w:rsidRDefault="00D52DC2" w:rsidP="00D52DC2"/>
    <w:p w14:paraId="424CF939" w14:textId="3442A9CF" w:rsidR="00020D55" w:rsidRDefault="00020D55" w:rsidP="00F9082D">
      <w:pPr>
        <w:pStyle w:val="2"/>
      </w:pPr>
      <w:r w:rsidRPr="00D53A06">
        <w:t>Thermogravimetric Analysis (TGA)</w:t>
      </w:r>
    </w:p>
    <w:p w14:paraId="7C7926F6" w14:textId="77777777" w:rsidR="00877A0D" w:rsidRPr="00877A0D" w:rsidRDefault="00877A0D" w:rsidP="00877A0D">
      <w:pPr>
        <w:rPr>
          <w:lang w:val="el-GR"/>
        </w:rPr>
      </w:pPr>
    </w:p>
    <w:p w14:paraId="7F6EC85E" w14:textId="758B44DA" w:rsidR="002260CC" w:rsidRDefault="0028639A" w:rsidP="00F9082D">
      <w:r>
        <w:t xml:space="preserve">To examine the </w:t>
      </w:r>
      <w:r w:rsidR="001C6ECC" w:rsidRPr="00D53A06">
        <w:t>thermal stability of microcapsules, TGA scans were performed from 27-700</w:t>
      </w:r>
      <w:r w:rsidR="001C6ECC" w:rsidRPr="00D53A06">
        <w:rPr>
          <w:vertAlign w:val="superscript"/>
        </w:rPr>
        <w:t>o</w:t>
      </w:r>
      <w:r w:rsidR="001C6ECC" w:rsidRPr="00D53A06">
        <w:t>C.</w:t>
      </w:r>
      <w:r>
        <w:t xml:space="preserve"> </w:t>
      </w:r>
      <w:r w:rsidR="001C6ECC" w:rsidRPr="00D53A06">
        <w:t>Initially, a small drop on capsules with CNTs was observed due to evaporation of excess water.</w:t>
      </w:r>
      <w:r w:rsidR="000B7AD9" w:rsidRPr="00D53A06">
        <w:t xml:space="preserve"> </w:t>
      </w:r>
      <w:r w:rsidR="00BD26EF" w:rsidRPr="00D53A06">
        <w:t>First drop was due to u</w:t>
      </w:r>
      <w:r w:rsidR="00DB25A4" w:rsidRPr="00D53A06">
        <w:t xml:space="preserve">rea-formaldehyde shell wall </w:t>
      </w:r>
      <w:r w:rsidR="00BD26EF" w:rsidRPr="00D53A06">
        <w:t>decomposition (</w:t>
      </w:r>
      <w:proofErr w:type="spellStart"/>
      <w:r w:rsidR="00BD26EF" w:rsidRPr="00D53A06">
        <w:t>T</w:t>
      </w:r>
      <w:r w:rsidR="00BD26EF" w:rsidRPr="00D53A06">
        <w:rPr>
          <w:vertAlign w:val="subscript"/>
        </w:rPr>
        <w:t>onset</w:t>
      </w:r>
      <w:proofErr w:type="spellEnd"/>
      <w:r w:rsidR="00BD26EF" w:rsidRPr="00D53A06">
        <w:t>) which is the maximum operating temperature of capsules</w:t>
      </w:r>
      <w:r w:rsidR="0006051F" w:rsidRPr="00D53A06">
        <w:t xml:space="preserve"> and the evaporation of solvent</w:t>
      </w:r>
      <w:r w:rsidR="00A31A3D">
        <w:t xml:space="preserve"> and</w:t>
      </w:r>
      <w:r w:rsidR="00BD26EF" w:rsidRPr="00D53A06">
        <w:t xml:space="preserve"> was at </w:t>
      </w:r>
      <w:r w:rsidR="00DB25A4" w:rsidRPr="00D53A06">
        <w:t>208</w:t>
      </w:r>
      <w:r w:rsidR="00DB25A4" w:rsidRPr="00D53A06">
        <w:rPr>
          <w:vertAlign w:val="superscript"/>
        </w:rPr>
        <w:t>o</w:t>
      </w:r>
      <w:r w:rsidR="00DB25A4" w:rsidRPr="00D53A06">
        <w:t>C</w:t>
      </w:r>
      <w:r w:rsidR="00A31A3D">
        <w:t xml:space="preserve">. </w:t>
      </w:r>
      <w:r w:rsidR="0006051F" w:rsidRPr="00D53A06">
        <w:t>Second drop was observed from 330</w:t>
      </w:r>
      <w:r w:rsidR="0006051F" w:rsidRPr="00D53A06">
        <w:rPr>
          <w:vertAlign w:val="superscript"/>
        </w:rPr>
        <w:t>o</w:t>
      </w:r>
      <w:r w:rsidR="0006051F" w:rsidRPr="00D53A06">
        <w:t>C to approximately 440</w:t>
      </w:r>
      <w:r w:rsidR="0006051F" w:rsidRPr="00D53A06">
        <w:rPr>
          <w:vertAlign w:val="superscript"/>
        </w:rPr>
        <w:t>o</w:t>
      </w:r>
      <w:r w:rsidR="0006051F" w:rsidRPr="00D53A06">
        <w:t xml:space="preserve">C </w:t>
      </w:r>
      <w:r w:rsidR="00497475" w:rsidRPr="00D53A06">
        <w:t xml:space="preserve">and </w:t>
      </w:r>
      <w:r w:rsidR="0006051F" w:rsidRPr="00D53A06">
        <w:t xml:space="preserve">was attributed </w:t>
      </w:r>
      <w:r w:rsidR="00497475" w:rsidRPr="00D53A06">
        <w:t>to</w:t>
      </w:r>
      <w:r w:rsidR="0006051F" w:rsidRPr="00D53A06">
        <w:t xml:space="preserve"> the </w:t>
      </w:r>
      <w:proofErr w:type="spellStart"/>
      <w:r w:rsidR="0006051F" w:rsidRPr="00D53A06">
        <w:t>homopolymerization</w:t>
      </w:r>
      <w:proofErr w:type="spellEnd"/>
      <w:r w:rsidR="0006051F" w:rsidRPr="00D53A06">
        <w:t xml:space="preserve"> of the encapsulated epoxy resin. </w:t>
      </w:r>
    </w:p>
    <w:p w14:paraId="1CC5AE89" w14:textId="77777777" w:rsidR="00D52DC2" w:rsidRPr="00D53A06" w:rsidRDefault="00D52DC2" w:rsidP="00F9082D"/>
    <w:p w14:paraId="1187D475" w14:textId="70AAC6CE" w:rsidR="00186D90" w:rsidRDefault="008511D1" w:rsidP="00186D90">
      <w:pPr>
        <w:keepNext/>
        <w:jc w:val="center"/>
      </w:pPr>
      <w:r>
        <w:rPr>
          <w:noProof/>
          <w:lang w:val="el-GR" w:eastAsia="el-GR"/>
        </w:rPr>
        <w:drawing>
          <wp:inline distT="0" distB="0" distL="0" distR="0" wp14:anchorId="665FA893" wp14:editId="6CA47CD4">
            <wp:extent cx="2595918" cy="1980000"/>
            <wp:effectExtent l="0" t="0" r="0" b="127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5918" cy="1980000"/>
                    </a:xfrm>
                    <a:prstGeom prst="rect">
                      <a:avLst/>
                    </a:prstGeom>
                    <a:noFill/>
                  </pic:spPr>
                </pic:pic>
              </a:graphicData>
            </a:graphic>
          </wp:inline>
        </w:drawing>
      </w:r>
    </w:p>
    <w:p w14:paraId="36054455" w14:textId="77777777" w:rsidR="00186D90" w:rsidRDefault="00186D90" w:rsidP="00186D90">
      <w:pPr>
        <w:keepNext/>
        <w:jc w:val="center"/>
      </w:pPr>
    </w:p>
    <w:p w14:paraId="1E01DCFF" w14:textId="5595EEC2" w:rsidR="00945FC3" w:rsidRPr="00186D90" w:rsidRDefault="00186D90" w:rsidP="00CA1064">
      <w:pPr>
        <w:pStyle w:val="a4"/>
        <w:spacing w:after="0"/>
        <w:jc w:val="center"/>
      </w:pPr>
      <w:r w:rsidRPr="00186D90">
        <w:rPr>
          <w:b/>
          <w:i w:val="0"/>
          <w:color w:val="auto"/>
          <w:sz w:val="22"/>
        </w:rPr>
        <w:t xml:space="preserve">Figure </w:t>
      </w:r>
      <w:r w:rsidRPr="00186D90">
        <w:rPr>
          <w:b/>
          <w:i w:val="0"/>
          <w:color w:val="auto"/>
          <w:sz w:val="22"/>
        </w:rPr>
        <w:fldChar w:fldCharType="begin"/>
      </w:r>
      <w:r w:rsidRPr="00186D90">
        <w:rPr>
          <w:b/>
          <w:i w:val="0"/>
          <w:color w:val="auto"/>
          <w:sz w:val="22"/>
        </w:rPr>
        <w:instrText xml:space="preserve"> SEQ Figure \* ARABIC </w:instrText>
      </w:r>
      <w:r w:rsidRPr="00186D90">
        <w:rPr>
          <w:b/>
          <w:i w:val="0"/>
          <w:color w:val="auto"/>
          <w:sz w:val="22"/>
        </w:rPr>
        <w:fldChar w:fldCharType="separate"/>
      </w:r>
      <w:r w:rsidR="00CF429E">
        <w:rPr>
          <w:b/>
          <w:i w:val="0"/>
          <w:noProof/>
          <w:color w:val="auto"/>
          <w:sz w:val="22"/>
        </w:rPr>
        <w:t>2</w:t>
      </w:r>
      <w:r w:rsidRPr="00186D90">
        <w:rPr>
          <w:b/>
          <w:i w:val="0"/>
          <w:color w:val="auto"/>
          <w:sz w:val="22"/>
        </w:rPr>
        <w:fldChar w:fldCharType="end"/>
      </w:r>
      <w:r w:rsidRPr="00186D90">
        <w:rPr>
          <w:b/>
          <w:i w:val="0"/>
          <w:noProof/>
          <w:color w:val="auto"/>
          <w:sz w:val="22"/>
        </w:rPr>
        <w:t>.</w:t>
      </w:r>
      <w:r w:rsidRPr="00186D90">
        <w:rPr>
          <w:i w:val="0"/>
          <w:color w:val="auto"/>
          <w:sz w:val="22"/>
        </w:rPr>
        <w:t xml:space="preserve"> TGA measurements of capsules</w:t>
      </w:r>
      <w:r w:rsidR="00CA1064">
        <w:rPr>
          <w:i w:val="0"/>
          <w:color w:val="auto"/>
          <w:sz w:val="22"/>
        </w:rPr>
        <w:t>.</w:t>
      </w:r>
    </w:p>
    <w:p w14:paraId="6BC45DB3" w14:textId="5D765AAB" w:rsidR="00177838" w:rsidRPr="00186D90" w:rsidRDefault="00177838" w:rsidP="00186D90">
      <w:pPr>
        <w:pStyle w:val="2"/>
        <w:numPr>
          <w:ilvl w:val="0"/>
          <w:numId w:val="0"/>
        </w:numPr>
        <w:ind w:left="360" w:hanging="360"/>
        <w:rPr>
          <w:lang w:val="en-US"/>
        </w:rPr>
      </w:pPr>
    </w:p>
    <w:p w14:paraId="1EFFBEC5" w14:textId="31BF76FA" w:rsidR="00EC4EC7" w:rsidRDefault="00020D55" w:rsidP="00186D90">
      <w:pPr>
        <w:pStyle w:val="2"/>
      </w:pPr>
      <w:proofErr w:type="spellStart"/>
      <w:r w:rsidRPr="00D53A06">
        <w:t>Impedance</w:t>
      </w:r>
      <w:proofErr w:type="spellEnd"/>
      <w:r w:rsidRPr="00D53A06">
        <w:t xml:space="preserve"> </w:t>
      </w:r>
      <w:proofErr w:type="spellStart"/>
      <w:r w:rsidRPr="00D53A06">
        <w:t>Spectroscopy</w:t>
      </w:r>
      <w:proofErr w:type="spellEnd"/>
    </w:p>
    <w:p w14:paraId="19443375" w14:textId="77777777" w:rsidR="00684342" w:rsidRPr="00684342" w:rsidRDefault="00684342" w:rsidP="00684342">
      <w:pPr>
        <w:rPr>
          <w:lang w:val="el-GR"/>
        </w:rPr>
      </w:pPr>
    </w:p>
    <w:p w14:paraId="128C2140" w14:textId="66BAFDF7" w:rsidR="00EC6311" w:rsidRDefault="00EC6311" w:rsidP="00F9082D">
      <w:r w:rsidRPr="00D53A06">
        <w:t xml:space="preserve">The incorporation of microcapsules containing nanomodified epoxy resin at neat polymer matrix revealed a minor drop in the magnitude of the impedance as seen in figure </w:t>
      </w:r>
      <w:r w:rsidR="00CF429E">
        <w:t>3</w:t>
      </w:r>
      <w:r w:rsidRPr="00D53A06">
        <w:t xml:space="preserve">. In detail, the transition from the Ohmic (linear) to non-Ohmic (non-linear) behavior of the material, inside the alternative electric field, occurred at a slightly higher frequency. This behavior can be attributed to the capsule embedding. Although capsules were dispersed at polymer matrix at a small percentage (10 </w:t>
      </w:r>
      <w:proofErr w:type="spellStart"/>
      <w:r w:rsidRPr="00D53A06">
        <w:t>wt</w:t>
      </w:r>
      <w:proofErr w:type="spellEnd"/>
      <w:r w:rsidRPr="00D53A06">
        <w:t xml:space="preserve">%), a slight reduction of the impedance was occurred. </w:t>
      </w:r>
    </w:p>
    <w:p w14:paraId="2EADD40F" w14:textId="77777777" w:rsidR="00647226" w:rsidRPr="00D53A06" w:rsidRDefault="00647226" w:rsidP="00F9082D"/>
    <w:p w14:paraId="550F7487" w14:textId="18DE991E" w:rsidR="00186D90" w:rsidRDefault="00CF429E" w:rsidP="00186D90">
      <w:pPr>
        <w:keepNext/>
        <w:jc w:val="center"/>
      </w:pPr>
      <w:r>
        <w:rPr>
          <w:noProof/>
          <w:lang w:val="el-GR" w:eastAsia="el-GR"/>
        </w:rPr>
        <w:drawing>
          <wp:inline distT="0" distB="0" distL="0" distR="0" wp14:anchorId="5CBF2621" wp14:editId="1D283A95">
            <wp:extent cx="2689225" cy="2217583"/>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24" t="9997" r="52261" b="8286"/>
                    <a:stretch/>
                  </pic:blipFill>
                  <pic:spPr bwMode="auto">
                    <a:xfrm>
                      <a:off x="0" y="0"/>
                      <a:ext cx="2690543" cy="2218670"/>
                    </a:xfrm>
                    <a:prstGeom prst="rect">
                      <a:avLst/>
                    </a:prstGeom>
                    <a:noFill/>
                    <a:ln>
                      <a:noFill/>
                    </a:ln>
                    <a:extLst>
                      <a:ext uri="{53640926-AAD7-44D8-BBD7-CCE9431645EC}">
                        <a14:shadowObscured xmlns:a14="http://schemas.microsoft.com/office/drawing/2010/main"/>
                      </a:ext>
                    </a:extLst>
                  </pic:spPr>
                </pic:pic>
              </a:graphicData>
            </a:graphic>
          </wp:inline>
        </w:drawing>
      </w:r>
    </w:p>
    <w:p w14:paraId="7BCBB88A" w14:textId="77777777" w:rsidR="00186D90" w:rsidRDefault="00186D90" w:rsidP="00186D90">
      <w:pPr>
        <w:keepNext/>
        <w:jc w:val="center"/>
      </w:pPr>
    </w:p>
    <w:p w14:paraId="2A1F5CD9" w14:textId="051AB551" w:rsidR="00F9082D" w:rsidRPr="00186D90" w:rsidRDefault="00186D90" w:rsidP="00DE1ADE">
      <w:pPr>
        <w:pStyle w:val="a4"/>
        <w:spacing w:after="0"/>
        <w:jc w:val="center"/>
        <w:rPr>
          <w:i w:val="0"/>
          <w:color w:val="auto"/>
          <w:sz w:val="22"/>
        </w:rPr>
      </w:pPr>
      <w:r w:rsidRPr="00186D90">
        <w:rPr>
          <w:b/>
          <w:i w:val="0"/>
          <w:color w:val="auto"/>
          <w:sz w:val="22"/>
        </w:rPr>
        <w:t xml:space="preserve">Figure </w:t>
      </w:r>
      <w:r w:rsidRPr="00186D90">
        <w:rPr>
          <w:b/>
          <w:i w:val="0"/>
          <w:color w:val="auto"/>
          <w:sz w:val="22"/>
        </w:rPr>
        <w:fldChar w:fldCharType="begin"/>
      </w:r>
      <w:r w:rsidRPr="00186D90">
        <w:rPr>
          <w:b/>
          <w:i w:val="0"/>
          <w:color w:val="auto"/>
          <w:sz w:val="22"/>
        </w:rPr>
        <w:instrText xml:space="preserve"> SEQ Figure \* ARABIC </w:instrText>
      </w:r>
      <w:r w:rsidRPr="00186D90">
        <w:rPr>
          <w:b/>
          <w:i w:val="0"/>
          <w:color w:val="auto"/>
          <w:sz w:val="22"/>
        </w:rPr>
        <w:fldChar w:fldCharType="separate"/>
      </w:r>
      <w:r>
        <w:rPr>
          <w:b/>
          <w:i w:val="0"/>
          <w:noProof/>
          <w:color w:val="auto"/>
          <w:sz w:val="22"/>
        </w:rPr>
        <w:t>5</w:t>
      </w:r>
      <w:r w:rsidRPr="00186D90">
        <w:rPr>
          <w:b/>
          <w:i w:val="0"/>
          <w:color w:val="auto"/>
          <w:sz w:val="22"/>
        </w:rPr>
        <w:fldChar w:fldCharType="end"/>
      </w:r>
      <w:r w:rsidRPr="00186D90">
        <w:rPr>
          <w:b/>
          <w:i w:val="0"/>
          <w:noProof/>
          <w:color w:val="auto"/>
          <w:sz w:val="22"/>
        </w:rPr>
        <w:t>.</w:t>
      </w:r>
      <w:r w:rsidRPr="00186D90">
        <w:rPr>
          <w:i w:val="0"/>
          <w:noProof/>
          <w:color w:val="auto"/>
          <w:sz w:val="22"/>
        </w:rPr>
        <w:t xml:space="preserve"> Impedance measurements </w:t>
      </w:r>
    </w:p>
    <w:p w14:paraId="0F10947C" w14:textId="2D0ABAFE" w:rsidR="00F9082D" w:rsidRDefault="00F9082D" w:rsidP="00DE1ADE"/>
    <w:p w14:paraId="0FB47752" w14:textId="77777777" w:rsidR="00DE1ADE" w:rsidRDefault="00DE1ADE" w:rsidP="00DE1ADE"/>
    <w:p w14:paraId="544644A9" w14:textId="78AB1F29" w:rsidR="00EF76BC" w:rsidRDefault="00226632" w:rsidP="00F9082D">
      <w:pPr>
        <w:pStyle w:val="1"/>
      </w:pPr>
      <w:r>
        <w:lastRenderedPageBreak/>
        <w:t xml:space="preserve">Conclusions </w:t>
      </w:r>
    </w:p>
    <w:p w14:paraId="03A2E7BF" w14:textId="77777777" w:rsidR="007F6245" w:rsidRDefault="007F6245" w:rsidP="00111750"/>
    <w:p w14:paraId="34B2054F" w14:textId="3296B749" w:rsidR="00111750" w:rsidRDefault="00DE1ADE" w:rsidP="00111750">
      <w:r>
        <w:t xml:space="preserve">The </w:t>
      </w:r>
      <w:r w:rsidR="00354856">
        <w:t xml:space="preserve">nanomodified epoxy healing agent was successfully encapsulated by in situ polymerization into UF-walled microcapsules. Healing agent was DGEBA epoxy resin modified with 0.1% MWCNTs. The stirring rate which controlled the mean diameter of capsules was at 200rpm. Size distribution of the batch was </w:t>
      </w:r>
      <w:r w:rsidR="00354856" w:rsidRPr="00D53A06">
        <w:t xml:space="preserve">409.07 </w:t>
      </w:r>
      <w:r w:rsidR="00354856" w:rsidRPr="00D53A06">
        <w:rPr>
          <w:lang w:val="el-GR"/>
        </w:rPr>
        <w:t>μ</w:t>
      </w:r>
      <w:r w:rsidR="00354856" w:rsidRPr="00D53A06">
        <w:t xml:space="preserve">m ± 77.30 </w:t>
      </w:r>
      <w:r w:rsidR="00354856" w:rsidRPr="00D53A06">
        <w:rPr>
          <w:lang w:val="el-GR"/>
        </w:rPr>
        <w:t>μ</w:t>
      </w:r>
      <w:r w:rsidR="00354856" w:rsidRPr="00D53A06">
        <w:t>m</w:t>
      </w:r>
      <w:r w:rsidR="00354856">
        <w:t>.</w:t>
      </w:r>
      <w:r w:rsidR="00111750">
        <w:t xml:space="preserve"> </w:t>
      </w:r>
      <w:r w:rsidR="00354856">
        <w:t xml:space="preserve">Thermal stability of microcapsules was estimated through </w:t>
      </w:r>
      <w:r w:rsidR="00354856" w:rsidRPr="00354856">
        <w:t xml:space="preserve">Thermogravimetric analysis (TGA). As can be observed, microcapsules exhibited a satisfying thermal </w:t>
      </w:r>
      <w:r w:rsidR="00354856">
        <w:t>stability</w:t>
      </w:r>
      <w:r w:rsidR="00354856" w:rsidRPr="00354856">
        <w:t xml:space="preserve"> </w:t>
      </w:r>
      <w:r w:rsidR="00354856">
        <w:t xml:space="preserve">with </w:t>
      </w:r>
      <w:proofErr w:type="spellStart"/>
      <w:r w:rsidR="00354856">
        <w:t>T</w:t>
      </w:r>
      <w:r w:rsidR="00354856">
        <w:rPr>
          <w:vertAlign w:val="subscript"/>
        </w:rPr>
        <w:t>onset</w:t>
      </w:r>
      <w:proofErr w:type="spellEnd"/>
      <w:r w:rsidR="00354856">
        <w:t xml:space="preserve"> approximately at 208</w:t>
      </w:r>
      <w:r w:rsidR="00354856">
        <w:rPr>
          <w:vertAlign w:val="superscript"/>
        </w:rPr>
        <w:t>o</w:t>
      </w:r>
      <w:r w:rsidR="00354856">
        <w:t>C</w:t>
      </w:r>
      <w:r w:rsidR="00111750">
        <w:t xml:space="preserve">. Finally, the effect of the incorporation of a microcapsule-based self-healing system on the electric profile of a neat polymer matrix was estimated via Electrochemical Impedance Spectroscopy. After the system incorporation at the neat polymer matrix, </w:t>
      </w:r>
      <w:r w:rsidR="00111750" w:rsidRPr="00D53A06">
        <w:t xml:space="preserve">a minor drop </w:t>
      </w:r>
      <w:r w:rsidR="00111750">
        <w:t>of</w:t>
      </w:r>
      <w:r w:rsidR="00111750" w:rsidRPr="00D53A06">
        <w:t xml:space="preserve"> the magnitude of the impedance</w:t>
      </w:r>
      <w:r w:rsidR="00111750">
        <w:t xml:space="preserve"> was observed since the conductive healing agent</w:t>
      </w:r>
      <w:r w:rsidR="001A50A6">
        <w:t>.</w:t>
      </w:r>
    </w:p>
    <w:p w14:paraId="4747530A" w14:textId="77777777" w:rsidR="007F6245" w:rsidRDefault="007F6245" w:rsidP="00111750"/>
    <w:p w14:paraId="164978C2" w14:textId="72562623" w:rsidR="007F6245" w:rsidRDefault="007F6245" w:rsidP="007F6245">
      <w:pPr>
        <w:pStyle w:val="1"/>
      </w:pPr>
      <w:r>
        <w:t>Acknowledgements</w:t>
      </w:r>
    </w:p>
    <w:p w14:paraId="20CD6B87" w14:textId="77777777" w:rsidR="007F6245" w:rsidRDefault="007F6245" w:rsidP="00111750"/>
    <w:p w14:paraId="1BAA60F4" w14:textId="04485AEC" w:rsidR="007F6245" w:rsidRPr="004D0987" w:rsidRDefault="007F6245" w:rsidP="00111750">
      <w:r>
        <w:t xml:space="preserve">The authors would like to thank </w:t>
      </w:r>
      <w:proofErr w:type="spellStart"/>
      <w:r w:rsidRPr="00D53A06">
        <w:t>Dichem</w:t>
      </w:r>
      <w:proofErr w:type="spellEnd"/>
      <w:r w:rsidRPr="00D53A06">
        <w:t xml:space="preserve"> Polymers, Greece</w:t>
      </w:r>
      <w:r>
        <w:t xml:space="preserve"> for the gratis provision of the </w:t>
      </w:r>
      <w:proofErr w:type="spellStart"/>
      <w:r>
        <w:t>Epon</w:t>
      </w:r>
      <w:proofErr w:type="spellEnd"/>
      <w:r>
        <w:t xml:space="preserve"> 828 resin.</w:t>
      </w:r>
    </w:p>
    <w:p w14:paraId="11D1E652" w14:textId="77777777" w:rsidR="00226632" w:rsidRPr="00226632" w:rsidRDefault="00226632" w:rsidP="00226632"/>
    <w:p w14:paraId="44759D21" w14:textId="5EE07BAA" w:rsidR="00771B17" w:rsidRDefault="00771B17" w:rsidP="00226632">
      <w:pPr>
        <w:pStyle w:val="1"/>
        <w:numPr>
          <w:ilvl w:val="0"/>
          <w:numId w:val="0"/>
        </w:numPr>
        <w:ind w:left="360" w:hanging="360"/>
      </w:pPr>
      <w:r w:rsidRPr="00D53A06">
        <w:t>References</w:t>
      </w:r>
    </w:p>
    <w:p w14:paraId="35D2D11A" w14:textId="51B4F8D1" w:rsidR="00BE6526" w:rsidRDefault="00BE6526" w:rsidP="00F9082D"/>
    <w:p w14:paraId="5A82CBFD" w14:textId="77777777" w:rsidR="002A7E50" w:rsidRPr="001E3F7C" w:rsidRDefault="002A7E50" w:rsidP="002A7E50">
      <w:pPr>
        <w:pStyle w:val="a0"/>
        <w:numPr>
          <w:ilvl w:val="0"/>
          <w:numId w:val="7"/>
        </w:numPr>
        <w:jc w:val="both"/>
        <w:rPr>
          <w:rFonts w:ascii="Times New Roman" w:hAnsi="Times New Roman" w:cs="Times New Roman"/>
        </w:rPr>
      </w:pPr>
      <w:proofErr w:type="spellStart"/>
      <w:r w:rsidRPr="001E3F7C">
        <w:rPr>
          <w:rFonts w:ascii="Times New Roman" w:hAnsi="Times New Roman" w:cs="Times New Roman"/>
          <w:lang w:val="en-US"/>
        </w:rPr>
        <w:t>Bekas</w:t>
      </w:r>
      <w:proofErr w:type="spellEnd"/>
      <w:r w:rsidRPr="001E3F7C">
        <w:rPr>
          <w:rFonts w:ascii="Times New Roman" w:hAnsi="Times New Roman" w:cs="Times New Roman"/>
          <w:lang w:val="en-US"/>
        </w:rPr>
        <w:t xml:space="preserve">, D. G., </w:t>
      </w:r>
      <w:proofErr w:type="spellStart"/>
      <w:r w:rsidRPr="001E3F7C">
        <w:rPr>
          <w:rFonts w:ascii="Times New Roman" w:hAnsi="Times New Roman" w:cs="Times New Roman"/>
          <w:lang w:val="en-US"/>
        </w:rPr>
        <w:t>Tsirka</w:t>
      </w:r>
      <w:proofErr w:type="spellEnd"/>
      <w:r w:rsidRPr="001E3F7C">
        <w:rPr>
          <w:rFonts w:ascii="Times New Roman" w:hAnsi="Times New Roman" w:cs="Times New Roman"/>
          <w:lang w:val="en-US"/>
        </w:rPr>
        <w:t xml:space="preserve">, K., </w:t>
      </w:r>
      <w:proofErr w:type="spellStart"/>
      <w:r w:rsidRPr="001E3F7C">
        <w:rPr>
          <w:rFonts w:ascii="Times New Roman" w:hAnsi="Times New Roman" w:cs="Times New Roman"/>
          <w:lang w:val="en-US"/>
        </w:rPr>
        <w:t>Baltzis</w:t>
      </w:r>
      <w:proofErr w:type="spellEnd"/>
      <w:r w:rsidRPr="001E3F7C">
        <w:rPr>
          <w:rFonts w:ascii="Times New Roman" w:hAnsi="Times New Roman" w:cs="Times New Roman"/>
          <w:lang w:val="en-US"/>
        </w:rPr>
        <w:t xml:space="preserve">, D., &amp; </w:t>
      </w:r>
      <w:proofErr w:type="spellStart"/>
      <w:r w:rsidRPr="001E3F7C">
        <w:rPr>
          <w:rFonts w:ascii="Times New Roman" w:hAnsi="Times New Roman" w:cs="Times New Roman"/>
          <w:lang w:val="en-US"/>
        </w:rPr>
        <w:t>Paipetis</w:t>
      </w:r>
      <w:proofErr w:type="spellEnd"/>
      <w:r w:rsidRPr="001E3F7C">
        <w:rPr>
          <w:rFonts w:ascii="Times New Roman" w:hAnsi="Times New Roman" w:cs="Times New Roman"/>
          <w:lang w:val="en-US"/>
        </w:rPr>
        <w:t xml:space="preserve">, A. S. (2016). </w:t>
      </w:r>
      <w:proofErr w:type="spellStart"/>
      <w:r w:rsidRPr="001E3F7C">
        <w:rPr>
          <w:rFonts w:ascii="Times New Roman" w:hAnsi="Times New Roman" w:cs="Times New Roman"/>
        </w:rPr>
        <w:t>Self-healing</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materials</w:t>
      </w:r>
      <w:proofErr w:type="spellEnd"/>
      <w:r w:rsidRPr="001E3F7C">
        <w:rPr>
          <w:rFonts w:ascii="Times New Roman" w:hAnsi="Times New Roman" w:cs="Times New Roman"/>
        </w:rPr>
        <w:t xml:space="preserve">: A </w:t>
      </w:r>
      <w:proofErr w:type="spellStart"/>
      <w:r w:rsidRPr="001E3F7C">
        <w:rPr>
          <w:rFonts w:ascii="Times New Roman" w:hAnsi="Times New Roman" w:cs="Times New Roman"/>
        </w:rPr>
        <w:t>review</w:t>
      </w:r>
      <w:proofErr w:type="spellEnd"/>
      <w:r w:rsidRPr="001E3F7C">
        <w:rPr>
          <w:rFonts w:ascii="Times New Roman" w:hAnsi="Times New Roman" w:cs="Times New Roman"/>
        </w:rPr>
        <w:t xml:space="preserve"> of advances in materials, evaluation, characterization and monitoring techniques</w:t>
      </w:r>
      <w:r w:rsidRPr="001E3F7C">
        <w:rPr>
          <w:rFonts w:ascii="Times New Roman" w:hAnsi="Times New Roman" w:cs="Times New Roman"/>
          <w:i/>
        </w:rPr>
        <w:t>. Composites Part B: Engineering</w:t>
      </w:r>
      <w:r w:rsidRPr="001E3F7C">
        <w:rPr>
          <w:rFonts w:ascii="Times New Roman" w:hAnsi="Times New Roman" w:cs="Times New Roman"/>
        </w:rPr>
        <w:t xml:space="preserve">, 87, 92–119. </w:t>
      </w:r>
    </w:p>
    <w:p w14:paraId="06D4CE22" w14:textId="77777777" w:rsidR="00967FEB" w:rsidRPr="001E3F7C" w:rsidRDefault="00967FEB" w:rsidP="00967FEB">
      <w:pPr>
        <w:pStyle w:val="a0"/>
        <w:numPr>
          <w:ilvl w:val="0"/>
          <w:numId w:val="7"/>
        </w:numPr>
        <w:jc w:val="both"/>
        <w:rPr>
          <w:rFonts w:ascii="Times New Roman" w:hAnsi="Times New Roman" w:cs="Times New Roman"/>
        </w:rPr>
      </w:pPr>
      <w:proofErr w:type="spellStart"/>
      <w:r w:rsidRPr="00967FEB">
        <w:rPr>
          <w:rFonts w:ascii="Times New Roman" w:hAnsi="Times New Roman" w:cs="Times New Roman"/>
          <w:lang w:val="en-US"/>
        </w:rPr>
        <w:t>Turkenburg</w:t>
      </w:r>
      <w:proofErr w:type="spellEnd"/>
      <w:r w:rsidRPr="00967FEB">
        <w:rPr>
          <w:rFonts w:ascii="Times New Roman" w:hAnsi="Times New Roman" w:cs="Times New Roman"/>
          <w:lang w:val="en-US"/>
        </w:rPr>
        <w:t xml:space="preserve">, D. H., &amp; Fischer, H. R. (2015). </w:t>
      </w:r>
      <w:proofErr w:type="spellStart"/>
      <w:r w:rsidRPr="001E3F7C">
        <w:rPr>
          <w:rFonts w:ascii="Times New Roman" w:hAnsi="Times New Roman" w:cs="Times New Roman"/>
        </w:rPr>
        <w:t>Diels-Alder</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based</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thermo-reversible</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cross-linked</w:t>
      </w:r>
      <w:proofErr w:type="spellEnd"/>
      <w:r w:rsidRPr="001E3F7C">
        <w:rPr>
          <w:rFonts w:ascii="Times New Roman" w:hAnsi="Times New Roman" w:cs="Times New Roman"/>
        </w:rPr>
        <w:t xml:space="preserve"> epoxies for use in self-healing composites. </w:t>
      </w:r>
      <w:r w:rsidRPr="001E3F7C">
        <w:rPr>
          <w:rFonts w:ascii="Times New Roman" w:hAnsi="Times New Roman" w:cs="Times New Roman"/>
          <w:i/>
        </w:rPr>
        <w:t>Polymer (United Kingdom)</w:t>
      </w:r>
      <w:r w:rsidRPr="001E3F7C">
        <w:rPr>
          <w:rFonts w:ascii="Times New Roman" w:hAnsi="Times New Roman" w:cs="Times New Roman"/>
        </w:rPr>
        <w:t xml:space="preserve">, 79, 187–194. </w:t>
      </w:r>
    </w:p>
    <w:p w14:paraId="6D061E82" w14:textId="31543317" w:rsidR="00ED2AB5" w:rsidRPr="001E3F7C" w:rsidRDefault="00ED2AB5" w:rsidP="001E3F7C">
      <w:pPr>
        <w:pStyle w:val="a0"/>
        <w:numPr>
          <w:ilvl w:val="0"/>
          <w:numId w:val="7"/>
        </w:numPr>
        <w:jc w:val="both"/>
        <w:rPr>
          <w:rFonts w:ascii="Times New Roman" w:hAnsi="Times New Roman" w:cs="Times New Roman"/>
        </w:rPr>
      </w:pPr>
      <w:proofErr w:type="spellStart"/>
      <w:r w:rsidRPr="001E3F7C">
        <w:rPr>
          <w:rFonts w:ascii="Times New Roman" w:hAnsi="Times New Roman" w:cs="Times New Roman"/>
          <w:lang w:val="en-US"/>
        </w:rPr>
        <w:t>Bekas</w:t>
      </w:r>
      <w:proofErr w:type="spellEnd"/>
      <w:r w:rsidRPr="001E3F7C">
        <w:rPr>
          <w:rFonts w:ascii="Times New Roman" w:hAnsi="Times New Roman" w:cs="Times New Roman"/>
          <w:lang w:val="en-US"/>
        </w:rPr>
        <w:t xml:space="preserve">, D. G., </w:t>
      </w:r>
      <w:proofErr w:type="spellStart"/>
      <w:r w:rsidRPr="001E3F7C">
        <w:rPr>
          <w:rFonts w:ascii="Times New Roman" w:hAnsi="Times New Roman" w:cs="Times New Roman"/>
          <w:lang w:val="en-US"/>
        </w:rPr>
        <w:t>Baltzis</w:t>
      </w:r>
      <w:proofErr w:type="spellEnd"/>
      <w:r w:rsidRPr="001E3F7C">
        <w:rPr>
          <w:rFonts w:ascii="Times New Roman" w:hAnsi="Times New Roman" w:cs="Times New Roman"/>
          <w:lang w:val="en-US"/>
        </w:rPr>
        <w:t xml:space="preserve">, D., &amp; </w:t>
      </w:r>
      <w:proofErr w:type="spellStart"/>
      <w:r w:rsidRPr="001E3F7C">
        <w:rPr>
          <w:rFonts w:ascii="Times New Roman" w:hAnsi="Times New Roman" w:cs="Times New Roman"/>
          <w:lang w:val="en-US"/>
        </w:rPr>
        <w:t>Paipetis</w:t>
      </w:r>
      <w:proofErr w:type="spellEnd"/>
      <w:r w:rsidRPr="001E3F7C">
        <w:rPr>
          <w:rFonts w:ascii="Times New Roman" w:hAnsi="Times New Roman" w:cs="Times New Roman"/>
          <w:lang w:val="en-US"/>
        </w:rPr>
        <w:t xml:space="preserve">, A. S. (2017). </w:t>
      </w:r>
      <w:proofErr w:type="spellStart"/>
      <w:r w:rsidRPr="001E3F7C">
        <w:rPr>
          <w:rFonts w:ascii="Times New Roman" w:hAnsi="Times New Roman" w:cs="Times New Roman"/>
        </w:rPr>
        <w:t>Nano-reinforced</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polymeric</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healing</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agents</w:t>
      </w:r>
      <w:proofErr w:type="spellEnd"/>
      <w:r w:rsidRPr="001E3F7C">
        <w:rPr>
          <w:rFonts w:ascii="Times New Roman" w:hAnsi="Times New Roman" w:cs="Times New Roman"/>
        </w:rPr>
        <w:t xml:space="preserve"> for vascular self-repairing composites. </w:t>
      </w:r>
      <w:r w:rsidRPr="001E3F7C">
        <w:rPr>
          <w:rFonts w:ascii="Times New Roman" w:hAnsi="Times New Roman" w:cs="Times New Roman"/>
          <w:i/>
        </w:rPr>
        <w:t>Materials and Design</w:t>
      </w:r>
      <w:r w:rsidRPr="001E3F7C">
        <w:rPr>
          <w:rFonts w:ascii="Times New Roman" w:hAnsi="Times New Roman" w:cs="Times New Roman"/>
        </w:rPr>
        <w:t>, 116, 538–544.</w:t>
      </w:r>
    </w:p>
    <w:p w14:paraId="6CAE9E4E" w14:textId="77777777" w:rsidR="00967FEB" w:rsidRPr="001E3F7C" w:rsidRDefault="00967FEB" w:rsidP="00967FEB">
      <w:pPr>
        <w:pStyle w:val="a0"/>
        <w:numPr>
          <w:ilvl w:val="0"/>
          <w:numId w:val="7"/>
        </w:numPr>
        <w:jc w:val="both"/>
        <w:rPr>
          <w:rFonts w:ascii="Times New Roman" w:hAnsi="Times New Roman" w:cs="Times New Roman"/>
        </w:rPr>
      </w:pPr>
      <w:proofErr w:type="spellStart"/>
      <w:r w:rsidRPr="00967FEB">
        <w:rPr>
          <w:rFonts w:ascii="Times New Roman" w:hAnsi="Times New Roman" w:cs="Times New Roman"/>
          <w:lang w:val="en-US"/>
        </w:rPr>
        <w:t>Kousourakis</w:t>
      </w:r>
      <w:proofErr w:type="spellEnd"/>
      <w:r w:rsidRPr="00967FEB">
        <w:rPr>
          <w:rFonts w:ascii="Times New Roman" w:hAnsi="Times New Roman" w:cs="Times New Roman"/>
          <w:lang w:val="en-US"/>
        </w:rPr>
        <w:t xml:space="preserve">, A., &amp; </w:t>
      </w:r>
      <w:proofErr w:type="spellStart"/>
      <w:r w:rsidRPr="00967FEB">
        <w:rPr>
          <w:rFonts w:ascii="Times New Roman" w:hAnsi="Times New Roman" w:cs="Times New Roman"/>
          <w:lang w:val="en-US"/>
        </w:rPr>
        <w:t>Mouritz</w:t>
      </w:r>
      <w:proofErr w:type="spellEnd"/>
      <w:r w:rsidRPr="00967FEB">
        <w:rPr>
          <w:rFonts w:ascii="Times New Roman" w:hAnsi="Times New Roman" w:cs="Times New Roman"/>
          <w:lang w:val="en-US"/>
        </w:rPr>
        <w:t xml:space="preserve">, A. P. (2010). </w:t>
      </w:r>
      <w:r w:rsidRPr="001E3F7C">
        <w:rPr>
          <w:rFonts w:ascii="Times New Roman" w:hAnsi="Times New Roman" w:cs="Times New Roman"/>
        </w:rPr>
        <w:t xml:space="preserve">The </w:t>
      </w:r>
      <w:proofErr w:type="spellStart"/>
      <w:r w:rsidRPr="001E3F7C">
        <w:rPr>
          <w:rFonts w:ascii="Times New Roman" w:hAnsi="Times New Roman" w:cs="Times New Roman"/>
        </w:rPr>
        <w:t>effect</w:t>
      </w:r>
      <w:proofErr w:type="spellEnd"/>
      <w:r w:rsidRPr="001E3F7C">
        <w:rPr>
          <w:rFonts w:ascii="Times New Roman" w:hAnsi="Times New Roman" w:cs="Times New Roman"/>
        </w:rPr>
        <w:t xml:space="preserve"> of </w:t>
      </w:r>
      <w:proofErr w:type="spellStart"/>
      <w:r w:rsidRPr="001E3F7C">
        <w:rPr>
          <w:rFonts w:ascii="Times New Roman" w:hAnsi="Times New Roman" w:cs="Times New Roman"/>
        </w:rPr>
        <w:t>self-healing</w:t>
      </w:r>
      <w:proofErr w:type="spellEnd"/>
      <w:r w:rsidRPr="001E3F7C">
        <w:rPr>
          <w:rFonts w:ascii="Times New Roman" w:hAnsi="Times New Roman" w:cs="Times New Roman"/>
        </w:rPr>
        <w:t xml:space="preserve"> hollow </w:t>
      </w:r>
      <w:proofErr w:type="spellStart"/>
      <w:r w:rsidRPr="001E3F7C">
        <w:rPr>
          <w:rFonts w:ascii="Times New Roman" w:hAnsi="Times New Roman" w:cs="Times New Roman"/>
        </w:rPr>
        <w:t>fibres</w:t>
      </w:r>
      <w:proofErr w:type="spellEnd"/>
      <w:r w:rsidRPr="001E3F7C">
        <w:rPr>
          <w:rFonts w:ascii="Times New Roman" w:hAnsi="Times New Roman" w:cs="Times New Roman"/>
        </w:rPr>
        <w:t xml:space="preserve"> on the mechanical properties of polymer composites. </w:t>
      </w:r>
      <w:r w:rsidRPr="001E3F7C">
        <w:rPr>
          <w:rFonts w:ascii="Times New Roman" w:hAnsi="Times New Roman" w:cs="Times New Roman"/>
          <w:i/>
        </w:rPr>
        <w:t>Smart Materials and Structures</w:t>
      </w:r>
      <w:r w:rsidRPr="001E3F7C">
        <w:rPr>
          <w:rFonts w:ascii="Times New Roman" w:hAnsi="Times New Roman" w:cs="Times New Roman"/>
        </w:rPr>
        <w:t xml:space="preserve">, 19(8), 085021. </w:t>
      </w:r>
    </w:p>
    <w:p w14:paraId="4C612E03" w14:textId="77777777" w:rsidR="00967FEB" w:rsidRPr="001E3F7C" w:rsidRDefault="00967FEB" w:rsidP="00967FEB">
      <w:pPr>
        <w:pStyle w:val="a0"/>
        <w:numPr>
          <w:ilvl w:val="0"/>
          <w:numId w:val="7"/>
        </w:numPr>
        <w:jc w:val="both"/>
        <w:rPr>
          <w:rFonts w:ascii="Times New Roman" w:hAnsi="Times New Roman" w:cs="Times New Roman"/>
        </w:rPr>
      </w:pPr>
      <w:r w:rsidRPr="001E3F7C">
        <w:rPr>
          <w:rFonts w:ascii="Times New Roman" w:hAnsi="Times New Roman" w:cs="Times New Roman"/>
          <w:lang w:val="en-US"/>
        </w:rPr>
        <w:t xml:space="preserve">Zhu, D. Y., Rong, M. Z., &amp; Zhang, M. Q. (2015). </w:t>
      </w:r>
      <w:proofErr w:type="spellStart"/>
      <w:r w:rsidRPr="001E3F7C">
        <w:rPr>
          <w:rFonts w:ascii="Times New Roman" w:hAnsi="Times New Roman" w:cs="Times New Roman"/>
        </w:rPr>
        <w:t>Self-healing</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polymeric</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materials</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based</w:t>
      </w:r>
      <w:proofErr w:type="spellEnd"/>
      <w:r w:rsidRPr="001E3F7C">
        <w:rPr>
          <w:rFonts w:ascii="Times New Roman" w:hAnsi="Times New Roman" w:cs="Times New Roman"/>
        </w:rPr>
        <w:t xml:space="preserve"> on microencapsulated healing agents: From design to preparation. </w:t>
      </w:r>
      <w:r w:rsidRPr="001E3F7C">
        <w:rPr>
          <w:rFonts w:ascii="Times New Roman" w:hAnsi="Times New Roman" w:cs="Times New Roman"/>
          <w:i/>
        </w:rPr>
        <w:t>Progress in Polymer Science</w:t>
      </w:r>
      <w:r w:rsidRPr="001E3F7C">
        <w:rPr>
          <w:rFonts w:ascii="Times New Roman" w:hAnsi="Times New Roman" w:cs="Times New Roman"/>
        </w:rPr>
        <w:t xml:space="preserve">, 49–50, 175–220. </w:t>
      </w:r>
    </w:p>
    <w:p w14:paraId="50FFBA13" w14:textId="77777777" w:rsidR="00967FEB" w:rsidRPr="001E3F7C" w:rsidRDefault="00967FEB" w:rsidP="00967FEB">
      <w:pPr>
        <w:pStyle w:val="a0"/>
        <w:numPr>
          <w:ilvl w:val="0"/>
          <w:numId w:val="7"/>
        </w:numPr>
        <w:jc w:val="both"/>
        <w:rPr>
          <w:rFonts w:ascii="Times New Roman" w:hAnsi="Times New Roman" w:cs="Times New Roman"/>
        </w:rPr>
      </w:pPr>
      <w:proofErr w:type="spellStart"/>
      <w:r w:rsidRPr="00967FEB">
        <w:rPr>
          <w:rFonts w:ascii="Times New Roman" w:hAnsi="Times New Roman" w:cs="Times New Roman"/>
          <w:lang w:val="en-US"/>
        </w:rPr>
        <w:t>Esser</w:t>
      </w:r>
      <w:proofErr w:type="spellEnd"/>
      <w:r w:rsidRPr="00967FEB">
        <w:rPr>
          <w:rFonts w:ascii="Times New Roman" w:hAnsi="Times New Roman" w:cs="Times New Roman"/>
          <w:lang w:val="en-US"/>
        </w:rPr>
        <w:t xml:space="preserve">-Kahn, A. P., Odom, S. A., </w:t>
      </w:r>
      <w:proofErr w:type="spellStart"/>
      <w:r w:rsidRPr="00967FEB">
        <w:rPr>
          <w:rFonts w:ascii="Times New Roman" w:hAnsi="Times New Roman" w:cs="Times New Roman"/>
          <w:lang w:val="en-US"/>
        </w:rPr>
        <w:t>Sottos</w:t>
      </w:r>
      <w:proofErr w:type="spellEnd"/>
      <w:r w:rsidRPr="00967FEB">
        <w:rPr>
          <w:rFonts w:ascii="Times New Roman" w:hAnsi="Times New Roman" w:cs="Times New Roman"/>
          <w:lang w:val="en-US"/>
        </w:rPr>
        <w:t xml:space="preserve">, N. R., White, S. R., &amp; Moore, J. S. (2011). </w:t>
      </w:r>
      <w:proofErr w:type="spellStart"/>
      <w:r w:rsidRPr="001E3F7C">
        <w:rPr>
          <w:rFonts w:ascii="Times New Roman" w:hAnsi="Times New Roman" w:cs="Times New Roman"/>
        </w:rPr>
        <w:t>Triggered</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release</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from</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polymer</w:t>
      </w:r>
      <w:proofErr w:type="spellEnd"/>
      <w:r w:rsidRPr="001E3F7C">
        <w:rPr>
          <w:rFonts w:ascii="Times New Roman" w:hAnsi="Times New Roman" w:cs="Times New Roman"/>
        </w:rPr>
        <w:t xml:space="preserve"> capsules. </w:t>
      </w:r>
      <w:r w:rsidRPr="001E3F7C">
        <w:rPr>
          <w:rFonts w:ascii="Times New Roman" w:hAnsi="Times New Roman" w:cs="Times New Roman"/>
          <w:i/>
        </w:rPr>
        <w:t>Macromolecules</w:t>
      </w:r>
      <w:r w:rsidRPr="001E3F7C">
        <w:rPr>
          <w:rFonts w:ascii="Times New Roman" w:hAnsi="Times New Roman" w:cs="Times New Roman"/>
        </w:rPr>
        <w:t xml:space="preserve">, 44(14), 5539–5553. </w:t>
      </w:r>
    </w:p>
    <w:p w14:paraId="61254194" w14:textId="77777777" w:rsidR="00967FEB" w:rsidRPr="001E3F7C" w:rsidRDefault="00967FEB" w:rsidP="00967FEB">
      <w:pPr>
        <w:pStyle w:val="a0"/>
        <w:numPr>
          <w:ilvl w:val="0"/>
          <w:numId w:val="7"/>
        </w:numPr>
        <w:jc w:val="both"/>
        <w:rPr>
          <w:rFonts w:ascii="Times New Roman" w:hAnsi="Times New Roman" w:cs="Times New Roman"/>
        </w:rPr>
      </w:pPr>
      <w:r w:rsidRPr="00967FEB">
        <w:rPr>
          <w:rFonts w:ascii="Times New Roman" w:hAnsi="Times New Roman" w:cs="Times New Roman"/>
          <w:lang w:val="en-US"/>
        </w:rPr>
        <w:t xml:space="preserve">White, S. R., </w:t>
      </w:r>
      <w:proofErr w:type="spellStart"/>
      <w:r w:rsidRPr="00967FEB">
        <w:rPr>
          <w:rFonts w:ascii="Times New Roman" w:hAnsi="Times New Roman" w:cs="Times New Roman"/>
          <w:lang w:val="en-US"/>
        </w:rPr>
        <w:t>Blaiszik</w:t>
      </w:r>
      <w:proofErr w:type="spellEnd"/>
      <w:r w:rsidRPr="00967FEB">
        <w:rPr>
          <w:rFonts w:ascii="Times New Roman" w:hAnsi="Times New Roman" w:cs="Times New Roman"/>
          <w:lang w:val="en-US"/>
        </w:rPr>
        <w:t xml:space="preserve">, B. J., Kramer, S. L. B., </w:t>
      </w:r>
      <w:proofErr w:type="spellStart"/>
      <w:r w:rsidRPr="00967FEB">
        <w:rPr>
          <w:rFonts w:ascii="Times New Roman" w:hAnsi="Times New Roman" w:cs="Times New Roman"/>
          <w:lang w:val="en-US"/>
        </w:rPr>
        <w:t>Olugebefola</w:t>
      </w:r>
      <w:proofErr w:type="spellEnd"/>
      <w:r w:rsidRPr="00967FEB">
        <w:rPr>
          <w:rFonts w:ascii="Times New Roman" w:hAnsi="Times New Roman" w:cs="Times New Roman"/>
          <w:lang w:val="en-US"/>
        </w:rPr>
        <w:t xml:space="preserve">, S. C., Moore, J. S., &amp; </w:t>
      </w:r>
      <w:proofErr w:type="spellStart"/>
      <w:r w:rsidRPr="00967FEB">
        <w:rPr>
          <w:rFonts w:ascii="Times New Roman" w:hAnsi="Times New Roman" w:cs="Times New Roman"/>
          <w:lang w:val="en-US"/>
        </w:rPr>
        <w:t>Sottos</w:t>
      </w:r>
      <w:proofErr w:type="spellEnd"/>
      <w:r w:rsidRPr="00967FEB">
        <w:rPr>
          <w:rFonts w:ascii="Times New Roman" w:hAnsi="Times New Roman" w:cs="Times New Roman"/>
          <w:lang w:val="en-US"/>
        </w:rPr>
        <w:t xml:space="preserve">, N. R. (2011). </w:t>
      </w:r>
      <w:proofErr w:type="spellStart"/>
      <w:r w:rsidRPr="001E3F7C">
        <w:rPr>
          <w:rFonts w:ascii="Times New Roman" w:hAnsi="Times New Roman" w:cs="Times New Roman"/>
        </w:rPr>
        <w:t>Self-healing</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polymers</w:t>
      </w:r>
      <w:proofErr w:type="spellEnd"/>
      <w:r w:rsidRPr="001E3F7C">
        <w:rPr>
          <w:rFonts w:ascii="Times New Roman" w:hAnsi="Times New Roman" w:cs="Times New Roman"/>
        </w:rPr>
        <w:t xml:space="preserve"> and </w:t>
      </w:r>
      <w:proofErr w:type="spellStart"/>
      <w:r w:rsidRPr="001E3F7C">
        <w:rPr>
          <w:rFonts w:ascii="Times New Roman" w:hAnsi="Times New Roman" w:cs="Times New Roman"/>
        </w:rPr>
        <w:t>composites</w:t>
      </w:r>
      <w:proofErr w:type="spellEnd"/>
      <w:r w:rsidRPr="001E3F7C">
        <w:rPr>
          <w:rFonts w:ascii="Times New Roman" w:hAnsi="Times New Roman" w:cs="Times New Roman"/>
        </w:rPr>
        <w:t xml:space="preserve">. </w:t>
      </w:r>
      <w:r w:rsidRPr="001E3F7C">
        <w:rPr>
          <w:rFonts w:ascii="Times New Roman" w:hAnsi="Times New Roman" w:cs="Times New Roman"/>
          <w:i/>
        </w:rPr>
        <w:t>American Scientist</w:t>
      </w:r>
      <w:r w:rsidRPr="001E3F7C">
        <w:rPr>
          <w:rFonts w:ascii="Times New Roman" w:hAnsi="Times New Roman" w:cs="Times New Roman"/>
        </w:rPr>
        <w:t>, 99(5), 392–399.</w:t>
      </w:r>
    </w:p>
    <w:p w14:paraId="126AACCE" w14:textId="77777777" w:rsidR="00967FEB" w:rsidRPr="001E3F7C" w:rsidRDefault="00967FEB" w:rsidP="00967FEB">
      <w:pPr>
        <w:pStyle w:val="a0"/>
        <w:numPr>
          <w:ilvl w:val="0"/>
          <w:numId w:val="7"/>
        </w:numPr>
        <w:jc w:val="both"/>
        <w:rPr>
          <w:rFonts w:ascii="Times New Roman" w:hAnsi="Times New Roman" w:cs="Times New Roman"/>
        </w:rPr>
      </w:pPr>
      <w:proofErr w:type="spellStart"/>
      <w:r w:rsidRPr="00967FEB">
        <w:rPr>
          <w:rFonts w:ascii="Times New Roman" w:hAnsi="Times New Roman" w:cs="Times New Roman"/>
          <w:lang w:val="en-US"/>
        </w:rPr>
        <w:t>Hia</w:t>
      </w:r>
      <w:proofErr w:type="spellEnd"/>
      <w:r w:rsidRPr="00967FEB">
        <w:rPr>
          <w:rFonts w:ascii="Times New Roman" w:hAnsi="Times New Roman" w:cs="Times New Roman"/>
          <w:lang w:val="en-US"/>
        </w:rPr>
        <w:t xml:space="preserve">, I. L., </w:t>
      </w:r>
      <w:proofErr w:type="spellStart"/>
      <w:r w:rsidRPr="00967FEB">
        <w:rPr>
          <w:rFonts w:ascii="Times New Roman" w:hAnsi="Times New Roman" w:cs="Times New Roman"/>
          <w:lang w:val="en-US"/>
        </w:rPr>
        <w:t>Pasbakhsh</w:t>
      </w:r>
      <w:proofErr w:type="spellEnd"/>
      <w:r w:rsidRPr="00967FEB">
        <w:rPr>
          <w:rFonts w:ascii="Times New Roman" w:hAnsi="Times New Roman" w:cs="Times New Roman"/>
          <w:lang w:val="en-US"/>
        </w:rPr>
        <w:t xml:space="preserve">, P., Chan, E. S., &amp; Chai, S. P. (2016). </w:t>
      </w:r>
      <w:proofErr w:type="spellStart"/>
      <w:r w:rsidRPr="001E3F7C">
        <w:rPr>
          <w:rFonts w:ascii="Times New Roman" w:hAnsi="Times New Roman" w:cs="Times New Roman"/>
        </w:rPr>
        <w:t>Electrosprayed</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Multi-Core</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Alginate</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Microcapsules</w:t>
      </w:r>
      <w:proofErr w:type="spellEnd"/>
      <w:r w:rsidRPr="001E3F7C">
        <w:rPr>
          <w:rFonts w:ascii="Times New Roman" w:hAnsi="Times New Roman" w:cs="Times New Roman"/>
        </w:rPr>
        <w:t xml:space="preserve"> as Novel Self-Healing Containers. </w:t>
      </w:r>
      <w:r w:rsidRPr="001E3F7C">
        <w:rPr>
          <w:rFonts w:ascii="Times New Roman" w:hAnsi="Times New Roman" w:cs="Times New Roman"/>
          <w:i/>
        </w:rPr>
        <w:t>Scientific Reports</w:t>
      </w:r>
      <w:r w:rsidRPr="001E3F7C">
        <w:rPr>
          <w:rFonts w:ascii="Times New Roman" w:hAnsi="Times New Roman" w:cs="Times New Roman"/>
        </w:rPr>
        <w:t xml:space="preserve">, 6(September), 1–8. </w:t>
      </w:r>
    </w:p>
    <w:p w14:paraId="47ECEA0F" w14:textId="77777777" w:rsidR="00967FEB" w:rsidRPr="001E3F7C" w:rsidRDefault="00967FEB" w:rsidP="00967FEB">
      <w:pPr>
        <w:pStyle w:val="a0"/>
        <w:numPr>
          <w:ilvl w:val="0"/>
          <w:numId w:val="7"/>
        </w:numPr>
        <w:jc w:val="both"/>
        <w:rPr>
          <w:rFonts w:ascii="Times New Roman" w:hAnsi="Times New Roman" w:cs="Times New Roman"/>
        </w:rPr>
      </w:pPr>
      <w:r w:rsidRPr="00967FEB">
        <w:rPr>
          <w:rFonts w:ascii="Times New Roman" w:hAnsi="Times New Roman" w:cs="Times New Roman"/>
          <w:lang w:val="en-US"/>
        </w:rPr>
        <w:t xml:space="preserve">Brown, E. N., Kessler, M. R., </w:t>
      </w:r>
      <w:proofErr w:type="spellStart"/>
      <w:r w:rsidRPr="00967FEB">
        <w:rPr>
          <w:rFonts w:ascii="Times New Roman" w:hAnsi="Times New Roman" w:cs="Times New Roman"/>
          <w:lang w:val="en-US"/>
        </w:rPr>
        <w:t>Sottos</w:t>
      </w:r>
      <w:proofErr w:type="spellEnd"/>
      <w:r w:rsidRPr="00967FEB">
        <w:rPr>
          <w:rFonts w:ascii="Times New Roman" w:hAnsi="Times New Roman" w:cs="Times New Roman"/>
          <w:lang w:val="en-US"/>
        </w:rPr>
        <w:t xml:space="preserve">, N. R., &amp; White, S. R. (2003). </w:t>
      </w:r>
      <w:r w:rsidRPr="001E3F7C">
        <w:rPr>
          <w:rFonts w:ascii="Times New Roman" w:hAnsi="Times New Roman" w:cs="Times New Roman"/>
        </w:rPr>
        <w:t xml:space="preserve">In </w:t>
      </w:r>
      <w:proofErr w:type="spellStart"/>
      <w:r w:rsidRPr="001E3F7C">
        <w:rPr>
          <w:rFonts w:ascii="Times New Roman" w:hAnsi="Times New Roman" w:cs="Times New Roman"/>
        </w:rPr>
        <w:t>situ</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poly</w:t>
      </w:r>
      <w:proofErr w:type="spellEnd"/>
      <w:r w:rsidRPr="001E3F7C">
        <w:rPr>
          <w:rFonts w:ascii="Times New Roman" w:hAnsi="Times New Roman" w:cs="Times New Roman"/>
        </w:rPr>
        <w:t>(</w:t>
      </w:r>
      <w:proofErr w:type="spellStart"/>
      <w:r w:rsidRPr="001E3F7C">
        <w:rPr>
          <w:rFonts w:ascii="Times New Roman" w:hAnsi="Times New Roman" w:cs="Times New Roman"/>
        </w:rPr>
        <w:t>urea-formaldehyde</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microencapsulation</w:t>
      </w:r>
      <w:proofErr w:type="spellEnd"/>
      <w:r w:rsidRPr="001E3F7C">
        <w:rPr>
          <w:rFonts w:ascii="Times New Roman" w:hAnsi="Times New Roman" w:cs="Times New Roman"/>
        </w:rPr>
        <w:t xml:space="preserve"> of dicyclopentadiene. </w:t>
      </w:r>
      <w:r w:rsidRPr="001E3F7C">
        <w:rPr>
          <w:rFonts w:ascii="Times New Roman" w:hAnsi="Times New Roman" w:cs="Times New Roman"/>
          <w:i/>
        </w:rPr>
        <w:t>Journal of Microencapsulation</w:t>
      </w:r>
      <w:r w:rsidRPr="001E3F7C">
        <w:rPr>
          <w:rFonts w:ascii="Times New Roman" w:hAnsi="Times New Roman" w:cs="Times New Roman"/>
        </w:rPr>
        <w:t xml:space="preserve">, 20(6), 719–30. </w:t>
      </w:r>
    </w:p>
    <w:p w14:paraId="4667BE92" w14:textId="48876AD3" w:rsidR="00ED2AB5" w:rsidRPr="001E3F7C" w:rsidRDefault="00ED2AB5" w:rsidP="001E3F7C">
      <w:pPr>
        <w:pStyle w:val="a0"/>
        <w:numPr>
          <w:ilvl w:val="0"/>
          <w:numId w:val="7"/>
        </w:numPr>
        <w:jc w:val="both"/>
        <w:rPr>
          <w:rFonts w:ascii="Times New Roman" w:hAnsi="Times New Roman" w:cs="Times New Roman"/>
        </w:rPr>
      </w:pPr>
      <w:proofErr w:type="spellStart"/>
      <w:r w:rsidRPr="002A7E50">
        <w:rPr>
          <w:rFonts w:ascii="Times New Roman" w:hAnsi="Times New Roman" w:cs="Times New Roman"/>
          <w:lang w:val="en-US"/>
        </w:rPr>
        <w:t>Blaiszik</w:t>
      </w:r>
      <w:proofErr w:type="spellEnd"/>
      <w:r w:rsidRPr="002A7E50">
        <w:rPr>
          <w:rFonts w:ascii="Times New Roman" w:hAnsi="Times New Roman" w:cs="Times New Roman"/>
          <w:lang w:val="en-US"/>
        </w:rPr>
        <w:t xml:space="preserve">, B. J., </w:t>
      </w:r>
      <w:proofErr w:type="spellStart"/>
      <w:r w:rsidRPr="002A7E50">
        <w:rPr>
          <w:rFonts w:ascii="Times New Roman" w:hAnsi="Times New Roman" w:cs="Times New Roman"/>
          <w:lang w:val="en-US"/>
        </w:rPr>
        <w:t>Sottos</w:t>
      </w:r>
      <w:proofErr w:type="spellEnd"/>
      <w:r w:rsidRPr="002A7E50">
        <w:rPr>
          <w:rFonts w:ascii="Times New Roman" w:hAnsi="Times New Roman" w:cs="Times New Roman"/>
          <w:lang w:val="en-US"/>
        </w:rPr>
        <w:t xml:space="preserve">, N. R., &amp; White, S. R. (2008). </w:t>
      </w:r>
      <w:proofErr w:type="spellStart"/>
      <w:r w:rsidRPr="001E3F7C">
        <w:rPr>
          <w:rFonts w:ascii="Times New Roman" w:hAnsi="Times New Roman" w:cs="Times New Roman"/>
        </w:rPr>
        <w:t>Nanocapsules</w:t>
      </w:r>
      <w:proofErr w:type="spellEnd"/>
      <w:r w:rsidRPr="001E3F7C">
        <w:rPr>
          <w:rFonts w:ascii="Times New Roman" w:hAnsi="Times New Roman" w:cs="Times New Roman"/>
        </w:rPr>
        <w:t xml:space="preserve"> for </w:t>
      </w:r>
      <w:proofErr w:type="spellStart"/>
      <w:r w:rsidRPr="001E3F7C">
        <w:rPr>
          <w:rFonts w:ascii="Times New Roman" w:hAnsi="Times New Roman" w:cs="Times New Roman"/>
        </w:rPr>
        <w:t>self-healing</w:t>
      </w:r>
      <w:proofErr w:type="spellEnd"/>
      <w:r w:rsidRPr="001E3F7C">
        <w:rPr>
          <w:rFonts w:ascii="Times New Roman" w:hAnsi="Times New Roman" w:cs="Times New Roman"/>
        </w:rPr>
        <w:t xml:space="preserve"> </w:t>
      </w:r>
      <w:proofErr w:type="spellStart"/>
      <w:r w:rsidRPr="001E3F7C">
        <w:rPr>
          <w:rFonts w:ascii="Times New Roman" w:hAnsi="Times New Roman" w:cs="Times New Roman"/>
        </w:rPr>
        <w:t>materials</w:t>
      </w:r>
      <w:proofErr w:type="spellEnd"/>
      <w:r w:rsidRPr="001E3F7C">
        <w:rPr>
          <w:rFonts w:ascii="Times New Roman" w:hAnsi="Times New Roman" w:cs="Times New Roman"/>
        </w:rPr>
        <w:t xml:space="preserve">. </w:t>
      </w:r>
      <w:r w:rsidRPr="001E3F7C">
        <w:rPr>
          <w:rFonts w:ascii="Times New Roman" w:hAnsi="Times New Roman" w:cs="Times New Roman"/>
          <w:i/>
        </w:rPr>
        <w:t>Composites Science and Technology</w:t>
      </w:r>
      <w:r w:rsidRPr="001E3F7C">
        <w:rPr>
          <w:rFonts w:ascii="Times New Roman" w:hAnsi="Times New Roman" w:cs="Times New Roman"/>
        </w:rPr>
        <w:t xml:space="preserve">, 68(3–4), 978–986. </w:t>
      </w:r>
    </w:p>
    <w:p w14:paraId="7ED90185" w14:textId="77777777" w:rsidR="00ED2AB5" w:rsidRPr="00F53F00" w:rsidRDefault="00ED2AB5" w:rsidP="001E3F7C"/>
    <w:sectPr w:rsidR="00ED2AB5" w:rsidRPr="00F53F00" w:rsidSect="0063560D">
      <w:headerReference w:type="default" r:id="rId15"/>
      <w:footerReference w:type="default" r:id="rId16"/>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8804B" w14:textId="77777777" w:rsidR="00586EA7" w:rsidRDefault="00586EA7" w:rsidP="00F9082D">
      <w:r>
        <w:separator/>
      </w:r>
    </w:p>
  </w:endnote>
  <w:endnote w:type="continuationSeparator" w:id="0">
    <w:p w14:paraId="36DA6FDF" w14:textId="77777777" w:rsidR="00586EA7" w:rsidRDefault="00586EA7" w:rsidP="00F90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CC0D0" w14:textId="23152D16" w:rsidR="00092D67" w:rsidRPr="00C112EB" w:rsidRDefault="00092D67" w:rsidP="00092D67">
    <w:pPr>
      <w:jc w:val="center"/>
      <w:rPr>
        <w:sz w:val="18"/>
        <w:vertAlign w:val="superscript"/>
      </w:rPr>
    </w:pPr>
    <w:r w:rsidRPr="00C112EB">
      <w:rPr>
        <w:sz w:val="18"/>
      </w:rPr>
      <w:t xml:space="preserve">Maria Kosarli, </w:t>
    </w:r>
    <w:proofErr w:type="spellStart"/>
    <w:r w:rsidRPr="00C112EB">
      <w:rPr>
        <w:sz w:val="18"/>
      </w:rPr>
      <w:t>Kyriaki</w:t>
    </w:r>
    <w:proofErr w:type="spellEnd"/>
    <w:r w:rsidRPr="00C112EB">
      <w:rPr>
        <w:sz w:val="18"/>
      </w:rPr>
      <w:t xml:space="preserve"> </w:t>
    </w:r>
    <w:proofErr w:type="spellStart"/>
    <w:r w:rsidRPr="00C112EB">
      <w:rPr>
        <w:sz w:val="18"/>
      </w:rPr>
      <w:t>Tsirka</w:t>
    </w:r>
    <w:proofErr w:type="spellEnd"/>
    <w:r w:rsidRPr="00C112EB">
      <w:rPr>
        <w:sz w:val="18"/>
      </w:rPr>
      <w:t xml:space="preserve">, Georgios </w:t>
    </w:r>
    <w:proofErr w:type="spellStart"/>
    <w:r w:rsidRPr="00C112EB">
      <w:rPr>
        <w:sz w:val="18"/>
      </w:rPr>
      <w:t>Foteinidis</w:t>
    </w:r>
    <w:proofErr w:type="spellEnd"/>
    <w:r w:rsidRPr="00C112EB">
      <w:rPr>
        <w:sz w:val="18"/>
      </w:rPr>
      <w:t xml:space="preserve">, </w:t>
    </w:r>
    <w:proofErr w:type="spellStart"/>
    <w:r w:rsidRPr="00C112EB">
      <w:rPr>
        <w:sz w:val="18"/>
      </w:rPr>
      <w:t>Alkiviadis</w:t>
    </w:r>
    <w:proofErr w:type="spellEnd"/>
    <w:r w:rsidRPr="00C112EB">
      <w:rPr>
        <w:sz w:val="18"/>
      </w:rPr>
      <w:t xml:space="preserve"> S. Paipetis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6B9B6" w14:textId="77777777" w:rsidR="00586EA7" w:rsidRDefault="00586EA7" w:rsidP="00F9082D">
      <w:r>
        <w:separator/>
      </w:r>
    </w:p>
  </w:footnote>
  <w:footnote w:type="continuationSeparator" w:id="0">
    <w:p w14:paraId="0F3AEB92" w14:textId="77777777" w:rsidR="00586EA7" w:rsidRDefault="00586EA7" w:rsidP="00F90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rPr>
      <w:id w:val="1737278670"/>
      <w:docPartObj>
        <w:docPartGallery w:val="Page Numbers (Top of Page)"/>
        <w:docPartUnique/>
      </w:docPartObj>
    </w:sdtPr>
    <w:sdtEndPr/>
    <w:sdtContent>
      <w:p w14:paraId="5E39D39E" w14:textId="08A13DF0" w:rsidR="00D53A06" w:rsidRPr="00C112EB" w:rsidRDefault="00D53A06" w:rsidP="00F9082D">
        <w:pPr>
          <w:pStyle w:val="a9"/>
          <w:rPr>
            <w:sz w:val="18"/>
          </w:rPr>
        </w:pPr>
        <w:r w:rsidRPr="00C112EB">
          <w:rPr>
            <w:sz w:val="18"/>
          </w:rPr>
          <w:t>ECCM18 - 18</w:t>
        </w:r>
        <w:r w:rsidRPr="00C112EB">
          <w:rPr>
            <w:sz w:val="18"/>
            <w:vertAlign w:val="superscript"/>
          </w:rPr>
          <w:t>th</w:t>
        </w:r>
        <w:r w:rsidRPr="00C112EB">
          <w:rPr>
            <w:sz w:val="18"/>
          </w:rPr>
          <w:t xml:space="preserve"> European Conference on Composite Materials</w:t>
        </w:r>
        <w:r w:rsidRPr="00C112EB">
          <w:rPr>
            <w:sz w:val="18"/>
          </w:rPr>
          <w:tab/>
        </w:r>
        <w:r w:rsidRPr="00C112EB">
          <w:rPr>
            <w:sz w:val="18"/>
          </w:rPr>
          <w:tab/>
        </w:r>
      </w:p>
      <w:p w14:paraId="09315A92" w14:textId="65395E62" w:rsidR="00410E07" w:rsidRPr="00C112EB" w:rsidRDefault="00D53A06" w:rsidP="00F9082D">
        <w:pPr>
          <w:pStyle w:val="a9"/>
          <w:rPr>
            <w:sz w:val="18"/>
          </w:rPr>
        </w:pPr>
        <w:r w:rsidRPr="00C112EB">
          <w:rPr>
            <w:sz w:val="18"/>
          </w:rPr>
          <w:t>Athens, Greece, 24-28</w:t>
        </w:r>
        <w:r w:rsidRPr="00C112EB">
          <w:rPr>
            <w:sz w:val="18"/>
            <w:vertAlign w:val="superscript"/>
          </w:rPr>
          <w:t>th</w:t>
        </w:r>
        <w:r w:rsidRPr="00C112EB">
          <w:rPr>
            <w:sz w:val="18"/>
          </w:rPr>
          <w:t xml:space="preserve"> June 2018</w:t>
        </w:r>
        <w:r w:rsidRPr="00C112EB">
          <w:rPr>
            <w:sz w:val="18"/>
          </w:rPr>
          <w:tab/>
        </w:r>
        <w:r w:rsidRPr="00C112EB">
          <w:rPr>
            <w:sz w:val="18"/>
          </w:rPr>
          <w:tab/>
        </w:r>
        <w:r w:rsidRPr="00C112EB">
          <w:rPr>
            <w:sz w:val="18"/>
          </w:rPr>
          <w:fldChar w:fldCharType="begin"/>
        </w:r>
        <w:r w:rsidRPr="00C112EB">
          <w:rPr>
            <w:sz w:val="18"/>
          </w:rPr>
          <w:instrText>PAGE   \* MERGEFORMAT</w:instrText>
        </w:r>
        <w:r w:rsidRPr="00C112EB">
          <w:rPr>
            <w:sz w:val="18"/>
          </w:rPr>
          <w:fldChar w:fldCharType="separate"/>
        </w:r>
        <w:r w:rsidR="007F6245">
          <w:rPr>
            <w:noProof/>
            <w:sz w:val="18"/>
          </w:rPr>
          <w:t>3</w:t>
        </w:r>
        <w:r w:rsidRPr="00C112EB">
          <w:rPr>
            <w:sz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A4D6E"/>
    <w:multiLevelType w:val="hybridMultilevel"/>
    <w:tmpl w:val="65C003CE"/>
    <w:lvl w:ilvl="0" w:tplc="8B269B58">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14164557"/>
    <w:multiLevelType w:val="hybridMultilevel"/>
    <w:tmpl w:val="AEC43090"/>
    <w:lvl w:ilvl="0" w:tplc="04080019">
      <w:start w:val="1"/>
      <w:numFmt w:val="lowerLetter"/>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301B3FFA"/>
    <w:multiLevelType w:val="hybridMultilevel"/>
    <w:tmpl w:val="4B12686A"/>
    <w:lvl w:ilvl="0" w:tplc="04080019">
      <w:start w:val="1"/>
      <w:numFmt w:val="lowerLetter"/>
      <w:lvlText w:val="%1."/>
      <w:lvlJc w:val="left"/>
      <w:pPr>
        <w:ind w:left="36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5A1114D2"/>
    <w:multiLevelType w:val="hybridMultilevel"/>
    <w:tmpl w:val="CD3606F0"/>
    <w:lvl w:ilvl="0" w:tplc="0408000F">
      <w:start w:val="1"/>
      <w:numFmt w:val="decimal"/>
      <w:lvlText w:val="%1."/>
      <w:lvlJc w:val="left"/>
      <w:pPr>
        <w:ind w:left="720" w:hanging="360"/>
      </w:pPr>
    </w:lvl>
    <w:lvl w:ilvl="1" w:tplc="04080019">
      <w:start w:val="1"/>
      <w:numFmt w:val="lowerLetter"/>
      <w:lvlText w:val="%2."/>
      <w:lvlJc w:val="left"/>
      <w:pPr>
        <w:ind w:left="36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F850FBC"/>
    <w:multiLevelType w:val="multilevel"/>
    <w:tmpl w:val="10C23054"/>
    <w:lvl w:ilvl="0">
      <w:start w:val="1"/>
      <w:numFmt w:val="decimal"/>
      <w:pStyle w:val="1"/>
      <w:lvlText w:val="%1."/>
      <w:lvlJc w:val="left"/>
      <w:pPr>
        <w:ind w:left="360" w:hanging="360"/>
      </w:pPr>
      <w:rPr>
        <w:rFonts w:hint="default"/>
      </w:rPr>
    </w:lvl>
    <w:lvl w:ilvl="1">
      <w:start w:val="1"/>
      <w:numFmt w:val="decimal"/>
      <w:pStyle w:val="2"/>
      <w:isLgl/>
      <w:lvlText w:val="%1.%2"/>
      <w:lvlJc w:val="left"/>
      <w:pPr>
        <w:ind w:left="360" w:hanging="360"/>
      </w:pPr>
      <w:rPr>
        <w:rFonts w:hint="default"/>
      </w:rPr>
    </w:lvl>
    <w:lvl w:ilvl="2">
      <w:start w:val="1"/>
      <w:numFmt w:val="decimal"/>
      <w:pStyle w:val="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69B"/>
    <w:rsid w:val="000104F7"/>
    <w:rsid w:val="0002018D"/>
    <w:rsid w:val="00020D55"/>
    <w:rsid w:val="00022F5D"/>
    <w:rsid w:val="0002514A"/>
    <w:rsid w:val="00046530"/>
    <w:rsid w:val="0006051F"/>
    <w:rsid w:val="0008089C"/>
    <w:rsid w:val="00090E07"/>
    <w:rsid w:val="00092D67"/>
    <w:rsid w:val="000A206A"/>
    <w:rsid w:val="000B7AD9"/>
    <w:rsid w:val="000C3B3F"/>
    <w:rsid w:val="000E456B"/>
    <w:rsid w:val="000E7284"/>
    <w:rsid w:val="000F00AF"/>
    <w:rsid w:val="00111750"/>
    <w:rsid w:val="00177838"/>
    <w:rsid w:val="00186D90"/>
    <w:rsid w:val="0019057D"/>
    <w:rsid w:val="0019138B"/>
    <w:rsid w:val="001914AF"/>
    <w:rsid w:val="001A50A6"/>
    <w:rsid w:val="001B1D85"/>
    <w:rsid w:val="001C6EAA"/>
    <w:rsid w:val="001C6ECC"/>
    <w:rsid w:val="001D7135"/>
    <w:rsid w:val="001E04B7"/>
    <w:rsid w:val="001E3F7C"/>
    <w:rsid w:val="001F38A9"/>
    <w:rsid w:val="001F70C1"/>
    <w:rsid w:val="00205430"/>
    <w:rsid w:val="00207F6B"/>
    <w:rsid w:val="002260CC"/>
    <w:rsid w:val="00226632"/>
    <w:rsid w:val="0028639A"/>
    <w:rsid w:val="002A7E50"/>
    <w:rsid w:val="002B16A2"/>
    <w:rsid w:val="002C12A5"/>
    <w:rsid w:val="002E0443"/>
    <w:rsid w:val="002E2BCB"/>
    <w:rsid w:val="00305523"/>
    <w:rsid w:val="003473FD"/>
    <w:rsid w:val="003546CB"/>
    <w:rsid w:val="00354856"/>
    <w:rsid w:val="0037035D"/>
    <w:rsid w:val="0037334E"/>
    <w:rsid w:val="00382782"/>
    <w:rsid w:val="00386F77"/>
    <w:rsid w:val="00397345"/>
    <w:rsid w:val="003C6C11"/>
    <w:rsid w:val="00402BD4"/>
    <w:rsid w:val="00410110"/>
    <w:rsid w:val="00410E07"/>
    <w:rsid w:val="00422F59"/>
    <w:rsid w:val="00452CD0"/>
    <w:rsid w:val="00472012"/>
    <w:rsid w:val="004969A1"/>
    <w:rsid w:val="00497475"/>
    <w:rsid w:val="004D0987"/>
    <w:rsid w:val="004E1579"/>
    <w:rsid w:val="004E1984"/>
    <w:rsid w:val="004E6604"/>
    <w:rsid w:val="004F7BAC"/>
    <w:rsid w:val="00507CDF"/>
    <w:rsid w:val="005107FF"/>
    <w:rsid w:val="0052093F"/>
    <w:rsid w:val="0053284C"/>
    <w:rsid w:val="00540805"/>
    <w:rsid w:val="00556BA9"/>
    <w:rsid w:val="00557E6F"/>
    <w:rsid w:val="005625E9"/>
    <w:rsid w:val="00586EA7"/>
    <w:rsid w:val="005927FF"/>
    <w:rsid w:val="005B3FDA"/>
    <w:rsid w:val="00604476"/>
    <w:rsid w:val="00617443"/>
    <w:rsid w:val="0063560D"/>
    <w:rsid w:val="00636752"/>
    <w:rsid w:val="00647226"/>
    <w:rsid w:val="00650342"/>
    <w:rsid w:val="006728DF"/>
    <w:rsid w:val="006808BF"/>
    <w:rsid w:val="00684342"/>
    <w:rsid w:val="00707D5B"/>
    <w:rsid w:val="00712285"/>
    <w:rsid w:val="00741928"/>
    <w:rsid w:val="007504E5"/>
    <w:rsid w:val="00764D62"/>
    <w:rsid w:val="00771B17"/>
    <w:rsid w:val="00777202"/>
    <w:rsid w:val="00782FD7"/>
    <w:rsid w:val="007A0343"/>
    <w:rsid w:val="007D4383"/>
    <w:rsid w:val="007E1271"/>
    <w:rsid w:val="007F0155"/>
    <w:rsid w:val="007F6245"/>
    <w:rsid w:val="008159D3"/>
    <w:rsid w:val="00837302"/>
    <w:rsid w:val="008376B5"/>
    <w:rsid w:val="0084669B"/>
    <w:rsid w:val="008511D1"/>
    <w:rsid w:val="008738C5"/>
    <w:rsid w:val="00877A0D"/>
    <w:rsid w:val="008B05F3"/>
    <w:rsid w:val="008D4F9A"/>
    <w:rsid w:val="008E3F46"/>
    <w:rsid w:val="008F1259"/>
    <w:rsid w:val="008F206A"/>
    <w:rsid w:val="00945FC3"/>
    <w:rsid w:val="00966A42"/>
    <w:rsid w:val="0096792A"/>
    <w:rsid w:val="00967FEB"/>
    <w:rsid w:val="009814D1"/>
    <w:rsid w:val="009B632A"/>
    <w:rsid w:val="009E47AE"/>
    <w:rsid w:val="009F2E3F"/>
    <w:rsid w:val="00A029AC"/>
    <w:rsid w:val="00A17837"/>
    <w:rsid w:val="00A31A3D"/>
    <w:rsid w:val="00A373C3"/>
    <w:rsid w:val="00A433E9"/>
    <w:rsid w:val="00A50779"/>
    <w:rsid w:val="00AA1513"/>
    <w:rsid w:val="00AA7208"/>
    <w:rsid w:val="00AB2FF9"/>
    <w:rsid w:val="00AD039C"/>
    <w:rsid w:val="00AF2200"/>
    <w:rsid w:val="00B3453C"/>
    <w:rsid w:val="00B8128A"/>
    <w:rsid w:val="00B84AC6"/>
    <w:rsid w:val="00B930AA"/>
    <w:rsid w:val="00BC1B88"/>
    <w:rsid w:val="00BD26EF"/>
    <w:rsid w:val="00BD4C13"/>
    <w:rsid w:val="00BE6526"/>
    <w:rsid w:val="00C06F31"/>
    <w:rsid w:val="00C112EB"/>
    <w:rsid w:val="00C15D5D"/>
    <w:rsid w:val="00C17FC7"/>
    <w:rsid w:val="00C2129C"/>
    <w:rsid w:val="00C23BF2"/>
    <w:rsid w:val="00C4204F"/>
    <w:rsid w:val="00C5270F"/>
    <w:rsid w:val="00C53B62"/>
    <w:rsid w:val="00C71F1D"/>
    <w:rsid w:val="00C869BF"/>
    <w:rsid w:val="00C9235A"/>
    <w:rsid w:val="00CA1064"/>
    <w:rsid w:val="00CD7FE1"/>
    <w:rsid w:val="00CE3C0B"/>
    <w:rsid w:val="00CF429E"/>
    <w:rsid w:val="00D03423"/>
    <w:rsid w:val="00D155F9"/>
    <w:rsid w:val="00D33309"/>
    <w:rsid w:val="00D35755"/>
    <w:rsid w:val="00D442DA"/>
    <w:rsid w:val="00D4640B"/>
    <w:rsid w:val="00D52DC2"/>
    <w:rsid w:val="00D53A06"/>
    <w:rsid w:val="00DA2816"/>
    <w:rsid w:val="00DA447F"/>
    <w:rsid w:val="00DB25A4"/>
    <w:rsid w:val="00DE1ADE"/>
    <w:rsid w:val="00DE74E4"/>
    <w:rsid w:val="00DE78A8"/>
    <w:rsid w:val="00E1747A"/>
    <w:rsid w:val="00E25942"/>
    <w:rsid w:val="00E8501C"/>
    <w:rsid w:val="00E850A7"/>
    <w:rsid w:val="00E86951"/>
    <w:rsid w:val="00E92E5B"/>
    <w:rsid w:val="00EB661F"/>
    <w:rsid w:val="00EC4EC7"/>
    <w:rsid w:val="00EC6311"/>
    <w:rsid w:val="00ED104B"/>
    <w:rsid w:val="00ED2AB5"/>
    <w:rsid w:val="00EE3B78"/>
    <w:rsid w:val="00EF76BC"/>
    <w:rsid w:val="00F31370"/>
    <w:rsid w:val="00F516CD"/>
    <w:rsid w:val="00F52475"/>
    <w:rsid w:val="00F53F00"/>
    <w:rsid w:val="00F749B2"/>
    <w:rsid w:val="00F76646"/>
    <w:rsid w:val="00F9082D"/>
    <w:rsid w:val="00F93198"/>
    <w:rsid w:val="00FD010D"/>
    <w:rsid w:val="00FF5A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4F247"/>
  <w15:chartTrackingRefBased/>
  <w15:docId w15:val="{DCBCC291-8EBA-4169-B81C-39207036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082D"/>
    <w:pPr>
      <w:spacing w:after="0"/>
      <w:jc w:val="both"/>
    </w:pPr>
    <w:rPr>
      <w:rFonts w:ascii="Times New Roman" w:hAnsi="Times New Roman" w:cs="Times New Roman"/>
      <w:lang w:val="en-US"/>
    </w:rPr>
  </w:style>
  <w:style w:type="paragraph" w:styleId="1">
    <w:name w:val="heading 1"/>
    <w:basedOn w:val="a0"/>
    <w:next w:val="a"/>
    <w:link w:val="1Char"/>
    <w:uiPriority w:val="9"/>
    <w:qFormat/>
    <w:rsid w:val="00F9082D"/>
    <w:pPr>
      <w:numPr>
        <w:numId w:val="5"/>
      </w:numPr>
      <w:outlineLvl w:val="0"/>
    </w:pPr>
    <w:rPr>
      <w:rFonts w:ascii="Times New Roman" w:hAnsi="Times New Roman" w:cs="Times New Roman"/>
      <w:b/>
      <w:lang w:val="en-US"/>
    </w:rPr>
  </w:style>
  <w:style w:type="paragraph" w:styleId="2">
    <w:name w:val="heading 2"/>
    <w:basedOn w:val="a0"/>
    <w:next w:val="a"/>
    <w:link w:val="2Char"/>
    <w:uiPriority w:val="9"/>
    <w:unhideWhenUsed/>
    <w:qFormat/>
    <w:rsid w:val="00F9082D"/>
    <w:pPr>
      <w:numPr>
        <w:ilvl w:val="1"/>
        <w:numId w:val="5"/>
      </w:numPr>
      <w:outlineLvl w:val="1"/>
    </w:pPr>
    <w:rPr>
      <w:rFonts w:ascii="Times New Roman" w:hAnsi="Times New Roman" w:cs="Times New Roman"/>
      <w:b/>
    </w:rPr>
  </w:style>
  <w:style w:type="paragraph" w:styleId="3">
    <w:name w:val="heading 3"/>
    <w:basedOn w:val="a0"/>
    <w:next w:val="a"/>
    <w:link w:val="3Char"/>
    <w:uiPriority w:val="9"/>
    <w:unhideWhenUsed/>
    <w:qFormat/>
    <w:rsid w:val="00F9082D"/>
    <w:pPr>
      <w:numPr>
        <w:ilvl w:val="2"/>
        <w:numId w:val="5"/>
      </w:numPr>
      <w:outlineLvl w:val="2"/>
    </w:pPr>
    <w:rPr>
      <w:rFonts w:ascii="Times New Roman" w:hAnsi="Times New Roman" w:cs="Times New Roman"/>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5B3FDA"/>
    <w:pPr>
      <w:ind w:left="720"/>
      <w:contextualSpacing/>
      <w:jc w:val="left"/>
    </w:pPr>
    <w:rPr>
      <w:rFonts w:asciiTheme="minorHAnsi" w:hAnsiTheme="minorHAnsi" w:cstheme="minorBidi"/>
      <w:lang w:val="el-GR"/>
    </w:rPr>
  </w:style>
  <w:style w:type="paragraph" w:styleId="a4">
    <w:name w:val="caption"/>
    <w:basedOn w:val="a"/>
    <w:next w:val="a"/>
    <w:uiPriority w:val="35"/>
    <w:unhideWhenUsed/>
    <w:qFormat/>
    <w:rsid w:val="008D4F9A"/>
    <w:pPr>
      <w:spacing w:after="200" w:line="240" w:lineRule="auto"/>
    </w:pPr>
    <w:rPr>
      <w:i/>
      <w:iCs/>
      <w:color w:val="44546A" w:themeColor="text2"/>
      <w:sz w:val="18"/>
      <w:szCs w:val="18"/>
    </w:rPr>
  </w:style>
  <w:style w:type="character" w:styleId="a5">
    <w:name w:val="annotation reference"/>
    <w:basedOn w:val="a1"/>
    <w:uiPriority w:val="99"/>
    <w:semiHidden/>
    <w:unhideWhenUsed/>
    <w:rsid w:val="00945FC3"/>
    <w:rPr>
      <w:sz w:val="16"/>
      <w:szCs w:val="16"/>
    </w:rPr>
  </w:style>
  <w:style w:type="paragraph" w:styleId="a6">
    <w:name w:val="annotation text"/>
    <w:basedOn w:val="a"/>
    <w:link w:val="Char"/>
    <w:uiPriority w:val="99"/>
    <w:unhideWhenUsed/>
    <w:rsid w:val="00945FC3"/>
    <w:pPr>
      <w:spacing w:line="240" w:lineRule="auto"/>
    </w:pPr>
    <w:rPr>
      <w:sz w:val="20"/>
      <w:szCs w:val="20"/>
    </w:rPr>
  </w:style>
  <w:style w:type="character" w:customStyle="1" w:styleId="Char">
    <w:name w:val="Κείμενο σχολίου Char"/>
    <w:basedOn w:val="a1"/>
    <w:link w:val="a6"/>
    <w:uiPriority w:val="99"/>
    <w:rsid w:val="00945FC3"/>
    <w:rPr>
      <w:rFonts w:ascii="Times New Roman" w:hAnsi="Times New Roman" w:cs="Times New Roman"/>
      <w:sz w:val="20"/>
      <w:szCs w:val="20"/>
      <w:lang w:val="en-US"/>
    </w:rPr>
  </w:style>
  <w:style w:type="paragraph" w:styleId="a7">
    <w:name w:val="annotation subject"/>
    <w:basedOn w:val="a6"/>
    <w:next w:val="a6"/>
    <w:link w:val="Char0"/>
    <w:uiPriority w:val="99"/>
    <w:semiHidden/>
    <w:unhideWhenUsed/>
    <w:rsid w:val="00945FC3"/>
    <w:rPr>
      <w:b/>
      <w:bCs/>
    </w:rPr>
  </w:style>
  <w:style w:type="character" w:customStyle="1" w:styleId="Char0">
    <w:name w:val="Θέμα σχολίου Char"/>
    <w:basedOn w:val="Char"/>
    <w:link w:val="a7"/>
    <w:uiPriority w:val="99"/>
    <w:semiHidden/>
    <w:rsid w:val="00945FC3"/>
    <w:rPr>
      <w:rFonts w:ascii="Times New Roman" w:hAnsi="Times New Roman" w:cs="Times New Roman"/>
      <w:b/>
      <w:bCs/>
      <w:sz w:val="20"/>
      <w:szCs w:val="20"/>
      <w:lang w:val="en-US"/>
    </w:rPr>
  </w:style>
  <w:style w:type="paragraph" w:styleId="a8">
    <w:name w:val="Balloon Text"/>
    <w:basedOn w:val="a"/>
    <w:link w:val="Char1"/>
    <w:uiPriority w:val="99"/>
    <w:semiHidden/>
    <w:unhideWhenUsed/>
    <w:rsid w:val="00945FC3"/>
    <w:pPr>
      <w:spacing w:line="240" w:lineRule="auto"/>
    </w:pPr>
    <w:rPr>
      <w:rFonts w:ascii="Segoe UI" w:hAnsi="Segoe UI" w:cs="Segoe UI"/>
      <w:sz w:val="18"/>
      <w:szCs w:val="18"/>
    </w:rPr>
  </w:style>
  <w:style w:type="character" w:customStyle="1" w:styleId="Char1">
    <w:name w:val="Κείμενο πλαισίου Char"/>
    <w:basedOn w:val="a1"/>
    <w:link w:val="a8"/>
    <w:uiPriority w:val="99"/>
    <w:semiHidden/>
    <w:rsid w:val="00945FC3"/>
    <w:rPr>
      <w:rFonts w:ascii="Segoe UI" w:hAnsi="Segoe UI" w:cs="Segoe UI"/>
      <w:sz w:val="18"/>
      <w:szCs w:val="18"/>
      <w:lang w:val="en-US"/>
    </w:rPr>
  </w:style>
  <w:style w:type="paragraph" w:styleId="a9">
    <w:name w:val="header"/>
    <w:basedOn w:val="a"/>
    <w:link w:val="Char2"/>
    <w:uiPriority w:val="99"/>
    <w:unhideWhenUsed/>
    <w:rsid w:val="00AD039C"/>
    <w:pPr>
      <w:tabs>
        <w:tab w:val="center" w:pos="4153"/>
        <w:tab w:val="right" w:pos="8306"/>
      </w:tabs>
      <w:spacing w:line="240" w:lineRule="auto"/>
    </w:pPr>
  </w:style>
  <w:style w:type="character" w:customStyle="1" w:styleId="Char2">
    <w:name w:val="Κεφαλίδα Char"/>
    <w:basedOn w:val="a1"/>
    <w:link w:val="a9"/>
    <w:uiPriority w:val="99"/>
    <w:rsid w:val="00AD039C"/>
    <w:rPr>
      <w:rFonts w:ascii="Times New Roman" w:hAnsi="Times New Roman" w:cs="Times New Roman"/>
      <w:sz w:val="24"/>
      <w:lang w:val="en-US"/>
    </w:rPr>
  </w:style>
  <w:style w:type="paragraph" w:styleId="aa">
    <w:name w:val="footer"/>
    <w:basedOn w:val="a"/>
    <w:link w:val="Char3"/>
    <w:uiPriority w:val="99"/>
    <w:unhideWhenUsed/>
    <w:rsid w:val="00AD039C"/>
    <w:pPr>
      <w:tabs>
        <w:tab w:val="center" w:pos="4153"/>
        <w:tab w:val="right" w:pos="8306"/>
      </w:tabs>
      <w:spacing w:line="240" w:lineRule="auto"/>
    </w:pPr>
  </w:style>
  <w:style w:type="character" w:customStyle="1" w:styleId="Char3">
    <w:name w:val="Υποσέλιδο Char"/>
    <w:basedOn w:val="a1"/>
    <w:link w:val="aa"/>
    <w:uiPriority w:val="99"/>
    <w:rsid w:val="00AD039C"/>
    <w:rPr>
      <w:rFonts w:ascii="Times New Roman" w:hAnsi="Times New Roman" w:cs="Times New Roman"/>
      <w:sz w:val="24"/>
      <w:lang w:val="en-US"/>
    </w:rPr>
  </w:style>
  <w:style w:type="character" w:styleId="-">
    <w:name w:val="Hyperlink"/>
    <w:basedOn w:val="a1"/>
    <w:uiPriority w:val="99"/>
    <w:unhideWhenUsed/>
    <w:rsid w:val="00D53A06"/>
    <w:rPr>
      <w:color w:val="0563C1" w:themeColor="hyperlink"/>
      <w:u w:val="single"/>
    </w:rPr>
  </w:style>
  <w:style w:type="character" w:customStyle="1" w:styleId="10">
    <w:name w:val="Ανεπίλυτη αναφορά1"/>
    <w:basedOn w:val="a1"/>
    <w:uiPriority w:val="99"/>
    <w:semiHidden/>
    <w:unhideWhenUsed/>
    <w:rsid w:val="00D53A06"/>
    <w:rPr>
      <w:color w:val="808080"/>
      <w:shd w:val="clear" w:color="auto" w:fill="E6E6E6"/>
    </w:rPr>
  </w:style>
  <w:style w:type="character" w:customStyle="1" w:styleId="1Char">
    <w:name w:val="Επικεφαλίδα 1 Char"/>
    <w:basedOn w:val="a1"/>
    <w:link w:val="1"/>
    <w:uiPriority w:val="9"/>
    <w:rsid w:val="00F9082D"/>
    <w:rPr>
      <w:rFonts w:ascii="Times New Roman" w:hAnsi="Times New Roman" w:cs="Times New Roman"/>
      <w:b/>
      <w:lang w:val="en-US"/>
    </w:rPr>
  </w:style>
  <w:style w:type="character" w:customStyle="1" w:styleId="2Char">
    <w:name w:val="Επικεφαλίδα 2 Char"/>
    <w:basedOn w:val="a1"/>
    <w:link w:val="2"/>
    <w:uiPriority w:val="9"/>
    <w:rsid w:val="00F9082D"/>
    <w:rPr>
      <w:rFonts w:ascii="Times New Roman" w:hAnsi="Times New Roman" w:cs="Times New Roman"/>
      <w:b/>
    </w:rPr>
  </w:style>
  <w:style w:type="character" w:customStyle="1" w:styleId="3Char">
    <w:name w:val="Επικεφαλίδα 3 Char"/>
    <w:basedOn w:val="a1"/>
    <w:link w:val="3"/>
    <w:uiPriority w:val="9"/>
    <w:rsid w:val="00F9082D"/>
    <w:rPr>
      <w:rFonts w:ascii="Times New Roman" w:hAnsi="Times New Roman" w:cs="Times New Roman"/>
      <w:b/>
    </w:rPr>
  </w:style>
  <w:style w:type="paragraph" w:styleId="-HTML">
    <w:name w:val="HTML Preformatted"/>
    <w:basedOn w:val="a"/>
    <w:link w:val="-HTMLChar"/>
    <w:uiPriority w:val="99"/>
    <w:semiHidden/>
    <w:unhideWhenUsed/>
    <w:rsid w:val="0028639A"/>
    <w:pPr>
      <w:spacing w:line="240" w:lineRule="auto"/>
    </w:pPr>
    <w:rPr>
      <w:rFonts w:ascii="Consolas" w:hAnsi="Consolas"/>
      <w:sz w:val="20"/>
      <w:szCs w:val="20"/>
    </w:rPr>
  </w:style>
  <w:style w:type="character" w:customStyle="1" w:styleId="-HTMLChar">
    <w:name w:val="Προ-διαμορφωμένο HTML Char"/>
    <w:basedOn w:val="a1"/>
    <w:link w:val="-HTML"/>
    <w:uiPriority w:val="99"/>
    <w:semiHidden/>
    <w:rsid w:val="0028639A"/>
    <w:rPr>
      <w:rFonts w:ascii="Consolas" w:hAnsi="Consola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361">
      <w:bodyDiv w:val="1"/>
      <w:marLeft w:val="0"/>
      <w:marRight w:val="0"/>
      <w:marTop w:val="0"/>
      <w:marBottom w:val="0"/>
      <w:divBdr>
        <w:top w:val="none" w:sz="0" w:space="0" w:color="auto"/>
        <w:left w:val="none" w:sz="0" w:space="0" w:color="auto"/>
        <w:bottom w:val="none" w:sz="0" w:space="0" w:color="auto"/>
        <w:right w:val="none" w:sz="0" w:space="0" w:color="auto"/>
      </w:divBdr>
    </w:div>
    <w:div w:id="211620374">
      <w:bodyDiv w:val="1"/>
      <w:marLeft w:val="0"/>
      <w:marRight w:val="0"/>
      <w:marTop w:val="0"/>
      <w:marBottom w:val="0"/>
      <w:divBdr>
        <w:top w:val="none" w:sz="0" w:space="0" w:color="auto"/>
        <w:left w:val="none" w:sz="0" w:space="0" w:color="auto"/>
        <w:bottom w:val="none" w:sz="0" w:space="0" w:color="auto"/>
        <w:right w:val="none" w:sz="0" w:space="0" w:color="auto"/>
      </w:divBdr>
    </w:div>
    <w:div w:id="387654529">
      <w:bodyDiv w:val="1"/>
      <w:marLeft w:val="0"/>
      <w:marRight w:val="0"/>
      <w:marTop w:val="0"/>
      <w:marBottom w:val="0"/>
      <w:divBdr>
        <w:top w:val="none" w:sz="0" w:space="0" w:color="auto"/>
        <w:left w:val="none" w:sz="0" w:space="0" w:color="auto"/>
        <w:bottom w:val="none" w:sz="0" w:space="0" w:color="auto"/>
        <w:right w:val="none" w:sz="0" w:space="0" w:color="auto"/>
      </w:divBdr>
      <w:divsChild>
        <w:div w:id="1794907299">
          <w:marLeft w:val="0"/>
          <w:marRight w:val="0"/>
          <w:marTop w:val="0"/>
          <w:marBottom w:val="0"/>
          <w:divBdr>
            <w:top w:val="none" w:sz="0" w:space="0" w:color="auto"/>
            <w:left w:val="none" w:sz="0" w:space="0" w:color="auto"/>
            <w:bottom w:val="none" w:sz="0" w:space="0" w:color="auto"/>
            <w:right w:val="none" w:sz="0" w:space="0" w:color="auto"/>
          </w:divBdr>
          <w:divsChild>
            <w:div w:id="433474915">
              <w:marLeft w:val="0"/>
              <w:marRight w:val="0"/>
              <w:marTop w:val="0"/>
              <w:marBottom w:val="0"/>
              <w:divBdr>
                <w:top w:val="none" w:sz="0" w:space="0" w:color="auto"/>
                <w:left w:val="none" w:sz="0" w:space="0" w:color="auto"/>
                <w:bottom w:val="none" w:sz="0" w:space="0" w:color="auto"/>
                <w:right w:val="none" w:sz="0" w:space="0" w:color="auto"/>
              </w:divBdr>
              <w:divsChild>
                <w:div w:id="34127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93001">
      <w:bodyDiv w:val="1"/>
      <w:marLeft w:val="0"/>
      <w:marRight w:val="0"/>
      <w:marTop w:val="0"/>
      <w:marBottom w:val="0"/>
      <w:divBdr>
        <w:top w:val="none" w:sz="0" w:space="0" w:color="auto"/>
        <w:left w:val="none" w:sz="0" w:space="0" w:color="auto"/>
        <w:bottom w:val="none" w:sz="0" w:space="0" w:color="auto"/>
        <w:right w:val="none" w:sz="0" w:space="0" w:color="auto"/>
      </w:divBdr>
    </w:div>
    <w:div w:id="646784603">
      <w:bodyDiv w:val="1"/>
      <w:marLeft w:val="0"/>
      <w:marRight w:val="0"/>
      <w:marTop w:val="0"/>
      <w:marBottom w:val="0"/>
      <w:divBdr>
        <w:top w:val="none" w:sz="0" w:space="0" w:color="auto"/>
        <w:left w:val="none" w:sz="0" w:space="0" w:color="auto"/>
        <w:bottom w:val="none" w:sz="0" w:space="0" w:color="auto"/>
        <w:right w:val="none" w:sz="0" w:space="0" w:color="auto"/>
      </w:divBdr>
    </w:div>
    <w:div w:id="770707883">
      <w:bodyDiv w:val="1"/>
      <w:marLeft w:val="0"/>
      <w:marRight w:val="0"/>
      <w:marTop w:val="0"/>
      <w:marBottom w:val="0"/>
      <w:divBdr>
        <w:top w:val="none" w:sz="0" w:space="0" w:color="auto"/>
        <w:left w:val="none" w:sz="0" w:space="0" w:color="auto"/>
        <w:bottom w:val="none" w:sz="0" w:space="0" w:color="auto"/>
        <w:right w:val="none" w:sz="0" w:space="0" w:color="auto"/>
      </w:divBdr>
    </w:div>
    <w:div w:id="796341691">
      <w:bodyDiv w:val="1"/>
      <w:marLeft w:val="0"/>
      <w:marRight w:val="0"/>
      <w:marTop w:val="0"/>
      <w:marBottom w:val="0"/>
      <w:divBdr>
        <w:top w:val="none" w:sz="0" w:space="0" w:color="auto"/>
        <w:left w:val="none" w:sz="0" w:space="0" w:color="auto"/>
        <w:bottom w:val="none" w:sz="0" w:space="0" w:color="auto"/>
        <w:right w:val="none" w:sz="0" w:space="0" w:color="auto"/>
      </w:divBdr>
    </w:div>
    <w:div w:id="877357005">
      <w:bodyDiv w:val="1"/>
      <w:marLeft w:val="0"/>
      <w:marRight w:val="0"/>
      <w:marTop w:val="0"/>
      <w:marBottom w:val="0"/>
      <w:divBdr>
        <w:top w:val="none" w:sz="0" w:space="0" w:color="auto"/>
        <w:left w:val="none" w:sz="0" w:space="0" w:color="auto"/>
        <w:bottom w:val="none" w:sz="0" w:space="0" w:color="auto"/>
        <w:right w:val="none" w:sz="0" w:space="0" w:color="auto"/>
      </w:divBdr>
    </w:div>
    <w:div w:id="1020929993">
      <w:bodyDiv w:val="1"/>
      <w:marLeft w:val="0"/>
      <w:marRight w:val="0"/>
      <w:marTop w:val="0"/>
      <w:marBottom w:val="0"/>
      <w:divBdr>
        <w:top w:val="none" w:sz="0" w:space="0" w:color="auto"/>
        <w:left w:val="none" w:sz="0" w:space="0" w:color="auto"/>
        <w:bottom w:val="none" w:sz="0" w:space="0" w:color="auto"/>
        <w:right w:val="none" w:sz="0" w:space="0" w:color="auto"/>
      </w:divBdr>
    </w:div>
    <w:div w:id="1040009820">
      <w:bodyDiv w:val="1"/>
      <w:marLeft w:val="0"/>
      <w:marRight w:val="0"/>
      <w:marTop w:val="0"/>
      <w:marBottom w:val="0"/>
      <w:divBdr>
        <w:top w:val="none" w:sz="0" w:space="0" w:color="auto"/>
        <w:left w:val="none" w:sz="0" w:space="0" w:color="auto"/>
        <w:bottom w:val="none" w:sz="0" w:space="0" w:color="auto"/>
        <w:right w:val="none" w:sz="0" w:space="0" w:color="auto"/>
      </w:divBdr>
    </w:div>
    <w:div w:id="1084297308">
      <w:bodyDiv w:val="1"/>
      <w:marLeft w:val="0"/>
      <w:marRight w:val="0"/>
      <w:marTop w:val="0"/>
      <w:marBottom w:val="0"/>
      <w:divBdr>
        <w:top w:val="none" w:sz="0" w:space="0" w:color="auto"/>
        <w:left w:val="none" w:sz="0" w:space="0" w:color="auto"/>
        <w:bottom w:val="none" w:sz="0" w:space="0" w:color="auto"/>
        <w:right w:val="none" w:sz="0" w:space="0" w:color="auto"/>
      </w:divBdr>
      <w:divsChild>
        <w:div w:id="315186000">
          <w:marLeft w:val="0"/>
          <w:marRight w:val="0"/>
          <w:marTop w:val="0"/>
          <w:marBottom w:val="0"/>
          <w:divBdr>
            <w:top w:val="none" w:sz="0" w:space="0" w:color="auto"/>
            <w:left w:val="none" w:sz="0" w:space="0" w:color="auto"/>
            <w:bottom w:val="none" w:sz="0" w:space="0" w:color="auto"/>
            <w:right w:val="none" w:sz="0" w:space="0" w:color="auto"/>
          </w:divBdr>
          <w:divsChild>
            <w:div w:id="1180463146">
              <w:marLeft w:val="0"/>
              <w:marRight w:val="0"/>
              <w:marTop w:val="0"/>
              <w:marBottom w:val="0"/>
              <w:divBdr>
                <w:top w:val="none" w:sz="0" w:space="0" w:color="auto"/>
                <w:left w:val="none" w:sz="0" w:space="0" w:color="auto"/>
                <w:bottom w:val="none" w:sz="0" w:space="0" w:color="auto"/>
                <w:right w:val="none" w:sz="0" w:space="0" w:color="auto"/>
              </w:divBdr>
              <w:divsChild>
                <w:div w:id="9951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sarlimaria@gmail.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ipetis@cc.uoi.g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orgefotinidis@gmail.com" TargetMode="External"/><Relationship Id="rId4" Type="http://schemas.openxmlformats.org/officeDocument/2006/relationships/settings" Target="settings.xml"/><Relationship Id="rId9" Type="http://schemas.openxmlformats.org/officeDocument/2006/relationships/hyperlink" Target="mailto:tsirka.kyriaki@gmail.com" TargetMode="External"/><Relationship Id="rId14"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0FA98-6266-480B-B355-ADE0260B5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2014</Words>
  <Characters>10877</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Kosarli</dc:creator>
  <cp:keywords/>
  <dc:description/>
  <cp:lastModifiedBy>Maria Kosarli</cp:lastModifiedBy>
  <cp:revision>9</cp:revision>
  <dcterms:created xsi:type="dcterms:W3CDTF">2018-05-25T06:07:00Z</dcterms:created>
  <dcterms:modified xsi:type="dcterms:W3CDTF">2018-05-25T10:30:00Z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e0c08749-10e6-3092-9ca8-bc16d35fb004</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http://www.zotero.org/styles/composites-part-b</vt:lpwstr>
  </property>
  <property fmtid="{D5CDD505-2E9C-101B-9397-08002B2CF9AE}" pid="13" name="Mendeley Recent Style Name 4_1">
    <vt:lpwstr>Composites Part B</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http://www.zotero.org/styles/materials-and-design</vt:lpwstr>
  </property>
  <property fmtid="{D5CDD505-2E9C-101B-9397-08002B2CF9AE}" pid="19" name="Mendeley Recent Style Name 7_1">
    <vt:lpwstr>Materials &amp; Design</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7th edition</vt:lpwstr>
  </property>
  <property fmtid="{D5CDD505-2E9C-101B-9397-08002B2CF9AE}" pid="24" name="Mendeley Citation Style_1">
    <vt:lpwstr>http://www.zotero.org/styles/apa</vt:lpwstr>
  </property>
</Properties>
</file>