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1B5" w:rsidRDefault="003A41B5" w:rsidP="00704B24">
      <w:pPr>
        <w:jc w:val="center"/>
        <w:rPr>
          <w:b/>
          <w:caps/>
          <w:sz w:val="28"/>
          <w:szCs w:val="28"/>
        </w:rPr>
      </w:pPr>
    </w:p>
    <w:p w:rsidR="003A41B5" w:rsidRDefault="003A41B5" w:rsidP="00704B24">
      <w:pPr>
        <w:jc w:val="center"/>
        <w:rPr>
          <w:b/>
          <w:caps/>
          <w:sz w:val="28"/>
          <w:szCs w:val="28"/>
        </w:rPr>
      </w:pPr>
    </w:p>
    <w:p w:rsidR="00704B24" w:rsidRPr="00780276" w:rsidRDefault="00780276" w:rsidP="00780276">
      <w:pPr>
        <w:contextualSpacing/>
        <w:jc w:val="center"/>
        <w:rPr>
          <w:b/>
          <w:sz w:val="28"/>
          <w:szCs w:val="28"/>
        </w:rPr>
      </w:pPr>
      <w:bookmarkStart w:id="0" w:name="OLE_LINK7"/>
      <w:bookmarkStart w:id="1" w:name="OLE_LINK8"/>
      <w:r w:rsidRPr="00780276">
        <w:rPr>
          <w:b/>
          <w:sz w:val="28"/>
          <w:szCs w:val="28"/>
        </w:rPr>
        <w:t>I</w:t>
      </w:r>
      <w:r w:rsidR="00522B91">
        <w:rPr>
          <w:b/>
          <w:sz w:val="28"/>
          <w:szCs w:val="28"/>
        </w:rPr>
        <w:t>NTERFACE INVESTIGATION OF</w:t>
      </w:r>
      <w:r w:rsidRPr="00780276">
        <w:rPr>
          <w:b/>
          <w:sz w:val="28"/>
          <w:szCs w:val="28"/>
        </w:rPr>
        <w:t xml:space="preserve"> CFRP </w:t>
      </w:r>
      <w:r w:rsidR="00522B91">
        <w:rPr>
          <w:b/>
          <w:sz w:val="28"/>
          <w:szCs w:val="28"/>
        </w:rPr>
        <w:t>AND CFR HYBRID</w:t>
      </w:r>
      <w:r w:rsidRPr="00780276">
        <w:rPr>
          <w:b/>
          <w:sz w:val="28"/>
          <w:szCs w:val="28"/>
        </w:rPr>
        <w:t xml:space="preserve"> P</w:t>
      </w:r>
      <w:r w:rsidR="00522B91">
        <w:rPr>
          <w:b/>
          <w:sz w:val="28"/>
          <w:szCs w:val="28"/>
        </w:rPr>
        <w:t>OLYMER</w:t>
      </w:r>
      <w:r w:rsidRPr="00780276">
        <w:rPr>
          <w:b/>
          <w:sz w:val="28"/>
          <w:szCs w:val="28"/>
        </w:rPr>
        <w:t xml:space="preserve"> C</w:t>
      </w:r>
      <w:bookmarkEnd w:id="0"/>
      <w:bookmarkEnd w:id="1"/>
      <w:r w:rsidR="00522B91">
        <w:rPr>
          <w:b/>
          <w:sz w:val="28"/>
          <w:szCs w:val="28"/>
        </w:rPr>
        <w:t>OMPOSITES</w:t>
      </w:r>
    </w:p>
    <w:p w:rsidR="00704B24" w:rsidRPr="00F35C8A" w:rsidRDefault="00704B24" w:rsidP="00704B24">
      <w:pPr>
        <w:rPr>
          <w:sz w:val="22"/>
          <w:szCs w:val="22"/>
        </w:rPr>
      </w:pPr>
    </w:p>
    <w:p w:rsidR="00780276" w:rsidRDefault="00780276" w:rsidP="00780276">
      <w:pPr>
        <w:jc w:val="center"/>
        <w:rPr>
          <w:vertAlign w:val="superscript"/>
        </w:rPr>
      </w:pPr>
      <w:r w:rsidRPr="00C36164">
        <w:t>Nikos Koutroumanis</w:t>
      </w:r>
      <w:r w:rsidRPr="00C36164">
        <w:rPr>
          <w:vertAlign w:val="superscript"/>
        </w:rPr>
        <w:t>1</w:t>
      </w:r>
      <w:r w:rsidRPr="00C36164">
        <w:t xml:space="preserve">, Anastasios C. </w:t>
      </w:r>
      <w:r w:rsidRPr="001F4689">
        <w:t>Manikas</w:t>
      </w:r>
      <w:r w:rsidRPr="00C36164">
        <w:rPr>
          <w:vertAlign w:val="superscript"/>
        </w:rPr>
        <w:t>2</w:t>
      </w:r>
      <w:r w:rsidRPr="00C36164">
        <w:t xml:space="preserve">, </w:t>
      </w:r>
      <w:proofErr w:type="spellStart"/>
      <w:r w:rsidRPr="00C36164">
        <w:t>Panagiotis</w:t>
      </w:r>
      <w:proofErr w:type="spellEnd"/>
      <w:r w:rsidRPr="00C36164">
        <w:t xml:space="preserve"> </w:t>
      </w:r>
      <w:proofErr w:type="spellStart"/>
      <w:r w:rsidRPr="00C36164">
        <w:t>Nektarios</w:t>
      </w:r>
      <w:proofErr w:type="spellEnd"/>
      <w:r w:rsidRPr="00C36164">
        <w:t xml:space="preserve"> Pappas</w:t>
      </w:r>
      <w:r>
        <w:rPr>
          <w:vertAlign w:val="superscript"/>
        </w:rPr>
        <w:t>3</w:t>
      </w:r>
      <w:r w:rsidRPr="00C36164">
        <w:t xml:space="preserve"> and Costas Galiotis</w:t>
      </w:r>
      <w:r>
        <w:rPr>
          <w:vertAlign w:val="superscript"/>
        </w:rPr>
        <w:t>4</w:t>
      </w:r>
    </w:p>
    <w:p w:rsidR="00866F2B" w:rsidRPr="00866F2B" w:rsidRDefault="00866F2B" w:rsidP="00704B24">
      <w:pPr>
        <w:jc w:val="center"/>
        <w:rPr>
          <w:sz w:val="22"/>
          <w:szCs w:val="22"/>
        </w:rPr>
      </w:pPr>
    </w:p>
    <w:p w:rsidR="00780276" w:rsidRPr="00025840" w:rsidRDefault="00780276" w:rsidP="00780276">
      <w:pPr>
        <w:jc w:val="center"/>
        <w:rPr>
          <w:sz w:val="22"/>
          <w:szCs w:val="22"/>
        </w:rPr>
      </w:pPr>
      <w:proofErr w:type="gramStart"/>
      <w:r w:rsidRPr="00025840">
        <w:rPr>
          <w:sz w:val="22"/>
          <w:szCs w:val="22"/>
          <w:vertAlign w:val="superscript"/>
        </w:rPr>
        <w:t>1</w:t>
      </w:r>
      <w:r w:rsidRPr="00025840">
        <w:rPr>
          <w:sz w:val="22"/>
          <w:szCs w:val="22"/>
        </w:rPr>
        <w:t xml:space="preserve">Institute of Chemical Engineering Sciences, Foundation of Research and Technology Hellas, </w:t>
      </w:r>
      <w:proofErr w:type="spellStart"/>
      <w:r w:rsidRPr="00025840">
        <w:rPr>
          <w:sz w:val="22"/>
          <w:szCs w:val="22"/>
        </w:rPr>
        <w:t>Platani</w:t>
      </w:r>
      <w:proofErr w:type="spellEnd"/>
      <w:r w:rsidRPr="00025840">
        <w:rPr>
          <w:sz w:val="22"/>
          <w:szCs w:val="22"/>
        </w:rPr>
        <w:t xml:space="preserve"> St., </w:t>
      </w:r>
      <w:proofErr w:type="spellStart"/>
      <w:r w:rsidRPr="00025840">
        <w:rPr>
          <w:sz w:val="22"/>
          <w:szCs w:val="22"/>
        </w:rPr>
        <w:t>Patras</w:t>
      </w:r>
      <w:proofErr w:type="spellEnd"/>
      <w:r w:rsidRPr="00025840">
        <w:rPr>
          <w:sz w:val="22"/>
          <w:szCs w:val="22"/>
        </w:rPr>
        <w:t>, Greece</w:t>
      </w:r>
      <w:r>
        <w:rPr>
          <w:sz w:val="22"/>
          <w:szCs w:val="22"/>
        </w:rPr>
        <w:t>.</w:t>
      </w:r>
      <w:proofErr w:type="gramEnd"/>
      <w:r>
        <w:rPr>
          <w:sz w:val="22"/>
          <w:szCs w:val="22"/>
        </w:rPr>
        <w:t xml:space="preserve"> </w:t>
      </w:r>
      <w:proofErr w:type="spellStart"/>
      <w:r>
        <w:rPr>
          <w:sz w:val="22"/>
          <w:szCs w:val="22"/>
        </w:rPr>
        <w:t>Deparment</w:t>
      </w:r>
      <w:proofErr w:type="spellEnd"/>
      <w:r>
        <w:rPr>
          <w:sz w:val="22"/>
          <w:szCs w:val="22"/>
        </w:rPr>
        <w:t xml:space="preserve"> of Chemical </w:t>
      </w:r>
      <w:proofErr w:type="spellStart"/>
      <w:r>
        <w:rPr>
          <w:sz w:val="22"/>
          <w:szCs w:val="22"/>
        </w:rPr>
        <w:t>Engeeniring</w:t>
      </w:r>
      <w:proofErr w:type="spellEnd"/>
      <w:r>
        <w:rPr>
          <w:sz w:val="22"/>
          <w:szCs w:val="22"/>
        </w:rPr>
        <w:t xml:space="preserve">, </w:t>
      </w:r>
      <w:proofErr w:type="spellStart"/>
      <w:r w:rsidRPr="00025840">
        <w:rPr>
          <w:sz w:val="22"/>
          <w:szCs w:val="22"/>
        </w:rPr>
        <w:t>Univercity</w:t>
      </w:r>
      <w:proofErr w:type="spellEnd"/>
      <w:r w:rsidRPr="00025840">
        <w:rPr>
          <w:sz w:val="22"/>
          <w:szCs w:val="22"/>
        </w:rPr>
        <w:t xml:space="preserve"> of </w:t>
      </w:r>
      <w:proofErr w:type="spellStart"/>
      <w:r w:rsidRPr="00025840">
        <w:rPr>
          <w:sz w:val="22"/>
          <w:szCs w:val="22"/>
        </w:rPr>
        <w:t>Patras</w:t>
      </w:r>
      <w:proofErr w:type="spellEnd"/>
      <w:r w:rsidRPr="00025840">
        <w:rPr>
          <w:sz w:val="22"/>
          <w:szCs w:val="22"/>
        </w:rPr>
        <w:t>, Hellas, University Campus</w:t>
      </w:r>
      <w:r>
        <w:rPr>
          <w:sz w:val="22"/>
          <w:szCs w:val="22"/>
        </w:rPr>
        <w:t xml:space="preserve"> </w:t>
      </w:r>
      <w:r w:rsidRPr="00025840">
        <w:rPr>
          <w:sz w:val="22"/>
          <w:szCs w:val="22"/>
        </w:rPr>
        <w:t>26504 Rio Achaia</w:t>
      </w:r>
      <w:r>
        <w:rPr>
          <w:sz w:val="22"/>
          <w:szCs w:val="22"/>
        </w:rPr>
        <w:t xml:space="preserve"> </w:t>
      </w:r>
    </w:p>
    <w:p w:rsidR="00780276" w:rsidRPr="00025840" w:rsidRDefault="00780276" w:rsidP="00780276">
      <w:pPr>
        <w:jc w:val="center"/>
        <w:rPr>
          <w:sz w:val="22"/>
          <w:szCs w:val="22"/>
        </w:rPr>
      </w:pPr>
      <w:r w:rsidRPr="00025840">
        <w:rPr>
          <w:sz w:val="22"/>
          <w:szCs w:val="22"/>
        </w:rPr>
        <w:t>Email: nickkoutrou@iceht.forth.gr</w:t>
      </w:r>
    </w:p>
    <w:p w:rsidR="00780276" w:rsidRPr="00025840" w:rsidRDefault="00780276" w:rsidP="00780276">
      <w:pPr>
        <w:jc w:val="center"/>
        <w:rPr>
          <w:sz w:val="22"/>
          <w:szCs w:val="22"/>
        </w:rPr>
      </w:pPr>
      <w:r w:rsidRPr="00025840">
        <w:rPr>
          <w:sz w:val="22"/>
          <w:szCs w:val="22"/>
          <w:vertAlign w:val="superscript"/>
        </w:rPr>
        <w:t>2</w:t>
      </w:r>
      <w:r w:rsidRPr="00025840">
        <w:rPr>
          <w:sz w:val="22"/>
          <w:szCs w:val="22"/>
        </w:rPr>
        <w:t xml:space="preserve">Institute of Chemical Engineering Sciences, Foundation of Research and Technology Hellas, </w:t>
      </w:r>
      <w:proofErr w:type="spellStart"/>
      <w:r w:rsidRPr="00025840">
        <w:rPr>
          <w:sz w:val="22"/>
          <w:szCs w:val="22"/>
        </w:rPr>
        <w:t>Platani</w:t>
      </w:r>
      <w:proofErr w:type="spellEnd"/>
      <w:r w:rsidRPr="00025840">
        <w:rPr>
          <w:sz w:val="22"/>
          <w:szCs w:val="22"/>
        </w:rPr>
        <w:t xml:space="preserve"> St., </w:t>
      </w:r>
      <w:proofErr w:type="spellStart"/>
      <w:r w:rsidRPr="00025840">
        <w:rPr>
          <w:sz w:val="22"/>
          <w:szCs w:val="22"/>
        </w:rPr>
        <w:t>Patras</w:t>
      </w:r>
      <w:proofErr w:type="spellEnd"/>
      <w:r w:rsidRPr="00025840">
        <w:rPr>
          <w:sz w:val="22"/>
          <w:szCs w:val="22"/>
        </w:rPr>
        <w:t>, Greece</w:t>
      </w:r>
    </w:p>
    <w:p w:rsidR="00780276" w:rsidRPr="00025840" w:rsidRDefault="00780276" w:rsidP="00780276">
      <w:pPr>
        <w:jc w:val="center"/>
        <w:rPr>
          <w:sz w:val="22"/>
          <w:szCs w:val="22"/>
        </w:rPr>
      </w:pPr>
      <w:r w:rsidRPr="00025840">
        <w:rPr>
          <w:sz w:val="22"/>
          <w:szCs w:val="22"/>
        </w:rPr>
        <w:t>Email: a.manikas@iceht.forth.gr</w:t>
      </w:r>
    </w:p>
    <w:p w:rsidR="00780276" w:rsidRPr="00025840" w:rsidRDefault="00780276" w:rsidP="00780276">
      <w:pPr>
        <w:jc w:val="center"/>
        <w:rPr>
          <w:sz w:val="22"/>
          <w:szCs w:val="22"/>
        </w:rPr>
      </w:pPr>
      <w:r w:rsidRPr="00025840">
        <w:rPr>
          <w:sz w:val="22"/>
          <w:szCs w:val="22"/>
          <w:vertAlign w:val="superscript"/>
        </w:rPr>
        <w:t>3</w:t>
      </w:r>
      <w:r w:rsidRPr="00025840">
        <w:rPr>
          <w:sz w:val="22"/>
          <w:szCs w:val="22"/>
        </w:rPr>
        <w:t xml:space="preserve">Institute of Chemical Engineering Sciences, Foundation of Research and Technology Hellas, </w:t>
      </w:r>
      <w:proofErr w:type="spellStart"/>
      <w:r w:rsidRPr="00025840">
        <w:rPr>
          <w:sz w:val="22"/>
          <w:szCs w:val="22"/>
        </w:rPr>
        <w:t>Platani</w:t>
      </w:r>
      <w:proofErr w:type="spellEnd"/>
      <w:r w:rsidRPr="00025840">
        <w:rPr>
          <w:sz w:val="22"/>
          <w:szCs w:val="22"/>
        </w:rPr>
        <w:t xml:space="preserve"> St., </w:t>
      </w:r>
      <w:proofErr w:type="spellStart"/>
      <w:r w:rsidRPr="00025840">
        <w:rPr>
          <w:sz w:val="22"/>
          <w:szCs w:val="22"/>
        </w:rPr>
        <w:t>Patras</w:t>
      </w:r>
      <w:proofErr w:type="spellEnd"/>
      <w:r w:rsidRPr="00025840">
        <w:rPr>
          <w:sz w:val="22"/>
          <w:szCs w:val="22"/>
        </w:rPr>
        <w:t>, Greece</w:t>
      </w:r>
    </w:p>
    <w:p w:rsidR="00780276" w:rsidRPr="00025840" w:rsidRDefault="00780276" w:rsidP="00780276">
      <w:pPr>
        <w:jc w:val="center"/>
        <w:rPr>
          <w:sz w:val="22"/>
          <w:szCs w:val="22"/>
        </w:rPr>
      </w:pPr>
      <w:r w:rsidRPr="00025840">
        <w:rPr>
          <w:sz w:val="22"/>
          <w:szCs w:val="22"/>
        </w:rPr>
        <w:t>Email: ppappas@iceht.forth.gr</w:t>
      </w:r>
    </w:p>
    <w:p w:rsidR="00780276" w:rsidRPr="00025840" w:rsidRDefault="00780276" w:rsidP="00780276">
      <w:pPr>
        <w:jc w:val="center"/>
        <w:rPr>
          <w:sz w:val="22"/>
          <w:szCs w:val="22"/>
        </w:rPr>
      </w:pPr>
      <w:proofErr w:type="gramStart"/>
      <w:r w:rsidRPr="00EE21CA">
        <w:rPr>
          <w:sz w:val="22"/>
          <w:szCs w:val="22"/>
          <w:vertAlign w:val="superscript"/>
        </w:rPr>
        <w:t>4</w:t>
      </w:r>
      <w:r w:rsidRPr="00025840">
        <w:rPr>
          <w:sz w:val="22"/>
          <w:szCs w:val="22"/>
        </w:rPr>
        <w:t xml:space="preserve">Institute of Chemical Engineering Sciences, Foundation of Research and Technology Hellas, </w:t>
      </w:r>
      <w:proofErr w:type="spellStart"/>
      <w:r w:rsidRPr="00025840">
        <w:rPr>
          <w:sz w:val="22"/>
          <w:szCs w:val="22"/>
        </w:rPr>
        <w:t>Platani</w:t>
      </w:r>
      <w:proofErr w:type="spellEnd"/>
      <w:r w:rsidRPr="00025840">
        <w:rPr>
          <w:sz w:val="22"/>
          <w:szCs w:val="22"/>
        </w:rPr>
        <w:t xml:space="preserve"> St., </w:t>
      </w:r>
      <w:proofErr w:type="spellStart"/>
      <w:r w:rsidRPr="00025840">
        <w:rPr>
          <w:sz w:val="22"/>
          <w:szCs w:val="22"/>
        </w:rPr>
        <w:t>Patras</w:t>
      </w:r>
      <w:proofErr w:type="spellEnd"/>
      <w:r w:rsidRPr="00025840">
        <w:rPr>
          <w:sz w:val="22"/>
          <w:szCs w:val="22"/>
        </w:rPr>
        <w:t>, Greece</w:t>
      </w:r>
      <w:r>
        <w:rPr>
          <w:sz w:val="22"/>
          <w:szCs w:val="22"/>
        </w:rPr>
        <w:t>.</w:t>
      </w:r>
      <w:proofErr w:type="gramEnd"/>
      <w:r>
        <w:rPr>
          <w:sz w:val="22"/>
          <w:szCs w:val="22"/>
        </w:rPr>
        <w:t xml:space="preserve"> </w:t>
      </w:r>
      <w:proofErr w:type="spellStart"/>
      <w:r>
        <w:rPr>
          <w:sz w:val="22"/>
          <w:szCs w:val="22"/>
        </w:rPr>
        <w:t>Deparment</w:t>
      </w:r>
      <w:proofErr w:type="spellEnd"/>
      <w:r>
        <w:rPr>
          <w:sz w:val="22"/>
          <w:szCs w:val="22"/>
        </w:rPr>
        <w:t xml:space="preserve"> of Chemical </w:t>
      </w:r>
      <w:proofErr w:type="spellStart"/>
      <w:r>
        <w:rPr>
          <w:sz w:val="22"/>
          <w:szCs w:val="22"/>
        </w:rPr>
        <w:t>Engeeniring</w:t>
      </w:r>
      <w:proofErr w:type="spellEnd"/>
      <w:r>
        <w:rPr>
          <w:sz w:val="22"/>
          <w:szCs w:val="22"/>
        </w:rPr>
        <w:t xml:space="preserve">, </w:t>
      </w:r>
      <w:proofErr w:type="spellStart"/>
      <w:r w:rsidRPr="00025840">
        <w:rPr>
          <w:sz w:val="22"/>
          <w:szCs w:val="22"/>
        </w:rPr>
        <w:t>Univercity</w:t>
      </w:r>
      <w:proofErr w:type="spellEnd"/>
      <w:r w:rsidRPr="00025840">
        <w:rPr>
          <w:sz w:val="22"/>
          <w:szCs w:val="22"/>
        </w:rPr>
        <w:t xml:space="preserve"> of </w:t>
      </w:r>
      <w:proofErr w:type="spellStart"/>
      <w:r w:rsidRPr="00025840">
        <w:rPr>
          <w:sz w:val="22"/>
          <w:szCs w:val="22"/>
        </w:rPr>
        <w:t>Patras</w:t>
      </w:r>
      <w:proofErr w:type="spellEnd"/>
      <w:r w:rsidRPr="00025840">
        <w:rPr>
          <w:sz w:val="22"/>
          <w:szCs w:val="22"/>
        </w:rPr>
        <w:t>, Hellas, University Campus</w:t>
      </w:r>
      <w:r>
        <w:rPr>
          <w:sz w:val="22"/>
          <w:szCs w:val="22"/>
        </w:rPr>
        <w:t xml:space="preserve"> </w:t>
      </w:r>
      <w:r w:rsidRPr="00025840">
        <w:rPr>
          <w:sz w:val="22"/>
          <w:szCs w:val="22"/>
        </w:rPr>
        <w:t>26504 Rio Achaia</w:t>
      </w:r>
    </w:p>
    <w:p w:rsidR="00780276" w:rsidRDefault="00780276" w:rsidP="00780276">
      <w:pPr>
        <w:jc w:val="center"/>
        <w:rPr>
          <w:sz w:val="22"/>
          <w:szCs w:val="22"/>
        </w:rPr>
      </w:pPr>
      <w:r w:rsidRPr="00025840">
        <w:rPr>
          <w:sz w:val="22"/>
          <w:szCs w:val="22"/>
        </w:rPr>
        <w:t>Email: c.galiotis@iceht.forth.gr</w:t>
      </w:r>
    </w:p>
    <w:p w:rsidR="00DB312B" w:rsidRDefault="00DB312B" w:rsidP="00704B24">
      <w:pPr>
        <w:jc w:val="center"/>
        <w:rPr>
          <w:sz w:val="22"/>
          <w:szCs w:val="22"/>
        </w:rPr>
      </w:pPr>
    </w:p>
    <w:p w:rsidR="00704B24" w:rsidRPr="00F35C8A" w:rsidRDefault="00704B24" w:rsidP="00704B24">
      <w:pPr>
        <w:jc w:val="center"/>
        <w:rPr>
          <w:sz w:val="22"/>
          <w:szCs w:val="22"/>
        </w:rPr>
      </w:pPr>
    </w:p>
    <w:p w:rsidR="00704B24" w:rsidRDefault="00704B24" w:rsidP="007B3F78">
      <w:pPr>
        <w:rPr>
          <w:sz w:val="22"/>
          <w:szCs w:val="22"/>
        </w:rPr>
      </w:pPr>
      <w:r w:rsidRPr="00F35C8A">
        <w:rPr>
          <w:b/>
          <w:sz w:val="22"/>
          <w:szCs w:val="22"/>
        </w:rPr>
        <w:t>Keywords:</w:t>
      </w:r>
      <w:r w:rsidRPr="00F35C8A">
        <w:rPr>
          <w:sz w:val="22"/>
          <w:szCs w:val="22"/>
        </w:rPr>
        <w:t xml:space="preserve"> </w:t>
      </w:r>
      <w:r w:rsidR="00E61F4B">
        <w:rPr>
          <w:color w:val="000000"/>
          <w:sz w:val="22"/>
          <w:szCs w:val="22"/>
        </w:rPr>
        <w:t xml:space="preserve">carbon </w:t>
      </w:r>
      <w:proofErr w:type="spellStart"/>
      <w:r w:rsidR="00E61F4B">
        <w:rPr>
          <w:color w:val="000000"/>
          <w:sz w:val="22"/>
          <w:szCs w:val="22"/>
        </w:rPr>
        <w:t>fibres</w:t>
      </w:r>
      <w:proofErr w:type="spellEnd"/>
      <w:r w:rsidR="00E61F4B">
        <w:rPr>
          <w:color w:val="000000"/>
          <w:sz w:val="22"/>
          <w:szCs w:val="22"/>
        </w:rPr>
        <w:t xml:space="preserve">, interface, </w:t>
      </w:r>
      <w:proofErr w:type="spellStart"/>
      <w:r w:rsidR="00E61F4B">
        <w:rPr>
          <w:color w:val="000000"/>
          <w:sz w:val="22"/>
          <w:szCs w:val="22"/>
        </w:rPr>
        <w:t>graphene</w:t>
      </w:r>
      <w:proofErr w:type="spellEnd"/>
      <w:r w:rsidR="00E61F4B">
        <w:rPr>
          <w:color w:val="000000"/>
          <w:sz w:val="22"/>
          <w:szCs w:val="22"/>
        </w:rPr>
        <w:t>, composite</w:t>
      </w:r>
      <w:r w:rsidR="00780276">
        <w:rPr>
          <w:color w:val="000000"/>
          <w:sz w:val="22"/>
          <w:szCs w:val="22"/>
        </w:rPr>
        <w:t>, Raman spectroscopy</w:t>
      </w:r>
      <w:r w:rsidR="00A14A8C">
        <w:rPr>
          <w:color w:val="000000"/>
          <w:sz w:val="22"/>
          <w:szCs w:val="22"/>
        </w:rPr>
        <w:t xml:space="preserve"> </w:t>
      </w:r>
      <w:r w:rsidRPr="00F35C8A">
        <w:rPr>
          <w:sz w:val="22"/>
          <w:szCs w:val="22"/>
        </w:rPr>
        <w:t xml:space="preserve"> </w:t>
      </w:r>
    </w:p>
    <w:p w:rsidR="00656C88" w:rsidRPr="00F35C8A" w:rsidRDefault="00656C88" w:rsidP="007B3F78">
      <w:pPr>
        <w:rPr>
          <w:b/>
          <w:sz w:val="22"/>
          <w:szCs w:val="22"/>
        </w:rPr>
      </w:pPr>
    </w:p>
    <w:p w:rsidR="00704B24" w:rsidRDefault="00704B24" w:rsidP="007B3F78">
      <w:pPr>
        <w:rPr>
          <w:b/>
          <w:sz w:val="22"/>
          <w:szCs w:val="22"/>
        </w:rPr>
      </w:pPr>
      <w:r w:rsidRPr="00C84FC4">
        <w:rPr>
          <w:b/>
          <w:sz w:val="22"/>
          <w:szCs w:val="22"/>
        </w:rPr>
        <w:t>Abstract</w:t>
      </w:r>
    </w:p>
    <w:p w:rsidR="00736461" w:rsidRPr="009A4009" w:rsidRDefault="00424A7A" w:rsidP="007B3F78">
      <w:pPr>
        <w:ind w:firstLine="720"/>
        <w:contextualSpacing/>
        <w:jc w:val="both"/>
      </w:pPr>
      <w:r>
        <w:rPr>
          <w:sz w:val="22"/>
          <w:szCs w:val="22"/>
        </w:rPr>
        <w:t>The critical role of the interfacial region between the mat</w:t>
      </w:r>
      <w:r w:rsidR="00270D49">
        <w:rPr>
          <w:sz w:val="22"/>
          <w:szCs w:val="22"/>
        </w:rPr>
        <w:t>rix and the reinforcing medium o</w:t>
      </w:r>
      <w:r>
        <w:rPr>
          <w:sz w:val="22"/>
          <w:szCs w:val="22"/>
        </w:rPr>
        <w:t xml:space="preserve">n </w:t>
      </w:r>
      <w:proofErr w:type="gramStart"/>
      <w:r>
        <w:rPr>
          <w:sz w:val="22"/>
          <w:szCs w:val="22"/>
        </w:rPr>
        <w:t xml:space="preserve">the </w:t>
      </w:r>
      <w:r w:rsidR="00522B91">
        <w:rPr>
          <w:sz w:val="22"/>
          <w:szCs w:val="22"/>
        </w:rPr>
        <w:t xml:space="preserve"> </w:t>
      </w:r>
      <w:r w:rsidR="00423BDD">
        <w:rPr>
          <w:sz w:val="22"/>
          <w:szCs w:val="22"/>
        </w:rPr>
        <w:t>performance</w:t>
      </w:r>
      <w:proofErr w:type="gramEnd"/>
      <w:r w:rsidR="00423BDD">
        <w:rPr>
          <w:sz w:val="22"/>
          <w:szCs w:val="22"/>
        </w:rPr>
        <w:t xml:space="preserve"> of</w:t>
      </w:r>
      <w:r w:rsidR="00522B91" w:rsidRPr="00522B91">
        <w:rPr>
          <w:sz w:val="22"/>
          <w:szCs w:val="22"/>
        </w:rPr>
        <w:t xml:space="preserve"> </w:t>
      </w:r>
      <w:r w:rsidR="00522B91">
        <w:rPr>
          <w:sz w:val="22"/>
          <w:szCs w:val="22"/>
        </w:rPr>
        <w:t>carbon fiber reinforced composite</w:t>
      </w:r>
      <w:r>
        <w:rPr>
          <w:sz w:val="22"/>
          <w:szCs w:val="22"/>
        </w:rPr>
        <w:t>s, is known and very well-documented in the relative literature.</w:t>
      </w:r>
      <w:r w:rsidR="00522B91">
        <w:rPr>
          <w:sz w:val="22"/>
          <w:szCs w:val="22"/>
        </w:rPr>
        <w:t xml:space="preserve"> </w:t>
      </w:r>
      <w:r w:rsidR="002C41B7">
        <w:rPr>
          <w:sz w:val="22"/>
          <w:szCs w:val="22"/>
        </w:rPr>
        <w:t xml:space="preserve">In this work, </w:t>
      </w:r>
      <w:r>
        <w:rPr>
          <w:sz w:val="22"/>
          <w:szCs w:val="22"/>
        </w:rPr>
        <w:t xml:space="preserve">we aim to present a study of the interfacial quality in carbon </w:t>
      </w:r>
      <w:proofErr w:type="spellStart"/>
      <w:r>
        <w:rPr>
          <w:sz w:val="22"/>
          <w:szCs w:val="22"/>
        </w:rPr>
        <w:t>fibre</w:t>
      </w:r>
      <w:proofErr w:type="spellEnd"/>
      <w:r>
        <w:rPr>
          <w:sz w:val="22"/>
          <w:szCs w:val="22"/>
        </w:rPr>
        <w:t xml:space="preserve"> reinforced composites from two distinct </w:t>
      </w:r>
      <w:proofErr w:type="gramStart"/>
      <w:r>
        <w:rPr>
          <w:sz w:val="22"/>
          <w:szCs w:val="22"/>
        </w:rPr>
        <w:t>point</w:t>
      </w:r>
      <w:proofErr w:type="gramEnd"/>
      <w:r>
        <w:rPr>
          <w:sz w:val="22"/>
          <w:szCs w:val="22"/>
        </w:rPr>
        <w:t xml:space="preserve"> of views: a) after surface modification of the </w:t>
      </w:r>
      <w:proofErr w:type="spellStart"/>
      <w:r>
        <w:rPr>
          <w:sz w:val="22"/>
          <w:szCs w:val="22"/>
        </w:rPr>
        <w:t>fibre</w:t>
      </w:r>
      <w:proofErr w:type="spellEnd"/>
      <w:r w:rsidR="00270D49">
        <w:rPr>
          <w:sz w:val="22"/>
          <w:szCs w:val="22"/>
        </w:rPr>
        <w:t xml:space="preserve"> by means of </w:t>
      </w:r>
      <w:proofErr w:type="spellStart"/>
      <w:r w:rsidR="00270D49">
        <w:rPr>
          <w:sz w:val="22"/>
          <w:szCs w:val="22"/>
        </w:rPr>
        <w:t>epoxidaton</w:t>
      </w:r>
      <w:proofErr w:type="spellEnd"/>
      <w:r>
        <w:rPr>
          <w:sz w:val="22"/>
          <w:szCs w:val="22"/>
        </w:rPr>
        <w:t xml:space="preserve">, and b) after </w:t>
      </w:r>
      <w:proofErr w:type="spellStart"/>
      <w:r>
        <w:rPr>
          <w:sz w:val="22"/>
          <w:szCs w:val="22"/>
        </w:rPr>
        <w:t>modifiacation</w:t>
      </w:r>
      <w:proofErr w:type="spellEnd"/>
      <w:r>
        <w:rPr>
          <w:sz w:val="22"/>
          <w:szCs w:val="22"/>
        </w:rPr>
        <w:t xml:space="preserve"> of the host epoxy matrix</w:t>
      </w:r>
      <w:r w:rsidR="00270D49">
        <w:rPr>
          <w:sz w:val="22"/>
          <w:szCs w:val="22"/>
        </w:rPr>
        <w:t xml:space="preserve"> by means of mixing with graphene nanoparticles</w:t>
      </w:r>
      <w:r>
        <w:rPr>
          <w:sz w:val="22"/>
          <w:szCs w:val="22"/>
        </w:rPr>
        <w:t xml:space="preserve">. </w:t>
      </w:r>
      <w:r w:rsidR="00AA600A">
        <w:rPr>
          <w:sz w:val="22"/>
          <w:szCs w:val="22"/>
        </w:rPr>
        <w:t>The first modification method has been extensively presented elsewhere by the authors [</w:t>
      </w:r>
      <w:r w:rsidR="00790DBC">
        <w:rPr>
          <w:sz w:val="22"/>
          <w:szCs w:val="22"/>
        </w:rPr>
        <w:t>3</w:t>
      </w:r>
      <w:r w:rsidR="00AA600A">
        <w:rPr>
          <w:sz w:val="22"/>
          <w:szCs w:val="22"/>
        </w:rPr>
        <w:t xml:space="preserve">]. </w:t>
      </w:r>
      <w:r w:rsidR="008A6105">
        <w:rPr>
          <w:sz w:val="22"/>
          <w:szCs w:val="22"/>
        </w:rPr>
        <w:t>This</w:t>
      </w:r>
      <w:r w:rsidR="000525C9">
        <w:rPr>
          <w:sz w:val="22"/>
          <w:szCs w:val="22"/>
        </w:rPr>
        <w:t xml:space="preserve"> novel method </w:t>
      </w:r>
      <w:proofErr w:type="gramStart"/>
      <w:r w:rsidR="000525C9">
        <w:rPr>
          <w:sz w:val="22"/>
          <w:szCs w:val="22"/>
        </w:rPr>
        <w:t xml:space="preserve">of </w:t>
      </w:r>
      <w:r w:rsidR="008A6105">
        <w:rPr>
          <w:sz w:val="22"/>
          <w:szCs w:val="22"/>
        </w:rPr>
        <w:t xml:space="preserve"> CF</w:t>
      </w:r>
      <w:proofErr w:type="gramEnd"/>
      <w:r w:rsidR="008A6105">
        <w:rPr>
          <w:sz w:val="22"/>
          <w:szCs w:val="22"/>
        </w:rPr>
        <w:t xml:space="preserve"> </w:t>
      </w:r>
      <w:r w:rsidR="002C41B7">
        <w:t>s</w:t>
      </w:r>
      <w:r w:rsidR="002C41B7" w:rsidRPr="00436D64">
        <w:t xml:space="preserve">urface </w:t>
      </w:r>
      <w:r w:rsidR="002C41B7">
        <w:t>t</w:t>
      </w:r>
      <w:r w:rsidR="002C41B7" w:rsidRPr="00436D64">
        <w:t>reatment</w:t>
      </w:r>
      <w:r w:rsidR="000525C9" w:rsidRPr="00790DBC">
        <w:t xml:space="preserve"> </w:t>
      </w:r>
      <w:r w:rsidR="002C41B7">
        <w:t>at room temperature</w:t>
      </w:r>
      <w:r w:rsidR="000525C9">
        <w:t xml:space="preserve"> </w:t>
      </w:r>
      <w:r w:rsidR="002C41B7">
        <w:t xml:space="preserve">resulted </w:t>
      </w:r>
      <w:r w:rsidR="000525C9">
        <w:t>to</w:t>
      </w:r>
      <w:r w:rsidR="002C41B7">
        <w:t xml:space="preserve"> a significant improvement </w:t>
      </w:r>
      <w:r w:rsidR="000525C9">
        <w:t xml:space="preserve">of </w:t>
      </w:r>
      <w:r w:rsidR="002C41B7">
        <w:t>the interface up to 130%</w:t>
      </w:r>
      <w:r w:rsidR="000525C9">
        <w:t xml:space="preserve">, using the </w:t>
      </w:r>
      <w:r w:rsidR="000525C9">
        <w:rPr>
          <w:lang w:val="el-GR"/>
        </w:rPr>
        <w:t>β</w:t>
      </w:r>
      <w:r w:rsidR="000525C9" w:rsidRPr="00790DBC">
        <w:t>-</w:t>
      </w:r>
      <w:r w:rsidR="000525C9">
        <w:t>parameter as a criterion</w:t>
      </w:r>
      <w:r w:rsidR="002C41B7">
        <w:t xml:space="preserve">. </w:t>
      </w:r>
      <w:r w:rsidR="000525C9">
        <w:rPr>
          <w:sz w:val="22"/>
          <w:szCs w:val="22"/>
        </w:rPr>
        <w:t>T</w:t>
      </w:r>
      <w:r w:rsidR="002C41B7">
        <w:rPr>
          <w:sz w:val="22"/>
          <w:szCs w:val="22"/>
        </w:rPr>
        <w:t xml:space="preserve">he </w:t>
      </w:r>
      <w:r w:rsidR="00821986">
        <w:rPr>
          <w:sz w:val="22"/>
          <w:szCs w:val="22"/>
        </w:rPr>
        <w:t xml:space="preserve">second </w:t>
      </w:r>
      <w:r w:rsidR="008A6105">
        <w:rPr>
          <w:sz w:val="22"/>
          <w:szCs w:val="22"/>
        </w:rPr>
        <w:t xml:space="preserve">proposed </w:t>
      </w:r>
      <w:r w:rsidR="00821986">
        <w:rPr>
          <w:sz w:val="22"/>
          <w:szCs w:val="22"/>
        </w:rPr>
        <w:t xml:space="preserve">method </w:t>
      </w:r>
      <w:r w:rsidR="00423BDD">
        <w:rPr>
          <w:sz w:val="22"/>
          <w:szCs w:val="22"/>
        </w:rPr>
        <w:t>directly introduce</w:t>
      </w:r>
      <w:r w:rsidR="00821986">
        <w:rPr>
          <w:sz w:val="22"/>
          <w:szCs w:val="22"/>
        </w:rPr>
        <w:t>s</w:t>
      </w:r>
      <w:r w:rsidR="00423BDD">
        <w:rPr>
          <w:sz w:val="22"/>
          <w:szCs w:val="22"/>
        </w:rPr>
        <w:t xml:space="preserve"> </w:t>
      </w:r>
      <w:proofErr w:type="spellStart"/>
      <w:r w:rsidR="00423BDD">
        <w:rPr>
          <w:sz w:val="22"/>
          <w:szCs w:val="22"/>
        </w:rPr>
        <w:t>graphene</w:t>
      </w:r>
      <w:proofErr w:type="spellEnd"/>
      <w:r w:rsidR="00423BDD">
        <w:rPr>
          <w:sz w:val="22"/>
          <w:szCs w:val="22"/>
        </w:rPr>
        <w:t xml:space="preserve"> </w:t>
      </w:r>
      <w:proofErr w:type="spellStart"/>
      <w:r w:rsidR="00423BDD">
        <w:rPr>
          <w:sz w:val="22"/>
          <w:szCs w:val="22"/>
        </w:rPr>
        <w:t>nano</w:t>
      </w:r>
      <w:proofErr w:type="spellEnd"/>
      <w:r w:rsidR="00423BDD">
        <w:rPr>
          <w:sz w:val="22"/>
          <w:szCs w:val="22"/>
        </w:rPr>
        <w:t>-platelets (GNP</w:t>
      </w:r>
      <w:r w:rsidR="009A4009">
        <w:rPr>
          <w:sz w:val="22"/>
          <w:szCs w:val="22"/>
        </w:rPr>
        <w:t>s)</w:t>
      </w:r>
      <w:r w:rsidR="00423BDD">
        <w:rPr>
          <w:sz w:val="22"/>
          <w:szCs w:val="22"/>
        </w:rPr>
        <w:t xml:space="preserve"> dispersed in the </w:t>
      </w:r>
      <w:r w:rsidR="008A6105">
        <w:rPr>
          <w:sz w:val="22"/>
          <w:szCs w:val="22"/>
        </w:rPr>
        <w:t xml:space="preserve">host </w:t>
      </w:r>
      <w:r w:rsidR="00423BDD">
        <w:rPr>
          <w:sz w:val="22"/>
          <w:szCs w:val="22"/>
        </w:rPr>
        <w:t>epoxy system</w:t>
      </w:r>
      <w:r w:rsidR="008A6105">
        <w:rPr>
          <w:sz w:val="22"/>
          <w:szCs w:val="22"/>
        </w:rPr>
        <w:t xml:space="preserve"> and </w:t>
      </w:r>
      <w:r w:rsidR="00821986">
        <w:rPr>
          <w:sz w:val="22"/>
          <w:szCs w:val="22"/>
        </w:rPr>
        <w:t xml:space="preserve">exhibits an interface enhancement </w:t>
      </w:r>
      <w:r w:rsidR="008A6105">
        <w:t>in the range of</w:t>
      </w:r>
      <w:r w:rsidR="003A1A11">
        <w:t xml:space="preserve"> 50% </w:t>
      </w:r>
      <w:r w:rsidR="00821986">
        <w:t xml:space="preserve">provided an </w:t>
      </w:r>
      <w:r w:rsidR="003A1A11">
        <w:t xml:space="preserve">addition of 2 wt% GNPs </w:t>
      </w:r>
      <w:r w:rsidR="00821986">
        <w:t>in</w:t>
      </w:r>
      <w:r w:rsidR="003A1A11">
        <w:t xml:space="preserve">to </w:t>
      </w:r>
      <w:r w:rsidR="00821986">
        <w:t xml:space="preserve">the </w:t>
      </w:r>
      <w:r w:rsidR="003A1A11">
        <w:t>epoxy resin</w:t>
      </w:r>
      <w:r w:rsidR="008A6105">
        <w:t xml:space="preserve"> occurs</w:t>
      </w:r>
      <w:r w:rsidR="003A1A11">
        <w:t xml:space="preserve">. </w:t>
      </w:r>
      <w:r w:rsidR="00736461">
        <w:t xml:space="preserve">For </w:t>
      </w:r>
      <w:r w:rsidR="008A6105">
        <w:t xml:space="preserve">the </w:t>
      </w:r>
      <w:r w:rsidR="00061240">
        <w:t xml:space="preserve">single </w:t>
      </w:r>
      <w:r w:rsidR="008A6105">
        <w:t xml:space="preserve">filament </w:t>
      </w:r>
      <w:r w:rsidR="00736461">
        <w:t xml:space="preserve">interface </w:t>
      </w:r>
      <w:r w:rsidR="008A6105">
        <w:t>evaluation</w:t>
      </w:r>
      <w:r w:rsidR="00736461">
        <w:t xml:space="preserve"> Raman spectroscopy </w:t>
      </w:r>
      <w:r w:rsidR="008A6105">
        <w:t xml:space="preserve">has </w:t>
      </w:r>
      <w:r w:rsidR="00736461">
        <w:t xml:space="preserve">been </w:t>
      </w:r>
      <w:r w:rsidR="009A4009">
        <w:t>adopted</w:t>
      </w:r>
      <w:r w:rsidR="00736461">
        <w:t xml:space="preserve"> </w:t>
      </w:r>
      <w:r w:rsidR="008A6105">
        <w:t xml:space="preserve">along with the basic principles of </w:t>
      </w:r>
      <w:r w:rsidR="009A4009">
        <w:t xml:space="preserve">the </w:t>
      </w:r>
      <w:r w:rsidR="00736461">
        <w:t xml:space="preserve">shear lag </w:t>
      </w:r>
      <w:proofErr w:type="gramStart"/>
      <w:r w:rsidR="00736461">
        <w:t xml:space="preserve">theory </w:t>
      </w:r>
      <w:r w:rsidR="009A4009">
        <w:t xml:space="preserve"> </w:t>
      </w:r>
      <w:r w:rsidR="008A6105">
        <w:t>and</w:t>
      </w:r>
      <w:proofErr w:type="gramEnd"/>
      <w:r w:rsidR="008A6105">
        <w:t xml:space="preserve"> </w:t>
      </w:r>
      <w:r w:rsidR="009A4009">
        <w:t>the</w:t>
      </w:r>
      <w:r w:rsidR="00736461">
        <w:t xml:space="preserve"> calculated shear lag parameter (β-parameter) </w:t>
      </w:r>
      <w:r w:rsidR="008A6105">
        <w:t xml:space="preserve">was used as a criterion </w:t>
      </w:r>
      <w:r w:rsidR="00736461">
        <w:t xml:space="preserve">in each </w:t>
      </w:r>
      <w:r w:rsidR="008A6105">
        <w:t xml:space="preserve">of the abovementioned </w:t>
      </w:r>
      <w:r w:rsidR="00736461">
        <w:t>case</w:t>
      </w:r>
      <w:r w:rsidR="008A6105">
        <w:t>s</w:t>
      </w:r>
      <w:r w:rsidR="00736461">
        <w:t>.</w:t>
      </w:r>
    </w:p>
    <w:p w:rsidR="00152D8E" w:rsidRDefault="00152D8E" w:rsidP="007B3F78">
      <w:pPr>
        <w:jc w:val="both"/>
        <w:rPr>
          <w:sz w:val="22"/>
          <w:szCs w:val="22"/>
        </w:rPr>
      </w:pPr>
    </w:p>
    <w:p w:rsidR="00152D8E" w:rsidRPr="00F35C8A" w:rsidRDefault="00152D8E" w:rsidP="007B3F78">
      <w:pPr>
        <w:jc w:val="both"/>
        <w:rPr>
          <w:sz w:val="22"/>
          <w:szCs w:val="22"/>
        </w:rPr>
      </w:pPr>
    </w:p>
    <w:p w:rsidR="00704B24" w:rsidRDefault="00704B24" w:rsidP="007B3F78">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rsidR="006D2BC0" w:rsidRDefault="006D2BC0" w:rsidP="007B3F78">
      <w:pPr>
        <w:jc w:val="both"/>
        <w:rPr>
          <w:sz w:val="22"/>
          <w:szCs w:val="22"/>
        </w:rPr>
      </w:pPr>
    </w:p>
    <w:p w:rsidR="00DB5187" w:rsidRDefault="008C263F" w:rsidP="007B3F78">
      <w:pPr>
        <w:autoSpaceDE w:val="0"/>
        <w:autoSpaceDN w:val="0"/>
        <w:adjustRightInd w:val="0"/>
        <w:jc w:val="both"/>
        <w:rPr>
          <w:sz w:val="22"/>
          <w:szCs w:val="22"/>
        </w:rPr>
      </w:pPr>
      <w:r>
        <w:rPr>
          <w:sz w:val="22"/>
          <w:szCs w:val="22"/>
        </w:rPr>
        <w:t xml:space="preserve">During the past few </w:t>
      </w:r>
      <w:r w:rsidR="00BD488D" w:rsidRPr="000839A2">
        <w:rPr>
          <w:sz w:val="22"/>
          <w:szCs w:val="22"/>
        </w:rPr>
        <w:t xml:space="preserve">decades carbon </w:t>
      </w:r>
      <w:proofErr w:type="spellStart"/>
      <w:r w:rsidR="00BD488D" w:rsidRPr="000839A2">
        <w:rPr>
          <w:sz w:val="22"/>
          <w:szCs w:val="22"/>
        </w:rPr>
        <w:t>fibre</w:t>
      </w:r>
      <w:proofErr w:type="spellEnd"/>
      <w:r w:rsidR="00BD488D" w:rsidRPr="000839A2">
        <w:rPr>
          <w:sz w:val="22"/>
          <w:szCs w:val="22"/>
        </w:rPr>
        <w:t xml:space="preserve"> </w:t>
      </w:r>
      <w:r w:rsidR="00C87CFE" w:rsidRPr="000839A2">
        <w:rPr>
          <w:sz w:val="22"/>
          <w:szCs w:val="22"/>
        </w:rPr>
        <w:t>reinforcement</w:t>
      </w:r>
      <w:r w:rsidR="00BD488D" w:rsidRPr="000839A2">
        <w:rPr>
          <w:sz w:val="22"/>
          <w:szCs w:val="22"/>
        </w:rPr>
        <w:t xml:space="preserve"> composites have replace</w:t>
      </w:r>
      <w:r>
        <w:rPr>
          <w:sz w:val="22"/>
          <w:szCs w:val="22"/>
        </w:rPr>
        <w:t>d</w:t>
      </w:r>
      <w:r w:rsidR="00BD488D" w:rsidRPr="000839A2">
        <w:rPr>
          <w:sz w:val="22"/>
          <w:szCs w:val="22"/>
        </w:rPr>
        <w:t xml:space="preserve"> metal counterparts</w:t>
      </w:r>
      <w:r w:rsidR="00C87CFE" w:rsidRPr="000839A2">
        <w:rPr>
          <w:sz w:val="22"/>
          <w:szCs w:val="22"/>
        </w:rPr>
        <w:t xml:space="preserve"> in a wide range of high performance </w:t>
      </w:r>
      <w:r w:rsidR="007F2D75" w:rsidRPr="000839A2">
        <w:rPr>
          <w:sz w:val="22"/>
          <w:szCs w:val="22"/>
        </w:rPr>
        <w:t xml:space="preserve">automotive and aerospace </w:t>
      </w:r>
      <w:r w:rsidR="00C87CFE" w:rsidRPr="000839A2">
        <w:rPr>
          <w:sz w:val="22"/>
          <w:szCs w:val="22"/>
        </w:rPr>
        <w:t>structural application</w:t>
      </w:r>
      <w:r>
        <w:rPr>
          <w:sz w:val="22"/>
          <w:szCs w:val="22"/>
        </w:rPr>
        <w:t>s</w:t>
      </w:r>
      <w:r w:rsidR="008E61A6" w:rsidRPr="000839A2">
        <w:rPr>
          <w:sz w:val="22"/>
          <w:szCs w:val="22"/>
        </w:rPr>
        <w:t xml:space="preserve">, as </w:t>
      </w:r>
      <w:r>
        <w:rPr>
          <w:sz w:val="22"/>
          <w:szCs w:val="22"/>
        </w:rPr>
        <w:t>they</w:t>
      </w:r>
      <w:r w:rsidR="008E61A6" w:rsidRPr="000839A2">
        <w:rPr>
          <w:sz w:val="22"/>
          <w:szCs w:val="22"/>
        </w:rPr>
        <w:t xml:space="preserve"> show</w:t>
      </w:r>
      <w:r>
        <w:rPr>
          <w:sz w:val="22"/>
          <w:szCs w:val="22"/>
        </w:rPr>
        <w:t xml:space="preserve"> –among other benefits-</w:t>
      </w:r>
      <w:r w:rsidR="007F2D75" w:rsidRPr="000839A2">
        <w:rPr>
          <w:sz w:val="22"/>
          <w:szCs w:val="22"/>
        </w:rPr>
        <w:t xml:space="preserve"> hig</w:t>
      </w:r>
      <w:r w:rsidR="004A401E" w:rsidRPr="000839A2">
        <w:rPr>
          <w:sz w:val="22"/>
          <w:szCs w:val="22"/>
        </w:rPr>
        <w:t>h strength and stiffness to weight ratios</w:t>
      </w:r>
      <w:r w:rsidR="00D94778">
        <w:rPr>
          <w:sz w:val="22"/>
          <w:szCs w:val="22"/>
        </w:rPr>
        <w:t xml:space="preserve"> </w:t>
      </w:r>
      <w:r w:rsidR="000839A2" w:rsidRPr="000839A2">
        <w:rPr>
          <w:sz w:val="22"/>
          <w:szCs w:val="22"/>
        </w:rPr>
        <w:t>[1]</w:t>
      </w:r>
      <w:r w:rsidR="00D94778">
        <w:rPr>
          <w:sz w:val="22"/>
          <w:szCs w:val="22"/>
        </w:rPr>
        <w:t>.</w:t>
      </w:r>
      <w:r w:rsidR="000839A2" w:rsidRPr="000839A2">
        <w:rPr>
          <w:sz w:val="22"/>
          <w:szCs w:val="22"/>
        </w:rPr>
        <w:t xml:space="preserve"> </w:t>
      </w:r>
      <w:r w:rsidR="009A6312">
        <w:rPr>
          <w:sz w:val="22"/>
          <w:szCs w:val="22"/>
        </w:rPr>
        <w:t>The role of interface-interphase has been traditionally one of the mo</w:t>
      </w:r>
      <w:r w:rsidR="009E779A">
        <w:rPr>
          <w:sz w:val="22"/>
          <w:szCs w:val="22"/>
        </w:rPr>
        <w:t>st important subjects of study</w:t>
      </w:r>
      <w:r w:rsidR="009A6312">
        <w:rPr>
          <w:sz w:val="22"/>
          <w:szCs w:val="22"/>
        </w:rPr>
        <w:t xml:space="preserve"> </w:t>
      </w:r>
      <w:r w:rsidR="00DB5187">
        <w:rPr>
          <w:sz w:val="22"/>
          <w:szCs w:val="22"/>
        </w:rPr>
        <w:t>i</w:t>
      </w:r>
      <w:r w:rsidR="009A6312">
        <w:rPr>
          <w:sz w:val="22"/>
          <w:szCs w:val="22"/>
        </w:rPr>
        <w:t>n</w:t>
      </w:r>
      <w:r w:rsidR="00DB5187">
        <w:rPr>
          <w:sz w:val="22"/>
          <w:szCs w:val="22"/>
        </w:rPr>
        <w:t xml:space="preserve"> t</w:t>
      </w:r>
      <w:r w:rsidR="009A6312">
        <w:rPr>
          <w:sz w:val="22"/>
          <w:szCs w:val="22"/>
        </w:rPr>
        <w:t xml:space="preserve">he field of </w:t>
      </w:r>
      <w:proofErr w:type="spellStart"/>
      <w:r w:rsidR="009A6312">
        <w:rPr>
          <w:sz w:val="22"/>
          <w:szCs w:val="22"/>
        </w:rPr>
        <w:t>advane</w:t>
      </w:r>
      <w:r>
        <w:rPr>
          <w:sz w:val="22"/>
          <w:szCs w:val="22"/>
        </w:rPr>
        <w:t>d</w:t>
      </w:r>
      <w:proofErr w:type="spellEnd"/>
      <w:r w:rsidR="009A6312">
        <w:rPr>
          <w:sz w:val="22"/>
          <w:szCs w:val="22"/>
        </w:rPr>
        <w:t xml:space="preserve"> polymeric composites. It is well </w:t>
      </w:r>
      <w:proofErr w:type="spellStart"/>
      <w:r w:rsidR="009A6312">
        <w:rPr>
          <w:sz w:val="22"/>
          <w:szCs w:val="22"/>
        </w:rPr>
        <w:t>enstablished</w:t>
      </w:r>
      <w:proofErr w:type="spellEnd"/>
      <w:r w:rsidR="009A6312">
        <w:rPr>
          <w:sz w:val="22"/>
          <w:szCs w:val="22"/>
        </w:rPr>
        <w:t xml:space="preserve"> that the level of interfacial adhesion </w:t>
      </w:r>
      <w:r w:rsidR="00AE2A22">
        <w:rPr>
          <w:sz w:val="22"/>
          <w:szCs w:val="22"/>
        </w:rPr>
        <w:t xml:space="preserve">between the host material and the inclusions dominates </w:t>
      </w:r>
      <w:r w:rsidR="009A6312">
        <w:rPr>
          <w:sz w:val="22"/>
          <w:szCs w:val="22"/>
        </w:rPr>
        <w:t xml:space="preserve">the transfer </w:t>
      </w:r>
      <w:r w:rsidR="00AE2A22">
        <w:rPr>
          <w:sz w:val="22"/>
          <w:szCs w:val="22"/>
        </w:rPr>
        <w:t xml:space="preserve">mechanism </w:t>
      </w:r>
      <w:r w:rsidR="009A6312">
        <w:rPr>
          <w:sz w:val="22"/>
          <w:szCs w:val="22"/>
        </w:rPr>
        <w:t xml:space="preserve">of stresses from the ‘weak’ matrix to the ‘strong’ reinforcing </w:t>
      </w:r>
      <w:r w:rsidR="00AE2A22">
        <w:rPr>
          <w:sz w:val="22"/>
          <w:szCs w:val="22"/>
        </w:rPr>
        <w:t>phase</w:t>
      </w:r>
      <w:r w:rsidR="009A6312">
        <w:rPr>
          <w:sz w:val="22"/>
          <w:szCs w:val="22"/>
        </w:rPr>
        <w:t xml:space="preserve">. Also, it is </w:t>
      </w:r>
      <w:r w:rsidR="00AE2A22">
        <w:rPr>
          <w:sz w:val="22"/>
          <w:szCs w:val="22"/>
        </w:rPr>
        <w:t xml:space="preserve">widely </w:t>
      </w:r>
      <w:r w:rsidR="009A6312">
        <w:rPr>
          <w:sz w:val="22"/>
          <w:szCs w:val="22"/>
        </w:rPr>
        <w:t xml:space="preserve">accepted that a composite with good mechanical properties and </w:t>
      </w:r>
      <w:r w:rsidR="009A6312">
        <w:rPr>
          <w:sz w:val="22"/>
          <w:szCs w:val="22"/>
        </w:rPr>
        <w:lastRenderedPageBreak/>
        <w:t>environmental stability req</w:t>
      </w:r>
      <w:r w:rsidR="00D93BDA">
        <w:rPr>
          <w:sz w:val="22"/>
          <w:szCs w:val="22"/>
        </w:rPr>
        <w:t>uire</w:t>
      </w:r>
      <w:r w:rsidR="00AE2A22">
        <w:rPr>
          <w:sz w:val="22"/>
          <w:szCs w:val="22"/>
        </w:rPr>
        <w:t>s</w:t>
      </w:r>
      <w:r w:rsidR="009A6312">
        <w:rPr>
          <w:sz w:val="22"/>
          <w:szCs w:val="22"/>
        </w:rPr>
        <w:t xml:space="preserve"> an optimum interface</w:t>
      </w:r>
      <w:r w:rsidR="00D94778">
        <w:rPr>
          <w:sz w:val="22"/>
          <w:szCs w:val="22"/>
        </w:rPr>
        <w:t xml:space="preserve"> </w:t>
      </w:r>
      <w:r w:rsidR="00D93BDA">
        <w:rPr>
          <w:sz w:val="22"/>
          <w:szCs w:val="22"/>
        </w:rPr>
        <w:t>[2]</w:t>
      </w:r>
      <w:r w:rsidR="00D94778">
        <w:rPr>
          <w:sz w:val="22"/>
          <w:szCs w:val="22"/>
        </w:rPr>
        <w:t>.</w:t>
      </w:r>
      <w:r w:rsidR="009A6312">
        <w:rPr>
          <w:sz w:val="22"/>
          <w:szCs w:val="22"/>
        </w:rPr>
        <w:t xml:space="preserve"> </w:t>
      </w:r>
      <w:r w:rsidR="00DB5187">
        <w:rPr>
          <w:sz w:val="22"/>
          <w:szCs w:val="22"/>
        </w:rPr>
        <w:t xml:space="preserve">A lot of work has been done on the modification of the </w:t>
      </w:r>
      <w:proofErr w:type="spellStart"/>
      <w:r w:rsidR="00DB5187">
        <w:rPr>
          <w:sz w:val="22"/>
          <w:szCs w:val="22"/>
        </w:rPr>
        <w:t>fibre</w:t>
      </w:r>
      <w:proofErr w:type="spellEnd"/>
      <w:r w:rsidR="00DB5187">
        <w:rPr>
          <w:sz w:val="22"/>
          <w:szCs w:val="22"/>
        </w:rPr>
        <w:t xml:space="preserve"> surface in order to improve the interfacial quality. </w:t>
      </w:r>
      <w:r w:rsidR="00AE2A22">
        <w:rPr>
          <w:sz w:val="22"/>
          <w:szCs w:val="22"/>
        </w:rPr>
        <w:t>Most s</w:t>
      </w:r>
      <w:r w:rsidR="00DB5187">
        <w:rPr>
          <w:sz w:val="22"/>
          <w:szCs w:val="22"/>
        </w:rPr>
        <w:t xml:space="preserve">urface treatment </w:t>
      </w:r>
      <w:r w:rsidR="00AE2A22">
        <w:rPr>
          <w:sz w:val="22"/>
          <w:szCs w:val="22"/>
        </w:rPr>
        <w:t xml:space="preserve">techniques </w:t>
      </w:r>
      <w:r w:rsidR="00DB5187">
        <w:rPr>
          <w:sz w:val="22"/>
          <w:szCs w:val="22"/>
        </w:rPr>
        <w:t xml:space="preserve">aim to </w:t>
      </w:r>
      <w:r w:rsidR="00AE2A22">
        <w:rPr>
          <w:sz w:val="22"/>
          <w:szCs w:val="22"/>
        </w:rPr>
        <w:t xml:space="preserve">modify the </w:t>
      </w:r>
      <w:r w:rsidR="00DB5187">
        <w:rPr>
          <w:sz w:val="22"/>
          <w:szCs w:val="22"/>
        </w:rPr>
        <w:t xml:space="preserve">‘weak’ outer layer </w:t>
      </w:r>
      <w:proofErr w:type="gramStart"/>
      <w:r w:rsidR="00AE2A22">
        <w:rPr>
          <w:sz w:val="22"/>
          <w:szCs w:val="22"/>
        </w:rPr>
        <w:t xml:space="preserve">of </w:t>
      </w:r>
      <w:r w:rsidR="00DB5187">
        <w:rPr>
          <w:sz w:val="22"/>
          <w:szCs w:val="22"/>
        </w:rPr>
        <w:t xml:space="preserve"> the</w:t>
      </w:r>
      <w:proofErr w:type="gramEnd"/>
      <w:r w:rsidR="00DB5187">
        <w:rPr>
          <w:sz w:val="22"/>
          <w:szCs w:val="22"/>
        </w:rPr>
        <w:t xml:space="preserve"> fiber</w:t>
      </w:r>
      <w:r w:rsidR="00AE2A22">
        <w:rPr>
          <w:sz w:val="22"/>
          <w:szCs w:val="22"/>
        </w:rPr>
        <w:t xml:space="preserve"> by</w:t>
      </w:r>
      <w:r w:rsidR="00DB5187">
        <w:rPr>
          <w:sz w:val="22"/>
          <w:szCs w:val="22"/>
        </w:rPr>
        <w:t xml:space="preserve"> increasing the number of surface active groups. </w:t>
      </w:r>
      <w:r w:rsidR="00AE2A22">
        <w:rPr>
          <w:sz w:val="22"/>
          <w:szCs w:val="22"/>
        </w:rPr>
        <w:t>In g</w:t>
      </w:r>
      <w:r w:rsidR="00DB5187">
        <w:rPr>
          <w:sz w:val="22"/>
          <w:szCs w:val="22"/>
        </w:rPr>
        <w:t>enerally, these methods either implant chemical groups onto the surface where free valences of the graphite carbon atoms have not been saturated or lead to surface roughening, resulting to interfacial strength enhancement when these groups are of sufficiently high concentration [3].</w:t>
      </w:r>
    </w:p>
    <w:p w:rsidR="00737BCC" w:rsidRDefault="00737BCC" w:rsidP="007B3F78">
      <w:pPr>
        <w:autoSpaceDE w:val="0"/>
        <w:autoSpaceDN w:val="0"/>
        <w:adjustRightInd w:val="0"/>
        <w:jc w:val="both"/>
        <w:rPr>
          <w:sz w:val="22"/>
          <w:szCs w:val="22"/>
        </w:rPr>
      </w:pPr>
    </w:p>
    <w:p w:rsidR="00737BCC" w:rsidRPr="001416E3" w:rsidRDefault="00737BCC" w:rsidP="00737BCC">
      <w:pPr>
        <w:autoSpaceDE w:val="0"/>
        <w:autoSpaceDN w:val="0"/>
        <w:adjustRightInd w:val="0"/>
        <w:jc w:val="both"/>
        <w:rPr>
          <w:rFonts w:eastAsia="Calibri"/>
          <w:sz w:val="23"/>
          <w:szCs w:val="23"/>
          <w:lang w:eastAsia="el-GR"/>
        </w:rPr>
      </w:pPr>
      <w:proofErr w:type="spellStart"/>
      <w:r w:rsidRPr="00FC006E">
        <w:rPr>
          <w:color w:val="1C1D1E"/>
          <w:sz w:val="22"/>
          <w:szCs w:val="22"/>
          <w:shd w:val="clear" w:color="auto" w:fill="FFFFFF"/>
        </w:rPr>
        <w:t>Graphene</w:t>
      </w:r>
      <w:proofErr w:type="spellEnd"/>
      <w:r w:rsidRPr="00FC006E">
        <w:rPr>
          <w:color w:val="1C1D1E"/>
          <w:sz w:val="22"/>
          <w:szCs w:val="22"/>
          <w:shd w:val="clear" w:color="auto" w:fill="FFFFFF"/>
        </w:rPr>
        <w:t xml:space="preserve"> </w:t>
      </w:r>
      <w:proofErr w:type="spellStart"/>
      <w:r w:rsidRPr="00FC006E">
        <w:rPr>
          <w:color w:val="1C1D1E"/>
          <w:sz w:val="22"/>
          <w:szCs w:val="22"/>
          <w:shd w:val="clear" w:color="auto" w:fill="FFFFFF"/>
        </w:rPr>
        <w:t>nanoplatelets</w:t>
      </w:r>
      <w:proofErr w:type="spellEnd"/>
      <w:r w:rsidRPr="00FC006E">
        <w:rPr>
          <w:color w:val="1C1D1E"/>
          <w:sz w:val="22"/>
          <w:szCs w:val="22"/>
          <w:shd w:val="clear" w:color="auto" w:fill="FFFFFF"/>
        </w:rPr>
        <w:t xml:space="preserve"> (GNPs) are short stacks of individual </w:t>
      </w:r>
      <w:r>
        <w:rPr>
          <w:color w:val="1C1D1E"/>
          <w:sz w:val="22"/>
          <w:szCs w:val="22"/>
          <w:shd w:val="clear" w:color="auto" w:fill="FFFFFF"/>
        </w:rPr>
        <w:t xml:space="preserve">(or very few) </w:t>
      </w:r>
      <w:r w:rsidRPr="00FC006E">
        <w:rPr>
          <w:color w:val="1C1D1E"/>
          <w:sz w:val="22"/>
          <w:szCs w:val="22"/>
          <w:shd w:val="clear" w:color="auto" w:fill="FFFFFF"/>
        </w:rPr>
        <w:t>layers of graphite</w:t>
      </w:r>
      <w:r>
        <w:rPr>
          <w:color w:val="1C1D1E"/>
          <w:sz w:val="22"/>
          <w:szCs w:val="22"/>
          <w:shd w:val="clear" w:color="auto" w:fill="FFFFFF"/>
        </w:rPr>
        <w:t>.</w:t>
      </w:r>
      <w:r w:rsidRPr="00FC006E">
        <w:rPr>
          <w:color w:val="1C1D1E"/>
          <w:sz w:val="22"/>
          <w:szCs w:val="22"/>
          <w:shd w:val="clear" w:color="auto" w:fill="FFFFFF"/>
        </w:rPr>
        <w:t xml:space="preserve"> </w:t>
      </w:r>
      <w:r>
        <w:rPr>
          <w:color w:val="1C1D1E"/>
          <w:sz w:val="22"/>
          <w:szCs w:val="22"/>
          <w:shd w:val="clear" w:color="auto" w:fill="FFFFFF"/>
        </w:rPr>
        <w:t xml:space="preserve">GNPs are recently </w:t>
      </w:r>
      <w:r w:rsidRPr="00FC006E">
        <w:rPr>
          <w:color w:val="1C1D1E"/>
          <w:sz w:val="22"/>
          <w:szCs w:val="22"/>
          <w:shd w:val="clear" w:color="auto" w:fill="FFFFFF"/>
        </w:rPr>
        <w:t>developed</w:t>
      </w:r>
      <w:r>
        <w:rPr>
          <w:color w:val="1C1D1E"/>
          <w:sz w:val="22"/>
          <w:szCs w:val="22"/>
          <w:shd w:val="clear" w:color="auto" w:fill="FFFFFF"/>
        </w:rPr>
        <w:t xml:space="preserve"> and their production requirements does not classify them as high cost material. </w:t>
      </w:r>
      <w:r>
        <w:rPr>
          <w:rFonts w:eastAsia="Calibri"/>
          <w:sz w:val="23"/>
          <w:szCs w:val="23"/>
          <w:lang w:eastAsia="el-GR"/>
        </w:rPr>
        <w:t>I</w:t>
      </w:r>
      <w:r w:rsidRPr="00FC006E">
        <w:rPr>
          <w:rFonts w:eastAsia="Calibri"/>
          <w:sz w:val="23"/>
          <w:szCs w:val="23"/>
          <w:lang w:eastAsia="el-GR"/>
        </w:rPr>
        <w:t xml:space="preserve">nclusion of </w:t>
      </w:r>
      <w:proofErr w:type="spellStart"/>
      <w:r w:rsidRPr="00FC006E">
        <w:rPr>
          <w:rFonts w:eastAsia="Calibri"/>
          <w:sz w:val="23"/>
          <w:szCs w:val="23"/>
          <w:lang w:eastAsia="el-GR"/>
        </w:rPr>
        <w:t>graphene</w:t>
      </w:r>
      <w:proofErr w:type="spellEnd"/>
      <w:r w:rsidRPr="00FC006E">
        <w:rPr>
          <w:rFonts w:eastAsia="Calibri"/>
          <w:sz w:val="23"/>
          <w:szCs w:val="23"/>
          <w:lang w:eastAsia="el-GR"/>
        </w:rPr>
        <w:t xml:space="preserve"> </w:t>
      </w:r>
      <w:proofErr w:type="spellStart"/>
      <w:r w:rsidRPr="00FC006E">
        <w:rPr>
          <w:rFonts w:eastAsia="Calibri"/>
          <w:sz w:val="23"/>
          <w:szCs w:val="23"/>
          <w:lang w:eastAsia="el-GR"/>
        </w:rPr>
        <w:t>nano</w:t>
      </w:r>
      <w:proofErr w:type="spellEnd"/>
      <w:r w:rsidRPr="00FC006E">
        <w:rPr>
          <w:rFonts w:eastAsia="Calibri"/>
          <w:sz w:val="23"/>
          <w:szCs w:val="23"/>
          <w:lang w:eastAsia="el-GR"/>
        </w:rPr>
        <w:t>-platelets (GNPs) in epoxy has</w:t>
      </w:r>
      <w:r>
        <w:rPr>
          <w:rFonts w:eastAsia="Calibri"/>
          <w:sz w:val="23"/>
          <w:szCs w:val="23"/>
          <w:lang w:eastAsia="el-GR"/>
        </w:rPr>
        <w:t xml:space="preserve"> </w:t>
      </w:r>
      <w:r w:rsidRPr="00FC006E">
        <w:rPr>
          <w:rFonts w:eastAsia="Calibri"/>
          <w:sz w:val="23"/>
          <w:szCs w:val="23"/>
          <w:lang w:eastAsia="el-GR"/>
        </w:rPr>
        <w:t>been shown to improve mechanical and electrical properties with respect to the un-reinforced</w:t>
      </w:r>
      <w:r>
        <w:rPr>
          <w:rFonts w:eastAsia="Calibri"/>
          <w:sz w:val="23"/>
          <w:szCs w:val="23"/>
          <w:lang w:eastAsia="el-GR"/>
        </w:rPr>
        <w:t xml:space="preserve"> epoxy</w:t>
      </w:r>
      <w:r w:rsidRPr="00FC006E">
        <w:rPr>
          <w:rFonts w:eastAsia="Calibri"/>
          <w:sz w:val="23"/>
          <w:szCs w:val="23"/>
          <w:lang w:eastAsia="el-GR"/>
        </w:rPr>
        <w:t xml:space="preserve">, thus </w:t>
      </w:r>
      <w:r>
        <w:rPr>
          <w:rFonts w:eastAsia="Calibri"/>
          <w:sz w:val="23"/>
          <w:szCs w:val="23"/>
          <w:lang w:eastAsia="el-GR"/>
        </w:rPr>
        <w:t>triggering the research on using epoxy/GNP systems as a host matrix in several composite applications</w:t>
      </w:r>
      <w:r w:rsidRPr="00FC006E">
        <w:rPr>
          <w:rFonts w:eastAsia="Calibri"/>
          <w:sz w:val="23"/>
          <w:szCs w:val="23"/>
          <w:lang w:eastAsia="el-GR"/>
        </w:rPr>
        <w:t xml:space="preserve">. The resulting hybrid composite </w:t>
      </w:r>
      <w:r>
        <w:rPr>
          <w:rFonts w:eastAsia="Calibri"/>
          <w:sz w:val="23"/>
          <w:szCs w:val="23"/>
          <w:lang w:eastAsia="el-GR"/>
        </w:rPr>
        <w:t xml:space="preserve">can </w:t>
      </w:r>
      <w:r w:rsidRPr="00FC006E">
        <w:rPr>
          <w:rFonts w:eastAsia="Calibri"/>
          <w:sz w:val="23"/>
          <w:szCs w:val="23"/>
          <w:lang w:eastAsia="el-GR"/>
        </w:rPr>
        <w:t>potentially</w:t>
      </w:r>
      <w:r>
        <w:rPr>
          <w:rFonts w:eastAsia="Calibri"/>
          <w:sz w:val="23"/>
          <w:szCs w:val="23"/>
          <w:lang w:eastAsia="el-GR"/>
        </w:rPr>
        <w:t xml:space="preserve"> exhibit enhanced </w:t>
      </w:r>
      <w:r w:rsidRPr="00FC006E">
        <w:rPr>
          <w:rFonts w:eastAsia="Calibri"/>
          <w:sz w:val="23"/>
          <w:szCs w:val="23"/>
          <w:lang w:eastAsia="el-GR"/>
        </w:rPr>
        <w:t xml:space="preserve">mechanical properties </w:t>
      </w:r>
      <w:r>
        <w:rPr>
          <w:rFonts w:eastAsia="Calibri"/>
          <w:sz w:val="23"/>
          <w:szCs w:val="23"/>
          <w:lang w:eastAsia="el-GR"/>
        </w:rPr>
        <w:t>in</w:t>
      </w:r>
      <w:r w:rsidRPr="00FC006E">
        <w:rPr>
          <w:rFonts w:eastAsia="Calibri"/>
          <w:sz w:val="23"/>
          <w:szCs w:val="23"/>
          <w:lang w:eastAsia="el-GR"/>
        </w:rPr>
        <w:t xml:space="preserve"> respect to traditional carbon fiber</w:t>
      </w:r>
      <w:r>
        <w:rPr>
          <w:rFonts w:eastAsia="Calibri"/>
          <w:sz w:val="23"/>
          <w:szCs w:val="23"/>
          <w:lang w:eastAsia="el-GR"/>
        </w:rPr>
        <w:t xml:space="preserve"> </w:t>
      </w:r>
      <w:proofErr w:type="gramStart"/>
      <w:r>
        <w:rPr>
          <w:rFonts w:eastAsia="Calibri"/>
          <w:sz w:val="23"/>
          <w:szCs w:val="23"/>
          <w:lang w:eastAsia="el-GR"/>
        </w:rPr>
        <w:t>composites</w:t>
      </w:r>
      <w:r w:rsidR="00D94778">
        <w:rPr>
          <w:rFonts w:eastAsia="Calibri"/>
          <w:sz w:val="23"/>
          <w:szCs w:val="23"/>
          <w:lang w:eastAsia="el-GR"/>
        </w:rPr>
        <w:t xml:space="preserve"> .</w:t>
      </w:r>
      <w:r>
        <w:rPr>
          <w:rFonts w:eastAsia="Calibri"/>
          <w:sz w:val="23"/>
          <w:szCs w:val="23"/>
          <w:lang w:eastAsia="el-GR"/>
        </w:rPr>
        <w:t>[</w:t>
      </w:r>
      <w:proofErr w:type="gramEnd"/>
      <w:r>
        <w:rPr>
          <w:rFonts w:eastAsia="Calibri"/>
          <w:sz w:val="23"/>
          <w:szCs w:val="23"/>
          <w:lang w:eastAsia="el-GR"/>
        </w:rPr>
        <w:t>4-5]</w:t>
      </w:r>
      <w:r w:rsidR="00D94778">
        <w:rPr>
          <w:rFonts w:eastAsia="Calibri"/>
          <w:sz w:val="23"/>
          <w:szCs w:val="23"/>
          <w:lang w:eastAsia="el-GR"/>
        </w:rPr>
        <w:t>.</w:t>
      </w:r>
      <w:r w:rsidRPr="00FC006E">
        <w:rPr>
          <w:rFonts w:eastAsia="Calibri"/>
          <w:sz w:val="22"/>
          <w:szCs w:val="22"/>
          <w:lang w:eastAsia="el-GR"/>
        </w:rPr>
        <w:t xml:space="preserve"> It has been demonstrated that the effect of GNPs on GNP/polymer composite mechanical</w:t>
      </w:r>
      <w:r>
        <w:rPr>
          <w:rFonts w:eastAsia="Calibri"/>
          <w:sz w:val="22"/>
          <w:szCs w:val="22"/>
          <w:lang w:eastAsia="el-GR"/>
        </w:rPr>
        <w:t xml:space="preserve"> </w:t>
      </w:r>
      <w:r w:rsidRPr="00FC006E">
        <w:rPr>
          <w:rFonts w:eastAsia="Calibri"/>
          <w:sz w:val="22"/>
          <w:szCs w:val="22"/>
          <w:lang w:eastAsia="el-GR"/>
        </w:rPr>
        <w:t>properties is governed by the amount of GNPs added to the polymer and the dispersion</w:t>
      </w:r>
      <w:r>
        <w:rPr>
          <w:rFonts w:eastAsia="Calibri"/>
          <w:sz w:val="22"/>
          <w:szCs w:val="22"/>
          <w:lang w:eastAsia="el-GR"/>
        </w:rPr>
        <w:t xml:space="preserve"> efficiency</w:t>
      </w:r>
      <w:r w:rsidRPr="00FC006E">
        <w:rPr>
          <w:rFonts w:eastAsia="Calibri"/>
          <w:sz w:val="22"/>
          <w:szCs w:val="22"/>
          <w:lang w:eastAsia="el-GR"/>
        </w:rPr>
        <w:t xml:space="preserve"> of the</w:t>
      </w:r>
      <w:r>
        <w:rPr>
          <w:rFonts w:eastAsia="Calibri"/>
          <w:sz w:val="22"/>
          <w:szCs w:val="22"/>
          <w:lang w:eastAsia="el-GR"/>
        </w:rPr>
        <w:t xml:space="preserve"> </w:t>
      </w:r>
      <w:r w:rsidRPr="00FC006E">
        <w:rPr>
          <w:rFonts w:eastAsia="Calibri"/>
          <w:sz w:val="22"/>
          <w:szCs w:val="22"/>
          <w:lang w:eastAsia="el-GR"/>
        </w:rPr>
        <w:t xml:space="preserve">GNPs </w:t>
      </w:r>
      <w:r>
        <w:rPr>
          <w:rFonts w:eastAsia="Calibri"/>
          <w:sz w:val="22"/>
          <w:szCs w:val="22"/>
          <w:lang w:eastAsia="el-GR"/>
        </w:rPr>
        <w:t>into the matrix [4-6</w:t>
      </w:r>
      <w:r w:rsidRPr="00FC006E">
        <w:rPr>
          <w:rFonts w:eastAsia="Calibri"/>
          <w:sz w:val="22"/>
          <w:szCs w:val="22"/>
          <w:lang w:eastAsia="el-GR"/>
        </w:rPr>
        <w:t>]</w:t>
      </w:r>
      <w:r w:rsidR="00D94778">
        <w:rPr>
          <w:rFonts w:eastAsia="Calibri"/>
          <w:sz w:val="22"/>
          <w:szCs w:val="22"/>
          <w:lang w:eastAsia="el-GR"/>
        </w:rPr>
        <w:t>.</w:t>
      </w:r>
      <w:r>
        <w:rPr>
          <w:rFonts w:eastAsia="Calibri"/>
          <w:sz w:val="23"/>
          <w:szCs w:val="23"/>
          <w:lang w:eastAsia="el-GR"/>
        </w:rPr>
        <w:t xml:space="preserve"> </w:t>
      </w:r>
      <w:r w:rsidRPr="008F23F0">
        <w:rPr>
          <w:rFonts w:eastAsia="Calibri"/>
          <w:sz w:val="22"/>
          <w:szCs w:val="22"/>
          <w:lang w:eastAsia="el-GR"/>
        </w:rPr>
        <w:t>Furthermore, multiscale reinforcement, containing fibers together with graphene in</w:t>
      </w:r>
      <w:r>
        <w:rPr>
          <w:rFonts w:eastAsia="Calibri"/>
          <w:sz w:val="22"/>
          <w:szCs w:val="22"/>
          <w:lang w:eastAsia="el-GR"/>
        </w:rPr>
        <w:t>to</w:t>
      </w:r>
      <w:r w:rsidRPr="008F23F0">
        <w:rPr>
          <w:rFonts w:eastAsia="Calibri"/>
          <w:sz w:val="22"/>
          <w:szCs w:val="22"/>
          <w:lang w:eastAsia="el-GR"/>
        </w:rPr>
        <w:t xml:space="preserve"> the matrix or on the surface of the fibers, can enhance the interface properties (e.g., fatigue life) of fiber reinforced composites.</w:t>
      </w:r>
      <w:r w:rsidRPr="008F23F0">
        <w:rPr>
          <w:rFonts w:eastAsia="Calibri"/>
          <w:color w:val="0C0D0D"/>
          <w:sz w:val="22"/>
          <w:szCs w:val="22"/>
          <w:lang w:eastAsia="el-GR"/>
        </w:rPr>
        <w:t xml:space="preserve"> The intrinsic Van de Waals interac</w:t>
      </w:r>
      <w:r>
        <w:rPr>
          <w:rFonts w:eastAsia="Calibri"/>
          <w:color w:val="0C0D0D"/>
          <w:sz w:val="22"/>
          <w:szCs w:val="22"/>
          <w:lang w:eastAsia="el-GR"/>
        </w:rPr>
        <w:t xml:space="preserve">tions existing between </w:t>
      </w:r>
      <w:proofErr w:type="spellStart"/>
      <w:r>
        <w:rPr>
          <w:rFonts w:eastAsia="Calibri"/>
          <w:color w:val="0C0D0D"/>
          <w:sz w:val="22"/>
          <w:szCs w:val="22"/>
          <w:lang w:eastAsia="el-GR"/>
        </w:rPr>
        <w:t>graphene</w:t>
      </w:r>
      <w:proofErr w:type="spellEnd"/>
      <w:r>
        <w:rPr>
          <w:rFonts w:eastAsia="Calibri"/>
          <w:color w:val="0C0D0D"/>
          <w:sz w:val="22"/>
          <w:szCs w:val="22"/>
          <w:lang w:eastAsia="el-GR"/>
        </w:rPr>
        <w:t xml:space="preserve"> </w:t>
      </w:r>
      <w:proofErr w:type="spellStart"/>
      <w:r w:rsidRPr="008F23F0">
        <w:rPr>
          <w:rFonts w:eastAsia="Calibri"/>
          <w:color w:val="0C0D0D"/>
          <w:sz w:val="22"/>
          <w:szCs w:val="22"/>
          <w:lang w:eastAsia="el-GR"/>
        </w:rPr>
        <w:t>nanoplatelets</w:t>
      </w:r>
      <w:proofErr w:type="spellEnd"/>
      <w:r w:rsidRPr="008F23F0">
        <w:rPr>
          <w:rFonts w:eastAsia="Calibri"/>
          <w:color w:val="0C0D0D"/>
          <w:sz w:val="22"/>
          <w:szCs w:val="22"/>
          <w:lang w:eastAsia="el-GR"/>
        </w:rPr>
        <w:t xml:space="preserve"> force them to aggregate, contributing to </w:t>
      </w:r>
      <w:r>
        <w:rPr>
          <w:rFonts w:eastAsia="Calibri"/>
          <w:color w:val="0C0D0D"/>
          <w:sz w:val="22"/>
          <w:szCs w:val="22"/>
          <w:lang w:eastAsia="el-GR"/>
        </w:rPr>
        <w:t xml:space="preserve">the development of local stress </w:t>
      </w:r>
      <w:r w:rsidRPr="008F23F0">
        <w:rPr>
          <w:rFonts w:eastAsia="Calibri"/>
          <w:color w:val="0C0D0D"/>
          <w:sz w:val="22"/>
          <w:szCs w:val="22"/>
          <w:lang w:eastAsia="el-GR"/>
        </w:rPr>
        <w:t>when an external force is applied on the composite part. Th</w:t>
      </w:r>
      <w:r>
        <w:rPr>
          <w:rFonts w:eastAsia="Calibri"/>
          <w:color w:val="0C0D0D"/>
          <w:sz w:val="22"/>
          <w:szCs w:val="22"/>
          <w:lang w:eastAsia="el-GR"/>
        </w:rPr>
        <w:t>is can significantly affect the mechanical properties</w:t>
      </w:r>
      <w:r w:rsidRPr="008F23F0">
        <w:rPr>
          <w:rFonts w:eastAsia="Calibri"/>
          <w:color w:val="0C0D0D"/>
          <w:sz w:val="22"/>
          <w:szCs w:val="22"/>
          <w:lang w:eastAsia="el-GR"/>
        </w:rPr>
        <w:t xml:space="preserve"> of the composite</w:t>
      </w:r>
      <w:r w:rsidR="00D94778">
        <w:rPr>
          <w:rFonts w:eastAsia="Calibri"/>
          <w:color w:val="0C0D0D"/>
          <w:sz w:val="22"/>
          <w:szCs w:val="22"/>
          <w:lang w:eastAsia="el-GR"/>
        </w:rPr>
        <w:t xml:space="preserve"> </w:t>
      </w:r>
      <w:r>
        <w:rPr>
          <w:rFonts w:eastAsia="Calibri"/>
          <w:color w:val="0C0D0D"/>
          <w:sz w:val="22"/>
          <w:szCs w:val="22"/>
          <w:lang w:eastAsia="el-GR"/>
        </w:rPr>
        <w:t>[7]</w:t>
      </w:r>
      <w:r w:rsidR="00D94778">
        <w:rPr>
          <w:rFonts w:eastAsia="Calibri"/>
          <w:color w:val="0C0D0D"/>
          <w:sz w:val="22"/>
          <w:szCs w:val="22"/>
          <w:lang w:eastAsia="el-GR"/>
        </w:rPr>
        <w:t>.</w:t>
      </w:r>
    </w:p>
    <w:p w:rsidR="00061240" w:rsidRDefault="009A6312" w:rsidP="007B3F78">
      <w:pPr>
        <w:autoSpaceDE w:val="0"/>
        <w:autoSpaceDN w:val="0"/>
        <w:adjustRightInd w:val="0"/>
        <w:jc w:val="both"/>
        <w:rPr>
          <w:sz w:val="22"/>
          <w:szCs w:val="22"/>
        </w:rPr>
      </w:pPr>
      <w:r>
        <w:rPr>
          <w:sz w:val="22"/>
          <w:szCs w:val="22"/>
        </w:rPr>
        <w:t xml:space="preserve">  </w:t>
      </w:r>
    </w:p>
    <w:p w:rsidR="00737BCC" w:rsidRDefault="009528AC" w:rsidP="007B3F78">
      <w:pPr>
        <w:autoSpaceDE w:val="0"/>
        <w:autoSpaceDN w:val="0"/>
        <w:adjustRightInd w:val="0"/>
        <w:jc w:val="both"/>
        <w:rPr>
          <w:sz w:val="22"/>
          <w:szCs w:val="22"/>
        </w:rPr>
      </w:pPr>
      <w:r>
        <w:rPr>
          <w:rFonts w:eastAsia="Calibri"/>
          <w:color w:val="0C0D0D"/>
          <w:sz w:val="22"/>
          <w:szCs w:val="22"/>
          <w:lang w:eastAsia="el-GR"/>
        </w:rPr>
        <w:t>The first modification route is based on the mild surface epoxidation of CFs at RT [</w:t>
      </w:r>
      <w:r w:rsidR="00790DBC">
        <w:rPr>
          <w:rFonts w:eastAsia="Calibri"/>
          <w:color w:val="0C0D0D"/>
          <w:sz w:val="22"/>
          <w:szCs w:val="22"/>
          <w:lang w:eastAsia="el-GR"/>
        </w:rPr>
        <w:t>3</w:t>
      </w:r>
      <w:r>
        <w:rPr>
          <w:rFonts w:eastAsia="Calibri"/>
          <w:color w:val="0C0D0D"/>
          <w:sz w:val="22"/>
          <w:szCs w:val="22"/>
          <w:lang w:eastAsia="el-GR"/>
        </w:rPr>
        <w:t xml:space="preserve">]. The adopted technique can be considered </w:t>
      </w:r>
      <w:r>
        <w:rPr>
          <w:sz w:val="22"/>
          <w:szCs w:val="22"/>
        </w:rPr>
        <w:t>novel, energy-saving, environmental friendly and easy to handle in the lab scale. Briefly, carbon fibers are immersed into suitable chemical solution for short time (1 to 5 minutes) resulting to the formation of epoxide rings on the surface of the CF. Generated epoxide rings can interact with the host polymer (especially with epoxy resins) and thus to enhance the adhesion between the fiber and the matrix</w:t>
      </w:r>
      <w:r w:rsidR="00BA3350">
        <w:rPr>
          <w:sz w:val="22"/>
          <w:szCs w:val="22"/>
        </w:rPr>
        <w:t xml:space="preserve"> [</w:t>
      </w:r>
      <w:r w:rsidR="00D94778">
        <w:rPr>
          <w:sz w:val="22"/>
          <w:szCs w:val="22"/>
        </w:rPr>
        <w:t>Fig.</w:t>
      </w:r>
      <w:r w:rsidR="00BA3350">
        <w:rPr>
          <w:sz w:val="22"/>
          <w:szCs w:val="22"/>
        </w:rPr>
        <w:t xml:space="preserve"> </w:t>
      </w:r>
      <w:r w:rsidR="00D94778">
        <w:rPr>
          <w:sz w:val="22"/>
          <w:szCs w:val="22"/>
        </w:rPr>
        <w:t>1</w:t>
      </w:r>
      <w:r w:rsidR="00BA3350">
        <w:rPr>
          <w:sz w:val="22"/>
          <w:szCs w:val="22"/>
        </w:rPr>
        <w:t>]</w:t>
      </w:r>
      <w:r>
        <w:rPr>
          <w:sz w:val="22"/>
          <w:szCs w:val="22"/>
        </w:rPr>
        <w:t xml:space="preserve">. </w:t>
      </w:r>
      <w:r w:rsidR="00A75902">
        <w:rPr>
          <w:sz w:val="22"/>
          <w:szCs w:val="22"/>
        </w:rPr>
        <w:t xml:space="preserve">The second modification route is related to altering the properties of the host matrix instead of those of the reinforced </w:t>
      </w:r>
      <w:proofErr w:type="spellStart"/>
      <w:r w:rsidR="00A75902">
        <w:rPr>
          <w:sz w:val="22"/>
          <w:szCs w:val="22"/>
        </w:rPr>
        <w:t>fibres</w:t>
      </w:r>
      <w:proofErr w:type="spellEnd"/>
      <w:r w:rsidR="00A75902">
        <w:rPr>
          <w:sz w:val="22"/>
          <w:szCs w:val="22"/>
        </w:rPr>
        <w:t xml:space="preserve"> by controlled </w:t>
      </w:r>
      <w:proofErr w:type="spellStart"/>
      <w:r w:rsidR="00A75902">
        <w:rPr>
          <w:sz w:val="22"/>
          <w:szCs w:val="22"/>
        </w:rPr>
        <w:t>dispercing</w:t>
      </w:r>
      <w:proofErr w:type="spellEnd"/>
      <w:r w:rsidR="00A75902">
        <w:rPr>
          <w:sz w:val="22"/>
          <w:szCs w:val="22"/>
        </w:rPr>
        <w:t xml:space="preserve"> of graphene flakes into epoxy resin. </w:t>
      </w:r>
      <w:proofErr w:type="spellStart"/>
      <w:r w:rsidR="00A75902">
        <w:rPr>
          <w:sz w:val="22"/>
          <w:szCs w:val="22"/>
        </w:rPr>
        <w:t>Commercialy</w:t>
      </w:r>
      <w:proofErr w:type="spellEnd"/>
      <w:r w:rsidR="00A75902">
        <w:rPr>
          <w:sz w:val="22"/>
          <w:szCs w:val="22"/>
        </w:rPr>
        <w:t xml:space="preserve"> available carbon </w:t>
      </w:r>
      <w:proofErr w:type="spellStart"/>
      <w:r>
        <w:rPr>
          <w:sz w:val="22"/>
          <w:szCs w:val="22"/>
        </w:rPr>
        <w:t>fibres</w:t>
      </w:r>
      <w:proofErr w:type="spellEnd"/>
      <w:r w:rsidR="00A75902">
        <w:rPr>
          <w:sz w:val="22"/>
          <w:szCs w:val="22"/>
        </w:rPr>
        <w:t xml:space="preserve"> are</w:t>
      </w:r>
      <w:r>
        <w:rPr>
          <w:sz w:val="22"/>
          <w:szCs w:val="22"/>
        </w:rPr>
        <w:t xml:space="preserve"> embedded into epoxy </w:t>
      </w:r>
      <w:r w:rsidR="00A75902">
        <w:rPr>
          <w:sz w:val="22"/>
          <w:szCs w:val="22"/>
        </w:rPr>
        <w:t xml:space="preserve">films </w:t>
      </w:r>
      <w:r>
        <w:rPr>
          <w:sz w:val="22"/>
          <w:szCs w:val="22"/>
        </w:rPr>
        <w:t>containing graphene flakes in different volume fractions</w:t>
      </w:r>
      <w:r w:rsidR="00A75902">
        <w:rPr>
          <w:sz w:val="22"/>
          <w:szCs w:val="22"/>
        </w:rPr>
        <w:t xml:space="preserve"> varying</w:t>
      </w:r>
      <w:r>
        <w:rPr>
          <w:sz w:val="22"/>
          <w:szCs w:val="22"/>
        </w:rPr>
        <w:t xml:space="preserve"> from 0.2 to 2 wt%</w:t>
      </w:r>
      <w:r w:rsidR="00A75902">
        <w:rPr>
          <w:sz w:val="22"/>
          <w:szCs w:val="22"/>
        </w:rPr>
        <w:t>.</w:t>
      </w:r>
    </w:p>
    <w:p w:rsidR="00BA3350" w:rsidRDefault="00BA3350" w:rsidP="007B3F78">
      <w:pPr>
        <w:autoSpaceDE w:val="0"/>
        <w:autoSpaceDN w:val="0"/>
        <w:adjustRightInd w:val="0"/>
        <w:jc w:val="both"/>
        <w:rPr>
          <w:sz w:val="22"/>
          <w:szCs w:val="22"/>
        </w:rPr>
      </w:pPr>
    </w:p>
    <w:p w:rsidR="00D94778" w:rsidRDefault="00790DBC" w:rsidP="00D94778">
      <w:pPr>
        <w:autoSpaceDE w:val="0"/>
        <w:autoSpaceDN w:val="0"/>
        <w:adjustRightInd w:val="0"/>
        <w:jc w:val="center"/>
        <w:rPr>
          <w:sz w:val="22"/>
          <w:szCs w:val="22"/>
        </w:rPr>
      </w:pPr>
      <w:r>
        <w:rPr>
          <w:noProof/>
          <w:sz w:val="22"/>
          <w:szCs w:val="22"/>
          <w:lang w:val="el-GR" w:eastAsia="el-GR"/>
        </w:rPr>
        <w:drawing>
          <wp:inline distT="0" distB="0" distL="0" distR="0">
            <wp:extent cx="5073337" cy="1455682"/>
            <wp:effectExtent l="19050" t="19050" r="1333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073337" cy="1455682"/>
                    </a:xfrm>
                    <a:prstGeom prst="rect">
                      <a:avLst/>
                    </a:prstGeom>
                    <a:noFill/>
                    <a:ln>
                      <a:solidFill>
                        <a:schemeClr val="tx1"/>
                      </a:solidFill>
                    </a:ln>
                  </pic:spPr>
                </pic:pic>
              </a:graphicData>
            </a:graphic>
          </wp:inline>
        </w:drawing>
      </w:r>
    </w:p>
    <w:p w:rsidR="00D94778" w:rsidRDefault="00D94778" w:rsidP="00D94778">
      <w:pPr>
        <w:autoSpaceDE w:val="0"/>
        <w:autoSpaceDN w:val="0"/>
        <w:adjustRightInd w:val="0"/>
        <w:jc w:val="center"/>
        <w:rPr>
          <w:sz w:val="22"/>
          <w:szCs w:val="22"/>
        </w:rPr>
      </w:pPr>
    </w:p>
    <w:p w:rsidR="00D94778" w:rsidRDefault="00D94778" w:rsidP="00D94778">
      <w:pPr>
        <w:autoSpaceDE w:val="0"/>
        <w:autoSpaceDN w:val="0"/>
        <w:adjustRightInd w:val="0"/>
        <w:jc w:val="center"/>
        <w:rPr>
          <w:sz w:val="22"/>
          <w:szCs w:val="22"/>
        </w:rPr>
      </w:pPr>
      <w:proofErr w:type="gramStart"/>
      <w:r w:rsidRPr="00D94778">
        <w:rPr>
          <w:b/>
          <w:sz w:val="22"/>
          <w:szCs w:val="22"/>
        </w:rPr>
        <w:t>Figure 1.</w:t>
      </w:r>
      <w:proofErr w:type="gramEnd"/>
      <w:r>
        <w:rPr>
          <w:sz w:val="22"/>
          <w:szCs w:val="22"/>
        </w:rPr>
        <w:t xml:space="preserve"> </w:t>
      </w:r>
      <w:proofErr w:type="gramStart"/>
      <w:r>
        <w:rPr>
          <w:sz w:val="22"/>
          <w:szCs w:val="22"/>
        </w:rPr>
        <w:t xml:space="preserve">CF </w:t>
      </w:r>
      <w:proofErr w:type="spellStart"/>
      <w:r>
        <w:rPr>
          <w:sz w:val="22"/>
          <w:szCs w:val="22"/>
        </w:rPr>
        <w:t>epoxidation</w:t>
      </w:r>
      <w:proofErr w:type="spellEnd"/>
      <w:r>
        <w:rPr>
          <w:sz w:val="22"/>
          <w:szCs w:val="22"/>
        </w:rPr>
        <w:t xml:space="preserve"> </w:t>
      </w:r>
      <w:proofErr w:type="spellStart"/>
      <w:r>
        <w:rPr>
          <w:sz w:val="22"/>
          <w:szCs w:val="22"/>
        </w:rPr>
        <w:t>procesidure</w:t>
      </w:r>
      <w:proofErr w:type="spellEnd"/>
      <w:r>
        <w:rPr>
          <w:sz w:val="22"/>
          <w:szCs w:val="22"/>
        </w:rPr>
        <w:t>.</w:t>
      </w:r>
      <w:proofErr w:type="gramEnd"/>
    </w:p>
    <w:p w:rsidR="00790DBC" w:rsidRDefault="00790DBC" w:rsidP="007B3F78">
      <w:pPr>
        <w:autoSpaceDE w:val="0"/>
        <w:autoSpaceDN w:val="0"/>
        <w:adjustRightInd w:val="0"/>
        <w:jc w:val="both"/>
        <w:rPr>
          <w:sz w:val="22"/>
          <w:szCs w:val="22"/>
        </w:rPr>
      </w:pPr>
    </w:p>
    <w:p w:rsidR="009528AC" w:rsidRDefault="00737BCC" w:rsidP="007B3F78">
      <w:pPr>
        <w:autoSpaceDE w:val="0"/>
        <w:autoSpaceDN w:val="0"/>
        <w:adjustRightInd w:val="0"/>
        <w:jc w:val="both"/>
        <w:rPr>
          <w:sz w:val="22"/>
          <w:szCs w:val="22"/>
        </w:rPr>
      </w:pPr>
      <w:r>
        <w:rPr>
          <w:sz w:val="22"/>
          <w:szCs w:val="22"/>
        </w:rPr>
        <w:t xml:space="preserve">The preparation of the modified epoxy matrix follows a rather simple but effective </w:t>
      </w:r>
      <w:r w:rsidR="00F862D2">
        <w:rPr>
          <w:sz w:val="22"/>
          <w:szCs w:val="22"/>
        </w:rPr>
        <w:t xml:space="preserve">path of mixing graphene </w:t>
      </w:r>
      <w:proofErr w:type="spellStart"/>
      <w:r w:rsidR="00F862D2">
        <w:rPr>
          <w:sz w:val="22"/>
          <w:szCs w:val="22"/>
        </w:rPr>
        <w:t>nanoparticles</w:t>
      </w:r>
      <w:proofErr w:type="spellEnd"/>
      <w:r w:rsidR="00F862D2">
        <w:rPr>
          <w:sz w:val="22"/>
          <w:szCs w:val="22"/>
        </w:rPr>
        <w:t xml:space="preserve"> in a two step procedure. Initially, GNPs are dispersed into the ‘hardener’ agent of the two-component epoxy system by discrete steps of magnetic steering and bath sonication</w:t>
      </w:r>
      <w:r w:rsidR="004425AF">
        <w:rPr>
          <w:sz w:val="22"/>
          <w:szCs w:val="22"/>
        </w:rPr>
        <w:t xml:space="preserve"> for suitable timings</w:t>
      </w:r>
      <w:r w:rsidR="00F862D2">
        <w:rPr>
          <w:sz w:val="22"/>
          <w:szCs w:val="22"/>
        </w:rPr>
        <w:t>.</w:t>
      </w:r>
      <w:r w:rsidR="004425AF">
        <w:rPr>
          <w:sz w:val="22"/>
          <w:szCs w:val="22"/>
        </w:rPr>
        <w:t xml:space="preserve"> Following the above the GNP/hardener compound is mixed with the required quantity of epoxy resin under magnetic steering of the solution. The modified epoxy system is then used to </w:t>
      </w:r>
      <w:proofErr w:type="spellStart"/>
      <w:r w:rsidR="004425AF">
        <w:rPr>
          <w:sz w:val="22"/>
          <w:szCs w:val="22"/>
        </w:rPr>
        <w:t>fabtricate</w:t>
      </w:r>
      <w:proofErr w:type="spellEnd"/>
      <w:r w:rsidR="004425AF">
        <w:rPr>
          <w:sz w:val="22"/>
          <w:szCs w:val="22"/>
        </w:rPr>
        <w:t xml:space="preserve"> the </w:t>
      </w:r>
      <w:proofErr w:type="spellStart"/>
      <w:r w:rsidR="004425AF">
        <w:rPr>
          <w:sz w:val="22"/>
          <w:szCs w:val="22"/>
        </w:rPr>
        <w:t>sibgle</w:t>
      </w:r>
      <w:proofErr w:type="spellEnd"/>
      <w:r w:rsidR="004425AF">
        <w:rPr>
          <w:sz w:val="22"/>
          <w:szCs w:val="22"/>
        </w:rPr>
        <w:t xml:space="preserve"> filament model coupons as described in the following section. In figure</w:t>
      </w:r>
      <w:r w:rsidR="00D94778">
        <w:rPr>
          <w:sz w:val="22"/>
          <w:szCs w:val="22"/>
        </w:rPr>
        <w:t xml:space="preserve"> </w:t>
      </w:r>
      <w:proofErr w:type="gramStart"/>
      <w:r w:rsidR="00D94778">
        <w:rPr>
          <w:sz w:val="22"/>
          <w:szCs w:val="22"/>
        </w:rPr>
        <w:t>2</w:t>
      </w:r>
      <w:r w:rsidR="004425AF">
        <w:rPr>
          <w:sz w:val="22"/>
          <w:szCs w:val="22"/>
        </w:rPr>
        <w:t xml:space="preserve">  a</w:t>
      </w:r>
      <w:proofErr w:type="gramEnd"/>
      <w:r w:rsidR="004425AF">
        <w:rPr>
          <w:sz w:val="22"/>
          <w:szCs w:val="22"/>
        </w:rPr>
        <w:t xml:space="preserve"> simplified sketch of the </w:t>
      </w:r>
      <w:proofErr w:type="spellStart"/>
      <w:r w:rsidR="004425AF">
        <w:rPr>
          <w:sz w:val="22"/>
          <w:szCs w:val="22"/>
        </w:rPr>
        <w:t>adoptede</w:t>
      </w:r>
      <w:proofErr w:type="spellEnd"/>
      <w:r w:rsidR="004425AF">
        <w:rPr>
          <w:sz w:val="22"/>
          <w:szCs w:val="22"/>
        </w:rPr>
        <w:t xml:space="preserve"> mixing method is presented.</w:t>
      </w:r>
      <w:r w:rsidR="00F862D2">
        <w:rPr>
          <w:sz w:val="22"/>
          <w:szCs w:val="22"/>
        </w:rPr>
        <w:t xml:space="preserve">  </w:t>
      </w:r>
      <w:r>
        <w:rPr>
          <w:sz w:val="22"/>
          <w:szCs w:val="22"/>
        </w:rPr>
        <w:t xml:space="preserve"> </w:t>
      </w:r>
      <w:r w:rsidR="009528AC">
        <w:rPr>
          <w:sz w:val="22"/>
          <w:szCs w:val="22"/>
        </w:rPr>
        <w:t xml:space="preserve"> </w:t>
      </w:r>
    </w:p>
    <w:p w:rsidR="009528AC" w:rsidRDefault="00BA3350" w:rsidP="007B3F78">
      <w:pPr>
        <w:autoSpaceDE w:val="0"/>
        <w:autoSpaceDN w:val="0"/>
        <w:adjustRightInd w:val="0"/>
        <w:jc w:val="both"/>
        <w:rPr>
          <w:sz w:val="22"/>
          <w:szCs w:val="22"/>
        </w:rPr>
      </w:pPr>
      <w:r>
        <w:rPr>
          <w:rFonts w:eastAsia="Calibri"/>
          <w:noProof/>
          <w:color w:val="0C0D0D"/>
          <w:sz w:val="22"/>
          <w:szCs w:val="22"/>
          <w:lang w:val="el-GR" w:eastAsia="el-GR"/>
        </w:rPr>
        <w:lastRenderedPageBreak/>
        <w:drawing>
          <wp:anchor distT="0" distB="0" distL="114300" distR="114300" simplePos="0" relativeHeight="251625984" behindDoc="0" locked="0" layoutInCell="1" allowOverlap="1">
            <wp:simplePos x="0" y="0"/>
            <wp:positionH relativeFrom="column">
              <wp:posOffset>1365250</wp:posOffset>
            </wp:positionH>
            <wp:positionV relativeFrom="paragraph">
              <wp:posOffset>135890</wp:posOffset>
            </wp:positionV>
            <wp:extent cx="3526790" cy="1995170"/>
            <wp:effectExtent l="19050" t="19050" r="16510" b="2413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97"/>
                    <a:stretch/>
                  </pic:blipFill>
                  <pic:spPr bwMode="auto">
                    <a:xfrm>
                      <a:off x="0" y="0"/>
                      <a:ext cx="3526790" cy="199517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94778" w:rsidRDefault="00D94778" w:rsidP="00D94778">
      <w:pPr>
        <w:autoSpaceDE w:val="0"/>
        <w:autoSpaceDN w:val="0"/>
        <w:adjustRightInd w:val="0"/>
        <w:jc w:val="center"/>
        <w:rPr>
          <w:sz w:val="22"/>
          <w:szCs w:val="22"/>
        </w:rPr>
      </w:pPr>
      <w:proofErr w:type="gramStart"/>
      <w:r>
        <w:rPr>
          <w:b/>
          <w:sz w:val="22"/>
          <w:szCs w:val="22"/>
        </w:rPr>
        <w:t>Figure 2</w:t>
      </w:r>
      <w:r w:rsidRPr="00D94778">
        <w:rPr>
          <w:b/>
          <w:sz w:val="22"/>
          <w:szCs w:val="22"/>
        </w:rPr>
        <w:t>.</w:t>
      </w:r>
      <w:proofErr w:type="gramEnd"/>
      <w:r>
        <w:rPr>
          <w:sz w:val="22"/>
          <w:szCs w:val="22"/>
        </w:rPr>
        <w:t xml:space="preserve"> </w:t>
      </w:r>
      <w:proofErr w:type="gramStart"/>
      <w:r>
        <w:rPr>
          <w:sz w:val="22"/>
          <w:szCs w:val="22"/>
        </w:rPr>
        <w:t xml:space="preserve">CF </w:t>
      </w:r>
      <w:proofErr w:type="spellStart"/>
      <w:r>
        <w:rPr>
          <w:sz w:val="22"/>
          <w:szCs w:val="22"/>
        </w:rPr>
        <w:t>epoxidation</w:t>
      </w:r>
      <w:proofErr w:type="spellEnd"/>
      <w:r>
        <w:rPr>
          <w:sz w:val="22"/>
          <w:szCs w:val="22"/>
        </w:rPr>
        <w:t xml:space="preserve"> </w:t>
      </w:r>
      <w:proofErr w:type="spellStart"/>
      <w:r>
        <w:rPr>
          <w:sz w:val="22"/>
          <w:szCs w:val="22"/>
        </w:rPr>
        <w:t>procesidure</w:t>
      </w:r>
      <w:proofErr w:type="spellEnd"/>
      <w:r>
        <w:rPr>
          <w:sz w:val="22"/>
          <w:szCs w:val="22"/>
        </w:rPr>
        <w:t>.</w:t>
      </w:r>
      <w:proofErr w:type="gramEnd"/>
    </w:p>
    <w:p w:rsidR="001416E3" w:rsidRDefault="001416E3" w:rsidP="007B3F78">
      <w:pPr>
        <w:autoSpaceDE w:val="0"/>
        <w:autoSpaceDN w:val="0"/>
        <w:adjustRightInd w:val="0"/>
        <w:jc w:val="both"/>
        <w:rPr>
          <w:rFonts w:eastAsia="Calibri"/>
          <w:color w:val="0C0D0D"/>
          <w:sz w:val="22"/>
          <w:szCs w:val="22"/>
          <w:lang w:eastAsia="el-GR"/>
        </w:rPr>
      </w:pPr>
    </w:p>
    <w:p w:rsidR="00180C2C" w:rsidRDefault="00180C2C" w:rsidP="007B3F78">
      <w:pPr>
        <w:autoSpaceDE w:val="0"/>
        <w:autoSpaceDN w:val="0"/>
        <w:adjustRightInd w:val="0"/>
        <w:jc w:val="both"/>
        <w:rPr>
          <w:sz w:val="22"/>
          <w:szCs w:val="22"/>
        </w:rPr>
      </w:pPr>
    </w:p>
    <w:p w:rsidR="001416E3" w:rsidRDefault="001416E3" w:rsidP="007B3F78">
      <w:pPr>
        <w:autoSpaceDE w:val="0"/>
        <w:autoSpaceDN w:val="0"/>
        <w:adjustRightInd w:val="0"/>
        <w:jc w:val="both"/>
        <w:rPr>
          <w:sz w:val="22"/>
          <w:szCs w:val="22"/>
        </w:rPr>
      </w:pPr>
      <w:r>
        <w:rPr>
          <w:sz w:val="22"/>
          <w:szCs w:val="22"/>
        </w:rPr>
        <w:t xml:space="preserve">Raman spectroscopy has been successfully adopted to study the stress-transfer characteristics in carbon </w:t>
      </w:r>
      <w:proofErr w:type="spellStart"/>
      <w:r>
        <w:rPr>
          <w:sz w:val="22"/>
          <w:szCs w:val="22"/>
        </w:rPr>
        <w:t>fibre</w:t>
      </w:r>
      <w:proofErr w:type="spellEnd"/>
      <w:r>
        <w:rPr>
          <w:sz w:val="22"/>
          <w:szCs w:val="22"/>
        </w:rPr>
        <w:t xml:space="preserve">/epoxy systems, since the Raman lines of the reinforcing carbon </w:t>
      </w:r>
      <w:proofErr w:type="spellStart"/>
      <w:r>
        <w:rPr>
          <w:sz w:val="22"/>
          <w:szCs w:val="22"/>
        </w:rPr>
        <w:t>fibres</w:t>
      </w:r>
      <w:proofErr w:type="spellEnd"/>
      <w:r>
        <w:rPr>
          <w:sz w:val="22"/>
          <w:szCs w:val="22"/>
        </w:rPr>
        <w:t xml:space="preserve"> exhibit distinct and reproducible shifts when subjected to axial load in the </w:t>
      </w:r>
      <w:proofErr w:type="spellStart"/>
      <w:r>
        <w:rPr>
          <w:sz w:val="22"/>
          <w:szCs w:val="22"/>
        </w:rPr>
        <w:t>fibre</w:t>
      </w:r>
      <w:proofErr w:type="spellEnd"/>
      <w:r>
        <w:rPr>
          <w:sz w:val="22"/>
          <w:szCs w:val="22"/>
        </w:rPr>
        <w:t xml:space="preserve"> dir</w:t>
      </w:r>
      <w:r w:rsidR="00A05320">
        <w:rPr>
          <w:sz w:val="22"/>
          <w:szCs w:val="22"/>
        </w:rPr>
        <w:t>ection</w:t>
      </w:r>
      <w:r>
        <w:rPr>
          <w:sz w:val="22"/>
          <w:szCs w:val="22"/>
        </w:rPr>
        <w:t xml:space="preserve"> [8]</w:t>
      </w:r>
      <w:r w:rsidR="00A05320">
        <w:rPr>
          <w:sz w:val="22"/>
          <w:szCs w:val="22"/>
        </w:rPr>
        <w:t>.</w:t>
      </w:r>
      <w:r w:rsidR="00180C2C">
        <w:rPr>
          <w:sz w:val="22"/>
          <w:szCs w:val="22"/>
        </w:rPr>
        <w:t xml:space="preserve"> </w:t>
      </w:r>
      <w:r w:rsidR="00047937" w:rsidRPr="00E03020">
        <w:rPr>
          <w:sz w:val="22"/>
          <w:szCs w:val="22"/>
        </w:rPr>
        <w:t>Point by point Raman spectra of the embedded single fiber filaments under axial tension were acquired, starting from the break points or the edge</w:t>
      </w:r>
      <w:r w:rsidR="00047937">
        <w:rPr>
          <w:sz w:val="22"/>
          <w:szCs w:val="22"/>
        </w:rPr>
        <w:t>s</w:t>
      </w:r>
      <w:r w:rsidR="00047937" w:rsidRPr="00E03020">
        <w:rPr>
          <w:sz w:val="22"/>
          <w:szCs w:val="22"/>
        </w:rPr>
        <w:t xml:space="preserve">, until a total </w:t>
      </w:r>
      <w:proofErr w:type="spellStart"/>
      <w:r w:rsidR="00047937" w:rsidRPr="00E03020">
        <w:rPr>
          <w:sz w:val="22"/>
          <w:szCs w:val="22"/>
        </w:rPr>
        <w:t>fibre</w:t>
      </w:r>
      <w:proofErr w:type="spellEnd"/>
      <w:r w:rsidR="00047937" w:rsidRPr="00E03020">
        <w:rPr>
          <w:sz w:val="22"/>
          <w:szCs w:val="22"/>
        </w:rPr>
        <w:t xml:space="preserve"> length of approximatel</w:t>
      </w:r>
      <w:r w:rsidR="00047937">
        <w:rPr>
          <w:sz w:val="22"/>
          <w:szCs w:val="22"/>
        </w:rPr>
        <w:t>y 1</w:t>
      </w:r>
      <w:r w:rsidR="00047937" w:rsidRPr="00E03020">
        <w:rPr>
          <w:sz w:val="22"/>
          <w:szCs w:val="22"/>
        </w:rPr>
        <w:t xml:space="preserve"> mm was covered. Raman shift was converted to </w:t>
      </w:r>
      <w:r w:rsidR="00047937" w:rsidRPr="00B3622F">
        <w:rPr>
          <w:sz w:val="22"/>
          <w:szCs w:val="22"/>
        </w:rPr>
        <w:t>strain and then subsequently to axial stress, as derived from the calibration and mechanical testing data.</w:t>
      </w:r>
      <w:r w:rsidR="00047937" w:rsidRPr="003C4B6D">
        <w:rPr>
          <w:sz w:val="22"/>
          <w:szCs w:val="22"/>
        </w:rPr>
        <w:t xml:space="preserve"> </w:t>
      </w:r>
      <w:r w:rsidR="00180C2C">
        <w:rPr>
          <w:sz w:val="22"/>
          <w:szCs w:val="22"/>
        </w:rPr>
        <w:t>In the present work t</w:t>
      </w:r>
      <w:r w:rsidR="00180C2C" w:rsidRPr="00180C2C">
        <w:rPr>
          <w:sz w:val="22"/>
          <w:szCs w:val="22"/>
        </w:rPr>
        <w:t>he effect of the surface</w:t>
      </w:r>
      <w:r w:rsidR="00180C2C">
        <w:rPr>
          <w:sz w:val="22"/>
          <w:szCs w:val="22"/>
        </w:rPr>
        <w:t xml:space="preserve"> (or </w:t>
      </w:r>
      <w:proofErr w:type="spellStart"/>
      <w:r w:rsidR="00180C2C">
        <w:rPr>
          <w:sz w:val="22"/>
          <w:szCs w:val="22"/>
        </w:rPr>
        <w:t>fibre</w:t>
      </w:r>
      <w:proofErr w:type="spellEnd"/>
      <w:r w:rsidR="00180C2C">
        <w:rPr>
          <w:sz w:val="22"/>
          <w:szCs w:val="22"/>
        </w:rPr>
        <w:t xml:space="preserve">) modification </w:t>
      </w:r>
      <w:r w:rsidR="00180C2C" w:rsidRPr="00180C2C">
        <w:rPr>
          <w:sz w:val="22"/>
          <w:szCs w:val="22"/>
        </w:rPr>
        <w:t xml:space="preserve">on the interface properties </w:t>
      </w:r>
      <w:r w:rsidR="00180C2C">
        <w:rPr>
          <w:sz w:val="22"/>
          <w:szCs w:val="22"/>
        </w:rPr>
        <w:t>w</w:t>
      </w:r>
      <w:r w:rsidR="00180C2C" w:rsidRPr="00180C2C">
        <w:rPr>
          <w:sz w:val="22"/>
          <w:szCs w:val="22"/>
        </w:rPr>
        <w:t xml:space="preserve">as studied by measuring the corresponding interfacial shear stress </w:t>
      </w:r>
      <w:r w:rsidR="009C74E9">
        <w:rPr>
          <w:sz w:val="22"/>
          <w:szCs w:val="22"/>
        </w:rPr>
        <w:t xml:space="preserve">(ISS) </w:t>
      </w:r>
      <w:r w:rsidR="00180C2C" w:rsidRPr="00180C2C">
        <w:rPr>
          <w:sz w:val="22"/>
          <w:szCs w:val="22"/>
        </w:rPr>
        <w:t xml:space="preserve">at the interface region </w:t>
      </w:r>
      <w:r w:rsidR="00180C2C">
        <w:rPr>
          <w:sz w:val="22"/>
          <w:szCs w:val="22"/>
        </w:rPr>
        <w:t xml:space="preserve">certain levels </w:t>
      </w:r>
      <w:r w:rsidR="00180C2C" w:rsidRPr="00180C2C">
        <w:rPr>
          <w:sz w:val="22"/>
          <w:szCs w:val="22"/>
        </w:rPr>
        <w:t>of applied strain using a balance-of-forces approach</w:t>
      </w:r>
      <w:r w:rsidR="009C74E9">
        <w:rPr>
          <w:sz w:val="22"/>
          <w:szCs w:val="22"/>
        </w:rPr>
        <w:t xml:space="preserve"> [</w:t>
      </w:r>
      <w:r w:rsidR="001A724A">
        <w:rPr>
          <w:sz w:val="22"/>
          <w:szCs w:val="22"/>
        </w:rPr>
        <w:t>9</w:t>
      </w:r>
      <w:r w:rsidR="009C74E9">
        <w:rPr>
          <w:sz w:val="22"/>
          <w:szCs w:val="22"/>
        </w:rPr>
        <w:t>]</w:t>
      </w:r>
      <w:r w:rsidR="00180C2C">
        <w:rPr>
          <w:sz w:val="22"/>
          <w:szCs w:val="22"/>
        </w:rPr>
        <w:t>.</w:t>
      </w:r>
      <w:r w:rsidR="009C74E9">
        <w:rPr>
          <w:sz w:val="22"/>
          <w:szCs w:val="22"/>
        </w:rPr>
        <w:t xml:space="preserve"> </w:t>
      </w:r>
      <w:r w:rsidR="0056458C">
        <w:rPr>
          <w:sz w:val="22"/>
          <w:szCs w:val="22"/>
        </w:rPr>
        <w:t xml:space="preserve">The ISS distribution is </w:t>
      </w:r>
      <w:r w:rsidR="0056458C" w:rsidRPr="0056458C">
        <w:rPr>
          <w:sz w:val="22"/>
          <w:szCs w:val="22"/>
        </w:rPr>
        <w:t xml:space="preserve">obtained by </w:t>
      </w:r>
      <w:r w:rsidR="0056458C">
        <w:rPr>
          <w:sz w:val="22"/>
          <w:szCs w:val="22"/>
        </w:rPr>
        <w:t xml:space="preserve">the following equation: </w:t>
      </w:r>
    </w:p>
    <w:p w:rsidR="0056458C" w:rsidRDefault="0056458C" w:rsidP="007B3F78">
      <w:pPr>
        <w:autoSpaceDE w:val="0"/>
        <w:autoSpaceDN w:val="0"/>
        <w:adjustRightInd w:val="0"/>
        <w:jc w:val="both"/>
        <w:rPr>
          <w:sz w:val="22"/>
          <w:szCs w:val="22"/>
        </w:rPr>
      </w:pPr>
    </w:p>
    <w:p w:rsidR="002640F3" w:rsidRPr="0056458C" w:rsidRDefault="00AD0AD1" w:rsidP="002640F3">
      <w:pPr>
        <w:autoSpaceDE w:val="0"/>
        <w:autoSpaceDN w:val="0"/>
        <w:adjustRightInd w:val="0"/>
        <w:jc w:val="right"/>
        <w:rPr>
          <w:color w:val="000000" w:themeColor="text1"/>
          <w:lang w:val="en-GB"/>
        </w:rPr>
      </w:pPr>
      <m:oMath>
        <m:sSub>
          <m:sSubPr>
            <m:ctrlPr>
              <w:rPr>
                <w:rFonts w:ascii="Cambria Math" w:hAnsi="Cambria Math"/>
                <w:i/>
                <w:color w:val="000000" w:themeColor="text1"/>
                <w:lang w:val="en-GB"/>
              </w:rPr>
            </m:ctrlPr>
          </m:sSubPr>
          <m:e>
            <m:r>
              <w:rPr>
                <w:rFonts w:ascii="Cambria Math" w:hAnsi="Cambria Math"/>
                <w:color w:val="000000" w:themeColor="text1"/>
                <w:lang w:val="en-GB"/>
              </w:rPr>
              <m:t>τ</m:t>
            </m:r>
          </m:e>
          <m:sub>
            <m:r>
              <w:rPr>
                <w:rFonts w:ascii="Cambria Math" w:hAnsi="Cambria Math"/>
                <w:color w:val="000000" w:themeColor="text1"/>
                <w:lang w:val="en-GB"/>
              </w:rPr>
              <m:t>rx</m:t>
            </m:r>
          </m:sub>
        </m:sSub>
        <m:r>
          <w:rPr>
            <w:rFonts w:ascii="Cambria Math" w:hAnsi="Cambria Math"/>
            <w:color w:val="000000" w:themeColor="text1"/>
            <w:lang w:val="en-GB"/>
          </w:rPr>
          <m:t>=-</m:t>
        </m:r>
        <m:f>
          <m:fPr>
            <m:ctrlPr>
              <w:rPr>
                <w:rFonts w:ascii="Cambria Math" w:hAnsi="Cambria Math"/>
                <w:i/>
                <w:color w:val="000000" w:themeColor="text1"/>
                <w:lang w:val="en-GB"/>
              </w:rPr>
            </m:ctrlPr>
          </m:fPr>
          <m:num>
            <m:r>
              <w:rPr>
                <w:rFonts w:ascii="Cambria Math" w:hAnsi="Cambria Math"/>
                <w:color w:val="000000" w:themeColor="text1"/>
                <w:lang w:val="en-GB"/>
              </w:rPr>
              <m:t>rβ</m:t>
            </m:r>
            <m:sSub>
              <m:sSubPr>
                <m:ctrlPr>
                  <w:rPr>
                    <w:rFonts w:ascii="Cambria Math" w:hAnsi="Cambria Math"/>
                    <w:i/>
                    <w:color w:val="000000" w:themeColor="text1"/>
                    <w:lang w:val="en-GB"/>
                  </w:rPr>
                </m:ctrlPr>
              </m:sSubPr>
              <m:e>
                <m:r>
                  <w:rPr>
                    <w:rFonts w:ascii="Cambria Math" w:hAnsi="Cambria Math"/>
                    <w:color w:val="000000" w:themeColor="text1"/>
                    <w:lang w:val="en-GB"/>
                  </w:rPr>
                  <m:t>σ</m:t>
                </m:r>
              </m:e>
              <m:sub>
                <m:r>
                  <w:rPr>
                    <w:rFonts w:ascii="Cambria Math" w:hAnsi="Cambria Math"/>
                    <w:color w:val="000000" w:themeColor="text1"/>
                    <w:lang w:val="en-GB"/>
                  </w:rPr>
                  <m:t>f,∞</m:t>
                </m:r>
              </m:sub>
            </m:sSub>
          </m:num>
          <m:den>
            <m:r>
              <w:rPr>
                <w:rFonts w:ascii="Cambria Math" w:hAnsi="Cambria Math"/>
                <w:color w:val="000000" w:themeColor="text1"/>
                <w:lang w:val="en-GB"/>
              </w:rPr>
              <m:t>2</m:t>
            </m:r>
          </m:den>
        </m:f>
        <m:sSup>
          <m:sSupPr>
            <m:ctrlPr>
              <w:rPr>
                <w:rFonts w:ascii="Cambria Math" w:hAnsi="Cambria Math"/>
                <w:i/>
                <w:color w:val="000000" w:themeColor="text1"/>
                <w:lang w:val="en-GB"/>
              </w:rPr>
            </m:ctrlPr>
          </m:sSupPr>
          <m:e>
            <m:r>
              <w:rPr>
                <w:rFonts w:ascii="Cambria Math" w:hAnsi="Cambria Math"/>
                <w:color w:val="000000" w:themeColor="text1"/>
                <w:lang w:val="en-GB"/>
              </w:rPr>
              <m:t>e</m:t>
            </m:r>
          </m:e>
          <m:sup>
            <m:r>
              <w:rPr>
                <w:rFonts w:ascii="Cambria Math" w:hAnsi="Cambria Math"/>
                <w:color w:val="000000" w:themeColor="text1"/>
                <w:lang w:val="en-GB"/>
              </w:rPr>
              <m:t>-βx</m:t>
            </m:r>
          </m:sup>
        </m:sSup>
        <m:r>
          <w:rPr>
            <w:rFonts w:ascii="Cambria Math" w:hAnsi="Cambria Math"/>
            <w:color w:val="000000" w:themeColor="text1"/>
            <w:lang w:val="en-GB"/>
          </w:rPr>
          <m:t xml:space="preserve">        </m:t>
        </m:r>
      </m:oMath>
      <w:r w:rsidR="002640F3">
        <w:rPr>
          <w:color w:val="000000" w:themeColor="text1"/>
          <w:lang w:val="en-GB"/>
        </w:rPr>
        <w:t xml:space="preserve">                                                (1)</w:t>
      </w:r>
    </w:p>
    <w:p w:rsidR="0056458C" w:rsidRPr="002640F3" w:rsidRDefault="0056458C" w:rsidP="007B3F78">
      <w:pPr>
        <w:autoSpaceDE w:val="0"/>
        <w:autoSpaceDN w:val="0"/>
        <w:adjustRightInd w:val="0"/>
        <w:jc w:val="both"/>
        <w:rPr>
          <w:color w:val="000000" w:themeColor="text1"/>
          <w:lang w:val="en-GB"/>
        </w:rPr>
      </w:pPr>
    </w:p>
    <w:p w:rsidR="002640F3" w:rsidRPr="0056458C" w:rsidRDefault="002640F3" w:rsidP="007B3F78">
      <w:pPr>
        <w:autoSpaceDE w:val="0"/>
        <w:autoSpaceDN w:val="0"/>
        <w:adjustRightInd w:val="0"/>
        <w:jc w:val="both"/>
        <w:rPr>
          <w:color w:val="000000" w:themeColor="text1"/>
          <w:lang w:val="en-GB"/>
        </w:rPr>
      </w:pPr>
    </w:p>
    <w:p w:rsidR="0056458C" w:rsidRPr="002640F3" w:rsidRDefault="0056458C" w:rsidP="007B3F78">
      <w:pPr>
        <w:autoSpaceDE w:val="0"/>
        <w:autoSpaceDN w:val="0"/>
        <w:adjustRightInd w:val="0"/>
        <w:jc w:val="both"/>
        <w:rPr>
          <w:sz w:val="22"/>
          <w:szCs w:val="22"/>
        </w:rPr>
      </w:pPr>
      <w:r w:rsidRPr="002640F3">
        <w:rPr>
          <w:color w:val="000000" w:themeColor="text1"/>
          <w:sz w:val="22"/>
          <w:szCs w:val="22"/>
          <w:lang w:val="en-GB"/>
        </w:rPr>
        <w:t xml:space="preserve">Where, </w:t>
      </w:r>
      <w:r w:rsidR="0019473A" w:rsidRPr="002640F3">
        <w:rPr>
          <w:color w:val="000000" w:themeColor="text1"/>
          <w:sz w:val="22"/>
          <w:szCs w:val="22"/>
          <w:lang w:val="en-GB"/>
        </w:rPr>
        <w:t>r is the radius</w:t>
      </w:r>
      <w:r w:rsidR="002640F3" w:rsidRPr="002640F3">
        <w:rPr>
          <w:color w:val="000000" w:themeColor="text1"/>
          <w:sz w:val="22"/>
          <w:szCs w:val="22"/>
          <w:lang w:val="en-GB"/>
        </w:rPr>
        <w:t xml:space="preserve"> of CF</w:t>
      </w:r>
      <w:r w:rsidR="0019473A" w:rsidRPr="002640F3">
        <w:rPr>
          <w:color w:val="000000" w:themeColor="text1"/>
          <w:sz w:val="22"/>
          <w:szCs w:val="22"/>
          <w:lang w:val="en-GB"/>
        </w:rPr>
        <w:t>,</w:t>
      </w:r>
      <m:oMath>
        <m:r>
          <w:rPr>
            <w:rFonts w:ascii="Cambria Math" w:hAnsi="Cambria Math"/>
            <w:color w:val="000000" w:themeColor="text1"/>
            <w:sz w:val="22"/>
            <w:szCs w:val="22"/>
            <w:lang w:val="en-GB"/>
          </w:rPr>
          <m:t xml:space="preserve"> </m:t>
        </m:r>
        <m:sSub>
          <m:sSubPr>
            <m:ctrlPr>
              <w:rPr>
                <w:rFonts w:ascii="Cambria Math" w:hAnsi="Cambria Math"/>
                <w:i/>
                <w:color w:val="000000" w:themeColor="text1"/>
                <w:sz w:val="22"/>
                <w:szCs w:val="22"/>
                <w:lang w:val="en-GB"/>
              </w:rPr>
            </m:ctrlPr>
          </m:sSubPr>
          <m:e>
            <m:r>
              <w:rPr>
                <w:rFonts w:ascii="Cambria Math" w:hAnsi="Cambria Math"/>
                <w:color w:val="000000" w:themeColor="text1"/>
                <w:sz w:val="22"/>
                <w:szCs w:val="22"/>
                <w:lang w:val="en-GB"/>
              </w:rPr>
              <m:t>σ</m:t>
            </m:r>
          </m:e>
          <m:sub>
            <m:r>
              <w:rPr>
                <w:rFonts w:ascii="Cambria Math" w:hAnsi="Cambria Math"/>
                <w:color w:val="000000" w:themeColor="text1"/>
                <w:sz w:val="22"/>
                <w:szCs w:val="22"/>
                <w:lang w:val="en-GB"/>
              </w:rPr>
              <m:t>f,∞</m:t>
            </m:r>
          </m:sub>
        </m:sSub>
      </m:oMath>
      <w:r w:rsidR="002640F3" w:rsidRPr="002640F3">
        <w:rPr>
          <w:color w:val="000000" w:themeColor="text1"/>
          <w:sz w:val="22"/>
          <w:szCs w:val="22"/>
          <w:lang w:val="en-GB"/>
        </w:rPr>
        <w:t xml:space="preserve"> is the far field stress and β is a fitting parameter, which equals to the inverse transfer length value.</w:t>
      </w:r>
      <w:r w:rsidR="001E7771">
        <w:rPr>
          <w:color w:val="000000" w:themeColor="text1"/>
          <w:sz w:val="22"/>
          <w:szCs w:val="22"/>
          <w:lang w:val="en-GB"/>
        </w:rPr>
        <w:t xml:space="preserve"> </w:t>
      </w:r>
      <w:r w:rsidR="001E7771" w:rsidRPr="00C860A6">
        <w:rPr>
          <w:color w:val="000000" w:themeColor="text1"/>
          <w:sz w:val="22"/>
          <w:szCs w:val="22"/>
          <w:lang w:val="en-GB"/>
        </w:rPr>
        <w:t xml:space="preserve">The shear-lag parameter, β, </w:t>
      </w:r>
      <w:r w:rsidR="00AD0AD1" w:rsidRPr="00C860A6">
        <w:rPr>
          <w:color w:val="000000" w:themeColor="text1"/>
          <w:sz w:val="22"/>
          <w:szCs w:val="22"/>
          <w:lang w:val="en-GB"/>
        </w:rPr>
        <w:fldChar w:fldCharType="begin"/>
      </w:r>
      <w:r w:rsidR="001E7771" w:rsidRPr="00C860A6">
        <w:rPr>
          <w:color w:val="000000" w:themeColor="text1"/>
          <w:sz w:val="22"/>
          <w:szCs w:val="22"/>
          <w:lang w:val="en-GB"/>
        </w:rPr>
        <w:instrText xml:space="preserve"> ADDIN EN.CITE &lt;EndNote&gt;&lt;Cite&gt;&lt;Author&gt;Galiotis&lt;/Author&gt;&lt;Year&gt;1998&lt;/Year&gt;&lt;RecNum&gt;87&lt;/RecNum&gt;&lt;DisplayText&gt;[34]&lt;/DisplayText&gt;&lt;record&gt;&lt;rec-number&gt;87&lt;/rec-number&gt;&lt;foreign-keys&gt;&lt;key app="EN" db-id="0sfs9fxpp0e50vet0a85x5fdxxtxdvfedfr0" timestamp="0"&gt;87&lt;/key&gt;&lt;/foreign-keys&gt;&lt;ref-type name="Journal Article"&gt;17&lt;/ref-type&gt;&lt;contributors&gt;&lt;authors&gt;&lt;author&gt;Galiotis, C.&lt;/author&gt;&lt;author&gt;Paipetis, A.&lt;/author&gt;&lt;/authors&gt;&lt;/contributors&gt;&lt;auth-address&gt;Univ London Queen Mary &amp;amp; Westfield Coll, Dept Mat, London E1 4NS, England.&amp;#xD;Galiotis, C (reprint author), Univ London Queen Mary &amp;amp; Westfield Coll, Dept Mat, Mile End Rd, London E1 4NS, England.&lt;/auth-address&gt;&lt;titles&gt;&lt;title&gt;Definition and measurement of the shear-lag parameter, beta, as an index of the stress transfer efficiency in polymer composites&lt;/title&gt;&lt;secondary-title&gt;Journal of Materials Science&lt;/secondary-title&gt;&lt;alt-title&gt;J. Mater. Sci.&lt;/alt-title&gt;&lt;/titles&gt;&lt;pages&gt;1137-1143&lt;/pages&gt;&lt;volume&gt;33&lt;/volume&gt;&lt;number&gt;5&lt;/number&gt;&lt;keywords&gt;&lt;keyword&gt;laser raman-spectroscopy&lt;/keyword&gt;&lt;keyword&gt;model composites&lt;/keyword&gt;&lt;keyword&gt;fiber&lt;/keyword&gt;&lt;keyword&gt;microscopy&lt;/keyword&gt;&lt;keyword&gt;Materials Science&lt;/keyword&gt;&lt;/keywords&gt;&lt;dates&gt;&lt;year&gt;1998&lt;/year&gt;&lt;pub-dates&gt;&lt;date&gt;Mar&lt;/date&gt;&lt;/pub-dates&gt;&lt;/dates&gt;&lt;isbn&gt;0022-2461&lt;/isbn&gt;&lt;accession-num&gt;WOS:000071938500003&lt;/accession-num&gt;&lt;work-type&gt;Article&lt;/work-type&gt;&lt;urls&gt;&lt;related-urls&gt;&lt;url&gt;&amp;lt;Go to ISI&amp;gt;://WOS:000071938500003&lt;/url&gt;&lt;/related-urls&gt;&lt;/urls&gt;&lt;electronic-resource-num&gt;10.1023/a:1004357121802&lt;/electronic-resource-num&gt;&lt;language&gt;English&lt;/language&gt;&lt;/record&gt;&lt;/Cite&gt;&lt;/EndNote&gt;</w:instrText>
      </w:r>
      <w:r w:rsidR="00AD0AD1" w:rsidRPr="00C860A6">
        <w:rPr>
          <w:color w:val="000000" w:themeColor="text1"/>
          <w:sz w:val="22"/>
          <w:szCs w:val="22"/>
          <w:lang w:val="en-GB"/>
        </w:rPr>
        <w:fldChar w:fldCharType="separate"/>
      </w:r>
      <w:r w:rsidR="001E7771" w:rsidRPr="00C860A6">
        <w:rPr>
          <w:noProof/>
          <w:color w:val="000000" w:themeColor="text1"/>
          <w:sz w:val="22"/>
          <w:szCs w:val="22"/>
          <w:lang w:val="en-GB"/>
        </w:rPr>
        <w:t>[</w:t>
      </w:r>
      <w:r w:rsidR="001E7771">
        <w:rPr>
          <w:noProof/>
          <w:color w:val="000000" w:themeColor="text1"/>
          <w:sz w:val="22"/>
          <w:szCs w:val="22"/>
          <w:lang w:val="en-GB"/>
        </w:rPr>
        <w:t>9</w:t>
      </w:r>
      <w:r w:rsidR="001E7771" w:rsidRPr="00C860A6">
        <w:rPr>
          <w:noProof/>
          <w:color w:val="000000" w:themeColor="text1"/>
          <w:sz w:val="22"/>
          <w:szCs w:val="22"/>
          <w:lang w:val="en-GB"/>
        </w:rPr>
        <w:t>]</w:t>
      </w:r>
      <w:r w:rsidR="00AD0AD1" w:rsidRPr="00C860A6">
        <w:rPr>
          <w:color w:val="000000" w:themeColor="text1"/>
          <w:sz w:val="22"/>
          <w:szCs w:val="22"/>
          <w:lang w:val="en-GB"/>
        </w:rPr>
        <w:fldChar w:fldCharType="end"/>
      </w:r>
      <w:r w:rsidR="001E7771">
        <w:rPr>
          <w:color w:val="000000" w:themeColor="text1"/>
          <w:sz w:val="22"/>
          <w:szCs w:val="22"/>
          <w:lang w:val="en-GB"/>
        </w:rPr>
        <w:t xml:space="preserve"> </w:t>
      </w:r>
      <w:r w:rsidR="001E7771" w:rsidRPr="00C860A6">
        <w:rPr>
          <w:color w:val="000000" w:themeColor="text1"/>
          <w:sz w:val="22"/>
          <w:szCs w:val="22"/>
          <w:lang w:val="en-GB"/>
        </w:rPr>
        <w:t>can effectively serve as a stress-transfer efficiency index</w:t>
      </w:r>
      <w:r w:rsidR="00E562ED">
        <w:rPr>
          <w:color w:val="000000" w:themeColor="text1"/>
          <w:sz w:val="22"/>
          <w:szCs w:val="22"/>
          <w:lang w:val="en-GB"/>
        </w:rPr>
        <w:t>.</w:t>
      </w:r>
      <w:r w:rsidR="002640F3" w:rsidRPr="002640F3">
        <w:rPr>
          <w:color w:val="000000" w:themeColor="text1"/>
          <w:sz w:val="22"/>
          <w:szCs w:val="22"/>
          <w:lang w:val="en-GB"/>
        </w:rPr>
        <w:t xml:space="preserve"> </w:t>
      </w:r>
    </w:p>
    <w:p w:rsidR="009426E2" w:rsidRDefault="009426E2" w:rsidP="007B3F78">
      <w:pPr>
        <w:autoSpaceDE w:val="0"/>
        <w:autoSpaceDN w:val="0"/>
        <w:adjustRightInd w:val="0"/>
        <w:jc w:val="both"/>
        <w:rPr>
          <w:sz w:val="22"/>
          <w:szCs w:val="22"/>
        </w:rPr>
      </w:pPr>
    </w:p>
    <w:p w:rsidR="00F72FC3" w:rsidRPr="008F23F0" w:rsidRDefault="00F72FC3" w:rsidP="007B3F78">
      <w:pPr>
        <w:autoSpaceDE w:val="0"/>
        <w:autoSpaceDN w:val="0"/>
        <w:adjustRightInd w:val="0"/>
        <w:jc w:val="both"/>
        <w:rPr>
          <w:rFonts w:eastAsia="Calibri"/>
          <w:color w:val="0C0D0D"/>
          <w:sz w:val="22"/>
          <w:szCs w:val="22"/>
          <w:lang w:eastAsia="el-GR"/>
        </w:rPr>
      </w:pPr>
    </w:p>
    <w:p w:rsidR="007B3F78" w:rsidRDefault="007B3F78" w:rsidP="007B3F78">
      <w:pPr>
        <w:autoSpaceDE w:val="0"/>
        <w:autoSpaceDN w:val="0"/>
        <w:adjustRightInd w:val="0"/>
        <w:rPr>
          <w:b/>
          <w:sz w:val="22"/>
          <w:szCs w:val="22"/>
        </w:rPr>
      </w:pPr>
      <w:r w:rsidRPr="00ED3862">
        <w:rPr>
          <w:b/>
          <w:sz w:val="22"/>
          <w:szCs w:val="22"/>
        </w:rPr>
        <w:t>2. Experimental</w:t>
      </w:r>
    </w:p>
    <w:p w:rsidR="007B3F78" w:rsidRPr="00ED3862" w:rsidRDefault="007B3F78" w:rsidP="007B3F78">
      <w:pPr>
        <w:autoSpaceDE w:val="0"/>
        <w:autoSpaceDN w:val="0"/>
        <w:adjustRightInd w:val="0"/>
        <w:rPr>
          <w:b/>
          <w:sz w:val="22"/>
          <w:szCs w:val="22"/>
        </w:rPr>
      </w:pPr>
    </w:p>
    <w:p w:rsidR="007B3F78" w:rsidRDefault="007B3F78" w:rsidP="007B3F78">
      <w:pPr>
        <w:tabs>
          <w:tab w:val="left" w:pos="3540"/>
        </w:tabs>
        <w:autoSpaceDE w:val="0"/>
        <w:autoSpaceDN w:val="0"/>
        <w:adjustRightInd w:val="0"/>
        <w:jc w:val="both"/>
        <w:rPr>
          <w:b/>
          <w:i/>
          <w:sz w:val="22"/>
          <w:szCs w:val="22"/>
        </w:rPr>
      </w:pPr>
      <w:r w:rsidRPr="00ED3862">
        <w:rPr>
          <w:b/>
          <w:i/>
          <w:sz w:val="22"/>
          <w:szCs w:val="22"/>
        </w:rPr>
        <w:t>2.1</w:t>
      </w:r>
      <w:r>
        <w:rPr>
          <w:b/>
          <w:i/>
          <w:sz w:val="22"/>
          <w:szCs w:val="22"/>
        </w:rPr>
        <w:t>.</w:t>
      </w:r>
      <w:r w:rsidRPr="00ED3862">
        <w:rPr>
          <w:b/>
          <w:i/>
          <w:sz w:val="22"/>
          <w:szCs w:val="22"/>
        </w:rPr>
        <w:t xml:space="preserve"> </w:t>
      </w:r>
      <w:r w:rsidR="00A56A5D">
        <w:rPr>
          <w:b/>
          <w:i/>
          <w:sz w:val="22"/>
          <w:szCs w:val="22"/>
        </w:rPr>
        <w:t>P</w:t>
      </w:r>
      <w:r w:rsidRPr="00ED3862">
        <w:rPr>
          <w:b/>
          <w:i/>
          <w:sz w:val="22"/>
          <w:szCs w:val="22"/>
        </w:rPr>
        <w:t>reparation</w:t>
      </w:r>
      <w:r w:rsidR="00A56A5D">
        <w:rPr>
          <w:b/>
          <w:i/>
          <w:sz w:val="22"/>
          <w:szCs w:val="22"/>
        </w:rPr>
        <w:t xml:space="preserve"> of model composites</w:t>
      </w:r>
      <w:r>
        <w:rPr>
          <w:b/>
          <w:i/>
          <w:sz w:val="22"/>
          <w:szCs w:val="22"/>
        </w:rPr>
        <w:tab/>
      </w:r>
    </w:p>
    <w:p w:rsidR="007B3F78" w:rsidRPr="00ED3862" w:rsidRDefault="007B3F78" w:rsidP="007B3F78">
      <w:pPr>
        <w:tabs>
          <w:tab w:val="left" w:pos="3540"/>
        </w:tabs>
        <w:autoSpaceDE w:val="0"/>
        <w:autoSpaceDN w:val="0"/>
        <w:adjustRightInd w:val="0"/>
        <w:jc w:val="both"/>
        <w:rPr>
          <w:b/>
          <w:i/>
          <w:sz w:val="22"/>
          <w:szCs w:val="22"/>
        </w:rPr>
      </w:pPr>
    </w:p>
    <w:p w:rsidR="007B3F78" w:rsidRDefault="00F72FC3" w:rsidP="007B3F78">
      <w:pPr>
        <w:pStyle w:val="HTMLPreformatted"/>
        <w:shd w:val="clear" w:color="auto" w:fill="FFFFFF"/>
        <w:jc w:val="both"/>
        <w:rPr>
          <w:rFonts w:ascii="Times New Roman" w:hAnsi="Times New Roman"/>
          <w:sz w:val="22"/>
          <w:szCs w:val="22"/>
          <w:lang w:val="en-US"/>
        </w:rPr>
      </w:pPr>
      <w:r>
        <w:rPr>
          <w:rFonts w:ascii="Times New Roman" w:hAnsi="Times New Roman"/>
          <w:sz w:val="22"/>
          <w:szCs w:val="22"/>
          <w:lang w:val="en-US"/>
        </w:rPr>
        <w:t xml:space="preserve">In the first case of surface modification of CFs, </w:t>
      </w:r>
      <w:r w:rsidR="007B3F78" w:rsidRPr="009731E9">
        <w:rPr>
          <w:rFonts w:ascii="Times New Roman" w:hAnsi="Times New Roman"/>
          <w:sz w:val="22"/>
          <w:szCs w:val="22"/>
          <w:lang w:val="en-US"/>
        </w:rPr>
        <w:t xml:space="preserve">Low Modulus PAN based Carbon </w:t>
      </w:r>
      <w:proofErr w:type="spellStart"/>
      <w:r w:rsidR="007B3F78" w:rsidRPr="009731E9">
        <w:rPr>
          <w:rFonts w:ascii="Times New Roman" w:hAnsi="Times New Roman"/>
          <w:sz w:val="22"/>
          <w:szCs w:val="22"/>
          <w:lang w:val="en-US"/>
        </w:rPr>
        <w:t>Fibre</w:t>
      </w:r>
      <w:r w:rsidR="007B3F78">
        <w:rPr>
          <w:rFonts w:ascii="Times New Roman" w:hAnsi="Times New Roman"/>
          <w:sz w:val="22"/>
          <w:szCs w:val="22"/>
          <w:lang w:val="en-US"/>
        </w:rPr>
        <w:t>s</w:t>
      </w:r>
      <w:proofErr w:type="spellEnd"/>
      <w:r w:rsidR="007B3F78" w:rsidRPr="009731E9">
        <w:rPr>
          <w:rFonts w:ascii="Times New Roman" w:hAnsi="Times New Roman"/>
          <w:sz w:val="22"/>
          <w:szCs w:val="22"/>
          <w:lang w:val="en-US"/>
        </w:rPr>
        <w:t xml:space="preserve"> provided by </w:t>
      </w:r>
      <w:proofErr w:type="spellStart"/>
      <w:r w:rsidR="007B3F78" w:rsidRPr="009731E9">
        <w:rPr>
          <w:rFonts w:ascii="Times New Roman" w:hAnsi="Times New Roman"/>
          <w:sz w:val="22"/>
          <w:szCs w:val="22"/>
          <w:lang w:val="en-US"/>
        </w:rPr>
        <w:t>Courtaulds</w:t>
      </w:r>
      <w:proofErr w:type="spellEnd"/>
      <w:r w:rsidR="007B3F78" w:rsidRPr="009731E9">
        <w:rPr>
          <w:rFonts w:ascii="Times New Roman" w:hAnsi="Times New Roman"/>
          <w:sz w:val="22"/>
          <w:szCs w:val="22"/>
          <w:lang w:val="en-US"/>
        </w:rPr>
        <w:t xml:space="preserve"> </w:t>
      </w:r>
      <w:proofErr w:type="spellStart"/>
      <w:r w:rsidR="007B3F78" w:rsidRPr="009731E9">
        <w:rPr>
          <w:rFonts w:ascii="Times New Roman" w:hAnsi="Times New Roman"/>
          <w:sz w:val="22"/>
          <w:szCs w:val="22"/>
          <w:lang w:val="en-US"/>
        </w:rPr>
        <w:t>Grafil</w:t>
      </w:r>
      <w:proofErr w:type="spellEnd"/>
      <w:r w:rsidR="007B3F78" w:rsidRPr="009731E9">
        <w:rPr>
          <w:rFonts w:ascii="Times New Roman" w:hAnsi="Times New Roman"/>
          <w:sz w:val="22"/>
          <w:szCs w:val="22"/>
          <w:lang w:val="en-US"/>
        </w:rPr>
        <w:t xml:space="preserve"> (EX-AIM) </w:t>
      </w:r>
      <w:r w:rsidR="007B3F78">
        <w:rPr>
          <w:rFonts w:ascii="Times New Roman" w:hAnsi="Times New Roman"/>
          <w:sz w:val="22"/>
          <w:szCs w:val="22"/>
          <w:lang w:val="en-US"/>
        </w:rPr>
        <w:t>were</w:t>
      </w:r>
      <w:r w:rsidR="007B3F78" w:rsidRPr="009731E9">
        <w:rPr>
          <w:rFonts w:ascii="Times New Roman" w:hAnsi="Times New Roman"/>
          <w:sz w:val="22"/>
          <w:szCs w:val="22"/>
          <w:lang w:val="en-US"/>
        </w:rPr>
        <w:t xml:space="preserve"> used</w:t>
      </w:r>
      <w:r>
        <w:rPr>
          <w:rFonts w:ascii="Times New Roman" w:hAnsi="Times New Roman"/>
          <w:sz w:val="22"/>
          <w:szCs w:val="22"/>
          <w:lang w:val="en-US"/>
        </w:rPr>
        <w:t xml:space="preserve">. </w:t>
      </w:r>
      <w:r w:rsidR="007B3F78" w:rsidRPr="009731E9">
        <w:rPr>
          <w:rFonts w:ascii="Times New Roman" w:hAnsi="Times New Roman"/>
          <w:sz w:val="22"/>
          <w:szCs w:val="22"/>
          <w:lang w:val="en-US"/>
        </w:rPr>
        <w:t xml:space="preserve"> </w:t>
      </w:r>
      <w:proofErr w:type="spellStart"/>
      <w:r w:rsidR="007B3F78" w:rsidRPr="009731E9">
        <w:rPr>
          <w:rFonts w:ascii="Times New Roman" w:hAnsi="Times New Roman"/>
          <w:sz w:val="22"/>
          <w:szCs w:val="22"/>
          <w:lang w:val="en-US"/>
        </w:rPr>
        <w:t>Fibres</w:t>
      </w:r>
      <w:proofErr w:type="spellEnd"/>
      <w:r w:rsidR="007B3F78" w:rsidRPr="009731E9">
        <w:rPr>
          <w:rFonts w:ascii="Times New Roman" w:hAnsi="Times New Roman"/>
          <w:sz w:val="22"/>
          <w:szCs w:val="22"/>
          <w:lang w:val="en-US"/>
        </w:rPr>
        <w:t xml:space="preserve"> were </w:t>
      </w:r>
      <w:proofErr w:type="spellStart"/>
      <w:r w:rsidR="007B3F78">
        <w:rPr>
          <w:rFonts w:ascii="Times New Roman" w:hAnsi="Times New Roman"/>
          <w:sz w:val="22"/>
          <w:szCs w:val="22"/>
          <w:lang w:val="en-US"/>
        </w:rPr>
        <w:t>unsized</w:t>
      </w:r>
      <w:proofErr w:type="spellEnd"/>
      <w:r w:rsidR="007B3F78">
        <w:rPr>
          <w:rFonts w:ascii="Times New Roman" w:hAnsi="Times New Roman"/>
          <w:sz w:val="22"/>
          <w:szCs w:val="22"/>
          <w:lang w:val="en-US"/>
        </w:rPr>
        <w:t xml:space="preserve"> and untreated</w:t>
      </w:r>
      <w:r w:rsidR="007B3F78" w:rsidRPr="009731E9">
        <w:rPr>
          <w:rFonts w:ascii="Times New Roman" w:hAnsi="Times New Roman"/>
          <w:sz w:val="22"/>
          <w:szCs w:val="22"/>
          <w:lang w:val="en-US"/>
        </w:rPr>
        <w:t xml:space="preserve"> in 6k tows </w:t>
      </w:r>
      <w:r w:rsidR="007B3F78">
        <w:rPr>
          <w:rFonts w:ascii="Times New Roman" w:hAnsi="Times New Roman"/>
          <w:sz w:val="22"/>
          <w:szCs w:val="22"/>
          <w:lang w:val="en-US"/>
        </w:rPr>
        <w:t>with a mean</w:t>
      </w:r>
      <w:r w:rsidR="007B3F78" w:rsidRPr="009731E9">
        <w:rPr>
          <w:rFonts w:ascii="Times New Roman" w:hAnsi="Times New Roman"/>
          <w:sz w:val="22"/>
          <w:szCs w:val="22"/>
          <w:lang w:val="en-US"/>
        </w:rPr>
        <w:t xml:space="preserve"> diameter </w:t>
      </w:r>
      <w:r w:rsidR="007B3F78">
        <w:rPr>
          <w:rFonts w:ascii="Times New Roman" w:hAnsi="Times New Roman"/>
          <w:sz w:val="22"/>
          <w:szCs w:val="22"/>
          <w:lang w:val="en-US"/>
        </w:rPr>
        <w:t>of</w:t>
      </w:r>
      <w:r w:rsidR="007B3F78" w:rsidRPr="009731E9">
        <w:rPr>
          <w:rFonts w:ascii="Times New Roman" w:hAnsi="Times New Roman"/>
          <w:sz w:val="22"/>
          <w:szCs w:val="22"/>
          <w:lang w:val="en-US"/>
        </w:rPr>
        <w:t xml:space="preserve"> 4.8 </w:t>
      </w:r>
      <w:proofErr w:type="spellStart"/>
      <w:r w:rsidR="007B3F78" w:rsidRPr="009731E9">
        <w:rPr>
          <w:rFonts w:ascii="Times New Roman" w:hAnsi="Times New Roman"/>
          <w:sz w:val="22"/>
          <w:szCs w:val="22"/>
        </w:rPr>
        <w:t>μ</w:t>
      </w:r>
      <w:r w:rsidR="007B3F78" w:rsidRPr="009731E9">
        <w:rPr>
          <w:rFonts w:ascii="Times New Roman" w:hAnsi="Times New Roman"/>
          <w:sz w:val="22"/>
          <w:szCs w:val="22"/>
          <w:lang w:val="en-US"/>
        </w:rPr>
        <w:t>m</w:t>
      </w:r>
      <w:proofErr w:type="spellEnd"/>
      <w:r w:rsidR="007B3F78" w:rsidRPr="009731E9">
        <w:rPr>
          <w:rFonts w:ascii="Times New Roman" w:hAnsi="Times New Roman"/>
          <w:sz w:val="22"/>
          <w:szCs w:val="22"/>
          <w:lang w:val="en-US"/>
        </w:rPr>
        <w:t xml:space="preserve">. </w:t>
      </w:r>
      <w:r>
        <w:rPr>
          <w:rFonts w:ascii="Times New Roman" w:hAnsi="Times New Roman"/>
          <w:sz w:val="22"/>
          <w:szCs w:val="22"/>
          <w:lang w:val="en-US"/>
        </w:rPr>
        <w:t xml:space="preserve">In the second case of matrix modification via dispersion of graphene particles, high modulus PAN based </w:t>
      </w:r>
      <w:r w:rsidR="007B3F78">
        <w:rPr>
          <w:rFonts w:ascii="Times New Roman" w:hAnsi="Times New Roman"/>
          <w:sz w:val="22"/>
          <w:szCs w:val="22"/>
          <w:lang w:val="en-US"/>
        </w:rPr>
        <w:t xml:space="preserve">Toray M40 </w:t>
      </w:r>
      <w:proofErr w:type="spellStart"/>
      <w:r>
        <w:rPr>
          <w:rFonts w:ascii="Times New Roman" w:hAnsi="Times New Roman"/>
          <w:sz w:val="22"/>
          <w:szCs w:val="22"/>
          <w:lang w:val="en-US"/>
        </w:rPr>
        <w:t>fibres</w:t>
      </w:r>
      <w:proofErr w:type="spellEnd"/>
      <w:r>
        <w:rPr>
          <w:rFonts w:ascii="Times New Roman" w:hAnsi="Times New Roman"/>
          <w:sz w:val="22"/>
          <w:szCs w:val="22"/>
          <w:lang w:val="en-US"/>
        </w:rPr>
        <w:t xml:space="preserve"> with </w:t>
      </w:r>
      <w:proofErr w:type="gramStart"/>
      <w:r>
        <w:rPr>
          <w:rFonts w:ascii="Times New Roman" w:hAnsi="Times New Roman"/>
          <w:sz w:val="22"/>
          <w:szCs w:val="22"/>
          <w:lang w:val="en-US"/>
        </w:rPr>
        <w:t>a  diameter</w:t>
      </w:r>
      <w:proofErr w:type="gramEnd"/>
      <w:r>
        <w:rPr>
          <w:rFonts w:ascii="Times New Roman" w:hAnsi="Times New Roman"/>
          <w:sz w:val="22"/>
          <w:szCs w:val="22"/>
          <w:lang w:val="en-US"/>
        </w:rPr>
        <w:t xml:space="preserve"> of 7 microns were </w:t>
      </w:r>
      <w:r w:rsidR="007B3F78">
        <w:rPr>
          <w:rFonts w:ascii="Times New Roman" w:hAnsi="Times New Roman"/>
          <w:sz w:val="22"/>
          <w:szCs w:val="22"/>
          <w:lang w:val="en-US"/>
        </w:rPr>
        <w:t>used</w:t>
      </w:r>
      <w:r>
        <w:rPr>
          <w:rFonts w:ascii="Times New Roman" w:hAnsi="Times New Roman"/>
          <w:sz w:val="22"/>
          <w:szCs w:val="22"/>
          <w:lang w:val="en-US"/>
        </w:rPr>
        <w:t xml:space="preserve">. </w:t>
      </w:r>
      <w:r w:rsidR="007B3F78">
        <w:rPr>
          <w:rFonts w:ascii="Times New Roman" w:hAnsi="Times New Roman"/>
          <w:sz w:val="22"/>
          <w:szCs w:val="22"/>
          <w:lang w:val="en-US"/>
        </w:rPr>
        <w:t xml:space="preserve">. </w:t>
      </w:r>
      <w:r>
        <w:rPr>
          <w:rFonts w:ascii="Times New Roman" w:hAnsi="Times New Roman"/>
          <w:sz w:val="22"/>
          <w:szCs w:val="22"/>
          <w:lang w:val="en-US"/>
        </w:rPr>
        <w:t>In both cases t</w:t>
      </w:r>
      <w:r w:rsidR="007B3F78" w:rsidRPr="009731E9">
        <w:rPr>
          <w:rFonts w:ascii="Times New Roman" w:hAnsi="Times New Roman"/>
          <w:sz w:val="22"/>
          <w:szCs w:val="22"/>
          <w:lang w:val="en-US"/>
        </w:rPr>
        <w:t xml:space="preserve">he </w:t>
      </w:r>
      <w:r w:rsidR="007B3F78">
        <w:rPr>
          <w:rFonts w:ascii="Times New Roman" w:hAnsi="Times New Roman"/>
          <w:sz w:val="22"/>
          <w:szCs w:val="22"/>
          <w:lang w:val="en-US"/>
        </w:rPr>
        <w:t>host medium consisted of a two-part ‘water clear’ (base agent:</w:t>
      </w:r>
      <w:r w:rsidR="007B3F78" w:rsidRPr="00935999">
        <w:rPr>
          <w:rFonts w:ascii="Times New Roman" w:hAnsi="Times New Roman"/>
          <w:bCs/>
          <w:sz w:val="22"/>
          <w:szCs w:val="22"/>
          <w:lang w:val="en-US"/>
        </w:rPr>
        <w:t xml:space="preserve"> </w:t>
      </w:r>
      <w:r w:rsidR="007B3F78" w:rsidRPr="009731E9">
        <w:rPr>
          <w:rFonts w:ascii="Times New Roman" w:hAnsi="Times New Roman"/>
          <w:bCs/>
          <w:sz w:val="22"/>
          <w:szCs w:val="22"/>
          <w:lang w:val="en-US"/>
        </w:rPr>
        <w:t>R2820</w:t>
      </w:r>
      <w:r w:rsidR="007B3F78">
        <w:rPr>
          <w:rFonts w:ascii="Times New Roman" w:hAnsi="Times New Roman"/>
          <w:bCs/>
          <w:sz w:val="22"/>
          <w:szCs w:val="22"/>
          <w:lang w:val="en-US"/>
        </w:rPr>
        <w:t xml:space="preserve"> / hardener: H8390, ratio: 2:1) </w:t>
      </w:r>
      <w:r>
        <w:rPr>
          <w:rFonts w:ascii="Times New Roman" w:hAnsi="Times New Roman"/>
          <w:bCs/>
          <w:sz w:val="22"/>
          <w:szCs w:val="22"/>
          <w:lang w:val="en-US"/>
        </w:rPr>
        <w:t xml:space="preserve">epoxy </w:t>
      </w:r>
      <w:r w:rsidR="007B3F78">
        <w:rPr>
          <w:rFonts w:ascii="Times New Roman" w:hAnsi="Times New Roman"/>
          <w:bCs/>
          <w:sz w:val="22"/>
          <w:szCs w:val="22"/>
          <w:lang w:val="en-US"/>
        </w:rPr>
        <w:t>system provided by Fibermax.</w:t>
      </w:r>
      <w:r w:rsidR="007B3F78" w:rsidRPr="009731E9">
        <w:rPr>
          <w:rFonts w:ascii="Times New Roman" w:hAnsi="Times New Roman"/>
          <w:sz w:val="22"/>
          <w:szCs w:val="22"/>
          <w:lang w:val="en-US"/>
        </w:rPr>
        <w:t xml:space="preserve"> The resin </w:t>
      </w:r>
      <w:r w:rsidR="007B3F78">
        <w:rPr>
          <w:rFonts w:ascii="Times New Roman" w:hAnsi="Times New Roman"/>
          <w:sz w:val="22"/>
          <w:szCs w:val="22"/>
          <w:lang w:val="en-US"/>
        </w:rPr>
        <w:t>system is mixed and cured</w:t>
      </w:r>
      <w:r w:rsidR="007B3F78" w:rsidRPr="009731E9">
        <w:rPr>
          <w:rFonts w:ascii="Times New Roman" w:hAnsi="Times New Roman"/>
          <w:sz w:val="22"/>
          <w:szCs w:val="22"/>
          <w:lang w:val="en-US"/>
        </w:rPr>
        <w:t xml:space="preserve"> at </w:t>
      </w:r>
      <w:r w:rsidR="007B3F78">
        <w:rPr>
          <w:rFonts w:ascii="Times New Roman" w:hAnsi="Times New Roman"/>
          <w:sz w:val="22"/>
          <w:szCs w:val="22"/>
          <w:lang w:val="en-US"/>
        </w:rPr>
        <w:t>R</w:t>
      </w:r>
      <w:r w:rsidR="007B3F78" w:rsidRPr="009731E9">
        <w:rPr>
          <w:rFonts w:ascii="Times New Roman" w:hAnsi="Times New Roman"/>
          <w:sz w:val="22"/>
          <w:szCs w:val="22"/>
          <w:lang w:val="en-US"/>
        </w:rPr>
        <w:t xml:space="preserve">oom </w:t>
      </w:r>
      <w:r w:rsidR="007B3F78">
        <w:rPr>
          <w:rFonts w:ascii="Times New Roman" w:hAnsi="Times New Roman"/>
          <w:sz w:val="22"/>
          <w:szCs w:val="22"/>
          <w:lang w:val="en-US"/>
        </w:rPr>
        <w:t>T</w:t>
      </w:r>
      <w:r w:rsidR="007B3F78" w:rsidRPr="009731E9">
        <w:rPr>
          <w:rFonts w:ascii="Times New Roman" w:hAnsi="Times New Roman"/>
          <w:sz w:val="22"/>
          <w:szCs w:val="22"/>
          <w:lang w:val="en-US"/>
        </w:rPr>
        <w:t>emperature</w:t>
      </w:r>
      <w:r w:rsidR="007B3F78">
        <w:rPr>
          <w:rFonts w:ascii="Times New Roman" w:hAnsi="Times New Roman"/>
          <w:sz w:val="22"/>
          <w:szCs w:val="22"/>
          <w:lang w:val="en-US"/>
        </w:rPr>
        <w:t xml:space="preserve"> (RT)</w:t>
      </w:r>
      <w:r w:rsidR="007B3F78" w:rsidRPr="009731E9">
        <w:rPr>
          <w:rFonts w:ascii="Times New Roman" w:hAnsi="Times New Roman"/>
          <w:sz w:val="22"/>
          <w:szCs w:val="22"/>
          <w:lang w:val="en-US"/>
        </w:rPr>
        <w:t xml:space="preserve"> </w:t>
      </w:r>
      <w:r w:rsidR="007B3F78">
        <w:rPr>
          <w:rFonts w:ascii="Times New Roman" w:hAnsi="Times New Roman"/>
          <w:sz w:val="22"/>
          <w:szCs w:val="22"/>
          <w:lang w:val="en-US"/>
        </w:rPr>
        <w:t xml:space="preserve">and an additional </w:t>
      </w:r>
      <w:r w:rsidR="007B3F78" w:rsidRPr="009731E9">
        <w:rPr>
          <w:rFonts w:ascii="Times New Roman" w:hAnsi="Times New Roman"/>
          <w:sz w:val="22"/>
          <w:szCs w:val="22"/>
          <w:lang w:val="en-US"/>
        </w:rPr>
        <w:t>post</w:t>
      </w:r>
      <w:r w:rsidR="007B3F78">
        <w:rPr>
          <w:rFonts w:ascii="Times New Roman" w:hAnsi="Times New Roman"/>
          <w:sz w:val="22"/>
          <w:szCs w:val="22"/>
          <w:lang w:val="en-US"/>
        </w:rPr>
        <w:t>-</w:t>
      </w:r>
      <w:proofErr w:type="spellStart"/>
      <w:r w:rsidR="007B3F78">
        <w:rPr>
          <w:rFonts w:ascii="Times New Roman" w:hAnsi="Times New Roman"/>
          <w:sz w:val="22"/>
          <w:szCs w:val="22"/>
          <w:lang w:val="en-US"/>
        </w:rPr>
        <w:t>curring</w:t>
      </w:r>
      <w:proofErr w:type="spellEnd"/>
      <w:r w:rsidR="007B3F78">
        <w:rPr>
          <w:rFonts w:ascii="Times New Roman" w:hAnsi="Times New Roman"/>
          <w:sz w:val="22"/>
          <w:szCs w:val="22"/>
          <w:lang w:val="en-US"/>
        </w:rPr>
        <w:t xml:space="preserve"> </w:t>
      </w:r>
      <w:r w:rsidR="007B3F78" w:rsidRPr="009731E9">
        <w:rPr>
          <w:rFonts w:ascii="Times New Roman" w:hAnsi="Times New Roman"/>
          <w:sz w:val="22"/>
          <w:szCs w:val="22"/>
          <w:lang w:val="en-US"/>
        </w:rPr>
        <w:t>at 40-80</w:t>
      </w:r>
      <w:r w:rsidR="007B3F78" w:rsidRPr="009731E9">
        <w:rPr>
          <w:rFonts w:ascii="Times New Roman" w:hAnsi="Times New Roman"/>
          <w:sz w:val="22"/>
          <w:szCs w:val="22"/>
          <w:vertAlign w:val="superscript"/>
          <w:lang w:val="en-US"/>
        </w:rPr>
        <w:t>o</w:t>
      </w:r>
      <w:r w:rsidR="007B3F78" w:rsidRPr="009731E9">
        <w:rPr>
          <w:rFonts w:ascii="Times New Roman" w:hAnsi="Times New Roman"/>
          <w:sz w:val="22"/>
          <w:szCs w:val="22"/>
          <w:lang w:val="en-US"/>
        </w:rPr>
        <w:t>C</w:t>
      </w:r>
      <w:r w:rsidR="007B3F78">
        <w:rPr>
          <w:rFonts w:ascii="Times New Roman" w:hAnsi="Times New Roman"/>
          <w:sz w:val="22"/>
          <w:szCs w:val="22"/>
          <w:lang w:val="en-US"/>
        </w:rPr>
        <w:t xml:space="preserve"> is implemented for achieving the final mechanical properties. Graphene powder </w:t>
      </w:r>
      <w:r w:rsidR="00F575E4">
        <w:rPr>
          <w:rFonts w:ascii="Times New Roman" w:hAnsi="Times New Roman"/>
          <w:sz w:val="22"/>
          <w:szCs w:val="22"/>
          <w:lang w:val="en-US"/>
        </w:rPr>
        <w:t>consist</w:t>
      </w:r>
      <w:r>
        <w:rPr>
          <w:rFonts w:ascii="Times New Roman" w:hAnsi="Times New Roman"/>
          <w:sz w:val="22"/>
          <w:szCs w:val="22"/>
          <w:lang w:val="en-US"/>
        </w:rPr>
        <w:t>ed</w:t>
      </w:r>
      <w:r w:rsidR="00F575E4">
        <w:rPr>
          <w:rFonts w:ascii="Times New Roman" w:hAnsi="Times New Roman"/>
          <w:sz w:val="22"/>
          <w:szCs w:val="22"/>
          <w:lang w:val="en-US"/>
        </w:rPr>
        <w:t xml:space="preserve"> of 5 to 7 layer and 5 </w:t>
      </w:r>
      <w:proofErr w:type="gramStart"/>
      <w:r w:rsidR="00F575E4">
        <w:rPr>
          <w:rFonts w:ascii="Times New Roman" w:hAnsi="Times New Roman"/>
          <w:sz w:val="22"/>
          <w:szCs w:val="22"/>
          <w:lang w:val="el-GR"/>
        </w:rPr>
        <w:t>μ</w:t>
      </w:r>
      <w:r w:rsidR="00F575E4">
        <w:rPr>
          <w:rFonts w:ascii="Times New Roman" w:hAnsi="Times New Roman"/>
          <w:sz w:val="22"/>
          <w:szCs w:val="22"/>
          <w:lang w:val="en-US"/>
        </w:rPr>
        <w:t>m</w:t>
      </w:r>
      <w:r w:rsidR="00F575E4" w:rsidRPr="00F575E4">
        <w:rPr>
          <w:rFonts w:ascii="Times New Roman" w:hAnsi="Times New Roman"/>
          <w:sz w:val="22"/>
          <w:szCs w:val="22"/>
          <w:lang w:val="en-US"/>
        </w:rPr>
        <w:t xml:space="preserve"> </w:t>
      </w:r>
      <w:r w:rsidR="00F575E4">
        <w:rPr>
          <w:rFonts w:ascii="Times New Roman" w:hAnsi="Times New Roman"/>
          <w:sz w:val="22"/>
          <w:szCs w:val="22"/>
          <w:lang w:val="en-US"/>
        </w:rPr>
        <w:t xml:space="preserve"> diameter</w:t>
      </w:r>
      <w:proofErr w:type="gramEnd"/>
      <w:r w:rsidR="00F575E4">
        <w:rPr>
          <w:rFonts w:ascii="Times New Roman" w:hAnsi="Times New Roman"/>
          <w:sz w:val="22"/>
          <w:szCs w:val="22"/>
          <w:lang w:val="en-US"/>
        </w:rPr>
        <w:t xml:space="preserve"> flakes, </w:t>
      </w:r>
      <w:r w:rsidR="007B3F78">
        <w:rPr>
          <w:rFonts w:ascii="Times New Roman" w:hAnsi="Times New Roman"/>
          <w:sz w:val="22"/>
          <w:szCs w:val="22"/>
          <w:lang w:val="en-US"/>
        </w:rPr>
        <w:t>provided by Thomas Swain</w:t>
      </w:r>
      <w:r w:rsidR="00F575E4">
        <w:rPr>
          <w:rFonts w:ascii="Times New Roman" w:hAnsi="Times New Roman"/>
          <w:sz w:val="22"/>
          <w:szCs w:val="22"/>
          <w:lang w:val="en-US"/>
        </w:rPr>
        <w:t>.</w:t>
      </w:r>
      <w:r w:rsidR="007B3F78">
        <w:rPr>
          <w:rFonts w:ascii="Times New Roman" w:hAnsi="Times New Roman"/>
          <w:sz w:val="22"/>
          <w:szCs w:val="22"/>
          <w:lang w:val="en-US"/>
        </w:rPr>
        <w:t xml:space="preserve"> </w:t>
      </w:r>
    </w:p>
    <w:p w:rsidR="00BC5AA4" w:rsidRDefault="00BC5AA4" w:rsidP="007B3F78">
      <w:pPr>
        <w:pStyle w:val="HTMLPreformatted"/>
        <w:shd w:val="clear" w:color="auto" w:fill="FFFFFF"/>
        <w:jc w:val="both"/>
        <w:rPr>
          <w:rFonts w:ascii="Times New Roman" w:hAnsi="Times New Roman"/>
          <w:sz w:val="22"/>
          <w:szCs w:val="22"/>
          <w:lang w:val="en-US"/>
        </w:rPr>
      </w:pPr>
    </w:p>
    <w:p w:rsidR="007B3F78" w:rsidRDefault="00BC5AA4" w:rsidP="003015D4">
      <w:pPr>
        <w:pStyle w:val="HTMLPreformatted"/>
        <w:shd w:val="clear" w:color="auto" w:fill="FFFFFF"/>
        <w:jc w:val="both"/>
        <w:rPr>
          <w:rFonts w:ascii="Times New Roman" w:hAnsi="Times New Roman"/>
          <w:color w:val="000000"/>
          <w:sz w:val="22"/>
          <w:szCs w:val="22"/>
          <w:lang w:val="en-US"/>
        </w:rPr>
      </w:pPr>
      <w:r>
        <w:rPr>
          <w:rFonts w:ascii="Times New Roman" w:hAnsi="Times New Roman"/>
          <w:sz w:val="22"/>
          <w:szCs w:val="22"/>
          <w:lang w:val="en-US"/>
        </w:rPr>
        <w:t>T</w:t>
      </w:r>
      <w:proofErr w:type="spellStart"/>
      <w:r w:rsidR="007B3F78">
        <w:rPr>
          <w:rFonts w:ascii="Times New Roman" w:hAnsi="Times New Roman"/>
          <w:sz w:val="22"/>
          <w:szCs w:val="22"/>
        </w:rPr>
        <w:t>he</w:t>
      </w:r>
      <w:proofErr w:type="spellEnd"/>
      <w:r w:rsidR="007B3F78">
        <w:rPr>
          <w:rFonts w:ascii="Times New Roman" w:hAnsi="Times New Roman"/>
          <w:sz w:val="22"/>
          <w:szCs w:val="22"/>
        </w:rPr>
        <w:t xml:space="preserve"> </w:t>
      </w:r>
      <w:proofErr w:type="spellStart"/>
      <w:r w:rsidR="007B3F78">
        <w:rPr>
          <w:rFonts w:ascii="Times New Roman" w:hAnsi="Times New Roman"/>
          <w:sz w:val="22"/>
          <w:szCs w:val="22"/>
        </w:rPr>
        <w:t>fabrication</w:t>
      </w:r>
      <w:proofErr w:type="spellEnd"/>
      <w:r w:rsidR="007B3F78">
        <w:rPr>
          <w:rFonts w:ascii="Times New Roman" w:hAnsi="Times New Roman"/>
          <w:sz w:val="22"/>
          <w:szCs w:val="22"/>
        </w:rPr>
        <w:t xml:space="preserve"> </w:t>
      </w:r>
      <w:proofErr w:type="spellStart"/>
      <w:r w:rsidR="007B3F78">
        <w:rPr>
          <w:rFonts w:ascii="Times New Roman" w:hAnsi="Times New Roman"/>
          <w:sz w:val="22"/>
          <w:szCs w:val="22"/>
        </w:rPr>
        <w:t>of</w:t>
      </w:r>
      <w:proofErr w:type="spellEnd"/>
      <w:r w:rsidR="007B3F78">
        <w:rPr>
          <w:rFonts w:ascii="Times New Roman" w:hAnsi="Times New Roman"/>
          <w:sz w:val="22"/>
          <w:szCs w:val="22"/>
        </w:rPr>
        <w:t xml:space="preserve"> CF reinforced resin </w:t>
      </w:r>
      <w:r w:rsidR="007B3F78">
        <w:rPr>
          <w:rFonts w:ascii="Times New Roman" w:hAnsi="Times New Roman"/>
          <w:sz w:val="22"/>
          <w:szCs w:val="22"/>
          <w:lang w:val="en-US"/>
        </w:rPr>
        <w:t xml:space="preserve">‘model’ </w:t>
      </w:r>
      <w:r w:rsidR="007B3F78">
        <w:rPr>
          <w:rFonts w:ascii="Times New Roman" w:hAnsi="Times New Roman"/>
          <w:sz w:val="22"/>
          <w:szCs w:val="22"/>
        </w:rPr>
        <w:t>composites was carried out by pouring a</w:t>
      </w:r>
      <w:r w:rsidR="007B3F78" w:rsidRPr="00483C2D">
        <w:rPr>
          <w:rFonts w:ascii="Times New Roman" w:hAnsi="Times New Roman"/>
          <w:sz w:val="22"/>
          <w:szCs w:val="22"/>
        </w:rPr>
        <w:t xml:space="preserve"> </w:t>
      </w:r>
      <w:r w:rsidR="007B3F78">
        <w:rPr>
          <w:rFonts w:ascii="Times New Roman" w:hAnsi="Times New Roman"/>
          <w:sz w:val="22"/>
          <w:szCs w:val="22"/>
          <w:lang w:val="en-US"/>
        </w:rPr>
        <w:t xml:space="preserve">small quantity (in order to form a </w:t>
      </w:r>
      <w:r w:rsidR="007B3F78" w:rsidRPr="00483C2D">
        <w:rPr>
          <w:rFonts w:ascii="Times New Roman" w:hAnsi="Times New Roman"/>
          <w:sz w:val="22"/>
          <w:szCs w:val="22"/>
        </w:rPr>
        <w:t>thin layer</w:t>
      </w:r>
      <w:r w:rsidR="007B3F78">
        <w:rPr>
          <w:rFonts w:ascii="Times New Roman" w:hAnsi="Times New Roman"/>
          <w:sz w:val="22"/>
          <w:szCs w:val="22"/>
          <w:lang w:val="en-US"/>
        </w:rPr>
        <w:t>)</w:t>
      </w:r>
      <w:r w:rsidR="007B3F78" w:rsidRPr="00483C2D">
        <w:rPr>
          <w:rFonts w:ascii="Times New Roman" w:hAnsi="Times New Roman"/>
          <w:sz w:val="22"/>
          <w:szCs w:val="22"/>
        </w:rPr>
        <w:t xml:space="preserve"> of resin </w:t>
      </w:r>
      <w:r w:rsidR="007B3F78">
        <w:rPr>
          <w:rFonts w:ascii="Times New Roman" w:hAnsi="Times New Roman"/>
          <w:sz w:val="22"/>
          <w:szCs w:val="22"/>
          <w:lang w:val="en-US"/>
        </w:rPr>
        <w:t>over</w:t>
      </w:r>
      <w:r w:rsidR="007B3F78" w:rsidRPr="00483C2D">
        <w:rPr>
          <w:rFonts w:ascii="Times New Roman" w:hAnsi="Times New Roman"/>
          <w:sz w:val="22"/>
          <w:szCs w:val="22"/>
        </w:rPr>
        <w:t xml:space="preserve"> </w:t>
      </w:r>
      <w:r w:rsidR="007B3F78">
        <w:rPr>
          <w:rFonts w:ascii="Times New Roman" w:hAnsi="Times New Roman"/>
          <w:sz w:val="22"/>
          <w:szCs w:val="22"/>
        </w:rPr>
        <w:t xml:space="preserve">the </w:t>
      </w:r>
      <w:r w:rsidR="007B3F78" w:rsidRPr="00483C2D">
        <w:rPr>
          <w:rFonts w:ascii="Times New Roman" w:hAnsi="Times New Roman"/>
          <w:sz w:val="22"/>
          <w:szCs w:val="22"/>
        </w:rPr>
        <w:t>CFs</w:t>
      </w:r>
      <w:r w:rsidR="007B3F78">
        <w:rPr>
          <w:rFonts w:ascii="Times New Roman" w:hAnsi="Times New Roman"/>
          <w:sz w:val="22"/>
          <w:szCs w:val="22"/>
          <w:lang w:val="en-US"/>
        </w:rPr>
        <w:t>, which</w:t>
      </w:r>
      <w:r w:rsidR="007B3F78" w:rsidRPr="00483C2D">
        <w:rPr>
          <w:rFonts w:ascii="Times New Roman" w:hAnsi="Times New Roman"/>
          <w:sz w:val="22"/>
          <w:szCs w:val="22"/>
        </w:rPr>
        <w:t xml:space="preserve"> were placed and aligned on a </w:t>
      </w:r>
      <w:r w:rsidR="007B3F78">
        <w:rPr>
          <w:rFonts w:ascii="Times New Roman" w:hAnsi="Times New Roman"/>
          <w:sz w:val="22"/>
          <w:szCs w:val="22"/>
          <w:lang w:val="en-US"/>
        </w:rPr>
        <w:t xml:space="preserve">flat </w:t>
      </w:r>
      <w:r w:rsidR="007B3F78" w:rsidRPr="00483C2D">
        <w:rPr>
          <w:rFonts w:ascii="Times New Roman" w:hAnsi="Times New Roman"/>
          <w:sz w:val="22"/>
          <w:szCs w:val="22"/>
        </w:rPr>
        <w:t xml:space="preserve">polished </w:t>
      </w:r>
      <w:r w:rsidR="007B3F78" w:rsidRPr="00483C2D">
        <w:rPr>
          <w:rFonts w:ascii="Times New Roman" w:hAnsi="Times New Roman"/>
          <w:sz w:val="22"/>
          <w:szCs w:val="22"/>
        </w:rPr>
        <w:lastRenderedPageBreak/>
        <w:t>surface</w:t>
      </w:r>
      <w:r w:rsidR="007B3F78">
        <w:rPr>
          <w:rFonts w:ascii="Times New Roman" w:hAnsi="Times New Roman"/>
          <w:sz w:val="22"/>
          <w:szCs w:val="22"/>
          <w:lang w:val="en-US"/>
        </w:rPr>
        <w:t>. The flat substrate was</w:t>
      </w:r>
      <w:r w:rsidR="007B3F78" w:rsidRPr="00483C2D">
        <w:rPr>
          <w:rFonts w:ascii="Times New Roman" w:hAnsi="Times New Roman"/>
          <w:sz w:val="22"/>
          <w:szCs w:val="22"/>
        </w:rPr>
        <w:t xml:space="preserve"> cover</w:t>
      </w:r>
      <w:r w:rsidR="007B3F78">
        <w:rPr>
          <w:rFonts w:ascii="Times New Roman" w:hAnsi="Times New Roman"/>
          <w:sz w:val="22"/>
          <w:szCs w:val="22"/>
          <w:lang w:val="en-US"/>
        </w:rPr>
        <w:t>ed</w:t>
      </w:r>
      <w:r w:rsidR="007B3F78" w:rsidRPr="00483C2D">
        <w:rPr>
          <w:rFonts w:ascii="Times New Roman" w:hAnsi="Times New Roman"/>
          <w:sz w:val="22"/>
          <w:szCs w:val="22"/>
        </w:rPr>
        <w:t xml:space="preserve"> by</w:t>
      </w:r>
      <w:r w:rsidR="007B3F78">
        <w:rPr>
          <w:rFonts w:ascii="Times New Roman" w:hAnsi="Times New Roman"/>
          <w:sz w:val="22"/>
          <w:szCs w:val="22"/>
          <w:lang w:val="en-US"/>
        </w:rPr>
        <w:t xml:space="preserve"> stretched</w:t>
      </w:r>
      <w:r w:rsidR="007B3F78" w:rsidRPr="00483C2D">
        <w:rPr>
          <w:rFonts w:ascii="Times New Roman" w:hAnsi="Times New Roman"/>
          <w:sz w:val="22"/>
          <w:szCs w:val="22"/>
        </w:rPr>
        <w:t xml:space="preserve"> release film</w:t>
      </w:r>
      <w:r w:rsidR="007B3F78">
        <w:rPr>
          <w:rFonts w:ascii="Times New Roman" w:hAnsi="Times New Roman"/>
          <w:sz w:val="22"/>
          <w:szCs w:val="22"/>
          <w:lang w:val="en-US"/>
        </w:rPr>
        <w:t xml:space="preserve"> to ensure proper removal without damaging the cured coupon</w:t>
      </w:r>
      <w:r w:rsidR="007B3F78" w:rsidRPr="00483C2D">
        <w:rPr>
          <w:rFonts w:ascii="Times New Roman" w:hAnsi="Times New Roman"/>
          <w:sz w:val="22"/>
          <w:szCs w:val="22"/>
        </w:rPr>
        <w:t xml:space="preserve">. </w:t>
      </w:r>
      <w:r>
        <w:rPr>
          <w:rFonts w:ascii="Times New Roman" w:hAnsi="Times New Roman"/>
          <w:sz w:val="22"/>
          <w:szCs w:val="22"/>
          <w:lang w:val="en-US"/>
        </w:rPr>
        <w:t xml:space="preserve">In this way, </w:t>
      </w:r>
      <w:proofErr w:type="spellStart"/>
      <w:r>
        <w:rPr>
          <w:rFonts w:ascii="Times New Roman" w:hAnsi="Times New Roman"/>
          <w:sz w:val="22"/>
          <w:szCs w:val="22"/>
          <w:lang w:val="en-US"/>
        </w:rPr>
        <w:t>fibres</w:t>
      </w:r>
      <w:proofErr w:type="spellEnd"/>
      <w:r w:rsidRPr="0093463E">
        <w:rPr>
          <w:rFonts w:ascii="Times New Roman" w:hAnsi="Times New Roman"/>
          <w:sz w:val="22"/>
          <w:szCs w:val="22"/>
        </w:rPr>
        <w:t xml:space="preserve"> </w:t>
      </w:r>
      <w:r>
        <w:rPr>
          <w:rFonts w:ascii="Times New Roman" w:hAnsi="Times New Roman"/>
          <w:sz w:val="22"/>
          <w:szCs w:val="22"/>
          <w:lang w:val="en-US"/>
        </w:rPr>
        <w:t xml:space="preserve">were </w:t>
      </w:r>
      <w:r w:rsidRPr="0093463E">
        <w:rPr>
          <w:rFonts w:ascii="Times New Roman" w:hAnsi="Times New Roman"/>
          <w:sz w:val="22"/>
          <w:szCs w:val="22"/>
        </w:rPr>
        <w:t>embed</w:t>
      </w:r>
      <w:r>
        <w:rPr>
          <w:rFonts w:ascii="Times New Roman" w:hAnsi="Times New Roman"/>
          <w:sz w:val="22"/>
          <w:szCs w:val="22"/>
        </w:rPr>
        <w:t>ded</w:t>
      </w:r>
      <w:r w:rsidRPr="0093463E">
        <w:rPr>
          <w:rFonts w:ascii="Times New Roman" w:hAnsi="Times New Roman"/>
          <w:sz w:val="22"/>
          <w:szCs w:val="22"/>
        </w:rPr>
        <w:t xml:space="preserve"> </w:t>
      </w:r>
      <w:r>
        <w:rPr>
          <w:rFonts w:ascii="Times New Roman" w:hAnsi="Times New Roman"/>
          <w:sz w:val="22"/>
          <w:szCs w:val="22"/>
          <w:lang w:val="en-US"/>
        </w:rPr>
        <w:t>close</w:t>
      </w:r>
      <w:r w:rsidRPr="0093463E">
        <w:rPr>
          <w:rFonts w:ascii="Times New Roman" w:hAnsi="Times New Roman"/>
          <w:sz w:val="22"/>
          <w:szCs w:val="22"/>
        </w:rPr>
        <w:t xml:space="preserve"> to the outer surface of the </w:t>
      </w:r>
      <w:r>
        <w:rPr>
          <w:rFonts w:ascii="Times New Roman" w:hAnsi="Times New Roman"/>
          <w:sz w:val="22"/>
          <w:szCs w:val="22"/>
          <w:lang w:val="en-US"/>
        </w:rPr>
        <w:t>matrix</w:t>
      </w:r>
      <w:r w:rsidRPr="0093463E">
        <w:rPr>
          <w:rFonts w:ascii="Times New Roman" w:hAnsi="Times New Roman"/>
          <w:sz w:val="22"/>
          <w:szCs w:val="22"/>
        </w:rPr>
        <w:t xml:space="preserve"> in order to be optically accessible to Raman Microscope.</w:t>
      </w:r>
      <w:r w:rsidR="00BC0824">
        <w:rPr>
          <w:rFonts w:ascii="Times New Roman" w:hAnsi="Times New Roman"/>
          <w:sz w:val="22"/>
          <w:szCs w:val="22"/>
          <w:lang w:val="en-US"/>
        </w:rPr>
        <w:t xml:space="preserve"> </w:t>
      </w:r>
      <w:r w:rsidR="003B0DD3">
        <w:rPr>
          <w:rFonts w:ascii="Times New Roman" w:hAnsi="Times New Roman"/>
          <w:sz w:val="22"/>
          <w:szCs w:val="22"/>
        </w:rPr>
        <w:t>F</w:t>
      </w:r>
      <w:r w:rsidR="007B3F78" w:rsidRPr="00483C2D">
        <w:rPr>
          <w:rFonts w:ascii="Times New Roman" w:hAnsi="Times New Roman"/>
          <w:sz w:val="22"/>
          <w:szCs w:val="22"/>
        </w:rPr>
        <w:t>ilm</w:t>
      </w:r>
      <w:r w:rsidR="003B0DD3">
        <w:rPr>
          <w:rFonts w:ascii="Times New Roman" w:hAnsi="Times New Roman"/>
          <w:sz w:val="22"/>
          <w:szCs w:val="22"/>
          <w:lang w:val="en-US"/>
        </w:rPr>
        <w:t>s</w:t>
      </w:r>
      <w:r w:rsidR="007B3F78" w:rsidRPr="00483C2D">
        <w:rPr>
          <w:rFonts w:ascii="Times New Roman" w:hAnsi="Times New Roman"/>
          <w:sz w:val="22"/>
          <w:szCs w:val="22"/>
        </w:rPr>
        <w:t xml:space="preserve"> </w:t>
      </w:r>
      <w:r w:rsidR="003B0DD3">
        <w:rPr>
          <w:rFonts w:ascii="Times New Roman" w:hAnsi="Times New Roman"/>
          <w:sz w:val="22"/>
          <w:szCs w:val="22"/>
        </w:rPr>
        <w:t>were</w:t>
      </w:r>
      <w:r w:rsidR="007B3F78" w:rsidRPr="00483C2D">
        <w:rPr>
          <w:rFonts w:ascii="Times New Roman" w:hAnsi="Times New Roman"/>
          <w:sz w:val="22"/>
          <w:szCs w:val="22"/>
        </w:rPr>
        <w:t xml:space="preserve"> </w:t>
      </w:r>
      <w:proofErr w:type="spellStart"/>
      <w:r w:rsidR="007B3F78" w:rsidRPr="00483C2D">
        <w:rPr>
          <w:rFonts w:ascii="Times New Roman" w:hAnsi="Times New Roman"/>
          <w:sz w:val="22"/>
          <w:szCs w:val="22"/>
        </w:rPr>
        <w:t>cured</w:t>
      </w:r>
      <w:proofErr w:type="spellEnd"/>
      <w:r w:rsidR="007B3F78" w:rsidRPr="00483C2D">
        <w:rPr>
          <w:rFonts w:ascii="Times New Roman" w:hAnsi="Times New Roman"/>
          <w:sz w:val="22"/>
          <w:szCs w:val="22"/>
        </w:rPr>
        <w:t xml:space="preserve"> </w:t>
      </w:r>
      <w:proofErr w:type="spellStart"/>
      <w:r w:rsidR="007B3F78" w:rsidRPr="00483C2D">
        <w:rPr>
          <w:rFonts w:ascii="Times New Roman" w:hAnsi="Times New Roman"/>
          <w:sz w:val="22"/>
          <w:szCs w:val="22"/>
        </w:rPr>
        <w:t>for</w:t>
      </w:r>
      <w:proofErr w:type="spellEnd"/>
      <w:r w:rsidR="007B3F78" w:rsidRPr="00483C2D">
        <w:rPr>
          <w:rFonts w:ascii="Times New Roman" w:hAnsi="Times New Roman"/>
          <w:sz w:val="22"/>
          <w:szCs w:val="22"/>
        </w:rPr>
        <w:t xml:space="preserve"> 24 h </w:t>
      </w:r>
      <w:proofErr w:type="spellStart"/>
      <w:r w:rsidR="007B3F78" w:rsidRPr="00483C2D">
        <w:rPr>
          <w:rFonts w:ascii="Times New Roman" w:hAnsi="Times New Roman"/>
          <w:sz w:val="22"/>
          <w:szCs w:val="22"/>
        </w:rPr>
        <w:t>at</w:t>
      </w:r>
      <w:proofErr w:type="spellEnd"/>
      <w:r w:rsidR="007B3F78" w:rsidRPr="00483C2D">
        <w:rPr>
          <w:rFonts w:ascii="Times New Roman" w:hAnsi="Times New Roman"/>
          <w:sz w:val="22"/>
          <w:szCs w:val="22"/>
        </w:rPr>
        <w:t xml:space="preserve"> RT </w:t>
      </w:r>
      <w:proofErr w:type="spellStart"/>
      <w:r w:rsidR="007B3F78" w:rsidRPr="00483C2D">
        <w:rPr>
          <w:rFonts w:ascii="Times New Roman" w:hAnsi="Times New Roman"/>
          <w:sz w:val="22"/>
          <w:szCs w:val="22"/>
        </w:rPr>
        <w:t>and</w:t>
      </w:r>
      <w:proofErr w:type="spellEnd"/>
      <w:r w:rsidR="007B3F78" w:rsidRPr="00483C2D">
        <w:rPr>
          <w:rFonts w:ascii="Times New Roman" w:hAnsi="Times New Roman"/>
          <w:sz w:val="22"/>
          <w:szCs w:val="22"/>
        </w:rPr>
        <w:t xml:space="preserve"> </w:t>
      </w:r>
      <w:proofErr w:type="spellStart"/>
      <w:r w:rsidR="007B3F78" w:rsidRPr="00483C2D">
        <w:rPr>
          <w:rFonts w:ascii="Times New Roman" w:hAnsi="Times New Roman"/>
          <w:sz w:val="22"/>
          <w:szCs w:val="22"/>
        </w:rPr>
        <w:t>then</w:t>
      </w:r>
      <w:proofErr w:type="spellEnd"/>
      <w:r w:rsidR="007B3F78" w:rsidRPr="00483C2D">
        <w:rPr>
          <w:rFonts w:ascii="Times New Roman" w:hAnsi="Times New Roman"/>
          <w:sz w:val="22"/>
          <w:szCs w:val="22"/>
        </w:rPr>
        <w:t xml:space="preserve"> for 24 h at 40</w:t>
      </w:r>
      <w:r w:rsidR="007B3F78" w:rsidRPr="00483C2D">
        <w:rPr>
          <w:rFonts w:ascii="Times New Roman" w:hAnsi="Times New Roman"/>
          <w:sz w:val="22"/>
          <w:szCs w:val="22"/>
          <w:vertAlign w:val="superscript"/>
        </w:rPr>
        <w:t xml:space="preserve">o </w:t>
      </w:r>
      <w:r w:rsidR="007B3F78" w:rsidRPr="00483C2D">
        <w:rPr>
          <w:rFonts w:ascii="Times New Roman" w:hAnsi="Times New Roman"/>
          <w:sz w:val="22"/>
          <w:szCs w:val="22"/>
        </w:rPr>
        <w:t xml:space="preserve">C. </w:t>
      </w:r>
      <w:r w:rsidR="007B3F78">
        <w:rPr>
          <w:rFonts w:ascii="Times New Roman" w:hAnsi="Times New Roman"/>
          <w:sz w:val="22"/>
          <w:szCs w:val="22"/>
          <w:lang w:val="en-US"/>
        </w:rPr>
        <w:t xml:space="preserve">The </w:t>
      </w:r>
      <w:r w:rsidR="007B3F78" w:rsidRPr="00E453C7">
        <w:rPr>
          <w:rFonts w:ascii="Times New Roman" w:hAnsi="Times New Roman"/>
          <w:sz w:val="22"/>
          <w:szCs w:val="22"/>
          <w:lang w:val="en-US"/>
        </w:rPr>
        <w:t>aforementioned</w:t>
      </w:r>
      <w:r w:rsidR="007B3F78">
        <w:rPr>
          <w:rFonts w:ascii="Times New Roman" w:hAnsi="Times New Roman"/>
          <w:sz w:val="22"/>
          <w:szCs w:val="22"/>
          <w:lang w:val="en-US"/>
        </w:rPr>
        <w:t xml:space="preserve"> procedure resulted to the fabrication of single </w:t>
      </w:r>
      <w:proofErr w:type="spellStart"/>
      <w:r w:rsidR="007B3F78">
        <w:rPr>
          <w:rFonts w:ascii="Times New Roman" w:hAnsi="Times New Roman"/>
          <w:sz w:val="22"/>
          <w:szCs w:val="22"/>
          <w:lang w:val="en-US"/>
        </w:rPr>
        <w:t>fibre</w:t>
      </w:r>
      <w:proofErr w:type="spellEnd"/>
      <w:r w:rsidR="007B3F78">
        <w:rPr>
          <w:rFonts w:ascii="Times New Roman" w:hAnsi="Times New Roman"/>
          <w:sz w:val="22"/>
          <w:szCs w:val="22"/>
          <w:lang w:val="en-US"/>
        </w:rPr>
        <w:t xml:space="preserve"> reinforced coupons</w:t>
      </w:r>
      <w:r w:rsidR="003B0DD3">
        <w:rPr>
          <w:rFonts w:ascii="Times New Roman" w:hAnsi="Times New Roman"/>
          <w:sz w:val="22"/>
          <w:szCs w:val="22"/>
          <w:lang w:val="en-US"/>
        </w:rPr>
        <w:t xml:space="preserve"> </w:t>
      </w:r>
      <w:r w:rsidR="007B3F78" w:rsidRPr="00483C2D">
        <w:rPr>
          <w:rFonts w:ascii="Times New Roman" w:hAnsi="Times New Roman"/>
          <w:color w:val="000000"/>
          <w:sz w:val="22"/>
          <w:szCs w:val="22"/>
        </w:rPr>
        <w:t>with dimensions 6cm x 5mm x 0.1 mm</w:t>
      </w:r>
      <w:r w:rsidR="007B3F78">
        <w:rPr>
          <w:rFonts w:ascii="Times New Roman" w:hAnsi="Times New Roman"/>
          <w:color w:val="000000"/>
          <w:sz w:val="22"/>
          <w:szCs w:val="22"/>
          <w:lang w:val="en-US"/>
        </w:rPr>
        <w:t>.</w:t>
      </w:r>
      <w:r w:rsidR="005C3BFE">
        <w:rPr>
          <w:rFonts w:ascii="Times New Roman" w:hAnsi="Times New Roman"/>
          <w:color w:val="000000"/>
          <w:sz w:val="22"/>
          <w:szCs w:val="22"/>
          <w:lang w:val="en-US"/>
        </w:rPr>
        <w:t xml:space="preserve"> The single filament coupon fabrication method was kept constant for both examined cases herein.</w:t>
      </w:r>
    </w:p>
    <w:p w:rsidR="003356DC" w:rsidRDefault="003356DC" w:rsidP="003015D4">
      <w:pPr>
        <w:pStyle w:val="HTMLPreformatted"/>
        <w:shd w:val="clear" w:color="auto" w:fill="FFFFFF"/>
        <w:jc w:val="both"/>
        <w:rPr>
          <w:rFonts w:ascii="Times New Roman" w:hAnsi="Times New Roman"/>
          <w:color w:val="000000"/>
          <w:sz w:val="22"/>
          <w:szCs w:val="22"/>
          <w:lang w:val="en-US"/>
        </w:rPr>
      </w:pPr>
    </w:p>
    <w:p w:rsidR="00EE7C62" w:rsidRDefault="00C860A6" w:rsidP="003356DC">
      <w:pPr>
        <w:pStyle w:val="HTMLPreformatted"/>
        <w:shd w:val="clear" w:color="auto" w:fill="FFFFFF"/>
        <w:jc w:val="center"/>
        <w:rPr>
          <w:rFonts w:ascii="Times New Roman" w:hAnsi="Times New Roman"/>
          <w:b/>
          <w:color w:val="000000"/>
          <w:sz w:val="22"/>
          <w:szCs w:val="22"/>
          <w:lang w:val="en-US"/>
        </w:rPr>
      </w:pPr>
      <w:r>
        <w:rPr>
          <w:rFonts w:ascii="Times New Roman" w:hAnsi="Times New Roman"/>
          <w:noProof/>
          <w:color w:val="000000"/>
          <w:sz w:val="22"/>
          <w:szCs w:val="22"/>
          <w:lang w:val="el-GR" w:eastAsia="el-GR"/>
        </w:rPr>
        <w:drawing>
          <wp:inline distT="0" distB="0" distL="0" distR="0">
            <wp:extent cx="4238127" cy="1967865"/>
            <wp:effectExtent l="19050" t="19050" r="10160"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2864" cy="1974708"/>
                    </a:xfrm>
                    <a:prstGeom prst="rect">
                      <a:avLst/>
                    </a:prstGeom>
                    <a:noFill/>
                    <a:ln>
                      <a:solidFill>
                        <a:schemeClr val="tx1"/>
                      </a:solidFill>
                    </a:ln>
                  </pic:spPr>
                </pic:pic>
              </a:graphicData>
            </a:graphic>
          </wp:inline>
        </w:drawing>
      </w:r>
    </w:p>
    <w:p w:rsidR="003356DC" w:rsidRDefault="003356DC" w:rsidP="003356DC">
      <w:pPr>
        <w:pStyle w:val="HTMLPreformatted"/>
        <w:shd w:val="clear" w:color="auto" w:fill="FFFFFF"/>
        <w:jc w:val="center"/>
        <w:rPr>
          <w:rFonts w:ascii="Times New Roman" w:hAnsi="Times New Roman"/>
          <w:b/>
          <w:color w:val="000000"/>
          <w:sz w:val="22"/>
          <w:szCs w:val="22"/>
          <w:lang w:val="en-US"/>
        </w:rPr>
      </w:pPr>
    </w:p>
    <w:p w:rsidR="003356DC" w:rsidRDefault="003356DC" w:rsidP="003356DC">
      <w:pPr>
        <w:pStyle w:val="HTMLPreformatted"/>
        <w:shd w:val="clear" w:color="auto" w:fill="FFFFFF"/>
        <w:jc w:val="center"/>
        <w:rPr>
          <w:rFonts w:ascii="Times New Roman" w:hAnsi="Times New Roman"/>
          <w:color w:val="000000"/>
          <w:sz w:val="22"/>
          <w:szCs w:val="22"/>
          <w:lang w:val="en-US"/>
        </w:rPr>
      </w:pPr>
      <w:r w:rsidRPr="003356DC">
        <w:rPr>
          <w:rFonts w:ascii="Times New Roman" w:hAnsi="Times New Roman"/>
          <w:b/>
          <w:sz w:val="22"/>
          <w:szCs w:val="22"/>
        </w:rPr>
        <w:t xml:space="preserve">Figure </w:t>
      </w:r>
      <w:r>
        <w:rPr>
          <w:rFonts w:ascii="Times New Roman" w:hAnsi="Times New Roman"/>
          <w:b/>
          <w:sz w:val="22"/>
          <w:szCs w:val="22"/>
          <w:lang w:val="en-US"/>
        </w:rPr>
        <w:t>3</w:t>
      </w:r>
      <w:r w:rsidRPr="003356DC">
        <w:rPr>
          <w:rFonts w:ascii="Times New Roman" w:hAnsi="Times New Roman"/>
          <w:b/>
          <w:sz w:val="22"/>
          <w:szCs w:val="22"/>
        </w:rPr>
        <w:t>.</w:t>
      </w:r>
      <w:r>
        <w:rPr>
          <w:rFonts w:ascii="Times New Roman" w:hAnsi="Times New Roman"/>
          <w:b/>
          <w:sz w:val="22"/>
          <w:szCs w:val="22"/>
          <w:lang w:val="en-US"/>
        </w:rPr>
        <w:t xml:space="preserve"> </w:t>
      </w:r>
      <w:r w:rsidRPr="003356DC">
        <w:rPr>
          <w:rFonts w:ascii="Times New Roman" w:hAnsi="Times New Roman"/>
          <w:color w:val="000000"/>
          <w:sz w:val="22"/>
          <w:szCs w:val="22"/>
          <w:lang w:val="en-US"/>
        </w:rPr>
        <w:t>Model composite fabrication</w:t>
      </w:r>
    </w:p>
    <w:p w:rsidR="003356DC" w:rsidRDefault="003356DC" w:rsidP="003356DC">
      <w:pPr>
        <w:pStyle w:val="HTMLPreformatted"/>
        <w:shd w:val="clear" w:color="auto" w:fill="FFFFFF"/>
        <w:jc w:val="center"/>
        <w:rPr>
          <w:rFonts w:ascii="Times New Roman" w:hAnsi="Times New Roman"/>
          <w:color w:val="000000"/>
          <w:sz w:val="22"/>
          <w:szCs w:val="22"/>
          <w:lang w:val="en-US"/>
        </w:rPr>
      </w:pPr>
    </w:p>
    <w:p w:rsidR="003356DC" w:rsidRPr="003356DC" w:rsidRDefault="003356DC" w:rsidP="003356DC">
      <w:pPr>
        <w:pStyle w:val="HTMLPreformatted"/>
        <w:shd w:val="clear" w:color="auto" w:fill="FFFFFF"/>
        <w:jc w:val="center"/>
        <w:rPr>
          <w:rFonts w:ascii="Times New Roman" w:hAnsi="Times New Roman"/>
          <w:b/>
          <w:color w:val="000000"/>
          <w:sz w:val="22"/>
          <w:szCs w:val="22"/>
          <w:lang w:val="en-US"/>
        </w:rPr>
      </w:pPr>
    </w:p>
    <w:p w:rsidR="00A56A5D" w:rsidRDefault="00A56A5D" w:rsidP="003015D4">
      <w:pPr>
        <w:pStyle w:val="HTMLPreformatted"/>
        <w:shd w:val="clear" w:color="auto" w:fill="FFFFFF"/>
        <w:jc w:val="both"/>
        <w:rPr>
          <w:rFonts w:ascii="Times New Roman" w:hAnsi="Times New Roman"/>
          <w:b/>
          <w:color w:val="000000"/>
          <w:sz w:val="22"/>
          <w:szCs w:val="22"/>
          <w:lang w:val="en-US"/>
        </w:rPr>
      </w:pPr>
      <w:r w:rsidRPr="00C860A6">
        <w:rPr>
          <w:rFonts w:ascii="Times New Roman" w:hAnsi="Times New Roman"/>
          <w:b/>
          <w:color w:val="000000"/>
          <w:sz w:val="22"/>
          <w:szCs w:val="22"/>
          <w:lang w:val="en-US"/>
        </w:rPr>
        <w:t xml:space="preserve">2.2. Raman </w:t>
      </w:r>
      <w:proofErr w:type="spellStart"/>
      <w:r w:rsidRPr="00C860A6">
        <w:rPr>
          <w:rFonts w:ascii="Times New Roman" w:hAnsi="Times New Roman"/>
          <w:b/>
          <w:color w:val="000000"/>
          <w:sz w:val="22"/>
          <w:szCs w:val="22"/>
          <w:lang w:val="en-US"/>
        </w:rPr>
        <w:t>Spectrocopy</w:t>
      </w:r>
      <w:proofErr w:type="spellEnd"/>
      <w:r w:rsidRPr="00C860A6">
        <w:rPr>
          <w:rFonts w:ascii="Times New Roman" w:hAnsi="Times New Roman"/>
          <w:b/>
          <w:color w:val="000000"/>
          <w:sz w:val="22"/>
          <w:szCs w:val="22"/>
          <w:lang w:val="en-US"/>
        </w:rPr>
        <w:t xml:space="preserve"> under tension </w:t>
      </w:r>
    </w:p>
    <w:p w:rsidR="004E0293" w:rsidRPr="00C860A6" w:rsidRDefault="004E0293" w:rsidP="003015D4">
      <w:pPr>
        <w:pStyle w:val="HTMLPreformatted"/>
        <w:shd w:val="clear" w:color="auto" w:fill="FFFFFF"/>
        <w:jc w:val="both"/>
        <w:rPr>
          <w:rFonts w:ascii="Times New Roman" w:hAnsi="Times New Roman"/>
          <w:b/>
          <w:color w:val="000000"/>
          <w:sz w:val="22"/>
          <w:szCs w:val="22"/>
          <w:lang w:val="en-US"/>
        </w:rPr>
      </w:pPr>
    </w:p>
    <w:p w:rsidR="00EA0A6F" w:rsidRDefault="00EA0A6F" w:rsidP="00EA0A6F">
      <w:pPr>
        <w:jc w:val="both"/>
        <w:rPr>
          <w:color w:val="000000" w:themeColor="text1"/>
          <w:lang w:val="en-GB"/>
        </w:rPr>
      </w:pPr>
      <w:r w:rsidRPr="00EA0A6F">
        <w:rPr>
          <w:color w:val="000000" w:themeColor="text1"/>
          <w:sz w:val="22"/>
          <w:szCs w:val="22"/>
          <w:lang w:val="en-GB"/>
        </w:rPr>
        <w:t>Raman spectra were acquired for both free and embedded CF filaments at 785 nm using a Micro Raman (</w:t>
      </w:r>
      <w:proofErr w:type="spellStart"/>
      <w:r w:rsidRPr="00EA0A6F">
        <w:rPr>
          <w:color w:val="000000" w:themeColor="text1"/>
          <w:sz w:val="22"/>
          <w:szCs w:val="22"/>
          <w:lang w:val="en-GB"/>
        </w:rPr>
        <w:t>Invia</w:t>
      </w:r>
      <w:proofErr w:type="spellEnd"/>
      <w:r w:rsidRPr="00EA0A6F">
        <w:rPr>
          <w:color w:val="000000" w:themeColor="text1"/>
          <w:sz w:val="22"/>
          <w:szCs w:val="22"/>
          <w:lang w:val="en-GB"/>
        </w:rPr>
        <w:t xml:space="preserve"> Reflex, </w:t>
      </w:r>
      <w:proofErr w:type="spellStart"/>
      <w:r w:rsidRPr="00EA0A6F">
        <w:rPr>
          <w:color w:val="000000" w:themeColor="text1"/>
          <w:sz w:val="22"/>
          <w:szCs w:val="22"/>
          <w:lang w:val="en-GB"/>
        </w:rPr>
        <w:t>Renishaw</w:t>
      </w:r>
      <w:proofErr w:type="spellEnd"/>
      <w:r w:rsidRPr="00EA0A6F">
        <w:rPr>
          <w:color w:val="000000" w:themeColor="text1"/>
          <w:sz w:val="22"/>
          <w:szCs w:val="22"/>
          <w:lang w:val="en-GB"/>
        </w:rPr>
        <w:t xml:space="preserve">, UK) set-up. The laser power was kept below 1 </w:t>
      </w:r>
      <w:proofErr w:type="spellStart"/>
      <w:r w:rsidRPr="00EA0A6F">
        <w:rPr>
          <w:color w:val="000000" w:themeColor="text1"/>
          <w:sz w:val="22"/>
          <w:szCs w:val="22"/>
          <w:lang w:val="en-GB"/>
        </w:rPr>
        <w:t>mW</w:t>
      </w:r>
      <w:proofErr w:type="spellEnd"/>
      <w:r w:rsidRPr="00EA0A6F">
        <w:rPr>
          <w:color w:val="000000" w:themeColor="text1"/>
          <w:sz w:val="22"/>
          <w:szCs w:val="22"/>
          <w:lang w:val="en-GB"/>
        </w:rPr>
        <w:t xml:space="preserve"> on the sample to avoid laser induced local heating. A 100x objective with numerical aperture of 0.85 was used, and the spot size was estimated to be ~1 </w:t>
      </w:r>
      <w:proofErr w:type="spellStart"/>
      <w:r w:rsidRPr="00EA0A6F">
        <w:rPr>
          <w:color w:val="000000" w:themeColor="text1"/>
          <w:sz w:val="22"/>
          <w:szCs w:val="22"/>
          <w:lang w:val="en-GB"/>
        </w:rPr>
        <w:t>μm</w:t>
      </w:r>
      <w:proofErr w:type="spellEnd"/>
      <w:r w:rsidRPr="00EA0A6F">
        <w:rPr>
          <w:color w:val="000000" w:themeColor="text1"/>
          <w:sz w:val="22"/>
          <w:szCs w:val="22"/>
          <w:lang w:val="en-GB"/>
        </w:rPr>
        <w:t xml:space="preserve">. A 3-axis motorized stage provided the ability to focus, monitor and map the desired regions on the samples. . The applied strain was induced by using a tailor made straining apparatus with an estimated accuracy in the axial deformation of 125 </w:t>
      </w:r>
      <w:r w:rsidRPr="00EA0A6F">
        <w:rPr>
          <w:color w:val="000000" w:themeColor="text1"/>
          <w:sz w:val="22"/>
          <w:szCs w:val="22"/>
          <w:lang w:val="el-GR"/>
        </w:rPr>
        <w:t>μ</w:t>
      </w:r>
      <w:r w:rsidRPr="00EA0A6F">
        <w:rPr>
          <w:color w:val="000000" w:themeColor="text1"/>
          <w:sz w:val="22"/>
          <w:szCs w:val="22"/>
        </w:rPr>
        <w:t xml:space="preserve">m, in 0.20% strain incremental steps up to failure. Normally, for both free and embedded filaments the failure occurs at approximately 1-1.3% strain on the </w:t>
      </w:r>
      <w:proofErr w:type="spellStart"/>
      <w:r w:rsidRPr="00EA0A6F">
        <w:rPr>
          <w:color w:val="000000" w:themeColor="text1"/>
          <w:sz w:val="22"/>
          <w:szCs w:val="22"/>
        </w:rPr>
        <w:t>fibre</w:t>
      </w:r>
      <w:proofErr w:type="spellEnd"/>
      <w:r w:rsidRPr="00EA0A6F">
        <w:rPr>
          <w:color w:val="000000" w:themeColor="text1"/>
          <w:sz w:val="22"/>
          <w:szCs w:val="22"/>
        </w:rPr>
        <w:t xml:space="preserve">. </w:t>
      </w:r>
      <w:r w:rsidRPr="00EA0A6F">
        <w:rPr>
          <w:color w:val="000000" w:themeColor="text1"/>
          <w:sz w:val="22"/>
          <w:szCs w:val="22"/>
          <w:lang w:val="en-GB"/>
        </w:rPr>
        <w:t>Spectrum acquisition was performed in 2x30 seconds sessions for each measurement. All the Raman frequency values were derived by fitting Lorentzian routines to the charge coupled device (CCD) raw data. Three measurements were averaged at each step.</w:t>
      </w:r>
      <w:r>
        <w:rPr>
          <w:color w:val="000000" w:themeColor="text1"/>
          <w:lang w:val="en-GB"/>
        </w:rPr>
        <w:t xml:space="preserve"> </w:t>
      </w:r>
    </w:p>
    <w:p w:rsidR="00A56A5D" w:rsidRDefault="00A56A5D" w:rsidP="003015D4">
      <w:pPr>
        <w:pStyle w:val="HTMLPreformatted"/>
        <w:shd w:val="clear" w:color="auto" w:fill="FFFFFF"/>
        <w:jc w:val="both"/>
        <w:rPr>
          <w:rFonts w:ascii="Times New Roman" w:hAnsi="Times New Roman"/>
          <w:color w:val="000000"/>
          <w:sz w:val="22"/>
          <w:szCs w:val="22"/>
          <w:lang w:val="en-US"/>
        </w:rPr>
      </w:pPr>
    </w:p>
    <w:p w:rsidR="00A56A5D" w:rsidRDefault="00A56A5D" w:rsidP="003015D4">
      <w:pPr>
        <w:pStyle w:val="HTMLPreformatted"/>
        <w:shd w:val="clear" w:color="auto" w:fill="FFFFFF"/>
        <w:jc w:val="both"/>
        <w:rPr>
          <w:rFonts w:ascii="Times New Roman" w:hAnsi="Times New Roman"/>
          <w:color w:val="000000"/>
          <w:sz w:val="22"/>
          <w:szCs w:val="22"/>
          <w:lang w:val="en-US"/>
        </w:rPr>
      </w:pPr>
      <w:r>
        <w:rPr>
          <w:rFonts w:ascii="Times New Roman" w:hAnsi="Times New Roman"/>
          <w:color w:val="000000"/>
          <w:sz w:val="22"/>
          <w:szCs w:val="22"/>
          <w:lang w:val="en-US"/>
        </w:rPr>
        <w:t xml:space="preserve"> </w:t>
      </w:r>
    </w:p>
    <w:p w:rsidR="003015D4" w:rsidRDefault="00A56A5D" w:rsidP="003015D4">
      <w:pPr>
        <w:rPr>
          <w:b/>
          <w:sz w:val="22"/>
          <w:szCs w:val="22"/>
        </w:rPr>
      </w:pPr>
      <w:r>
        <w:rPr>
          <w:b/>
          <w:sz w:val="22"/>
          <w:szCs w:val="22"/>
        </w:rPr>
        <w:t>3</w:t>
      </w:r>
      <w:r w:rsidR="00EE7C62" w:rsidRPr="00ED3862">
        <w:rPr>
          <w:b/>
          <w:sz w:val="22"/>
          <w:szCs w:val="22"/>
        </w:rPr>
        <w:t xml:space="preserve"> Results and discussion</w:t>
      </w:r>
    </w:p>
    <w:p w:rsidR="00047937" w:rsidRDefault="00047937" w:rsidP="003015D4">
      <w:pPr>
        <w:rPr>
          <w:b/>
          <w:sz w:val="22"/>
          <w:szCs w:val="22"/>
        </w:rPr>
      </w:pPr>
    </w:p>
    <w:p w:rsidR="00047937" w:rsidRDefault="00047937" w:rsidP="00047937">
      <w:pPr>
        <w:rPr>
          <w:b/>
          <w:sz w:val="22"/>
          <w:szCs w:val="22"/>
        </w:rPr>
      </w:pPr>
      <w:r>
        <w:rPr>
          <w:b/>
          <w:sz w:val="22"/>
          <w:szCs w:val="22"/>
        </w:rPr>
        <w:t xml:space="preserve">3.1 Interface investigation for </w:t>
      </w:r>
      <w:proofErr w:type="spellStart"/>
      <w:r>
        <w:rPr>
          <w:b/>
          <w:sz w:val="22"/>
          <w:szCs w:val="22"/>
        </w:rPr>
        <w:t>epoxidized</w:t>
      </w:r>
      <w:proofErr w:type="spellEnd"/>
      <w:r>
        <w:rPr>
          <w:b/>
          <w:sz w:val="22"/>
          <w:szCs w:val="22"/>
        </w:rPr>
        <w:t xml:space="preserve"> at RT CFs</w:t>
      </w:r>
    </w:p>
    <w:p w:rsidR="00047937" w:rsidRDefault="00047937" w:rsidP="00047937">
      <w:pPr>
        <w:rPr>
          <w:b/>
          <w:sz w:val="22"/>
          <w:szCs w:val="22"/>
        </w:rPr>
      </w:pPr>
    </w:p>
    <w:p w:rsidR="00000000" w:rsidRPr="0029319B" w:rsidRDefault="00AD0AD1">
      <w:pPr>
        <w:jc w:val="both"/>
        <w:rPr>
          <w:color w:val="000000" w:themeColor="text1"/>
          <w:sz w:val="22"/>
          <w:szCs w:val="22"/>
          <w:lang w:val="en-GB"/>
        </w:rPr>
      </w:pPr>
      <w:r w:rsidRPr="0029319B">
        <w:rPr>
          <w:color w:val="000000" w:themeColor="text1"/>
          <w:sz w:val="22"/>
          <w:szCs w:val="22"/>
          <w:lang w:val="en-GB"/>
        </w:rPr>
        <w:t xml:space="preserve">In Fig. </w:t>
      </w:r>
      <w:r w:rsidR="0029319B">
        <w:rPr>
          <w:color w:val="000000" w:themeColor="text1"/>
          <w:sz w:val="22"/>
          <w:szCs w:val="22"/>
          <w:lang w:val="en-GB"/>
        </w:rPr>
        <w:t>4</w:t>
      </w:r>
      <w:r w:rsidRPr="0029319B">
        <w:rPr>
          <w:color w:val="000000" w:themeColor="text1"/>
          <w:sz w:val="22"/>
          <w:szCs w:val="22"/>
          <w:lang w:val="en-GB"/>
        </w:rPr>
        <w:t xml:space="preserve"> the normalized calculated axial stress for both treated and pristine fibres, is presented. As shown, the stress built-up rate is higher for the treated fibres compared to the pristine ones. It is also clear that the rate is higher for CFs treated for longer time (5min). </w:t>
      </w:r>
    </w:p>
    <w:p w:rsidR="00047937" w:rsidRDefault="00C860A6" w:rsidP="00C860A6">
      <w:pPr>
        <w:jc w:val="both"/>
        <w:rPr>
          <w:color w:val="000000" w:themeColor="text1"/>
          <w:sz w:val="22"/>
          <w:szCs w:val="22"/>
          <w:lang w:val="en-GB"/>
        </w:rPr>
      </w:pPr>
      <w:r w:rsidRPr="0029319B">
        <w:rPr>
          <w:color w:val="000000" w:themeColor="text1"/>
          <w:sz w:val="22"/>
          <w:szCs w:val="22"/>
          <w:lang w:val="en-GB"/>
        </w:rPr>
        <w:t xml:space="preserve">The ISS values for the three different cases were calculated and presented in </w:t>
      </w:r>
      <w:r w:rsidR="00AD0AD1" w:rsidRPr="0029319B">
        <w:rPr>
          <w:color w:val="000000" w:themeColor="text1"/>
          <w:sz w:val="22"/>
          <w:szCs w:val="22"/>
          <w:lang w:val="en-GB"/>
        </w:rPr>
        <w:t>Fig</w:t>
      </w:r>
      <w:r w:rsidR="0066794A" w:rsidRPr="0029319B">
        <w:rPr>
          <w:color w:val="000000" w:themeColor="text1"/>
          <w:sz w:val="22"/>
          <w:szCs w:val="22"/>
          <w:lang w:val="en-GB"/>
        </w:rPr>
        <w:t>.</w:t>
      </w:r>
      <w:r w:rsidR="00AD0AD1" w:rsidRPr="0029319B">
        <w:rPr>
          <w:color w:val="000000" w:themeColor="text1"/>
          <w:sz w:val="22"/>
          <w:szCs w:val="22"/>
          <w:lang w:val="en-GB"/>
        </w:rPr>
        <w:t xml:space="preserve"> </w:t>
      </w:r>
      <w:r w:rsidR="0029319B">
        <w:rPr>
          <w:color w:val="000000" w:themeColor="text1"/>
          <w:sz w:val="22"/>
          <w:szCs w:val="22"/>
          <w:lang w:val="en-GB"/>
        </w:rPr>
        <w:t>5</w:t>
      </w:r>
      <w:r w:rsidRPr="0029319B">
        <w:rPr>
          <w:color w:val="000000" w:themeColor="text1"/>
          <w:sz w:val="22"/>
          <w:szCs w:val="22"/>
          <w:lang w:val="en-GB"/>
        </w:rPr>
        <w:t>. As</w:t>
      </w:r>
      <w:r w:rsidRPr="00C860A6">
        <w:rPr>
          <w:color w:val="000000" w:themeColor="text1"/>
          <w:sz w:val="22"/>
          <w:szCs w:val="22"/>
          <w:lang w:val="en-GB"/>
        </w:rPr>
        <w:t xml:space="preserve"> shown</w:t>
      </w:r>
      <w:r w:rsidR="001E7771">
        <w:rPr>
          <w:color w:val="000000" w:themeColor="text1"/>
          <w:sz w:val="22"/>
          <w:szCs w:val="22"/>
          <w:lang w:val="en-GB"/>
        </w:rPr>
        <w:t xml:space="preserve">, </w:t>
      </w:r>
      <w:r w:rsidRPr="00C860A6">
        <w:rPr>
          <w:color w:val="000000" w:themeColor="text1"/>
          <w:sz w:val="22"/>
          <w:szCs w:val="22"/>
          <w:lang w:val="en-GB"/>
        </w:rPr>
        <w:t xml:space="preserve">the stress transfer response of the pristine and the two </w:t>
      </w:r>
      <w:proofErr w:type="spellStart"/>
      <w:r w:rsidRPr="00C860A6">
        <w:rPr>
          <w:color w:val="000000" w:themeColor="text1"/>
          <w:sz w:val="22"/>
          <w:szCs w:val="22"/>
          <w:lang w:val="en-GB"/>
        </w:rPr>
        <w:t>epoxidized</w:t>
      </w:r>
      <w:proofErr w:type="spellEnd"/>
      <w:r w:rsidRPr="00C860A6">
        <w:rPr>
          <w:color w:val="000000" w:themeColor="text1"/>
          <w:sz w:val="22"/>
          <w:szCs w:val="22"/>
          <w:lang w:val="en-GB"/>
        </w:rPr>
        <w:t xml:space="preserve"> CF/epoxy systems are considerably different. The </w:t>
      </w:r>
      <w:proofErr w:type="spellStart"/>
      <w:r w:rsidRPr="00C860A6">
        <w:rPr>
          <w:color w:val="000000" w:themeColor="text1"/>
          <w:sz w:val="22"/>
          <w:szCs w:val="22"/>
          <w:lang w:val="en-GB"/>
        </w:rPr>
        <w:t>epoxidized</w:t>
      </w:r>
      <w:proofErr w:type="spellEnd"/>
      <w:r w:rsidRPr="00C860A6">
        <w:rPr>
          <w:color w:val="000000" w:themeColor="text1"/>
          <w:sz w:val="22"/>
          <w:szCs w:val="22"/>
          <w:lang w:val="en-GB"/>
        </w:rPr>
        <w:t xml:space="preserve"> for 5 </w:t>
      </w:r>
      <w:proofErr w:type="spellStart"/>
      <w:r w:rsidRPr="00C860A6">
        <w:rPr>
          <w:color w:val="000000" w:themeColor="text1"/>
          <w:sz w:val="22"/>
          <w:szCs w:val="22"/>
          <w:lang w:val="en-GB"/>
        </w:rPr>
        <w:t>mins</w:t>
      </w:r>
      <w:proofErr w:type="spellEnd"/>
      <w:r w:rsidRPr="00C860A6">
        <w:rPr>
          <w:color w:val="000000" w:themeColor="text1"/>
          <w:sz w:val="22"/>
          <w:szCs w:val="22"/>
          <w:lang w:val="en-GB"/>
        </w:rPr>
        <w:t xml:space="preserve"> fibre/epoxy specimen exhibits much higher ISS value at the discontinuity (x=0) but simultaneously the reduction rate is much higher compared to the pristine and the 2 minutes </w:t>
      </w:r>
      <w:proofErr w:type="spellStart"/>
      <w:r w:rsidRPr="00C860A6">
        <w:rPr>
          <w:color w:val="000000" w:themeColor="text1"/>
          <w:sz w:val="22"/>
          <w:szCs w:val="22"/>
          <w:lang w:val="en-GB"/>
        </w:rPr>
        <w:t>epoxidized</w:t>
      </w:r>
      <w:proofErr w:type="spellEnd"/>
      <w:r w:rsidRPr="00C860A6">
        <w:rPr>
          <w:color w:val="000000" w:themeColor="text1"/>
          <w:sz w:val="22"/>
          <w:szCs w:val="22"/>
          <w:lang w:val="en-GB"/>
        </w:rPr>
        <w:t xml:space="preserve"> samples.  The predicted values of the ISS for the maximum measured far field stress (</w:t>
      </w:r>
      <w:r w:rsidR="0066794A" w:rsidRPr="0066794A">
        <w:rPr>
          <w:color w:val="000000" w:themeColor="text1"/>
          <w:sz w:val="22"/>
          <w:szCs w:val="22"/>
          <w:lang w:val="en-GB"/>
        </w:rPr>
        <w:t>T</w:t>
      </w:r>
      <w:r w:rsidRPr="0066794A">
        <w:rPr>
          <w:color w:val="000000" w:themeColor="text1"/>
          <w:sz w:val="22"/>
          <w:szCs w:val="22"/>
          <w:lang w:val="en-GB"/>
        </w:rPr>
        <w:t xml:space="preserve">able </w:t>
      </w:r>
      <w:r w:rsidR="00831F53" w:rsidRPr="0066794A">
        <w:rPr>
          <w:color w:val="000000" w:themeColor="text1"/>
          <w:sz w:val="22"/>
          <w:szCs w:val="22"/>
          <w:lang w:val="en-GB"/>
        </w:rPr>
        <w:t>1</w:t>
      </w:r>
      <w:r w:rsidRPr="00C860A6">
        <w:rPr>
          <w:color w:val="000000" w:themeColor="text1"/>
          <w:sz w:val="22"/>
          <w:szCs w:val="22"/>
          <w:lang w:val="en-GB"/>
        </w:rPr>
        <w:t xml:space="preserve">) were found to be 3.3 MPa for the pristine, 4.7 MPa for the 2 minutes </w:t>
      </w:r>
      <w:proofErr w:type="spellStart"/>
      <w:r w:rsidRPr="00C860A6">
        <w:rPr>
          <w:color w:val="000000" w:themeColor="text1"/>
          <w:sz w:val="22"/>
          <w:szCs w:val="22"/>
          <w:lang w:val="en-GB"/>
        </w:rPr>
        <w:t>epoxidized</w:t>
      </w:r>
      <w:proofErr w:type="spellEnd"/>
      <w:r w:rsidRPr="00C860A6">
        <w:rPr>
          <w:color w:val="000000" w:themeColor="text1"/>
          <w:sz w:val="22"/>
          <w:szCs w:val="22"/>
          <w:lang w:val="en-GB"/>
        </w:rPr>
        <w:t xml:space="preserve"> and 7.7 </w:t>
      </w:r>
      <w:proofErr w:type="spellStart"/>
      <w:r w:rsidRPr="00C860A6">
        <w:rPr>
          <w:color w:val="000000" w:themeColor="text1"/>
          <w:sz w:val="22"/>
          <w:szCs w:val="22"/>
          <w:lang w:val="en-GB"/>
        </w:rPr>
        <w:t>MPa</w:t>
      </w:r>
      <w:proofErr w:type="spellEnd"/>
      <w:r w:rsidRPr="00C860A6">
        <w:rPr>
          <w:color w:val="000000" w:themeColor="text1"/>
          <w:sz w:val="22"/>
          <w:szCs w:val="22"/>
          <w:lang w:val="en-GB"/>
        </w:rPr>
        <w:t xml:space="preserve"> for the 5 minutes </w:t>
      </w:r>
      <w:proofErr w:type="spellStart"/>
      <w:r w:rsidRPr="00C860A6">
        <w:rPr>
          <w:color w:val="000000" w:themeColor="text1"/>
          <w:sz w:val="22"/>
          <w:szCs w:val="22"/>
          <w:lang w:val="en-GB"/>
        </w:rPr>
        <w:t>epoxidized</w:t>
      </w:r>
      <w:proofErr w:type="spellEnd"/>
      <w:r w:rsidRPr="00C860A6">
        <w:rPr>
          <w:color w:val="000000" w:themeColor="text1"/>
          <w:sz w:val="22"/>
          <w:szCs w:val="22"/>
          <w:lang w:val="en-GB"/>
        </w:rPr>
        <w:t xml:space="preserve"> CF/epoxy composites, respectively. The shear-lag parameter, β</w:t>
      </w:r>
      <w:proofErr w:type="gramStart"/>
      <w:r w:rsidRPr="00C860A6">
        <w:rPr>
          <w:color w:val="000000" w:themeColor="text1"/>
          <w:sz w:val="22"/>
          <w:szCs w:val="22"/>
          <w:lang w:val="en-GB"/>
        </w:rPr>
        <w:t>,  was</w:t>
      </w:r>
      <w:proofErr w:type="gramEnd"/>
      <w:r w:rsidRPr="00C860A6">
        <w:rPr>
          <w:color w:val="000000" w:themeColor="text1"/>
          <w:sz w:val="22"/>
          <w:szCs w:val="22"/>
          <w:lang w:val="en-GB"/>
        </w:rPr>
        <w:t xml:space="preserve"> also determined and presented in </w:t>
      </w:r>
      <w:r w:rsidRPr="0066794A">
        <w:rPr>
          <w:color w:val="000000" w:themeColor="text1"/>
          <w:sz w:val="22"/>
          <w:szCs w:val="22"/>
          <w:lang w:val="en-GB"/>
        </w:rPr>
        <w:t xml:space="preserve">Table </w:t>
      </w:r>
      <w:r w:rsidR="0066794A" w:rsidRPr="0066794A">
        <w:rPr>
          <w:color w:val="000000" w:themeColor="text1"/>
          <w:sz w:val="22"/>
          <w:szCs w:val="22"/>
          <w:lang w:val="en-GB"/>
        </w:rPr>
        <w:t>1</w:t>
      </w:r>
      <w:r w:rsidR="009D3554">
        <w:rPr>
          <w:color w:val="000000" w:themeColor="text1"/>
          <w:sz w:val="22"/>
          <w:szCs w:val="22"/>
          <w:lang w:val="en-GB"/>
        </w:rPr>
        <w:t>.</w:t>
      </w:r>
      <w:r w:rsidRPr="00C860A6">
        <w:rPr>
          <w:color w:val="000000" w:themeColor="text1"/>
          <w:sz w:val="22"/>
          <w:szCs w:val="22"/>
          <w:lang w:val="en-GB"/>
        </w:rPr>
        <w:t xml:space="preserve"> </w:t>
      </w:r>
    </w:p>
    <w:p w:rsidR="00C860A6" w:rsidRDefault="0066794A" w:rsidP="0029319B">
      <w:pPr>
        <w:jc w:val="center"/>
        <w:rPr>
          <w:color w:val="000000" w:themeColor="text1"/>
          <w:sz w:val="22"/>
          <w:szCs w:val="22"/>
          <w:lang w:val="en-GB"/>
        </w:rPr>
      </w:pPr>
      <w:r w:rsidRPr="0092266B">
        <w:rPr>
          <w:noProof/>
          <w:sz w:val="22"/>
          <w:szCs w:val="22"/>
          <w:lang w:val="el-GR" w:eastAsia="el-GR"/>
        </w:rPr>
        <w:lastRenderedPageBreak/>
        <w:drawing>
          <wp:inline distT="0" distB="0" distL="0" distR="0">
            <wp:extent cx="3636000" cy="2717573"/>
            <wp:effectExtent l="19050" t="19050" r="21600" b="25627"/>
            <wp:docPr id="8" name="Picture 8" descr="axial 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xial stress"/>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300" t="8012" r="9216" b="2968"/>
                    <a:stretch/>
                  </pic:blipFill>
                  <pic:spPr bwMode="auto">
                    <a:xfrm>
                      <a:off x="0" y="0"/>
                      <a:ext cx="3636000" cy="2717573"/>
                    </a:xfrm>
                    <a:prstGeom prst="rect">
                      <a:avLst/>
                    </a:prstGeom>
                    <a:noFill/>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31F53" w:rsidRDefault="00831F53" w:rsidP="00C860A6">
      <w:pPr>
        <w:jc w:val="both"/>
        <w:rPr>
          <w:color w:val="000000" w:themeColor="text1"/>
          <w:sz w:val="22"/>
          <w:szCs w:val="22"/>
          <w:lang w:val="en-GB"/>
        </w:rPr>
      </w:pPr>
    </w:p>
    <w:p w:rsidR="0066794A" w:rsidRDefault="0066794A" w:rsidP="0066794A">
      <w:pPr>
        <w:pStyle w:val="HTMLPreformatted"/>
        <w:shd w:val="clear" w:color="auto" w:fill="FFFFFF"/>
        <w:jc w:val="center"/>
        <w:rPr>
          <w:rFonts w:ascii="Times New Roman" w:hAnsi="Times New Roman"/>
          <w:color w:val="000000"/>
          <w:sz w:val="22"/>
          <w:szCs w:val="22"/>
          <w:lang w:val="en-US"/>
        </w:rPr>
      </w:pPr>
      <w:proofErr w:type="spellStart"/>
      <w:r w:rsidRPr="003356DC">
        <w:rPr>
          <w:rFonts w:ascii="Times New Roman" w:hAnsi="Times New Roman"/>
          <w:b/>
          <w:sz w:val="22"/>
          <w:szCs w:val="22"/>
        </w:rPr>
        <w:t>Figure</w:t>
      </w:r>
      <w:proofErr w:type="spellEnd"/>
      <w:r w:rsidRPr="003356DC">
        <w:rPr>
          <w:rFonts w:ascii="Times New Roman" w:hAnsi="Times New Roman"/>
          <w:b/>
          <w:sz w:val="22"/>
          <w:szCs w:val="22"/>
        </w:rPr>
        <w:t xml:space="preserve"> </w:t>
      </w:r>
      <w:r>
        <w:rPr>
          <w:rFonts w:ascii="Times New Roman" w:hAnsi="Times New Roman"/>
          <w:b/>
          <w:sz w:val="22"/>
          <w:szCs w:val="22"/>
          <w:lang w:val="en-US"/>
        </w:rPr>
        <w:t>4</w:t>
      </w:r>
      <w:r w:rsidRPr="003356DC">
        <w:rPr>
          <w:rFonts w:ascii="Times New Roman" w:hAnsi="Times New Roman"/>
          <w:b/>
          <w:sz w:val="22"/>
          <w:szCs w:val="22"/>
        </w:rPr>
        <w:t>.</w:t>
      </w:r>
      <w:r>
        <w:rPr>
          <w:rFonts w:ascii="Times New Roman" w:hAnsi="Times New Roman"/>
          <w:b/>
          <w:sz w:val="22"/>
          <w:szCs w:val="22"/>
          <w:lang w:val="en-US"/>
        </w:rPr>
        <w:t xml:space="preserve"> </w:t>
      </w:r>
      <w:proofErr w:type="spellStart"/>
      <w:r w:rsidRPr="0066794A">
        <w:rPr>
          <w:rFonts w:ascii="Times New Roman" w:hAnsi="Times New Roman"/>
          <w:sz w:val="22"/>
          <w:szCs w:val="22"/>
        </w:rPr>
        <w:t>Normalized</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axial</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stress</w:t>
      </w:r>
      <w:proofErr w:type="spellEnd"/>
      <w:r w:rsidRPr="0066794A">
        <w:rPr>
          <w:rFonts w:ascii="Times New Roman" w:hAnsi="Times New Roman"/>
        </w:rPr>
        <w:t xml:space="preserve"> </w:t>
      </w:r>
      <w:r>
        <w:rPr>
          <w:rFonts w:ascii="Times New Roman" w:hAnsi="Times New Roman"/>
          <w:sz w:val="22"/>
          <w:szCs w:val="22"/>
          <w:lang w:val="en-US"/>
        </w:rPr>
        <w:t>)</w:t>
      </w:r>
      <w:r w:rsidRPr="0066794A">
        <w:rPr>
          <w:rFonts w:ascii="Times New Roman" w:hAnsi="Times New Roman"/>
          <w:sz w:val="22"/>
          <w:szCs w:val="22"/>
        </w:rPr>
        <w:t xml:space="preserve"> </w:t>
      </w:r>
      <w:proofErr w:type="spellStart"/>
      <w:r w:rsidRPr="0066794A">
        <w:rPr>
          <w:rFonts w:ascii="Times New Roman" w:hAnsi="Times New Roman"/>
          <w:sz w:val="22"/>
          <w:szCs w:val="22"/>
        </w:rPr>
        <w:t>versus</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the</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distance</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from</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the</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discontinuity</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of</w:t>
      </w:r>
      <w:proofErr w:type="spellEnd"/>
      <w:r w:rsidRPr="0066794A">
        <w:rPr>
          <w:rFonts w:ascii="Times New Roman" w:hAnsi="Times New Roman"/>
          <w:sz w:val="22"/>
          <w:szCs w:val="22"/>
        </w:rPr>
        <w:t xml:space="preserve"> CF </w:t>
      </w:r>
      <w:proofErr w:type="spellStart"/>
      <w:r w:rsidRPr="0066794A">
        <w:rPr>
          <w:rFonts w:ascii="Times New Roman" w:hAnsi="Times New Roman"/>
          <w:sz w:val="22"/>
          <w:szCs w:val="22"/>
        </w:rPr>
        <w:t>embedded</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in</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the</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epoxy</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resin</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for</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different</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epoxidation</w:t>
      </w:r>
      <w:proofErr w:type="spellEnd"/>
      <w:r w:rsidRPr="0066794A">
        <w:rPr>
          <w:rFonts w:ascii="Times New Roman" w:hAnsi="Times New Roman"/>
          <w:sz w:val="22"/>
          <w:szCs w:val="22"/>
        </w:rPr>
        <w:t xml:space="preserve"> </w:t>
      </w:r>
      <w:proofErr w:type="spellStart"/>
      <w:r w:rsidRPr="0066794A">
        <w:rPr>
          <w:rFonts w:ascii="Times New Roman" w:hAnsi="Times New Roman"/>
          <w:sz w:val="22"/>
          <w:szCs w:val="22"/>
        </w:rPr>
        <w:t>time</w:t>
      </w:r>
      <w:proofErr w:type="spellEnd"/>
      <w:r>
        <w:rPr>
          <w:rFonts w:ascii="Times New Roman" w:hAnsi="Times New Roman"/>
          <w:sz w:val="22"/>
          <w:szCs w:val="22"/>
          <w:lang w:val="en-US"/>
        </w:rPr>
        <w:t>.</w:t>
      </w:r>
      <w:r w:rsidRPr="0066794A">
        <w:rPr>
          <w:rFonts w:ascii="Times New Roman" w:hAnsi="Times New Roman"/>
          <w:color w:val="000000"/>
          <w:sz w:val="22"/>
          <w:szCs w:val="22"/>
          <w:lang w:val="en-US"/>
        </w:rPr>
        <w:t xml:space="preserve"> </w:t>
      </w:r>
    </w:p>
    <w:p w:rsidR="0029319B" w:rsidRDefault="0029319B" w:rsidP="0066794A">
      <w:pPr>
        <w:pStyle w:val="HTMLPreformatted"/>
        <w:shd w:val="clear" w:color="auto" w:fill="FFFFFF"/>
        <w:jc w:val="center"/>
        <w:rPr>
          <w:rFonts w:ascii="Times New Roman" w:hAnsi="Times New Roman"/>
          <w:color w:val="000000"/>
          <w:sz w:val="22"/>
          <w:szCs w:val="22"/>
          <w:lang w:val="en-US"/>
        </w:rPr>
      </w:pPr>
    </w:p>
    <w:p w:rsidR="0029319B" w:rsidRDefault="0029319B" w:rsidP="0029319B">
      <w:pPr>
        <w:pStyle w:val="HTMLPreformatted"/>
        <w:shd w:val="clear" w:color="auto" w:fill="FFFFFF"/>
        <w:rPr>
          <w:rFonts w:ascii="Times New Roman" w:hAnsi="Times New Roman"/>
          <w:color w:val="000000"/>
          <w:sz w:val="22"/>
          <w:szCs w:val="22"/>
          <w:lang w:val="en-US"/>
        </w:rPr>
      </w:pPr>
    </w:p>
    <w:p w:rsidR="0029319B" w:rsidRDefault="0029319B" w:rsidP="0029319B">
      <w:pPr>
        <w:pStyle w:val="HTMLPreformatted"/>
        <w:shd w:val="clear" w:color="auto" w:fill="FFFFFF"/>
        <w:jc w:val="center"/>
        <w:rPr>
          <w:rFonts w:ascii="Times New Roman" w:hAnsi="Times New Roman"/>
          <w:color w:val="000000"/>
          <w:sz w:val="22"/>
          <w:szCs w:val="22"/>
          <w:lang w:val="en-US"/>
        </w:rPr>
      </w:pPr>
      <w:r>
        <w:rPr>
          <w:rFonts w:ascii="Times New Roman" w:hAnsi="Times New Roman"/>
          <w:noProof/>
          <w:color w:val="000000"/>
          <w:sz w:val="22"/>
          <w:szCs w:val="22"/>
          <w:lang w:val="el-GR" w:eastAsia="el-GR"/>
        </w:rPr>
        <w:drawing>
          <wp:inline distT="0" distB="0" distL="0" distR="0">
            <wp:extent cx="3674477" cy="2700000"/>
            <wp:effectExtent l="19050" t="19050" r="21223" b="24150"/>
            <wp:docPr id="9" name="Picture 9"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803" t="7659" r="9506" b="3370"/>
                    <a:stretch/>
                  </pic:blipFill>
                  <pic:spPr bwMode="auto">
                    <a:xfrm>
                      <a:off x="0" y="0"/>
                      <a:ext cx="3674477" cy="27000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9319B" w:rsidRDefault="0029319B" w:rsidP="0029319B">
      <w:pPr>
        <w:pStyle w:val="HTMLPreformatted"/>
        <w:shd w:val="clear" w:color="auto" w:fill="FFFFFF"/>
        <w:rPr>
          <w:rFonts w:ascii="Times New Roman" w:hAnsi="Times New Roman"/>
          <w:color w:val="000000"/>
          <w:sz w:val="22"/>
          <w:szCs w:val="22"/>
          <w:lang w:val="en-US"/>
        </w:rPr>
      </w:pPr>
    </w:p>
    <w:p w:rsidR="00C860A6" w:rsidRDefault="0029319B" w:rsidP="0029319B">
      <w:pPr>
        <w:jc w:val="center"/>
        <w:rPr>
          <w:color w:val="000000"/>
          <w:sz w:val="22"/>
          <w:szCs w:val="22"/>
        </w:rPr>
      </w:pPr>
      <w:proofErr w:type="gramStart"/>
      <w:r w:rsidRPr="003356DC">
        <w:rPr>
          <w:b/>
          <w:sz w:val="22"/>
          <w:szCs w:val="22"/>
        </w:rPr>
        <w:t xml:space="preserve">Figure </w:t>
      </w:r>
      <w:r>
        <w:rPr>
          <w:b/>
          <w:sz w:val="22"/>
          <w:szCs w:val="22"/>
        </w:rPr>
        <w:t>5</w:t>
      </w:r>
      <w:r w:rsidRPr="003356DC">
        <w:rPr>
          <w:b/>
          <w:sz w:val="22"/>
          <w:szCs w:val="22"/>
        </w:rPr>
        <w:t>.</w:t>
      </w:r>
      <w:proofErr w:type="gramEnd"/>
      <w:r>
        <w:rPr>
          <w:b/>
          <w:sz w:val="22"/>
          <w:szCs w:val="22"/>
        </w:rPr>
        <w:t xml:space="preserve"> </w:t>
      </w:r>
      <w:r>
        <w:rPr>
          <w:sz w:val="22"/>
          <w:szCs w:val="22"/>
        </w:rPr>
        <w:t>ISS</w:t>
      </w:r>
      <w:r w:rsidRPr="0066794A">
        <w:rPr>
          <w:sz w:val="22"/>
          <w:szCs w:val="22"/>
        </w:rPr>
        <w:t xml:space="preserve"> </w:t>
      </w:r>
      <w:proofErr w:type="spellStart"/>
      <w:r w:rsidRPr="0066794A">
        <w:rPr>
          <w:sz w:val="22"/>
          <w:szCs w:val="22"/>
        </w:rPr>
        <w:t>versus</w:t>
      </w:r>
      <w:proofErr w:type="spellEnd"/>
      <w:r w:rsidRPr="0066794A">
        <w:rPr>
          <w:sz w:val="22"/>
          <w:szCs w:val="22"/>
        </w:rPr>
        <w:t xml:space="preserve"> </w:t>
      </w:r>
      <w:proofErr w:type="spellStart"/>
      <w:r w:rsidRPr="0066794A">
        <w:rPr>
          <w:sz w:val="22"/>
          <w:szCs w:val="22"/>
        </w:rPr>
        <w:t>the</w:t>
      </w:r>
      <w:proofErr w:type="spellEnd"/>
      <w:r w:rsidRPr="0066794A">
        <w:rPr>
          <w:sz w:val="22"/>
          <w:szCs w:val="22"/>
        </w:rPr>
        <w:t xml:space="preserve"> </w:t>
      </w:r>
      <w:proofErr w:type="spellStart"/>
      <w:r w:rsidRPr="0066794A">
        <w:rPr>
          <w:sz w:val="22"/>
          <w:szCs w:val="22"/>
        </w:rPr>
        <w:t>distance</w:t>
      </w:r>
      <w:proofErr w:type="spellEnd"/>
      <w:r w:rsidRPr="0066794A">
        <w:rPr>
          <w:sz w:val="22"/>
          <w:szCs w:val="22"/>
        </w:rPr>
        <w:t xml:space="preserve"> </w:t>
      </w:r>
      <w:proofErr w:type="spellStart"/>
      <w:r w:rsidRPr="0066794A">
        <w:rPr>
          <w:sz w:val="22"/>
          <w:szCs w:val="22"/>
        </w:rPr>
        <w:t>from</w:t>
      </w:r>
      <w:proofErr w:type="spellEnd"/>
      <w:r w:rsidRPr="0066794A">
        <w:rPr>
          <w:sz w:val="22"/>
          <w:szCs w:val="22"/>
        </w:rPr>
        <w:t xml:space="preserve"> </w:t>
      </w:r>
      <w:proofErr w:type="spellStart"/>
      <w:r w:rsidRPr="0066794A">
        <w:rPr>
          <w:sz w:val="22"/>
          <w:szCs w:val="22"/>
        </w:rPr>
        <w:t>the</w:t>
      </w:r>
      <w:proofErr w:type="spellEnd"/>
      <w:r w:rsidRPr="0066794A">
        <w:rPr>
          <w:sz w:val="22"/>
          <w:szCs w:val="22"/>
        </w:rPr>
        <w:t xml:space="preserve"> </w:t>
      </w:r>
      <w:proofErr w:type="spellStart"/>
      <w:r w:rsidRPr="0066794A">
        <w:rPr>
          <w:sz w:val="22"/>
          <w:szCs w:val="22"/>
        </w:rPr>
        <w:t>discontinuity</w:t>
      </w:r>
      <w:proofErr w:type="spellEnd"/>
      <w:r w:rsidRPr="0066794A">
        <w:rPr>
          <w:sz w:val="22"/>
          <w:szCs w:val="22"/>
        </w:rPr>
        <w:t xml:space="preserve"> </w:t>
      </w:r>
      <w:proofErr w:type="spellStart"/>
      <w:r w:rsidRPr="0066794A">
        <w:rPr>
          <w:sz w:val="22"/>
          <w:szCs w:val="22"/>
        </w:rPr>
        <w:t>of</w:t>
      </w:r>
      <w:proofErr w:type="spellEnd"/>
      <w:r w:rsidRPr="0066794A">
        <w:rPr>
          <w:sz w:val="22"/>
          <w:szCs w:val="22"/>
        </w:rPr>
        <w:t xml:space="preserve"> CF </w:t>
      </w:r>
      <w:proofErr w:type="spellStart"/>
      <w:r w:rsidRPr="0066794A">
        <w:rPr>
          <w:sz w:val="22"/>
          <w:szCs w:val="22"/>
        </w:rPr>
        <w:t>embedded</w:t>
      </w:r>
      <w:proofErr w:type="spellEnd"/>
      <w:r w:rsidRPr="0066794A">
        <w:rPr>
          <w:sz w:val="22"/>
          <w:szCs w:val="22"/>
        </w:rPr>
        <w:t xml:space="preserve"> </w:t>
      </w:r>
      <w:proofErr w:type="spellStart"/>
      <w:r w:rsidRPr="0066794A">
        <w:rPr>
          <w:sz w:val="22"/>
          <w:szCs w:val="22"/>
        </w:rPr>
        <w:t>in</w:t>
      </w:r>
      <w:proofErr w:type="spellEnd"/>
      <w:r w:rsidRPr="0066794A">
        <w:rPr>
          <w:sz w:val="22"/>
          <w:szCs w:val="22"/>
        </w:rPr>
        <w:t xml:space="preserve"> </w:t>
      </w:r>
      <w:proofErr w:type="spellStart"/>
      <w:r w:rsidRPr="0066794A">
        <w:rPr>
          <w:sz w:val="22"/>
          <w:szCs w:val="22"/>
        </w:rPr>
        <w:t>the</w:t>
      </w:r>
      <w:proofErr w:type="spellEnd"/>
      <w:r w:rsidRPr="0066794A">
        <w:rPr>
          <w:sz w:val="22"/>
          <w:szCs w:val="22"/>
        </w:rPr>
        <w:t xml:space="preserve"> </w:t>
      </w:r>
      <w:proofErr w:type="spellStart"/>
      <w:r w:rsidRPr="0066794A">
        <w:rPr>
          <w:sz w:val="22"/>
          <w:szCs w:val="22"/>
        </w:rPr>
        <w:t>epoxy</w:t>
      </w:r>
      <w:proofErr w:type="spellEnd"/>
      <w:r w:rsidRPr="0066794A">
        <w:rPr>
          <w:sz w:val="22"/>
          <w:szCs w:val="22"/>
        </w:rPr>
        <w:t xml:space="preserve"> </w:t>
      </w:r>
      <w:proofErr w:type="spellStart"/>
      <w:r w:rsidRPr="0066794A">
        <w:rPr>
          <w:sz w:val="22"/>
          <w:szCs w:val="22"/>
        </w:rPr>
        <w:t>resin</w:t>
      </w:r>
      <w:proofErr w:type="spellEnd"/>
      <w:r w:rsidRPr="0066794A">
        <w:rPr>
          <w:sz w:val="22"/>
          <w:szCs w:val="22"/>
        </w:rPr>
        <w:t xml:space="preserve"> for different </w:t>
      </w:r>
      <w:proofErr w:type="spellStart"/>
      <w:r w:rsidRPr="0066794A">
        <w:rPr>
          <w:sz w:val="22"/>
          <w:szCs w:val="22"/>
        </w:rPr>
        <w:t>epoxidation</w:t>
      </w:r>
      <w:proofErr w:type="spellEnd"/>
      <w:r w:rsidRPr="0066794A">
        <w:rPr>
          <w:sz w:val="22"/>
          <w:szCs w:val="22"/>
        </w:rPr>
        <w:t xml:space="preserve"> time</w:t>
      </w:r>
      <w:r>
        <w:rPr>
          <w:sz w:val="22"/>
          <w:szCs w:val="22"/>
        </w:rPr>
        <w:t>.</w:t>
      </w:r>
    </w:p>
    <w:p w:rsidR="0029319B" w:rsidRPr="00C860A6" w:rsidRDefault="0029319B" w:rsidP="00C860A6">
      <w:pPr>
        <w:jc w:val="both"/>
        <w:rPr>
          <w:b/>
          <w:sz w:val="22"/>
          <w:szCs w:val="22"/>
        </w:rPr>
      </w:pPr>
    </w:p>
    <w:p w:rsidR="00831F53" w:rsidRDefault="00831F53" w:rsidP="00047937">
      <w:pPr>
        <w:rPr>
          <w:b/>
          <w:sz w:val="22"/>
          <w:szCs w:val="22"/>
        </w:rPr>
      </w:pPr>
    </w:p>
    <w:p w:rsidR="0066794A" w:rsidRDefault="0066794A" w:rsidP="0066794A">
      <w:pPr>
        <w:jc w:val="center"/>
        <w:rPr>
          <w:rFonts w:eastAsia="Calibri"/>
          <w:sz w:val="22"/>
          <w:szCs w:val="22"/>
          <w:lang w:val="en-GB"/>
        </w:rPr>
      </w:pPr>
      <w:r>
        <w:rPr>
          <w:b/>
          <w:sz w:val="22"/>
          <w:szCs w:val="22"/>
        </w:rPr>
        <w:t>Table1</w:t>
      </w:r>
      <w:r w:rsidRPr="00045B87">
        <w:rPr>
          <w:b/>
          <w:sz w:val="22"/>
          <w:szCs w:val="22"/>
        </w:rPr>
        <w:t>.</w:t>
      </w:r>
      <w:r w:rsidRPr="00045B87">
        <w:rPr>
          <w:sz w:val="22"/>
          <w:szCs w:val="22"/>
        </w:rPr>
        <w:t xml:space="preserve"> </w:t>
      </w:r>
      <w:proofErr w:type="gramStart"/>
      <w:r>
        <w:rPr>
          <w:rFonts w:eastAsia="Calibri"/>
          <w:sz w:val="22"/>
          <w:szCs w:val="22"/>
          <w:lang w:val="en-GB"/>
        </w:rPr>
        <w:t xml:space="preserve">Maximum ISS and the </w:t>
      </w:r>
      <w:r w:rsidRPr="003C4B6D">
        <w:rPr>
          <w:sz w:val="22"/>
          <w:szCs w:val="22"/>
        </w:rPr>
        <w:t>the shear-lag parameter, β,</w:t>
      </w:r>
      <w:r>
        <w:rPr>
          <w:sz w:val="22"/>
          <w:szCs w:val="22"/>
        </w:rPr>
        <w:t xml:space="preserve"> at different treatment times.</w:t>
      </w:r>
      <w:proofErr w:type="gramEnd"/>
    </w:p>
    <w:p w:rsidR="0066794A" w:rsidRPr="003C4B6D" w:rsidRDefault="0066794A" w:rsidP="0066794A">
      <w:pPr>
        <w:spacing w:line="360" w:lineRule="auto"/>
        <w:jc w:val="center"/>
        <w:rPr>
          <w:sz w:val="22"/>
          <w:szCs w:val="22"/>
        </w:rPr>
      </w:pPr>
    </w:p>
    <w:tbl>
      <w:tblPr>
        <w:tblStyle w:val="PlainTable2"/>
        <w:tblW w:w="5228" w:type="dxa"/>
        <w:jc w:val="center"/>
        <w:tblLook w:val="04A0"/>
      </w:tblPr>
      <w:tblGrid>
        <w:gridCol w:w="2456"/>
        <w:gridCol w:w="1232"/>
        <w:gridCol w:w="1540"/>
      </w:tblGrid>
      <w:tr w:rsidR="0066794A" w:rsidRPr="00F155ED" w:rsidTr="00135990">
        <w:trPr>
          <w:cnfStyle w:val="100000000000"/>
          <w:trHeight w:val="548"/>
          <w:jc w:val="center"/>
        </w:trPr>
        <w:tc>
          <w:tcPr>
            <w:cnfStyle w:val="001000000000"/>
            <w:tcW w:w="2456" w:type="dxa"/>
            <w:vAlign w:val="center"/>
            <w:hideMark/>
          </w:tcPr>
          <w:p w:rsidR="0066794A" w:rsidRPr="0066794A" w:rsidRDefault="0066794A" w:rsidP="00135990">
            <w:pPr>
              <w:jc w:val="center"/>
              <w:rPr>
                <w:bCs w:val="0"/>
                <w:color w:val="000000"/>
                <w:sz w:val="22"/>
                <w:szCs w:val="22"/>
                <w:lang w:val="el-GR"/>
              </w:rPr>
            </w:pPr>
            <w:r w:rsidRPr="0066794A">
              <w:rPr>
                <w:bCs w:val="0"/>
                <w:color w:val="000000"/>
                <w:sz w:val="22"/>
                <w:szCs w:val="22"/>
              </w:rPr>
              <w:t>epoxidation  time</w:t>
            </w:r>
          </w:p>
        </w:tc>
        <w:tc>
          <w:tcPr>
            <w:tcW w:w="1232" w:type="dxa"/>
            <w:vAlign w:val="center"/>
            <w:hideMark/>
          </w:tcPr>
          <w:p w:rsidR="0066794A" w:rsidRPr="0066794A" w:rsidRDefault="0066794A" w:rsidP="00135990">
            <w:pPr>
              <w:jc w:val="center"/>
              <w:cnfStyle w:val="100000000000"/>
              <w:rPr>
                <w:bCs w:val="0"/>
                <w:color w:val="000000"/>
                <w:sz w:val="22"/>
                <w:szCs w:val="22"/>
                <w:lang w:val="el-GR"/>
              </w:rPr>
            </w:pPr>
            <w:r w:rsidRPr="0066794A">
              <w:rPr>
                <w:bCs w:val="0"/>
                <w:color w:val="000000"/>
                <w:sz w:val="22"/>
                <w:szCs w:val="22"/>
                <w:lang w:val="el-GR"/>
              </w:rPr>
              <w:t>β</w:t>
            </w:r>
          </w:p>
        </w:tc>
        <w:tc>
          <w:tcPr>
            <w:tcW w:w="1540" w:type="dxa"/>
            <w:vAlign w:val="center"/>
            <w:hideMark/>
          </w:tcPr>
          <w:p w:rsidR="0066794A" w:rsidRPr="0066794A" w:rsidRDefault="0066794A" w:rsidP="00135990">
            <w:pPr>
              <w:jc w:val="center"/>
              <w:cnfStyle w:val="100000000000"/>
              <w:rPr>
                <w:bCs w:val="0"/>
                <w:color w:val="000000"/>
                <w:sz w:val="22"/>
                <w:szCs w:val="22"/>
                <w:lang w:val="el-GR"/>
              </w:rPr>
            </w:pPr>
            <w:r w:rsidRPr="0066794A">
              <w:rPr>
                <w:bCs w:val="0"/>
                <w:color w:val="000000"/>
                <w:sz w:val="22"/>
                <w:szCs w:val="22"/>
              </w:rPr>
              <w:t>ISS (MPa)</w:t>
            </w:r>
          </w:p>
        </w:tc>
      </w:tr>
      <w:tr w:rsidR="0066794A" w:rsidRPr="00F155ED" w:rsidTr="00135990">
        <w:trPr>
          <w:cnfStyle w:val="000000100000"/>
          <w:trHeight w:val="344"/>
          <w:jc w:val="center"/>
        </w:trPr>
        <w:tc>
          <w:tcPr>
            <w:cnfStyle w:val="001000000000"/>
            <w:tcW w:w="2456" w:type="dxa"/>
            <w:vAlign w:val="center"/>
            <w:hideMark/>
          </w:tcPr>
          <w:p w:rsidR="0066794A" w:rsidRPr="00F155ED" w:rsidRDefault="0066794A" w:rsidP="00135990">
            <w:pPr>
              <w:jc w:val="center"/>
              <w:rPr>
                <w:b w:val="0"/>
                <w:bCs w:val="0"/>
                <w:color w:val="000000"/>
                <w:sz w:val="22"/>
                <w:szCs w:val="22"/>
                <w:lang w:val="el-GR"/>
              </w:rPr>
            </w:pPr>
            <w:r w:rsidRPr="00F155ED">
              <w:rPr>
                <w:b w:val="0"/>
                <w:bCs w:val="0"/>
                <w:color w:val="000000"/>
                <w:sz w:val="22"/>
                <w:szCs w:val="22"/>
              </w:rPr>
              <w:t>pristine</w:t>
            </w:r>
          </w:p>
        </w:tc>
        <w:tc>
          <w:tcPr>
            <w:tcW w:w="1232" w:type="dxa"/>
            <w:vAlign w:val="center"/>
            <w:hideMark/>
          </w:tcPr>
          <w:p w:rsidR="0066794A" w:rsidRPr="00F155ED" w:rsidRDefault="0066794A" w:rsidP="00135990">
            <w:pPr>
              <w:jc w:val="center"/>
              <w:cnfStyle w:val="000000100000"/>
              <w:rPr>
                <w:color w:val="000000"/>
                <w:sz w:val="22"/>
                <w:szCs w:val="22"/>
                <w:lang w:val="el-GR"/>
              </w:rPr>
            </w:pPr>
            <w:r w:rsidRPr="00F155ED">
              <w:rPr>
                <w:color w:val="000000"/>
                <w:sz w:val="22"/>
                <w:szCs w:val="22"/>
              </w:rPr>
              <w:t>0.0013</w:t>
            </w:r>
          </w:p>
        </w:tc>
        <w:tc>
          <w:tcPr>
            <w:tcW w:w="1540" w:type="dxa"/>
            <w:vAlign w:val="center"/>
            <w:hideMark/>
          </w:tcPr>
          <w:p w:rsidR="0066794A" w:rsidRPr="00F155ED" w:rsidRDefault="0066794A" w:rsidP="00135990">
            <w:pPr>
              <w:jc w:val="center"/>
              <w:cnfStyle w:val="000000100000"/>
              <w:rPr>
                <w:color w:val="000000"/>
                <w:sz w:val="22"/>
                <w:szCs w:val="22"/>
                <w:lang w:val="el-GR"/>
              </w:rPr>
            </w:pPr>
            <w:r w:rsidRPr="00F155ED">
              <w:rPr>
                <w:color w:val="000000"/>
                <w:sz w:val="22"/>
                <w:szCs w:val="22"/>
              </w:rPr>
              <w:t>3.3228</w:t>
            </w:r>
          </w:p>
        </w:tc>
      </w:tr>
      <w:tr w:rsidR="0066794A" w:rsidRPr="00F155ED" w:rsidTr="00135990">
        <w:trPr>
          <w:trHeight w:val="326"/>
          <w:jc w:val="center"/>
        </w:trPr>
        <w:tc>
          <w:tcPr>
            <w:cnfStyle w:val="001000000000"/>
            <w:tcW w:w="2456" w:type="dxa"/>
            <w:vAlign w:val="center"/>
            <w:hideMark/>
          </w:tcPr>
          <w:p w:rsidR="0066794A" w:rsidRPr="00F155ED" w:rsidRDefault="0066794A" w:rsidP="00135990">
            <w:pPr>
              <w:jc w:val="center"/>
              <w:rPr>
                <w:b w:val="0"/>
                <w:bCs w:val="0"/>
                <w:color w:val="000000"/>
                <w:sz w:val="22"/>
                <w:szCs w:val="22"/>
                <w:lang w:val="el-GR"/>
              </w:rPr>
            </w:pPr>
            <w:r w:rsidRPr="00F155ED">
              <w:rPr>
                <w:b w:val="0"/>
                <w:bCs w:val="0"/>
                <w:color w:val="000000"/>
                <w:sz w:val="22"/>
                <w:szCs w:val="22"/>
              </w:rPr>
              <w:t>2 minutes</w:t>
            </w:r>
          </w:p>
        </w:tc>
        <w:tc>
          <w:tcPr>
            <w:tcW w:w="1232" w:type="dxa"/>
            <w:vAlign w:val="center"/>
            <w:hideMark/>
          </w:tcPr>
          <w:p w:rsidR="0066794A" w:rsidRPr="00F155ED" w:rsidRDefault="0066794A" w:rsidP="00135990">
            <w:pPr>
              <w:jc w:val="center"/>
              <w:cnfStyle w:val="000000000000"/>
              <w:rPr>
                <w:color w:val="000000"/>
                <w:sz w:val="22"/>
                <w:szCs w:val="22"/>
                <w:lang w:val="el-GR"/>
              </w:rPr>
            </w:pPr>
            <w:r w:rsidRPr="00F155ED">
              <w:rPr>
                <w:color w:val="000000"/>
                <w:sz w:val="22"/>
                <w:szCs w:val="22"/>
              </w:rPr>
              <w:t>0.0018</w:t>
            </w:r>
          </w:p>
        </w:tc>
        <w:tc>
          <w:tcPr>
            <w:tcW w:w="1540" w:type="dxa"/>
            <w:vAlign w:val="center"/>
            <w:hideMark/>
          </w:tcPr>
          <w:p w:rsidR="0066794A" w:rsidRPr="00F155ED" w:rsidRDefault="0066794A" w:rsidP="00135990">
            <w:pPr>
              <w:jc w:val="center"/>
              <w:cnfStyle w:val="000000000000"/>
              <w:rPr>
                <w:color w:val="000000"/>
                <w:sz w:val="22"/>
                <w:szCs w:val="22"/>
                <w:lang w:val="el-GR"/>
              </w:rPr>
            </w:pPr>
            <w:r w:rsidRPr="00F155ED">
              <w:rPr>
                <w:color w:val="000000"/>
                <w:sz w:val="22"/>
                <w:szCs w:val="22"/>
              </w:rPr>
              <w:t>4.752</w:t>
            </w:r>
          </w:p>
        </w:tc>
      </w:tr>
      <w:tr w:rsidR="0066794A" w:rsidRPr="00F155ED" w:rsidTr="00135990">
        <w:trPr>
          <w:cnfStyle w:val="000000100000"/>
          <w:trHeight w:val="333"/>
          <w:jc w:val="center"/>
        </w:trPr>
        <w:tc>
          <w:tcPr>
            <w:cnfStyle w:val="001000000000"/>
            <w:tcW w:w="2456" w:type="dxa"/>
            <w:vAlign w:val="center"/>
            <w:hideMark/>
          </w:tcPr>
          <w:p w:rsidR="0066794A" w:rsidRPr="00F155ED" w:rsidRDefault="0066794A" w:rsidP="00135990">
            <w:pPr>
              <w:jc w:val="center"/>
              <w:rPr>
                <w:b w:val="0"/>
                <w:bCs w:val="0"/>
                <w:color w:val="000000"/>
                <w:sz w:val="22"/>
                <w:szCs w:val="22"/>
                <w:lang w:val="el-GR"/>
              </w:rPr>
            </w:pPr>
            <w:r w:rsidRPr="00F155ED">
              <w:rPr>
                <w:b w:val="0"/>
                <w:bCs w:val="0"/>
                <w:color w:val="000000"/>
                <w:sz w:val="22"/>
                <w:szCs w:val="22"/>
              </w:rPr>
              <w:t>5 minutes</w:t>
            </w:r>
          </w:p>
        </w:tc>
        <w:tc>
          <w:tcPr>
            <w:tcW w:w="1232" w:type="dxa"/>
            <w:vAlign w:val="center"/>
            <w:hideMark/>
          </w:tcPr>
          <w:p w:rsidR="0066794A" w:rsidRPr="00F155ED" w:rsidRDefault="0066794A" w:rsidP="00135990">
            <w:pPr>
              <w:jc w:val="center"/>
              <w:cnfStyle w:val="000000100000"/>
              <w:rPr>
                <w:color w:val="000000"/>
                <w:sz w:val="22"/>
                <w:szCs w:val="22"/>
                <w:lang w:val="el-GR"/>
              </w:rPr>
            </w:pPr>
            <w:r w:rsidRPr="00F155ED">
              <w:rPr>
                <w:color w:val="000000"/>
                <w:sz w:val="22"/>
                <w:szCs w:val="22"/>
              </w:rPr>
              <w:t>0.0029</w:t>
            </w:r>
          </w:p>
        </w:tc>
        <w:tc>
          <w:tcPr>
            <w:tcW w:w="1540" w:type="dxa"/>
            <w:vAlign w:val="center"/>
            <w:hideMark/>
          </w:tcPr>
          <w:p w:rsidR="0066794A" w:rsidRPr="00F155ED" w:rsidRDefault="0066794A" w:rsidP="00135990">
            <w:pPr>
              <w:jc w:val="center"/>
              <w:cnfStyle w:val="000000100000"/>
              <w:rPr>
                <w:color w:val="000000"/>
                <w:sz w:val="22"/>
                <w:szCs w:val="22"/>
                <w:lang w:val="el-GR"/>
              </w:rPr>
            </w:pPr>
            <w:r w:rsidRPr="00F155ED">
              <w:rPr>
                <w:color w:val="000000"/>
                <w:sz w:val="22"/>
                <w:szCs w:val="22"/>
              </w:rPr>
              <w:t>7.656</w:t>
            </w:r>
          </w:p>
        </w:tc>
      </w:tr>
    </w:tbl>
    <w:p w:rsidR="00831F53" w:rsidRDefault="00831F53" w:rsidP="00047937">
      <w:pPr>
        <w:rPr>
          <w:b/>
          <w:sz w:val="22"/>
          <w:szCs w:val="22"/>
        </w:rPr>
      </w:pPr>
    </w:p>
    <w:p w:rsidR="009D3554" w:rsidRDefault="009D3554" w:rsidP="009D3554">
      <w:pPr>
        <w:jc w:val="both"/>
        <w:rPr>
          <w:color w:val="000000" w:themeColor="text1"/>
          <w:sz w:val="22"/>
          <w:szCs w:val="22"/>
          <w:lang w:val="en-GB"/>
        </w:rPr>
      </w:pPr>
      <w:r>
        <w:rPr>
          <w:color w:val="000000" w:themeColor="text1"/>
          <w:sz w:val="22"/>
          <w:szCs w:val="22"/>
          <w:lang w:val="en-GB"/>
        </w:rPr>
        <w:lastRenderedPageBreak/>
        <w:t xml:space="preserve">Based on the abovementioned experimental results we can denote </w:t>
      </w:r>
      <w:r w:rsidR="001E7771" w:rsidRPr="002F1DEF">
        <w:rPr>
          <w:color w:val="000000" w:themeColor="text1"/>
          <w:sz w:val="22"/>
          <w:szCs w:val="22"/>
          <w:lang w:val="en-GB"/>
        </w:rPr>
        <w:t xml:space="preserve">that the proposed </w:t>
      </w:r>
      <w:proofErr w:type="spellStart"/>
      <w:r>
        <w:rPr>
          <w:color w:val="000000" w:themeColor="text1"/>
          <w:sz w:val="22"/>
          <w:szCs w:val="22"/>
          <w:lang w:val="en-GB"/>
        </w:rPr>
        <w:t>epoxidation</w:t>
      </w:r>
      <w:proofErr w:type="spellEnd"/>
      <w:r>
        <w:rPr>
          <w:color w:val="000000" w:themeColor="text1"/>
          <w:sz w:val="22"/>
          <w:szCs w:val="22"/>
          <w:lang w:val="en-GB"/>
        </w:rPr>
        <w:t xml:space="preserve"> </w:t>
      </w:r>
      <w:r w:rsidR="001E7771" w:rsidRPr="002F1DEF">
        <w:rPr>
          <w:color w:val="000000" w:themeColor="text1"/>
          <w:sz w:val="22"/>
          <w:szCs w:val="22"/>
          <w:lang w:val="en-GB"/>
        </w:rPr>
        <w:t>method</w:t>
      </w:r>
      <w:r>
        <w:rPr>
          <w:color w:val="000000" w:themeColor="text1"/>
          <w:sz w:val="22"/>
          <w:szCs w:val="22"/>
          <w:lang w:val="en-GB"/>
        </w:rPr>
        <w:t xml:space="preserve"> </w:t>
      </w:r>
      <w:r w:rsidR="001E7771" w:rsidRPr="002F1DEF">
        <w:rPr>
          <w:color w:val="000000" w:themeColor="text1"/>
          <w:sz w:val="22"/>
          <w:szCs w:val="22"/>
          <w:lang w:val="en-GB"/>
        </w:rPr>
        <w:t>delivers CF filaments with enhanced interface properties, exhibiting more efficient stress build up along the fibre axis and lower transfer length values than the pristine samples.</w:t>
      </w:r>
      <w:r>
        <w:rPr>
          <w:color w:val="000000" w:themeColor="text1"/>
          <w:sz w:val="22"/>
          <w:szCs w:val="22"/>
          <w:lang w:val="en-GB"/>
        </w:rPr>
        <w:t xml:space="preserve"> </w:t>
      </w:r>
      <w:r w:rsidRPr="00C860A6">
        <w:rPr>
          <w:color w:val="000000" w:themeColor="text1"/>
          <w:sz w:val="22"/>
          <w:szCs w:val="22"/>
          <w:lang w:val="en-GB"/>
        </w:rPr>
        <w:t xml:space="preserve">The proposed method, using the β-parameter as a criterion, exhibited a significant improvement of 130 % in the interface </w:t>
      </w:r>
      <w:r w:rsidRPr="00C860A6">
        <w:rPr>
          <w:color w:val="000000" w:themeColor="text1"/>
          <w:sz w:val="22"/>
          <w:szCs w:val="22"/>
        </w:rPr>
        <w:t>efficiency</w:t>
      </w:r>
      <w:r w:rsidRPr="00C860A6">
        <w:rPr>
          <w:color w:val="000000" w:themeColor="text1"/>
          <w:sz w:val="22"/>
          <w:szCs w:val="22"/>
          <w:lang w:val="en-GB"/>
        </w:rPr>
        <w:t>.</w:t>
      </w:r>
    </w:p>
    <w:p w:rsidR="009D3554" w:rsidRPr="002F1DEF" w:rsidRDefault="009D3554" w:rsidP="001E7771">
      <w:pPr>
        <w:jc w:val="both"/>
        <w:rPr>
          <w:color w:val="000000" w:themeColor="text1"/>
          <w:sz w:val="22"/>
          <w:szCs w:val="22"/>
          <w:lang w:val="en-GB"/>
        </w:rPr>
      </w:pPr>
    </w:p>
    <w:p w:rsidR="00831F53" w:rsidRDefault="00831F53" w:rsidP="00047937">
      <w:pPr>
        <w:rPr>
          <w:b/>
          <w:sz w:val="22"/>
          <w:szCs w:val="22"/>
        </w:rPr>
      </w:pPr>
    </w:p>
    <w:p w:rsidR="00047937" w:rsidRDefault="00047937" w:rsidP="00047937">
      <w:pPr>
        <w:rPr>
          <w:b/>
          <w:sz w:val="22"/>
          <w:szCs w:val="22"/>
        </w:rPr>
      </w:pPr>
      <w:r>
        <w:rPr>
          <w:b/>
          <w:sz w:val="22"/>
          <w:szCs w:val="22"/>
        </w:rPr>
        <w:t>3.2 Interface investigation for GNP</w:t>
      </w:r>
      <w:r w:rsidR="00FF2335">
        <w:rPr>
          <w:b/>
          <w:sz w:val="22"/>
          <w:szCs w:val="22"/>
        </w:rPr>
        <w:t>-</w:t>
      </w:r>
      <w:r>
        <w:rPr>
          <w:b/>
          <w:sz w:val="22"/>
          <w:szCs w:val="22"/>
        </w:rPr>
        <w:t xml:space="preserve">modified epoxy matrix </w:t>
      </w:r>
    </w:p>
    <w:p w:rsidR="00EE7C62" w:rsidRDefault="00EE7C62" w:rsidP="003015D4">
      <w:pPr>
        <w:rPr>
          <w:b/>
          <w:sz w:val="22"/>
          <w:szCs w:val="22"/>
        </w:rPr>
      </w:pPr>
    </w:p>
    <w:p w:rsidR="008F1CA3" w:rsidRDefault="003015D4" w:rsidP="003015D4">
      <w:pPr>
        <w:jc w:val="both"/>
        <w:rPr>
          <w:sz w:val="22"/>
          <w:szCs w:val="22"/>
        </w:rPr>
      </w:pPr>
      <w:r w:rsidRPr="003C4B6D">
        <w:rPr>
          <w:sz w:val="22"/>
          <w:szCs w:val="22"/>
        </w:rPr>
        <w:t xml:space="preserve">In </w:t>
      </w:r>
      <w:r>
        <w:rPr>
          <w:sz w:val="22"/>
          <w:szCs w:val="22"/>
        </w:rPr>
        <w:t>F</w:t>
      </w:r>
      <w:r w:rsidRPr="003C4B6D">
        <w:rPr>
          <w:sz w:val="22"/>
          <w:szCs w:val="22"/>
        </w:rPr>
        <w:t xml:space="preserve">igure </w:t>
      </w:r>
      <w:r w:rsidR="001830BE">
        <w:rPr>
          <w:sz w:val="22"/>
          <w:szCs w:val="22"/>
        </w:rPr>
        <w:t>6</w:t>
      </w:r>
      <w:r w:rsidRPr="003C4B6D">
        <w:rPr>
          <w:sz w:val="22"/>
          <w:szCs w:val="22"/>
        </w:rPr>
        <w:t xml:space="preserve"> the normalize</w:t>
      </w:r>
      <w:r>
        <w:rPr>
          <w:sz w:val="22"/>
          <w:szCs w:val="22"/>
        </w:rPr>
        <w:t>d axial stress for 0.2 to 2 wt% GNPs samples</w:t>
      </w:r>
      <w:r w:rsidR="007B6892">
        <w:rPr>
          <w:sz w:val="22"/>
          <w:szCs w:val="22"/>
        </w:rPr>
        <w:t xml:space="preserve"> vs. the pristine material is presented.</w:t>
      </w:r>
      <w:r>
        <w:rPr>
          <w:sz w:val="22"/>
          <w:szCs w:val="22"/>
        </w:rPr>
        <w:t xml:space="preserve"> </w:t>
      </w:r>
      <w:r w:rsidR="001830BE">
        <w:rPr>
          <w:sz w:val="22"/>
          <w:szCs w:val="22"/>
        </w:rPr>
        <w:t xml:space="preserve">It is apparent that the axial stress build-up rate is increasing </w:t>
      </w:r>
      <w:r w:rsidR="008F1CA3">
        <w:rPr>
          <w:sz w:val="22"/>
          <w:szCs w:val="22"/>
        </w:rPr>
        <w:t xml:space="preserve">with the wt% of GNPs exhibiting a </w:t>
      </w:r>
      <w:proofErr w:type="spellStart"/>
      <w:r w:rsidR="008F1CA3">
        <w:rPr>
          <w:sz w:val="22"/>
          <w:szCs w:val="22"/>
        </w:rPr>
        <w:t>plateu</w:t>
      </w:r>
      <w:proofErr w:type="spellEnd"/>
      <w:r w:rsidR="008F1CA3">
        <w:rPr>
          <w:sz w:val="22"/>
          <w:szCs w:val="22"/>
        </w:rPr>
        <w:t xml:space="preserve"> for concentrations greater than 1 wt%. Although a more extended experimental work in even higher concentrations is under development, we can safely assume that additional quantities of graphene inclusions cannot further enhance the interfacial behavior.  </w:t>
      </w:r>
      <w:r w:rsidR="001830BE">
        <w:rPr>
          <w:sz w:val="22"/>
          <w:szCs w:val="22"/>
        </w:rPr>
        <w:t xml:space="preserve"> </w:t>
      </w:r>
    </w:p>
    <w:p w:rsidR="0066794A" w:rsidRDefault="007B6892" w:rsidP="004749AB">
      <w:pPr>
        <w:jc w:val="both"/>
        <w:rPr>
          <w:b/>
          <w:sz w:val="22"/>
          <w:szCs w:val="22"/>
        </w:rPr>
      </w:pPr>
      <w:r>
        <w:rPr>
          <w:sz w:val="22"/>
          <w:szCs w:val="22"/>
        </w:rPr>
        <w:t xml:space="preserve">In Figure </w:t>
      </w:r>
      <w:r w:rsidR="008F1CA3">
        <w:rPr>
          <w:sz w:val="22"/>
          <w:szCs w:val="22"/>
        </w:rPr>
        <w:t xml:space="preserve">7 the calculated ISS values </w:t>
      </w:r>
      <w:r w:rsidR="001F47E9">
        <w:rPr>
          <w:sz w:val="22"/>
          <w:szCs w:val="22"/>
        </w:rPr>
        <w:t xml:space="preserve">for each case are presented. Again it is obvious that higher graphene inclusion concentrations lead to higher </w:t>
      </w:r>
      <w:proofErr w:type="spellStart"/>
      <w:r w:rsidR="001F47E9">
        <w:rPr>
          <w:sz w:val="22"/>
          <w:szCs w:val="22"/>
        </w:rPr>
        <w:t>obsereved</w:t>
      </w:r>
      <w:proofErr w:type="spellEnd"/>
      <w:r w:rsidR="001F47E9">
        <w:rPr>
          <w:sz w:val="22"/>
          <w:szCs w:val="22"/>
        </w:rPr>
        <w:t xml:space="preserve"> initial ISS values at the edge of the </w:t>
      </w:r>
      <w:proofErr w:type="spellStart"/>
      <w:r w:rsidR="001F47E9">
        <w:rPr>
          <w:sz w:val="22"/>
          <w:szCs w:val="22"/>
        </w:rPr>
        <w:t>fibre</w:t>
      </w:r>
      <w:proofErr w:type="spellEnd"/>
      <w:r w:rsidR="001F47E9">
        <w:rPr>
          <w:sz w:val="22"/>
          <w:szCs w:val="22"/>
        </w:rPr>
        <w:t xml:space="preserve">, while the shear stress reduction rate is also increased. The shear lag parameter, </w:t>
      </w:r>
      <w:r w:rsidR="001F47E9">
        <w:rPr>
          <w:sz w:val="22"/>
          <w:szCs w:val="22"/>
          <w:lang w:val="el-GR"/>
        </w:rPr>
        <w:t>β</w:t>
      </w:r>
      <w:r w:rsidR="001F47E9" w:rsidRPr="0029319B">
        <w:rPr>
          <w:sz w:val="22"/>
          <w:szCs w:val="22"/>
        </w:rPr>
        <w:t>,</w:t>
      </w:r>
      <w:r w:rsidR="001F47E9">
        <w:rPr>
          <w:sz w:val="22"/>
          <w:szCs w:val="22"/>
        </w:rPr>
        <w:t xml:space="preserve"> as well as the initial ISS values for each case are calculated and presented in Table 2</w:t>
      </w:r>
      <w:r w:rsidR="005C5224">
        <w:rPr>
          <w:sz w:val="22"/>
          <w:szCs w:val="22"/>
        </w:rPr>
        <w:t>.</w:t>
      </w:r>
    </w:p>
    <w:p w:rsidR="0066794A" w:rsidRDefault="001830BE" w:rsidP="00EE7C62">
      <w:pPr>
        <w:spacing w:line="360" w:lineRule="auto"/>
        <w:rPr>
          <w:b/>
          <w:sz w:val="22"/>
          <w:szCs w:val="22"/>
        </w:rPr>
      </w:pPr>
      <w:r w:rsidRPr="00EE7C62">
        <w:rPr>
          <w:noProof/>
          <w:sz w:val="22"/>
          <w:szCs w:val="22"/>
          <w:lang w:val="el-GR" w:eastAsia="el-GR"/>
        </w:rPr>
        <w:drawing>
          <wp:anchor distT="0" distB="0" distL="114300" distR="114300" simplePos="0" relativeHeight="251591168" behindDoc="0" locked="0" layoutInCell="1" allowOverlap="1">
            <wp:simplePos x="0" y="0"/>
            <wp:positionH relativeFrom="column">
              <wp:posOffset>914268</wp:posOffset>
            </wp:positionH>
            <wp:positionV relativeFrom="paragraph">
              <wp:posOffset>84735</wp:posOffset>
            </wp:positionV>
            <wp:extent cx="3671702" cy="2700400"/>
            <wp:effectExtent l="57150" t="19050" r="23998"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cstate="print"/>
                    <a:srcRect l="5986" t="4316" r="7845" b="2543"/>
                    <a:stretch>
                      <a:fillRect/>
                    </a:stretch>
                  </pic:blipFill>
                  <pic:spPr>
                    <a:xfrm>
                      <a:off x="0" y="0"/>
                      <a:ext cx="3671158" cy="2700000"/>
                    </a:xfrm>
                    <a:prstGeom prst="rect">
                      <a:avLst/>
                    </a:prstGeom>
                    <a:ln>
                      <a:solidFill>
                        <a:schemeClr val="tx1"/>
                      </a:solidFill>
                    </a:ln>
                    <a:effectLst/>
                    <a:scene3d>
                      <a:camera prst="orthographicFront">
                        <a:rot lat="0" lon="0" rev="0"/>
                      </a:camera>
                      <a:lightRig rig="contrasting" dir="t">
                        <a:rot lat="0" lon="0" rev="1500000"/>
                      </a:lightRig>
                    </a:scene3d>
                    <a:sp3d prstMaterial="metal">
                      <a:bevelT w="88900" h="88900"/>
                    </a:sp3d>
                  </pic:spPr>
                </pic:pic>
              </a:graphicData>
            </a:graphic>
          </wp:anchor>
        </w:drawing>
      </w:r>
    </w:p>
    <w:p w:rsidR="0066794A" w:rsidRDefault="0066794A" w:rsidP="00EE7C62">
      <w:pPr>
        <w:spacing w:line="360" w:lineRule="auto"/>
        <w:rPr>
          <w:b/>
          <w:sz w:val="22"/>
          <w:szCs w:val="22"/>
        </w:rPr>
      </w:pPr>
    </w:p>
    <w:p w:rsidR="0066794A" w:rsidRDefault="0066794A" w:rsidP="00EE7C62">
      <w:pPr>
        <w:spacing w:line="360" w:lineRule="auto"/>
        <w:rPr>
          <w:b/>
          <w:sz w:val="22"/>
          <w:szCs w:val="22"/>
        </w:rPr>
      </w:pPr>
    </w:p>
    <w:p w:rsidR="0066794A" w:rsidRDefault="0066794A" w:rsidP="00EE7C62">
      <w:pPr>
        <w:spacing w:line="360" w:lineRule="auto"/>
        <w:rPr>
          <w:b/>
          <w:sz w:val="22"/>
          <w:szCs w:val="22"/>
        </w:rPr>
      </w:pPr>
    </w:p>
    <w:p w:rsidR="0066794A" w:rsidRDefault="0066794A" w:rsidP="00EE7C62">
      <w:pPr>
        <w:spacing w:line="360" w:lineRule="auto"/>
        <w:rPr>
          <w:b/>
          <w:sz w:val="22"/>
          <w:szCs w:val="22"/>
        </w:rPr>
      </w:pPr>
    </w:p>
    <w:p w:rsidR="0066794A" w:rsidRDefault="0066794A" w:rsidP="00EE7C62">
      <w:pPr>
        <w:spacing w:line="360" w:lineRule="auto"/>
        <w:rPr>
          <w:b/>
          <w:sz w:val="22"/>
          <w:szCs w:val="22"/>
        </w:rPr>
      </w:pPr>
    </w:p>
    <w:p w:rsidR="00000000" w:rsidRDefault="00B25E22">
      <w:pPr>
        <w:spacing w:line="360" w:lineRule="auto"/>
      </w:pPr>
    </w:p>
    <w:p w:rsidR="00BD488D" w:rsidRDefault="00BD488D" w:rsidP="007B3F78">
      <w:pPr>
        <w:jc w:val="both"/>
        <w:rPr>
          <w:sz w:val="22"/>
          <w:szCs w:val="22"/>
        </w:rPr>
      </w:pPr>
    </w:p>
    <w:p w:rsidR="00EE7C62" w:rsidRDefault="00EE7C62" w:rsidP="007B3F78">
      <w:pPr>
        <w:jc w:val="both"/>
        <w:rPr>
          <w:sz w:val="22"/>
          <w:szCs w:val="22"/>
        </w:rPr>
      </w:pPr>
    </w:p>
    <w:p w:rsidR="00EE7C62" w:rsidRDefault="00EE7C62" w:rsidP="007B3F78">
      <w:pPr>
        <w:jc w:val="both"/>
        <w:rPr>
          <w:sz w:val="22"/>
          <w:szCs w:val="22"/>
        </w:rPr>
      </w:pPr>
    </w:p>
    <w:p w:rsidR="00EE7C62" w:rsidRDefault="00EE7C62" w:rsidP="007B3F78">
      <w:pPr>
        <w:jc w:val="both"/>
        <w:rPr>
          <w:sz w:val="22"/>
          <w:szCs w:val="22"/>
        </w:rPr>
      </w:pPr>
    </w:p>
    <w:p w:rsidR="00EE7C62" w:rsidRDefault="00EE7C62" w:rsidP="007B3F78">
      <w:pPr>
        <w:jc w:val="both"/>
        <w:rPr>
          <w:sz w:val="22"/>
          <w:szCs w:val="22"/>
        </w:rPr>
      </w:pPr>
    </w:p>
    <w:p w:rsidR="00EE7C62" w:rsidRDefault="00EE7C62" w:rsidP="007B3F78">
      <w:pPr>
        <w:jc w:val="both"/>
        <w:rPr>
          <w:sz w:val="22"/>
          <w:szCs w:val="22"/>
        </w:rPr>
      </w:pPr>
    </w:p>
    <w:p w:rsidR="00EE7C62" w:rsidRDefault="00EE7C62" w:rsidP="007B3F78">
      <w:pPr>
        <w:jc w:val="both"/>
        <w:rPr>
          <w:sz w:val="22"/>
          <w:szCs w:val="22"/>
        </w:rPr>
      </w:pPr>
    </w:p>
    <w:p w:rsidR="004749AB" w:rsidRDefault="004749AB" w:rsidP="007B3F78">
      <w:pPr>
        <w:jc w:val="both"/>
        <w:rPr>
          <w:sz w:val="22"/>
          <w:szCs w:val="22"/>
        </w:rPr>
      </w:pPr>
    </w:p>
    <w:p w:rsidR="00EE7C62" w:rsidRDefault="00EE7C62" w:rsidP="007B3F78">
      <w:pPr>
        <w:jc w:val="both"/>
        <w:rPr>
          <w:sz w:val="22"/>
          <w:szCs w:val="22"/>
        </w:rPr>
      </w:pPr>
    </w:p>
    <w:p w:rsidR="008F1CA3" w:rsidRDefault="008F1CA3" w:rsidP="008F1CA3">
      <w:pPr>
        <w:jc w:val="center"/>
        <w:rPr>
          <w:color w:val="000000"/>
          <w:sz w:val="22"/>
          <w:szCs w:val="22"/>
        </w:rPr>
      </w:pPr>
      <w:proofErr w:type="gramStart"/>
      <w:r w:rsidRPr="00A276DA">
        <w:rPr>
          <w:b/>
          <w:sz w:val="22"/>
          <w:szCs w:val="22"/>
        </w:rPr>
        <w:t xml:space="preserve">Figure </w:t>
      </w:r>
      <w:r>
        <w:rPr>
          <w:b/>
          <w:sz w:val="22"/>
          <w:szCs w:val="22"/>
        </w:rPr>
        <w:t>6.</w:t>
      </w:r>
      <w:proofErr w:type="gramEnd"/>
      <w:r>
        <w:rPr>
          <w:sz w:val="22"/>
          <w:szCs w:val="22"/>
        </w:rPr>
        <w:t xml:space="preserve"> </w:t>
      </w:r>
      <w:r w:rsidRPr="0066794A">
        <w:rPr>
          <w:sz w:val="22"/>
          <w:szCs w:val="22"/>
        </w:rPr>
        <w:t>Normalized axial stress</w:t>
      </w:r>
      <w:r w:rsidRPr="0066794A">
        <w:t xml:space="preserve"> </w:t>
      </w:r>
      <w:r w:rsidRPr="0066794A">
        <w:rPr>
          <w:sz w:val="22"/>
          <w:szCs w:val="22"/>
        </w:rPr>
        <w:t xml:space="preserve">versus the distance from the discontinuity of CF embedded in the epoxy resin for different </w:t>
      </w:r>
      <w:r>
        <w:rPr>
          <w:sz w:val="22"/>
          <w:szCs w:val="22"/>
        </w:rPr>
        <w:t xml:space="preserve">GNP </w:t>
      </w:r>
      <w:proofErr w:type="spellStart"/>
      <w:r>
        <w:rPr>
          <w:sz w:val="22"/>
          <w:szCs w:val="22"/>
        </w:rPr>
        <w:t>consentration</w:t>
      </w:r>
      <w:r w:rsidR="001F47E9">
        <w:rPr>
          <w:sz w:val="22"/>
          <w:szCs w:val="22"/>
        </w:rPr>
        <w:t>s</w:t>
      </w:r>
      <w:proofErr w:type="spellEnd"/>
      <w:r w:rsidR="004749AB">
        <w:rPr>
          <w:sz w:val="22"/>
          <w:szCs w:val="22"/>
        </w:rPr>
        <w:t>.</w:t>
      </w:r>
      <w:r w:rsidRPr="0066794A">
        <w:rPr>
          <w:color w:val="000000"/>
          <w:sz w:val="22"/>
          <w:szCs w:val="22"/>
        </w:rPr>
        <w:t xml:space="preserve"> </w:t>
      </w:r>
    </w:p>
    <w:p w:rsidR="007402FC" w:rsidRDefault="007402FC" w:rsidP="008F1CA3">
      <w:pPr>
        <w:jc w:val="center"/>
        <w:rPr>
          <w:sz w:val="22"/>
          <w:szCs w:val="22"/>
        </w:rPr>
      </w:pPr>
    </w:p>
    <w:p w:rsidR="008F1CA3" w:rsidRDefault="008F1CA3" w:rsidP="008F1CA3">
      <w:pPr>
        <w:jc w:val="both"/>
        <w:rPr>
          <w:sz w:val="22"/>
          <w:szCs w:val="22"/>
        </w:rPr>
      </w:pPr>
    </w:p>
    <w:p w:rsidR="007402FC" w:rsidRDefault="007402FC" w:rsidP="007402FC">
      <w:pPr>
        <w:pStyle w:val="NormalWCCM"/>
        <w:ind w:firstLine="0"/>
        <w:rPr>
          <w:sz w:val="22"/>
          <w:szCs w:val="22"/>
        </w:rPr>
      </w:pPr>
      <w:r>
        <w:rPr>
          <w:sz w:val="22"/>
          <w:szCs w:val="22"/>
        </w:rPr>
        <w:t xml:space="preserve">The interfacial evaluation results in case of GNP-modified epoxy matrix show a noticeable improvement compared to the pristine unmodified system, since the axial stress build-up rate is increased along with the initial ISS values, in accordance with the concentration of the graphene inclusions. The first experimental approach gives strong evidence of a concentration threshold above which no further enhancement is achieved. Using the </w:t>
      </w:r>
      <w:r>
        <w:rPr>
          <w:sz w:val="22"/>
          <w:szCs w:val="22"/>
          <w:lang w:val="el-GR"/>
        </w:rPr>
        <w:t>β</w:t>
      </w:r>
      <w:r w:rsidRPr="0029319B">
        <w:rPr>
          <w:sz w:val="22"/>
          <w:szCs w:val="22"/>
        </w:rPr>
        <w:t>-</w:t>
      </w:r>
      <w:r>
        <w:rPr>
          <w:sz w:val="22"/>
          <w:szCs w:val="22"/>
        </w:rPr>
        <w:t xml:space="preserve">parameter as a criterion, a maximum improvement of the interfacial quality in the range of 65% was observed.   </w:t>
      </w:r>
    </w:p>
    <w:p w:rsidR="007402FC" w:rsidRDefault="007402FC" w:rsidP="008F1CA3">
      <w:pPr>
        <w:jc w:val="both"/>
        <w:rPr>
          <w:sz w:val="22"/>
          <w:szCs w:val="22"/>
        </w:rPr>
      </w:pPr>
    </w:p>
    <w:p w:rsidR="00EE7C62" w:rsidRDefault="004749AB" w:rsidP="004749AB">
      <w:pPr>
        <w:jc w:val="center"/>
        <w:rPr>
          <w:sz w:val="22"/>
          <w:szCs w:val="22"/>
        </w:rPr>
      </w:pPr>
      <w:r w:rsidRPr="004749AB">
        <w:rPr>
          <w:sz w:val="22"/>
          <w:szCs w:val="22"/>
        </w:rPr>
        <w:lastRenderedPageBreak/>
        <w:drawing>
          <wp:inline distT="0" distB="0" distL="0" distR="0">
            <wp:extent cx="3712597" cy="2698174"/>
            <wp:effectExtent l="19050" t="19050" r="21203" b="25976"/>
            <wp:docPr id="11" name="Picture 1" descr="C:\Users\koutroumanis\Desktop\Graph1.tif"/>
            <wp:cNvGraphicFramePr/>
            <a:graphic xmlns:a="http://schemas.openxmlformats.org/drawingml/2006/main">
              <a:graphicData uri="http://schemas.openxmlformats.org/drawingml/2006/picture">
                <pic:pic xmlns:pic="http://schemas.openxmlformats.org/drawingml/2006/picture">
                  <pic:nvPicPr>
                    <pic:cNvPr id="10" name="Picture 1" descr="C:\Users\koutroumanis\Desktop\Graph1.tif"/>
                    <pic:cNvPicPr>
                      <a:picLocks noChangeAspect="1" noChangeArrowheads="1"/>
                    </pic:cNvPicPr>
                  </pic:nvPicPr>
                  <pic:blipFill>
                    <a:blip r:embed="rId14" cstate="print"/>
                    <a:srcRect l="6191" t="7441" r="8632" b="3442"/>
                    <a:stretch>
                      <a:fillRect/>
                    </a:stretch>
                  </pic:blipFill>
                  <pic:spPr bwMode="auto">
                    <a:xfrm>
                      <a:off x="0" y="0"/>
                      <a:ext cx="3715110" cy="2700000"/>
                    </a:xfrm>
                    <a:prstGeom prst="rect">
                      <a:avLst/>
                    </a:prstGeom>
                    <a:noFill/>
                    <a:ln>
                      <a:solidFill>
                        <a:schemeClr val="tx1"/>
                      </a:solidFill>
                    </a:ln>
                    <a:effectLst/>
                  </pic:spPr>
                </pic:pic>
              </a:graphicData>
            </a:graphic>
          </wp:inline>
        </w:drawing>
      </w:r>
    </w:p>
    <w:p w:rsidR="00EE7C62" w:rsidRDefault="00EE7C62" w:rsidP="007B3F78">
      <w:pPr>
        <w:jc w:val="both"/>
        <w:rPr>
          <w:sz w:val="22"/>
          <w:szCs w:val="22"/>
        </w:rPr>
      </w:pPr>
    </w:p>
    <w:p w:rsidR="008F1CA3" w:rsidRDefault="008F1CA3" w:rsidP="008F1CA3">
      <w:pPr>
        <w:jc w:val="center"/>
        <w:rPr>
          <w:sz w:val="22"/>
          <w:szCs w:val="22"/>
        </w:rPr>
      </w:pPr>
      <w:proofErr w:type="gramStart"/>
      <w:r w:rsidRPr="00A276DA">
        <w:rPr>
          <w:b/>
          <w:sz w:val="22"/>
          <w:szCs w:val="22"/>
        </w:rPr>
        <w:t xml:space="preserve">Figure </w:t>
      </w:r>
      <w:r>
        <w:rPr>
          <w:b/>
          <w:sz w:val="22"/>
          <w:szCs w:val="22"/>
        </w:rPr>
        <w:t>7.</w:t>
      </w:r>
      <w:proofErr w:type="gramEnd"/>
      <w:r>
        <w:rPr>
          <w:sz w:val="22"/>
          <w:szCs w:val="22"/>
        </w:rPr>
        <w:t xml:space="preserve"> </w:t>
      </w:r>
      <w:proofErr w:type="gramStart"/>
      <w:r w:rsidR="001F47E9">
        <w:rPr>
          <w:sz w:val="22"/>
          <w:szCs w:val="22"/>
        </w:rPr>
        <w:t>Calculated ISS values v</w:t>
      </w:r>
      <w:r w:rsidR="004749AB">
        <w:rPr>
          <w:sz w:val="22"/>
          <w:szCs w:val="22"/>
        </w:rPr>
        <w:t>er</w:t>
      </w:r>
      <w:r w:rsidR="001F47E9">
        <w:rPr>
          <w:sz w:val="22"/>
          <w:szCs w:val="22"/>
        </w:rPr>
        <w:t>s</w:t>
      </w:r>
      <w:r w:rsidR="004749AB">
        <w:rPr>
          <w:sz w:val="22"/>
          <w:szCs w:val="22"/>
        </w:rPr>
        <w:t>us</w:t>
      </w:r>
      <w:r w:rsidR="001F47E9">
        <w:rPr>
          <w:sz w:val="22"/>
          <w:szCs w:val="22"/>
        </w:rPr>
        <w:t xml:space="preserve"> distance from the discontinuity for different GNP concentrations</w:t>
      </w:r>
      <w:r w:rsidR="004749AB">
        <w:rPr>
          <w:sz w:val="22"/>
          <w:szCs w:val="22"/>
        </w:rPr>
        <w:t>.</w:t>
      </w:r>
      <w:proofErr w:type="gramEnd"/>
      <w:r w:rsidRPr="0066794A">
        <w:rPr>
          <w:color w:val="000000"/>
          <w:sz w:val="22"/>
          <w:szCs w:val="22"/>
        </w:rPr>
        <w:t xml:space="preserve"> </w:t>
      </w:r>
    </w:p>
    <w:p w:rsidR="008F1CA3" w:rsidRDefault="008F1CA3" w:rsidP="004A6E37">
      <w:pPr>
        <w:rPr>
          <w:b/>
          <w:sz w:val="22"/>
          <w:szCs w:val="22"/>
        </w:rPr>
      </w:pPr>
    </w:p>
    <w:p w:rsidR="008F1CA3" w:rsidRDefault="008F1CA3" w:rsidP="00BB09C5">
      <w:pPr>
        <w:jc w:val="center"/>
        <w:rPr>
          <w:b/>
          <w:sz w:val="22"/>
          <w:szCs w:val="22"/>
        </w:rPr>
      </w:pPr>
    </w:p>
    <w:p w:rsidR="00BB09C5" w:rsidRDefault="00A276DA" w:rsidP="00BB09C5">
      <w:pPr>
        <w:jc w:val="center"/>
        <w:rPr>
          <w:rFonts w:eastAsia="Calibri"/>
          <w:sz w:val="22"/>
          <w:szCs w:val="22"/>
          <w:lang w:val="en-GB"/>
        </w:rPr>
      </w:pPr>
      <w:proofErr w:type="gramStart"/>
      <w:r w:rsidRPr="00A276DA">
        <w:rPr>
          <w:b/>
          <w:sz w:val="22"/>
          <w:szCs w:val="22"/>
        </w:rPr>
        <w:t>T</w:t>
      </w:r>
      <w:r>
        <w:rPr>
          <w:b/>
          <w:sz w:val="22"/>
          <w:szCs w:val="22"/>
        </w:rPr>
        <w:t xml:space="preserve">able </w:t>
      </w:r>
      <w:r w:rsidR="0066794A">
        <w:rPr>
          <w:b/>
          <w:sz w:val="22"/>
          <w:szCs w:val="22"/>
        </w:rPr>
        <w:t>2</w:t>
      </w:r>
      <w:r>
        <w:rPr>
          <w:b/>
          <w:sz w:val="22"/>
          <w:szCs w:val="22"/>
        </w:rPr>
        <w:t>.</w:t>
      </w:r>
      <w:proofErr w:type="gramEnd"/>
      <w:r w:rsidRPr="00F35C8A">
        <w:rPr>
          <w:sz w:val="22"/>
          <w:szCs w:val="22"/>
        </w:rPr>
        <w:t xml:space="preserve"> </w:t>
      </w:r>
      <w:r w:rsidR="00BB09C5">
        <w:rPr>
          <w:rFonts w:eastAsia="Calibri"/>
          <w:sz w:val="22"/>
          <w:szCs w:val="22"/>
          <w:lang w:val="en-GB"/>
        </w:rPr>
        <w:t xml:space="preserve">Maximum interfacial shear stress and the </w:t>
      </w:r>
      <w:r w:rsidR="00BB09C5" w:rsidRPr="003C4B6D">
        <w:rPr>
          <w:sz w:val="22"/>
          <w:szCs w:val="22"/>
        </w:rPr>
        <w:t>the shear-lag parameter, β,</w:t>
      </w:r>
      <w:r w:rsidR="00BB09C5">
        <w:rPr>
          <w:sz w:val="22"/>
          <w:szCs w:val="22"/>
        </w:rPr>
        <w:t xml:space="preserve"> values for different GNPs concentrations. </w:t>
      </w:r>
    </w:p>
    <w:p w:rsidR="00A276DA" w:rsidRPr="00BB09C5" w:rsidRDefault="00A276DA" w:rsidP="00A276DA">
      <w:pPr>
        <w:jc w:val="center"/>
        <w:rPr>
          <w:sz w:val="22"/>
          <w:szCs w:val="22"/>
          <w:lang w:val="en-GB"/>
        </w:rPr>
      </w:pPr>
    </w:p>
    <w:tbl>
      <w:tblPr>
        <w:tblStyle w:val="PlainTable2"/>
        <w:tblW w:w="5228" w:type="dxa"/>
        <w:jc w:val="center"/>
        <w:tblLook w:val="04A0"/>
      </w:tblPr>
      <w:tblGrid>
        <w:gridCol w:w="2456"/>
        <w:gridCol w:w="1232"/>
        <w:gridCol w:w="1540"/>
      </w:tblGrid>
      <w:tr w:rsidR="007402FC" w:rsidRPr="00F155ED" w:rsidTr="004F50E9">
        <w:trPr>
          <w:cnfStyle w:val="100000000000"/>
          <w:trHeight w:val="548"/>
          <w:jc w:val="center"/>
        </w:trPr>
        <w:tc>
          <w:tcPr>
            <w:cnfStyle w:val="001000000000"/>
            <w:tcW w:w="2456" w:type="dxa"/>
            <w:vAlign w:val="center"/>
            <w:hideMark/>
          </w:tcPr>
          <w:p w:rsidR="007402FC" w:rsidRPr="0066794A" w:rsidRDefault="007402FC" w:rsidP="004F50E9">
            <w:pPr>
              <w:jc w:val="center"/>
              <w:rPr>
                <w:bCs w:val="0"/>
                <w:color w:val="000000"/>
                <w:sz w:val="22"/>
                <w:szCs w:val="22"/>
                <w:lang w:val="el-GR"/>
              </w:rPr>
            </w:pPr>
            <w:r>
              <w:rPr>
                <w:sz w:val="22"/>
                <w:szCs w:val="22"/>
                <w:lang w:eastAsia="en-US"/>
              </w:rPr>
              <w:t>GNPs Conc</w:t>
            </w:r>
            <w:r w:rsidRPr="00FD5A52">
              <w:rPr>
                <w:sz w:val="22"/>
                <w:szCs w:val="22"/>
                <w:lang w:eastAsia="en-US"/>
              </w:rPr>
              <w:t>e</w:t>
            </w:r>
            <w:r>
              <w:rPr>
                <w:sz w:val="22"/>
                <w:szCs w:val="22"/>
                <w:lang w:eastAsia="en-US"/>
              </w:rPr>
              <w:t>n</w:t>
            </w:r>
            <w:r w:rsidRPr="00FD5A52">
              <w:rPr>
                <w:sz w:val="22"/>
                <w:szCs w:val="22"/>
                <w:lang w:eastAsia="en-US"/>
              </w:rPr>
              <w:t>tration (%)</w:t>
            </w:r>
          </w:p>
        </w:tc>
        <w:tc>
          <w:tcPr>
            <w:tcW w:w="1232" w:type="dxa"/>
            <w:vAlign w:val="center"/>
            <w:hideMark/>
          </w:tcPr>
          <w:p w:rsidR="007402FC" w:rsidRPr="008343EE" w:rsidRDefault="007402FC" w:rsidP="004F50E9">
            <w:pPr>
              <w:jc w:val="center"/>
              <w:cnfStyle w:val="100000000000"/>
              <w:rPr>
                <w:bCs w:val="0"/>
                <w:color w:val="000000"/>
                <w:sz w:val="22"/>
                <w:szCs w:val="22"/>
              </w:rPr>
            </w:pPr>
            <w:r w:rsidRPr="0066794A">
              <w:rPr>
                <w:bCs w:val="0"/>
                <w:color w:val="000000"/>
                <w:sz w:val="22"/>
                <w:szCs w:val="22"/>
                <w:lang w:val="el-GR"/>
              </w:rPr>
              <w:t>β</w:t>
            </w:r>
            <w:r>
              <w:rPr>
                <w:bCs w:val="0"/>
                <w:color w:val="000000"/>
                <w:sz w:val="22"/>
                <w:szCs w:val="22"/>
              </w:rPr>
              <w:t xml:space="preserve"> </w:t>
            </w:r>
            <w:r>
              <w:rPr>
                <w:sz w:val="22"/>
                <w:szCs w:val="22"/>
                <w:lang w:eastAsia="en-US"/>
              </w:rPr>
              <w:t>(</w:t>
            </w:r>
            <w:r>
              <w:rPr>
                <w:sz w:val="22"/>
                <w:szCs w:val="22"/>
                <w:lang w:val="el-GR" w:eastAsia="en-US"/>
              </w:rPr>
              <w:t>μ</w:t>
            </w:r>
            <w:r>
              <w:rPr>
                <w:sz w:val="22"/>
                <w:szCs w:val="22"/>
                <w:lang w:eastAsia="en-US"/>
              </w:rPr>
              <w:t>m</w:t>
            </w:r>
            <w:r w:rsidRPr="005D7001">
              <w:rPr>
                <w:sz w:val="22"/>
                <w:szCs w:val="22"/>
                <w:vertAlign w:val="superscript"/>
                <w:lang w:eastAsia="en-US"/>
              </w:rPr>
              <w:t>-1</w:t>
            </w:r>
            <w:r>
              <w:rPr>
                <w:sz w:val="22"/>
                <w:szCs w:val="22"/>
                <w:lang w:eastAsia="en-US"/>
              </w:rPr>
              <w:t>)</w:t>
            </w:r>
          </w:p>
        </w:tc>
        <w:tc>
          <w:tcPr>
            <w:tcW w:w="1540" w:type="dxa"/>
            <w:vAlign w:val="center"/>
            <w:hideMark/>
          </w:tcPr>
          <w:p w:rsidR="007402FC" w:rsidRPr="0066794A" w:rsidRDefault="007402FC" w:rsidP="004F50E9">
            <w:pPr>
              <w:jc w:val="center"/>
              <w:cnfStyle w:val="100000000000"/>
              <w:rPr>
                <w:bCs w:val="0"/>
                <w:color w:val="000000"/>
                <w:sz w:val="22"/>
                <w:szCs w:val="22"/>
                <w:lang w:val="el-GR"/>
              </w:rPr>
            </w:pPr>
            <w:r w:rsidRPr="0066794A">
              <w:rPr>
                <w:bCs w:val="0"/>
                <w:color w:val="000000"/>
                <w:sz w:val="22"/>
                <w:szCs w:val="22"/>
              </w:rPr>
              <w:t>ISS (</w:t>
            </w:r>
            <w:proofErr w:type="spellStart"/>
            <w:r w:rsidRPr="0066794A">
              <w:rPr>
                <w:bCs w:val="0"/>
                <w:color w:val="000000"/>
                <w:sz w:val="22"/>
                <w:szCs w:val="22"/>
              </w:rPr>
              <w:t>MPa</w:t>
            </w:r>
            <w:proofErr w:type="spellEnd"/>
            <w:r w:rsidRPr="0066794A">
              <w:rPr>
                <w:bCs w:val="0"/>
                <w:color w:val="000000"/>
                <w:sz w:val="22"/>
                <w:szCs w:val="22"/>
              </w:rPr>
              <w:t>)</w:t>
            </w:r>
          </w:p>
        </w:tc>
      </w:tr>
      <w:tr w:rsidR="007402FC" w:rsidRPr="00F155ED" w:rsidTr="004F50E9">
        <w:trPr>
          <w:cnfStyle w:val="000000100000"/>
          <w:trHeight w:val="344"/>
          <w:jc w:val="center"/>
        </w:trPr>
        <w:tc>
          <w:tcPr>
            <w:cnfStyle w:val="001000000000"/>
            <w:tcW w:w="2456" w:type="dxa"/>
            <w:vAlign w:val="center"/>
            <w:hideMark/>
          </w:tcPr>
          <w:p w:rsidR="007402FC" w:rsidRPr="00F155ED" w:rsidRDefault="007402FC" w:rsidP="004F50E9">
            <w:pPr>
              <w:jc w:val="center"/>
              <w:rPr>
                <w:b w:val="0"/>
                <w:bCs w:val="0"/>
                <w:color w:val="000000"/>
                <w:sz w:val="22"/>
                <w:szCs w:val="22"/>
                <w:lang w:val="el-GR"/>
              </w:rPr>
            </w:pPr>
            <w:r>
              <w:rPr>
                <w:b w:val="0"/>
                <w:bCs w:val="0"/>
                <w:color w:val="000000"/>
                <w:sz w:val="22"/>
                <w:szCs w:val="22"/>
              </w:rPr>
              <w:t>0</w:t>
            </w:r>
          </w:p>
        </w:tc>
        <w:tc>
          <w:tcPr>
            <w:tcW w:w="1232" w:type="dxa"/>
            <w:vAlign w:val="center"/>
            <w:hideMark/>
          </w:tcPr>
          <w:p w:rsidR="007402FC" w:rsidRPr="008343EE" w:rsidRDefault="007402FC" w:rsidP="004F50E9">
            <w:pPr>
              <w:jc w:val="center"/>
              <w:cnfStyle w:val="000000100000"/>
              <w:rPr>
                <w:color w:val="000000"/>
                <w:sz w:val="22"/>
                <w:szCs w:val="22"/>
              </w:rPr>
            </w:pPr>
            <w:r>
              <w:rPr>
                <w:color w:val="000000"/>
                <w:sz w:val="22"/>
                <w:szCs w:val="22"/>
              </w:rPr>
              <w:t>0.00702</w:t>
            </w:r>
          </w:p>
        </w:tc>
        <w:tc>
          <w:tcPr>
            <w:tcW w:w="1540" w:type="dxa"/>
            <w:vAlign w:val="center"/>
            <w:hideMark/>
          </w:tcPr>
          <w:p w:rsidR="007402FC" w:rsidRPr="008343EE" w:rsidRDefault="007402FC" w:rsidP="004F50E9">
            <w:pPr>
              <w:jc w:val="center"/>
              <w:cnfStyle w:val="000000100000"/>
              <w:rPr>
                <w:color w:val="000000"/>
                <w:sz w:val="22"/>
                <w:szCs w:val="22"/>
              </w:rPr>
            </w:pPr>
            <w:r>
              <w:rPr>
                <w:color w:val="000000"/>
                <w:sz w:val="22"/>
                <w:szCs w:val="22"/>
              </w:rPr>
              <w:t>13.20</w:t>
            </w:r>
          </w:p>
        </w:tc>
      </w:tr>
      <w:tr w:rsidR="007402FC" w:rsidRPr="00F155ED" w:rsidTr="004F50E9">
        <w:trPr>
          <w:trHeight w:val="326"/>
          <w:jc w:val="center"/>
        </w:trPr>
        <w:tc>
          <w:tcPr>
            <w:cnfStyle w:val="001000000000"/>
            <w:tcW w:w="2456" w:type="dxa"/>
            <w:vAlign w:val="center"/>
            <w:hideMark/>
          </w:tcPr>
          <w:p w:rsidR="007402FC" w:rsidRPr="00F155ED" w:rsidRDefault="007402FC" w:rsidP="004F50E9">
            <w:pPr>
              <w:jc w:val="center"/>
              <w:rPr>
                <w:b w:val="0"/>
                <w:bCs w:val="0"/>
                <w:color w:val="000000"/>
                <w:sz w:val="22"/>
                <w:szCs w:val="22"/>
                <w:lang w:val="el-GR"/>
              </w:rPr>
            </w:pPr>
            <w:r>
              <w:rPr>
                <w:b w:val="0"/>
                <w:bCs w:val="0"/>
                <w:color w:val="000000"/>
                <w:sz w:val="22"/>
                <w:szCs w:val="22"/>
              </w:rPr>
              <w:t>0.2</w:t>
            </w:r>
          </w:p>
        </w:tc>
        <w:tc>
          <w:tcPr>
            <w:tcW w:w="1232" w:type="dxa"/>
            <w:vAlign w:val="center"/>
            <w:hideMark/>
          </w:tcPr>
          <w:p w:rsidR="007402FC" w:rsidRPr="008343EE" w:rsidRDefault="007402FC" w:rsidP="004F50E9">
            <w:pPr>
              <w:jc w:val="center"/>
              <w:cnfStyle w:val="000000000000"/>
              <w:rPr>
                <w:color w:val="000000"/>
                <w:sz w:val="22"/>
                <w:szCs w:val="22"/>
              </w:rPr>
            </w:pPr>
            <w:r>
              <w:rPr>
                <w:color w:val="000000"/>
                <w:sz w:val="22"/>
                <w:szCs w:val="22"/>
              </w:rPr>
              <w:t>0.00802</w:t>
            </w:r>
          </w:p>
        </w:tc>
        <w:tc>
          <w:tcPr>
            <w:tcW w:w="1540" w:type="dxa"/>
            <w:vAlign w:val="center"/>
            <w:hideMark/>
          </w:tcPr>
          <w:p w:rsidR="007402FC" w:rsidRPr="008343EE" w:rsidRDefault="007402FC" w:rsidP="004F50E9">
            <w:pPr>
              <w:jc w:val="center"/>
              <w:cnfStyle w:val="000000000000"/>
              <w:rPr>
                <w:color w:val="000000"/>
                <w:sz w:val="22"/>
                <w:szCs w:val="22"/>
              </w:rPr>
            </w:pPr>
            <w:r>
              <w:rPr>
                <w:color w:val="000000"/>
                <w:sz w:val="22"/>
                <w:szCs w:val="22"/>
              </w:rPr>
              <w:t>14.74</w:t>
            </w:r>
          </w:p>
        </w:tc>
      </w:tr>
      <w:tr w:rsidR="007402FC" w:rsidRPr="00F155ED" w:rsidTr="004F50E9">
        <w:trPr>
          <w:cnfStyle w:val="000000100000"/>
          <w:trHeight w:val="333"/>
          <w:jc w:val="center"/>
        </w:trPr>
        <w:tc>
          <w:tcPr>
            <w:cnfStyle w:val="001000000000"/>
            <w:tcW w:w="2456" w:type="dxa"/>
            <w:vAlign w:val="center"/>
            <w:hideMark/>
          </w:tcPr>
          <w:p w:rsidR="007402FC" w:rsidRPr="00F155ED" w:rsidRDefault="007402FC" w:rsidP="004F50E9">
            <w:pPr>
              <w:jc w:val="center"/>
              <w:rPr>
                <w:b w:val="0"/>
                <w:bCs w:val="0"/>
                <w:color w:val="000000"/>
                <w:sz w:val="22"/>
                <w:szCs w:val="22"/>
                <w:lang w:val="el-GR"/>
              </w:rPr>
            </w:pPr>
            <w:r>
              <w:rPr>
                <w:b w:val="0"/>
                <w:bCs w:val="0"/>
                <w:color w:val="000000"/>
                <w:sz w:val="22"/>
                <w:szCs w:val="22"/>
              </w:rPr>
              <w:t>0.5</w:t>
            </w:r>
          </w:p>
        </w:tc>
        <w:tc>
          <w:tcPr>
            <w:tcW w:w="1232" w:type="dxa"/>
            <w:vAlign w:val="center"/>
            <w:hideMark/>
          </w:tcPr>
          <w:p w:rsidR="007402FC" w:rsidRPr="008343EE" w:rsidRDefault="007402FC" w:rsidP="004F50E9">
            <w:pPr>
              <w:jc w:val="center"/>
              <w:cnfStyle w:val="000000100000"/>
              <w:rPr>
                <w:color w:val="000000"/>
                <w:sz w:val="22"/>
                <w:szCs w:val="22"/>
              </w:rPr>
            </w:pPr>
            <w:r>
              <w:rPr>
                <w:color w:val="000000"/>
                <w:sz w:val="22"/>
                <w:szCs w:val="22"/>
              </w:rPr>
              <w:t>0.00927</w:t>
            </w:r>
          </w:p>
        </w:tc>
        <w:tc>
          <w:tcPr>
            <w:tcW w:w="1540" w:type="dxa"/>
            <w:vAlign w:val="center"/>
            <w:hideMark/>
          </w:tcPr>
          <w:p w:rsidR="007402FC" w:rsidRPr="008343EE" w:rsidRDefault="007402FC" w:rsidP="004F50E9">
            <w:pPr>
              <w:jc w:val="center"/>
              <w:cnfStyle w:val="000000100000"/>
              <w:rPr>
                <w:color w:val="000000"/>
                <w:sz w:val="22"/>
                <w:szCs w:val="22"/>
              </w:rPr>
            </w:pPr>
            <w:r>
              <w:rPr>
                <w:color w:val="000000"/>
                <w:sz w:val="22"/>
                <w:szCs w:val="22"/>
              </w:rPr>
              <w:t>15.89</w:t>
            </w:r>
          </w:p>
        </w:tc>
      </w:tr>
      <w:tr w:rsidR="007402FC" w:rsidRPr="00F155ED" w:rsidTr="004F50E9">
        <w:trPr>
          <w:trHeight w:val="333"/>
          <w:jc w:val="center"/>
        </w:trPr>
        <w:tc>
          <w:tcPr>
            <w:cnfStyle w:val="001000000000"/>
            <w:tcW w:w="2456" w:type="dxa"/>
            <w:vAlign w:val="center"/>
            <w:hideMark/>
          </w:tcPr>
          <w:p w:rsidR="007402FC" w:rsidRDefault="007402FC" w:rsidP="004F50E9">
            <w:pPr>
              <w:jc w:val="center"/>
              <w:rPr>
                <w:b w:val="0"/>
                <w:bCs w:val="0"/>
                <w:color w:val="000000"/>
                <w:sz w:val="22"/>
                <w:szCs w:val="22"/>
              </w:rPr>
            </w:pPr>
            <w:r>
              <w:rPr>
                <w:b w:val="0"/>
                <w:bCs w:val="0"/>
                <w:color w:val="000000"/>
                <w:sz w:val="22"/>
                <w:szCs w:val="22"/>
              </w:rPr>
              <w:t>1.0</w:t>
            </w:r>
          </w:p>
        </w:tc>
        <w:tc>
          <w:tcPr>
            <w:tcW w:w="1232" w:type="dxa"/>
            <w:vAlign w:val="center"/>
            <w:hideMark/>
          </w:tcPr>
          <w:p w:rsidR="007402FC" w:rsidRPr="00F155ED" w:rsidRDefault="007402FC" w:rsidP="004F50E9">
            <w:pPr>
              <w:jc w:val="center"/>
              <w:cnfStyle w:val="000000000000"/>
              <w:rPr>
                <w:color w:val="000000"/>
                <w:sz w:val="22"/>
                <w:szCs w:val="22"/>
              </w:rPr>
            </w:pPr>
            <w:r>
              <w:rPr>
                <w:color w:val="000000"/>
                <w:sz w:val="22"/>
                <w:szCs w:val="22"/>
              </w:rPr>
              <w:t>0.01106</w:t>
            </w:r>
          </w:p>
        </w:tc>
        <w:tc>
          <w:tcPr>
            <w:tcW w:w="1540" w:type="dxa"/>
            <w:vAlign w:val="center"/>
            <w:hideMark/>
          </w:tcPr>
          <w:p w:rsidR="007402FC" w:rsidRPr="00F155ED" w:rsidRDefault="007402FC" w:rsidP="004F50E9">
            <w:pPr>
              <w:jc w:val="center"/>
              <w:cnfStyle w:val="000000000000"/>
              <w:rPr>
                <w:color w:val="000000"/>
                <w:sz w:val="22"/>
                <w:szCs w:val="22"/>
              </w:rPr>
            </w:pPr>
            <w:r>
              <w:rPr>
                <w:color w:val="000000"/>
                <w:sz w:val="22"/>
                <w:szCs w:val="22"/>
              </w:rPr>
              <w:t>18.97</w:t>
            </w:r>
          </w:p>
        </w:tc>
      </w:tr>
      <w:tr w:rsidR="007402FC" w:rsidRPr="00F155ED" w:rsidTr="004F50E9">
        <w:trPr>
          <w:cnfStyle w:val="000000100000"/>
          <w:trHeight w:val="333"/>
          <w:jc w:val="center"/>
        </w:trPr>
        <w:tc>
          <w:tcPr>
            <w:cnfStyle w:val="001000000000"/>
            <w:tcW w:w="2456" w:type="dxa"/>
            <w:vAlign w:val="center"/>
            <w:hideMark/>
          </w:tcPr>
          <w:p w:rsidR="007402FC" w:rsidRDefault="007402FC" w:rsidP="004F50E9">
            <w:pPr>
              <w:jc w:val="center"/>
              <w:rPr>
                <w:b w:val="0"/>
                <w:bCs w:val="0"/>
                <w:color w:val="000000"/>
                <w:sz w:val="22"/>
                <w:szCs w:val="22"/>
              </w:rPr>
            </w:pPr>
            <w:r>
              <w:rPr>
                <w:b w:val="0"/>
                <w:bCs w:val="0"/>
                <w:color w:val="000000"/>
                <w:sz w:val="22"/>
                <w:szCs w:val="22"/>
              </w:rPr>
              <w:t>2.0</w:t>
            </w:r>
          </w:p>
        </w:tc>
        <w:tc>
          <w:tcPr>
            <w:tcW w:w="1232" w:type="dxa"/>
            <w:vAlign w:val="center"/>
            <w:hideMark/>
          </w:tcPr>
          <w:p w:rsidR="007402FC" w:rsidRPr="00F155ED" w:rsidRDefault="007402FC" w:rsidP="004F50E9">
            <w:pPr>
              <w:jc w:val="center"/>
              <w:cnfStyle w:val="000000100000"/>
              <w:rPr>
                <w:color w:val="000000"/>
                <w:sz w:val="22"/>
                <w:szCs w:val="22"/>
              </w:rPr>
            </w:pPr>
            <w:r>
              <w:rPr>
                <w:color w:val="000000"/>
                <w:sz w:val="22"/>
                <w:szCs w:val="22"/>
              </w:rPr>
              <w:t>0.01154</w:t>
            </w:r>
          </w:p>
        </w:tc>
        <w:tc>
          <w:tcPr>
            <w:tcW w:w="1540" w:type="dxa"/>
            <w:vAlign w:val="center"/>
            <w:hideMark/>
          </w:tcPr>
          <w:p w:rsidR="007402FC" w:rsidRPr="00F155ED" w:rsidRDefault="007402FC" w:rsidP="004F50E9">
            <w:pPr>
              <w:jc w:val="center"/>
              <w:cnfStyle w:val="000000100000"/>
              <w:rPr>
                <w:color w:val="000000"/>
                <w:sz w:val="22"/>
                <w:szCs w:val="22"/>
              </w:rPr>
            </w:pPr>
            <w:r>
              <w:rPr>
                <w:color w:val="000000"/>
                <w:sz w:val="22"/>
                <w:szCs w:val="22"/>
              </w:rPr>
              <w:t>20.20</w:t>
            </w:r>
          </w:p>
        </w:tc>
      </w:tr>
    </w:tbl>
    <w:p w:rsidR="00ED6EEE" w:rsidRDefault="00ED6EEE" w:rsidP="00656C88">
      <w:pPr>
        <w:pStyle w:val="NormalWCCM"/>
        <w:ind w:firstLine="0"/>
        <w:rPr>
          <w:sz w:val="22"/>
          <w:szCs w:val="22"/>
        </w:rPr>
      </w:pPr>
    </w:p>
    <w:p w:rsidR="00D10D76" w:rsidRDefault="00D10D76" w:rsidP="00656C88">
      <w:pPr>
        <w:pStyle w:val="NormalWCCM"/>
        <w:ind w:firstLine="0"/>
        <w:rPr>
          <w:sz w:val="22"/>
          <w:szCs w:val="22"/>
        </w:rPr>
      </w:pPr>
    </w:p>
    <w:p w:rsidR="007402FC" w:rsidRDefault="007402FC" w:rsidP="00656C88">
      <w:pPr>
        <w:pStyle w:val="NormalWCCM"/>
        <w:ind w:firstLine="0"/>
        <w:rPr>
          <w:sz w:val="22"/>
          <w:szCs w:val="22"/>
        </w:rPr>
      </w:pPr>
    </w:p>
    <w:p w:rsidR="004749AB" w:rsidRPr="004749AB" w:rsidRDefault="008A291A" w:rsidP="00412A5D">
      <w:pPr>
        <w:pStyle w:val="NormalWCCM"/>
        <w:ind w:firstLine="0"/>
        <w:rPr>
          <w:b/>
          <w:sz w:val="22"/>
          <w:szCs w:val="22"/>
        </w:rPr>
      </w:pPr>
      <w:r w:rsidRPr="004749AB">
        <w:rPr>
          <w:b/>
          <w:sz w:val="22"/>
          <w:szCs w:val="22"/>
        </w:rPr>
        <w:t>4</w:t>
      </w:r>
      <w:r w:rsidR="00A14A8C" w:rsidRPr="004749AB">
        <w:rPr>
          <w:b/>
          <w:sz w:val="22"/>
          <w:szCs w:val="22"/>
        </w:rPr>
        <w:t>.</w:t>
      </w:r>
      <w:r w:rsidR="004749AB">
        <w:rPr>
          <w:b/>
          <w:sz w:val="22"/>
          <w:szCs w:val="22"/>
        </w:rPr>
        <w:t xml:space="preserve"> </w:t>
      </w:r>
      <w:r w:rsidR="00A14A8C" w:rsidRPr="004749AB">
        <w:rPr>
          <w:b/>
          <w:sz w:val="22"/>
          <w:szCs w:val="22"/>
        </w:rPr>
        <w:t>Conclusion</w:t>
      </w:r>
    </w:p>
    <w:p w:rsidR="003B6253" w:rsidRDefault="008A291A" w:rsidP="00412A5D">
      <w:pPr>
        <w:pStyle w:val="NormalWCCM"/>
        <w:ind w:firstLine="0"/>
        <w:rPr>
          <w:sz w:val="22"/>
          <w:szCs w:val="22"/>
        </w:rPr>
      </w:pPr>
      <w:r>
        <w:rPr>
          <w:sz w:val="22"/>
          <w:szCs w:val="22"/>
        </w:rPr>
        <w:t>In the present work authors demonstrate the effect of two distinct modification methods in the interfacial behavior of single filament model composites using the shear lag parameter –as derived from combined mechanical/spectroscopic experimental procedure- as a criterion. The first proposed method aims to modify the outer surface of the CF and has been extensively presented by the authors elsewhere [REF]</w:t>
      </w:r>
      <w:r w:rsidR="00EB7CE2">
        <w:rPr>
          <w:sz w:val="22"/>
          <w:szCs w:val="22"/>
        </w:rPr>
        <w:t xml:space="preserve">, while the second method aims to modify the host matrix by dispersing </w:t>
      </w:r>
      <w:proofErr w:type="spellStart"/>
      <w:r w:rsidR="00EB7CE2">
        <w:rPr>
          <w:sz w:val="22"/>
          <w:szCs w:val="22"/>
        </w:rPr>
        <w:t>graphene</w:t>
      </w:r>
      <w:proofErr w:type="spellEnd"/>
      <w:r w:rsidR="00EB7CE2">
        <w:rPr>
          <w:sz w:val="22"/>
          <w:szCs w:val="22"/>
        </w:rPr>
        <w:t xml:space="preserve"> </w:t>
      </w:r>
      <w:proofErr w:type="spellStart"/>
      <w:r w:rsidR="00EB7CE2">
        <w:rPr>
          <w:sz w:val="22"/>
          <w:szCs w:val="22"/>
        </w:rPr>
        <w:t>nano</w:t>
      </w:r>
      <w:proofErr w:type="spellEnd"/>
      <w:r w:rsidR="00EB7CE2">
        <w:rPr>
          <w:sz w:val="22"/>
          <w:szCs w:val="22"/>
        </w:rPr>
        <w:t xml:space="preserve">-inclusions in certain concentrations. </w:t>
      </w:r>
    </w:p>
    <w:p w:rsidR="00EB7CE2" w:rsidRDefault="00EB7CE2" w:rsidP="00412A5D">
      <w:pPr>
        <w:pStyle w:val="NormalWCCM"/>
        <w:ind w:firstLine="0"/>
        <w:rPr>
          <w:sz w:val="22"/>
          <w:szCs w:val="22"/>
        </w:rPr>
      </w:pPr>
      <w:r>
        <w:rPr>
          <w:sz w:val="22"/>
          <w:szCs w:val="22"/>
        </w:rPr>
        <w:t xml:space="preserve">In both cases the improvement of the interfacial parameters is noticeable and both methods seem capable of producing composite materials with enhanced mechanical properties. </w:t>
      </w:r>
    </w:p>
    <w:p w:rsidR="00EB7CE2" w:rsidRDefault="00EB7CE2" w:rsidP="00412A5D">
      <w:pPr>
        <w:pStyle w:val="NormalWCCM"/>
        <w:ind w:firstLine="0"/>
        <w:rPr>
          <w:sz w:val="22"/>
          <w:szCs w:val="22"/>
        </w:rPr>
      </w:pPr>
      <w:r>
        <w:rPr>
          <w:sz w:val="22"/>
          <w:szCs w:val="22"/>
        </w:rPr>
        <w:t xml:space="preserve">In case of </w:t>
      </w:r>
      <w:proofErr w:type="spellStart"/>
      <w:r>
        <w:rPr>
          <w:sz w:val="22"/>
          <w:szCs w:val="22"/>
        </w:rPr>
        <w:t>epoxidation</w:t>
      </w:r>
      <w:proofErr w:type="spellEnd"/>
      <w:r>
        <w:rPr>
          <w:sz w:val="22"/>
          <w:szCs w:val="22"/>
        </w:rPr>
        <w:t xml:space="preserve"> at RT a maximum improvement of the </w:t>
      </w:r>
      <w:r>
        <w:rPr>
          <w:sz w:val="22"/>
          <w:szCs w:val="22"/>
          <w:lang w:val="el-GR"/>
        </w:rPr>
        <w:t>β</w:t>
      </w:r>
      <w:r w:rsidRPr="0029319B">
        <w:rPr>
          <w:sz w:val="22"/>
          <w:szCs w:val="22"/>
        </w:rPr>
        <w:t>-</w:t>
      </w:r>
      <w:r>
        <w:rPr>
          <w:sz w:val="22"/>
          <w:szCs w:val="22"/>
        </w:rPr>
        <w:t>parameter in the range of 130% was observed, while the corresponding improvement in the case of matrix modification with graphene reached 65%.</w:t>
      </w:r>
    </w:p>
    <w:p w:rsidR="00A42C42" w:rsidRDefault="00A42C42" w:rsidP="00412A5D">
      <w:pPr>
        <w:pStyle w:val="NormalWCCM"/>
        <w:ind w:firstLine="0"/>
        <w:rPr>
          <w:sz w:val="22"/>
          <w:szCs w:val="22"/>
        </w:rPr>
      </w:pPr>
      <w:r>
        <w:rPr>
          <w:sz w:val="22"/>
          <w:szCs w:val="22"/>
        </w:rPr>
        <w:t xml:space="preserve">The aim of the presented results is not to perform a quantitative comparison of the two modification paths, but to provide enough qualitative evidence of enhanced properties in the </w:t>
      </w:r>
      <w:proofErr w:type="spellStart"/>
      <w:r>
        <w:rPr>
          <w:sz w:val="22"/>
          <w:szCs w:val="22"/>
        </w:rPr>
        <w:t>interacial</w:t>
      </w:r>
      <w:proofErr w:type="spellEnd"/>
      <w:r>
        <w:rPr>
          <w:sz w:val="22"/>
          <w:szCs w:val="22"/>
        </w:rPr>
        <w:t xml:space="preserve"> zone of the composite. Although the host resin system is the same in both modified systems, the CFs used exhibit significant differences, constituting a serious drawback for direct comparison. </w:t>
      </w:r>
    </w:p>
    <w:p w:rsidR="0029319B" w:rsidRDefault="00A42C42" w:rsidP="00412A5D">
      <w:pPr>
        <w:pStyle w:val="NormalWCCM"/>
        <w:ind w:firstLine="0"/>
        <w:rPr>
          <w:sz w:val="22"/>
          <w:szCs w:val="22"/>
        </w:rPr>
      </w:pPr>
      <w:r>
        <w:rPr>
          <w:sz w:val="22"/>
          <w:szCs w:val="22"/>
        </w:rPr>
        <w:t xml:space="preserve">Based on the </w:t>
      </w:r>
      <w:r w:rsidR="004968AC">
        <w:rPr>
          <w:sz w:val="22"/>
          <w:szCs w:val="22"/>
        </w:rPr>
        <w:t xml:space="preserve">observed </w:t>
      </w:r>
      <w:proofErr w:type="spellStart"/>
      <w:r>
        <w:rPr>
          <w:sz w:val="22"/>
          <w:szCs w:val="22"/>
        </w:rPr>
        <w:t>signifiacant</w:t>
      </w:r>
      <w:proofErr w:type="spellEnd"/>
      <w:r>
        <w:rPr>
          <w:sz w:val="22"/>
          <w:szCs w:val="22"/>
        </w:rPr>
        <w:t xml:space="preserve"> interfacial impro</w:t>
      </w:r>
      <w:r w:rsidR="004968AC">
        <w:rPr>
          <w:sz w:val="22"/>
          <w:szCs w:val="22"/>
        </w:rPr>
        <w:t xml:space="preserve">vement, the next step is the </w:t>
      </w:r>
      <w:proofErr w:type="gramStart"/>
      <w:r w:rsidR="004968AC">
        <w:rPr>
          <w:sz w:val="22"/>
          <w:szCs w:val="22"/>
        </w:rPr>
        <w:t xml:space="preserve">fabrication of large </w:t>
      </w:r>
      <w:r w:rsidR="004968AC">
        <w:rPr>
          <w:sz w:val="22"/>
          <w:szCs w:val="22"/>
        </w:rPr>
        <w:lastRenderedPageBreak/>
        <w:t>scale composite samples using the modified CFs / epoxy resin, in order verify</w:t>
      </w:r>
      <w:proofErr w:type="gramEnd"/>
      <w:r w:rsidR="004968AC">
        <w:rPr>
          <w:sz w:val="22"/>
          <w:szCs w:val="22"/>
        </w:rPr>
        <w:t xml:space="preserve"> the expected mechanical properties enhancement.</w:t>
      </w:r>
      <w:bookmarkStart w:id="2" w:name="_GoBack"/>
      <w:bookmarkEnd w:id="2"/>
    </w:p>
    <w:p w:rsidR="00A42C42" w:rsidRPr="00EB7CE2" w:rsidRDefault="004968AC" w:rsidP="00412A5D">
      <w:pPr>
        <w:pStyle w:val="NormalWCCM"/>
        <w:ind w:firstLine="0"/>
        <w:rPr>
          <w:sz w:val="22"/>
          <w:szCs w:val="22"/>
        </w:rPr>
      </w:pPr>
      <w:r>
        <w:rPr>
          <w:sz w:val="22"/>
          <w:szCs w:val="22"/>
        </w:rPr>
        <w:t xml:space="preserve">   </w:t>
      </w:r>
      <w:r w:rsidR="00A42C42">
        <w:rPr>
          <w:sz w:val="22"/>
          <w:szCs w:val="22"/>
        </w:rPr>
        <w:t xml:space="preserve"> </w:t>
      </w:r>
    </w:p>
    <w:p w:rsidR="00704B24" w:rsidRDefault="00704B24" w:rsidP="006D2BC0">
      <w:pPr>
        <w:pStyle w:val="RefTitleWCCM"/>
        <w:spacing w:before="0" w:after="0"/>
        <w:outlineLvl w:val="0"/>
        <w:rPr>
          <w:caps w:val="0"/>
          <w:sz w:val="22"/>
          <w:szCs w:val="22"/>
        </w:rPr>
      </w:pPr>
      <w:r w:rsidRPr="00A14A8C">
        <w:rPr>
          <w:caps w:val="0"/>
          <w:sz w:val="22"/>
          <w:szCs w:val="22"/>
        </w:rPr>
        <w:t>A</w:t>
      </w:r>
      <w:r w:rsidR="00A14A8C">
        <w:rPr>
          <w:caps w:val="0"/>
          <w:sz w:val="22"/>
          <w:szCs w:val="22"/>
        </w:rPr>
        <w:t>cknowledgments</w:t>
      </w:r>
    </w:p>
    <w:p w:rsidR="006D2BC0" w:rsidRPr="00A46A7E" w:rsidRDefault="006D2BC0" w:rsidP="006D2BC0">
      <w:pPr>
        <w:jc w:val="both"/>
        <w:rPr>
          <w:caps/>
          <w:sz w:val="22"/>
          <w:szCs w:val="22"/>
        </w:rPr>
      </w:pPr>
    </w:p>
    <w:p w:rsidR="006D2BC0" w:rsidRPr="00A46A7E" w:rsidRDefault="00A46A7E" w:rsidP="00A46A7E">
      <w:pPr>
        <w:jc w:val="both"/>
        <w:rPr>
          <w:sz w:val="22"/>
          <w:szCs w:val="22"/>
        </w:rPr>
      </w:pPr>
      <w:r w:rsidRPr="00A46A7E">
        <w:rPr>
          <w:sz w:val="22"/>
          <w:szCs w:val="22"/>
        </w:rPr>
        <w:t>The authors acknowledge financial support from the</w:t>
      </w:r>
      <w:r w:rsidR="00D07234">
        <w:rPr>
          <w:sz w:val="22"/>
          <w:szCs w:val="22"/>
        </w:rPr>
        <w:t xml:space="preserve"> Horizon 2020</w:t>
      </w:r>
      <w:r w:rsidRPr="00A46A7E">
        <w:rPr>
          <w:sz w:val="22"/>
          <w:szCs w:val="22"/>
        </w:rPr>
        <w:t xml:space="preserve"> “</w:t>
      </w:r>
      <w:r w:rsidR="00D07234">
        <w:rPr>
          <w:sz w:val="22"/>
          <w:szCs w:val="22"/>
        </w:rPr>
        <w:t xml:space="preserve">SMART-FAN” </w:t>
      </w:r>
      <w:proofErr w:type="spellStart"/>
      <w:r w:rsidR="00D07234">
        <w:rPr>
          <w:sz w:val="22"/>
          <w:szCs w:val="22"/>
        </w:rPr>
        <w:t>programme</w:t>
      </w:r>
      <w:proofErr w:type="spellEnd"/>
      <w:r w:rsidRPr="00A46A7E">
        <w:rPr>
          <w:sz w:val="22"/>
          <w:szCs w:val="22"/>
        </w:rPr>
        <w:t xml:space="preserve"> </w:t>
      </w:r>
      <w:r w:rsidR="00D07234">
        <w:rPr>
          <w:sz w:val="22"/>
          <w:szCs w:val="22"/>
        </w:rPr>
        <w:t>No.</w:t>
      </w:r>
      <w:r w:rsidRPr="00A46A7E">
        <w:rPr>
          <w:sz w:val="22"/>
          <w:szCs w:val="22"/>
        </w:rPr>
        <w:t xml:space="preserve"> </w:t>
      </w:r>
      <w:r w:rsidR="00D07234">
        <w:rPr>
          <w:sz w:val="22"/>
          <w:szCs w:val="22"/>
        </w:rPr>
        <w:t xml:space="preserve">760779 </w:t>
      </w:r>
      <w:r w:rsidRPr="00A46A7E">
        <w:rPr>
          <w:sz w:val="22"/>
          <w:szCs w:val="22"/>
        </w:rPr>
        <w:t>‘Smart by Design and Intelligent by Architecture for turbine blade fan and structural components S</w:t>
      </w:r>
      <w:r>
        <w:rPr>
          <w:sz w:val="22"/>
          <w:szCs w:val="22"/>
        </w:rPr>
        <w:t>ystems</w:t>
      </w:r>
      <w:r w:rsidRPr="00A46A7E">
        <w:rPr>
          <w:sz w:val="22"/>
          <w:szCs w:val="22"/>
        </w:rPr>
        <w:t>’</w:t>
      </w:r>
      <w:r>
        <w:rPr>
          <w:sz w:val="22"/>
          <w:szCs w:val="22"/>
        </w:rPr>
        <w:t>.</w:t>
      </w:r>
      <w:r w:rsidRPr="00A46A7E">
        <w:rPr>
          <w:sz w:val="22"/>
          <w:szCs w:val="22"/>
        </w:rPr>
        <w:t xml:space="preserve"> </w:t>
      </w:r>
    </w:p>
    <w:p w:rsidR="00704B24" w:rsidRPr="00F35C8A" w:rsidRDefault="00704B24" w:rsidP="00704B24">
      <w:pPr>
        <w:pStyle w:val="NormalWCCM"/>
        <w:ind w:firstLine="0"/>
        <w:rPr>
          <w:sz w:val="22"/>
          <w:szCs w:val="22"/>
        </w:rPr>
      </w:pPr>
    </w:p>
    <w:p w:rsidR="000839A2" w:rsidRDefault="00A14A8C" w:rsidP="006D2BC0">
      <w:pPr>
        <w:pStyle w:val="RefTitleWCCM"/>
        <w:spacing w:before="0" w:after="0"/>
        <w:outlineLvl w:val="0"/>
        <w:rPr>
          <w:caps w:val="0"/>
          <w:sz w:val="22"/>
          <w:szCs w:val="22"/>
        </w:rPr>
      </w:pPr>
      <w:r>
        <w:rPr>
          <w:caps w:val="0"/>
          <w:sz w:val="22"/>
          <w:szCs w:val="22"/>
        </w:rPr>
        <w:t>References</w:t>
      </w:r>
    </w:p>
    <w:p w:rsidR="006D2BC0" w:rsidRPr="00A14A8C" w:rsidRDefault="006D2BC0" w:rsidP="006D2BC0">
      <w:pPr>
        <w:jc w:val="both"/>
        <w:rPr>
          <w:caps/>
          <w:sz w:val="22"/>
          <w:szCs w:val="22"/>
        </w:rPr>
      </w:pPr>
    </w:p>
    <w:p w:rsidR="000839A2" w:rsidRPr="008F23F0" w:rsidRDefault="002B4784" w:rsidP="006A7D24">
      <w:pPr>
        <w:ind w:left="426" w:hanging="426"/>
        <w:jc w:val="both"/>
        <w:rPr>
          <w:sz w:val="22"/>
          <w:szCs w:val="22"/>
        </w:rPr>
      </w:pPr>
      <w:r>
        <w:rPr>
          <w:sz w:val="22"/>
          <w:szCs w:val="22"/>
        </w:rPr>
        <w:t>[1</w:t>
      </w:r>
      <w:proofErr w:type="gramStart"/>
      <w:r>
        <w:rPr>
          <w:sz w:val="22"/>
          <w:szCs w:val="22"/>
        </w:rPr>
        <w:t>]</w:t>
      </w:r>
      <w:r w:rsidR="000839A2">
        <w:rPr>
          <w:sz w:val="22"/>
          <w:szCs w:val="22"/>
        </w:rPr>
        <w:t xml:space="preserve"> </w:t>
      </w:r>
      <w:r w:rsidR="00E91A3D">
        <w:rPr>
          <w:sz w:val="22"/>
          <w:szCs w:val="22"/>
        </w:rPr>
        <w:t xml:space="preserve"> </w:t>
      </w:r>
      <w:r w:rsidR="000839A2">
        <w:rPr>
          <w:sz w:val="22"/>
          <w:szCs w:val="22"/>
        </w:rPr>
        <w:t>Amar</w:t>
      </w:r>
      <w:proofErr w:type="gramEnd"/>
      <w:r w:rsidR="000839A2">
        <w:rPr>
          <w:sz w:val="22"/>
          <w:szCs w:val="22"/>
        </w:rPr>
        <w:t xml:space="preserve"> C. </w:t>
      </w:r>
      <w:proofErr w:type="spellStart"/>
      <w:r w:rsidR="000839A2" w:rsidRPr="008F23F0">
        <w:rPr>
          <w:sz w:val="22"/>
          <w:szCs w:val="22"/>
        </w:rPr>
        <w:t>Garg</w:t>
      </w:r>
      <w:proofErr w:type="spellEnd"/>
      <w:r w:rsidR="000839A2" w:rsidRPr="008F23F0">
        <w:rPr>
          <w:sz w:val="22"/>
          <w:szCs w:val="22"/>
        </w:rPr>
        <w:t xml:space="preserve">, </w:t>
      </w:r>
      <w:proofErr w:type="spellStart"/>
      <w:r w:rsidR="000839A2" w:rsidRPr="008F23F0">
        <w:rPr>
          <w:sz w:val="22"/>
          <w:szCs w:val="22"/>
        </w:rPr>
        <w:t>Yiu</w:t>
      </w:r>
      <w:proofErr w:type="spellEnd"/>
      <w:r w:rsidR="000839A2" w:rsidRPr="008F23F0">
        <w:rPr>
          <w:sz w:val="22"/>
          <w:szCs w:val="22"/>
        </w:rPr>
        <w:t xml:space="preserve">-wing Mai. </w:t>
      </w:r>
      <w:proofErr w:type="gramStart"/>
      <w:r w:rsidR="000839A2" w:rsidRPr="008F23F0">
        <w:rPr>
          <w:sz w:val="22"/>
          <w:szCs w:val="22"/>
        </w:rPr>
        <w:t>Failure mechanisms in toughened epoxy resins-A review.</w:t>
      </w:r>
      <w:proofErr w:type="gramEnd"/>
      <w:r w:rsidR="000839A2" w:rsidRPr="008F23F0">
        <w:rPr>
          <w:sz w:val="22"/>
          <w:szCs w:val="22"/>
        </w:rPr>
        <w:t xml:space="preserve"> </w:t>
      </w:r>
      <w:r w:rsidR="000839A2" w:rsidRPr="008F23F0">
        <w:rPr>
          <w:i/>
          <w:sz w:val="22"/>
          <w:szCs w:val="22"/>
        </w:rPr>
        <w:t xml:space="preserve">Composite Science and Technology, </w:t>
      </w:r>
      <w:r w:rsidR="000839A2" w:rsidRPr="008F23F0">
        <w:rPr>
          <w:sz w:val="22"/>
          <w:szCs w:val="22"/>
        </w:rPr>
        <w:t>31:179-223,</w:t>
      </w:r>
      <w:r w:rsidR="00D93BDA" w:rsidRPr="008F23F0">
        <w:rPr>
          <w:sz w:val="22"/>
          <w:szCs w:val="22"/>
        </w:rPr>
        <w:t xml:space="preserve"> </w:t>
      </w:r>
      <w:r w:rsidR="000839A2" w:rsidRPr="008F23F0">
        <w:rPr>
          <w:sz w:val="22"/>
          <w:szCs w:val="22"/>
        </w:rPr>
        <w:t>1988.</w:t>
      </w:r>
    </w:p>
    <w:p w:rsidR="00D93BDA" w:rsidRPr="008F23F0" w:rsidRDefault="00D93BDA" w:rsidP="006A7D24">
      <w:pPr>
        <w:ind w:left="426" w:hanging="426"/>
        <w:jc w:val="both"/>
        <w:rPr>
          <w:sz w:val="22"/>
          <w:szCs w:val="22"/>
        </w:rPr>
      </w:pPr>
      <w:r w:rsidRPr="008F23F0">
        <w:rPr>
          <w:sz w:val="22"/>
          <w:szCs w:val="22"/>
        </w:rPr>
        <w:t xml:space="preserve">[2] </w:t>
      </w:r>
      <w:r w:rsidR="00E91A3D">
        <w:rPr>
          <w:sz w:val="22"/>
          <w:szCs w:val="22"/>
        </w:rPr>
        <w:t xml:space="preserve"> </w:t>
      </w:r>
      <w:r w:rsidR="006A7D24" w:rsidRPr="008F23F0">
        <w:rPr>
          <w:sz w:val="22"/>
          <w:szCs w:val="22"/>
        </w:rPr>
        <w:t xml:space="preserve"> </w:t>
      </w:r>
      <w:r w:rsidRPr="008F23F0">
        <w:rPr>
          <w:sz w:val="22"/>
          <w:szCs w:val="22"/>
        </w:rPr>
        <w:t xml:space="preserve">Miguel A. Montes-Moran, Robert J. Young. Raman spectroscopy study of high-modulus carbon </w:t>
      </w:r>
      <w:proofErr w:type="spellStart"/>
      <w:r w:rsidRPr="008F23F0">
        <w:rPr>
          <w:sz w:val="22"/>
          <w:szCs w:val="22"/>
        </w:rPr>
        <w:t>fibres</w:t>
      </w:r>
      <w:proofErr w:type="spellEnd"/>
      <w:r w:rsidRPr="008F23F0">
        <w:rPr>
          <w:sz w:val="22"/>
          <w:szCs w:val="22"/>
        </w:rPr>
        <w:t xml:space="preserve">: effect of plasma treatment on the interfacial properties of single-fiber epoxy composites, Part II Characterization of the </w:t>
      </w:r>
      <w:proofErr w:type="spellStart"/>
      <w:r w:rsidRPr="008F23F0">
        <w:rPr>
          <w:sz w:val="22"/>
          <w:szCs w:val="22"/>
        </w:rPr>
        <w:t>fibre</w:t>
      </w:r>
      <w:proofErr w:type="spellEnd"/>
      <w:r w:rsidRPr="008F23F0">
        <w:rPr>
          <w:sz w:val="22"/>
          <w:szCs w:val="22"/>
        </w:rPr>
        <w:t xml:space="preserve">-matrix interface. </w:t>
      </w:r>
      <w:r w:rsidRPr="008F23F0">
        <w:rPr>
          <w:i/>
          <w:sz w:val="22"/>
          <w:szCs w:val="22"/>
        </w:rPr>
        <w:t xml:space="preserve">Carbon, </w:t>
      </w:r>
      <w:r w:rsidRPr="008F23F0">
        <w:rPr>
          <w:sz w:val="22"/>
          <w:szCs w:val="22"/>
        </w:rPr>
        <w:t xml:space="preserve">40:857-875, 2002. </w:t>
      </w:r>
    </w:p>
    <w:p w:rsidR="00DB5187" w:rsidRDefault="006A7D24" w:rsidP="006A7D24">
      <w:pPr>
        <w:ind w:left="426" w:hanging="426"/>
        <w:jc w:val="both"/>
        <w:rPr>
          <w:sz w:val="22"/>
          <w:szCs w:val="22"/>
        </w:rPr>
      </w:pPr>
      <w:r w:rsidRPr="008F23F0">
        <w:rPr>
          <w:sz w:val="22"/>
          <w:szCs w:val="22"/>
        </w:rPr>
        <w:t>[3</w:t>
      </w:r>
      <w:r w:rsidR="00DB5187">
        <w:rPr>
          <w:sz w:val="22"/>
          <w:szCs w:val="22"/>
        </w:rPr>
        <w:t>]</w:t>
      </w:r>
      <w:r w:rsidR="00E91A3D">
        <w:rPr>
          <w:sz w:val="22"/>
          <w:szCs w:val="22"/>
        </w:rPr>
        <w:t xml:space="preserve">  </w:t>
      </w:r>
      <w:r w:rsidR="00DB5187">
        <w:rPr>
          <w:sz w:val="22"/>
          <w:szCs w:val="22"/>
        </w:rPr>
        <w:t xml:space="preserve">N. </w:t>
      </w:r>
      <w:proofErr w:type="spellStart"/>
      <w:r w:rsidR="00DB5187">
        <w:rPr>
          <w:sz w:val="22"/>
          <w:szCs w:val="22"/>
        </w:rPr>
        <w:t>Koutroumanis</w:t>
      </w:r>
      <w:proofErr w:type="spellEnd"/>
      <w:r w:rsidR="00E91A3D">
        <w:rPr>
          <w:sz w:val="22"/>
          <w:szCs w:val="22"/>
        </w:rPr>
        <w:t xml:space="preserve">, A. C. Manikas, P. N. Pappas, F. Petropoulos, L. Sygellou, D. </w:t>
      </w:r>
      <w:proofErr w:type="spellStart"/>
      <w:r w:rsidR="00E91A3D">
        <w:rPr>
          <w:sz w:val="22"/>
          <w:szCs w:val="22"/>
        </w:rPr>
        <w:t>Tasis</w:t>
      </w:r>
      <w:proofErr w:type="spellEnd"/>
      <w:r w:rsidR="00E91A3D">
        <w:rPr>
          <w:sz w:val="22"/>
          <w:szCs w:val="22"/>
        </w:rPr>
        <w:t xml:space="preserve">, K. Papagelis, G. Anagnostopoulos, C. Galiotis. </w:t>
      </w:r>
      <w:r w:rsidR="00E91A3D" w:rsidRPr="00E91A3D">
        <w:rPr>
          <w:i/>
          <w:sz w:val="22"/>
          <w:szCs w:val="22"/>
        </w:rPr>
        <w:t xml:space="preserve">Composite Science and </w:t>
      </w:r>
      <w:proofErr w:type="spellStart"/>
      <w:r w:rsidR="00E91A3D" w:rsidRPr="00E91A3D">
        <w:rPr>
          <w:i/>
          <w:sz w:val="22"/>
          <w:szCs w:val="22"/>
        </w:rPr>
        <w:t>Technolofy</w:t>
      </w:r>
      <w:proofErr w:type="spellEnd"/>
      <w:r w:rsidR="00E91A3D">
        <w:rPr>
          <w:sz w:val="22"/>
          <w:szCs w:val="22"/>
        </w:rPr>
        <w:t>, 157:178-184, 2018.</w:t>
      </w:r>
    </w:p>
    <w:p w:rsidR="006A7D24" w:rsidRPr="008F23F0" w:rsidRDefault="00DB5187" w:rsidP="006A7D24">
      <w:pPr>
        <w:ind w:left="426" w:hanging="426"/>
        <w:jc w:val="both"/>
        <w:rPr>
          <w:sz w:val="22"/>
          <w:szCs w:val="22"/>
        </w:rPr>
      </w:pPr>
      <w:r>
        <w:rPr>
          <w:sz w:val="22"/>
          <w:szCs w:val="22"/>
        </w:rPr>
        <w:t>[4</w:t>
      </w:r>
      <w:r w:rsidR="006A7D24" w:rsidRPr="008F23F0">
        <w:rPr>
          <w:sz w:val="22"/>
          <w:szCs w:val="22"/>
        </w:rPr>
        <w:t xml:space="preserve">]   </w:t>
      </w:r>
      <w:proofErr w:type="spellStart"/>
      <w:r w:rsidR="006A7D24" w:rsidRPr="008F23F0">
        <w:rPr>
          <w:rFonts w:eastAsia="Calibri"/>
          <w:sz w:val="22"/>
          <w:szCs w:val="22"/>
          <w:lang w:eastAsia="el-GR"/>
        </w:rPr>
        <w:t>Rafiee</w:t>
      </w:r>
      <w:proofErr w:type="spellEnd"/>
      <w:r w:rsidR="006A7D24" w:rsidRPr="008F23F0">
        <w:rPr>
          <w:rFonts w:eastAsia="Calibri"/>
          <w:sz w:val="22"/>
          <w:szCs w:val="22"/>
          <w:lang w:eastAsia="el-GR"/>
        </w:rPr>
        <w:t xml:space="preserve"> MA, </w:t>
      </w:r>
      <w:proofErr w:type="spellStart"/>
      <w:r w:rsidR="006A7D24" w:rsidRPr="008F23F0">
        <w:rPr>
          <w:rFonts w:eastAsia="Calibri"/>
          <w:sz w:val="22"/>
          <w:szCs w:val="22"/>
          <w:lang w:eastAsia="el-GR"/>
        </w:rPr>
        <w:t>Rafiee</w:t>
      </w:r>
      <w:proofErr w:type="spellEnd"/>
      <w:r w:rsidR="006A7D24" w:rsidRPr="008F23F0">
        <w:rPr>
          <w:rFonts w:eastAsia="Calibri"/>
          <w:sz w:val="22"/>
          <w:szCs w:val="22"/>
          <w:lang w:eastAsia="el-GR"/>
        </w:rPr>
        <w:t xml:space="preserve"> J, Wang Z, Song HH, Yu ZZ, </w:t>
      </w:r>
      <w:proofErr w:type="spellStart"/>
      <w:r w:rsidR="006A7D24" w:rsidRPr="008F23F0">
        <w:rPr>
          <w:rFonts w:eastAsia="Calibri"/>
          <w:sz w:val="22"/>
          <w:szCs w:val="22"/>
          <w:lang w:eastAsia="el-GR"/>
        </w:rPr>
        <w:t>Koratkar</w:t>
      </w:r>
      <w:proofErr w:type="spellEnd"/>
      <w:r w:rsidR="006A7D24" w:rsidRPr="008F23F0">
        <w:rPr>
          <w:rFonts w:eastAsia="Calibri"/>
          <w:sz w:val="22"/>
          <w:szCs w:val="22"/>
          <w:lang w:eastAsia="el-GR"/>
        </w:rPr>
        <w:t xml:space="preserve"> N. Enhanced Mechanical Properties of</w:t>
      </w:r>
      <w:r w:rsidR="006A7D24" w:rsidRPr="008F23F0">
        <w:rPr>
          <w:sz w:val="22"/>
          <w:szCs w:val="22"/>
        </w:rPr>
        <w:t xml:space="preserve"> </w:t>
      </w:r>
      <w:r w:rsidR="006A7D24" w:rsidRPr="008F23F0">
        <w:rPr>
          <w:rFonts w:eastAsia="Calibri"/>
          <w:sz w:val="22"/>
          <w:szCs w:val="22"/>
          <w:lang w:eastAsia="el-GR"/>
        </w:rPr>
        <w:t xml:space="preserve">Nanocomposites at Low Graphene Content. </w:t>
      </w:r>
      <w:r w:rsidR="006A7D24" w:rsidRPr="008F23F0">
        <w:rPr>
          <w:rFonts w:eastAsia="Calibri"/>
          <w:i/>
          <w:sz w:val="22"/>
          <w:szCs w:val="22"/>
          <w:lang w:eastAsia="el-GR"/>
        </w:rPr>
        <w:t>ACS Nano</w:t>
      </w:r>
      <w:r w:rsidR="006A7D24" w:rsidRPr="008F23F0">
        <w:rPr>
          <w:rFonts w:eastAsia="Calibri"/>
          <w:sz w:val="22"/>
          <w:szCs w:val="22"/>
          <w:lang w:eastAsia="el-GR"/>
        </w:rPr>
        <w:t>, 3:3884-3890, 2009.</w:t>
      </w:r>
    </w:p>
    <w:p w:rsidR="006A7D24" w:rsidRPr="008F23F0" w:rsidRDefault="00DB5187" w:rsidP="006A7D24">
      <w:pPr>
        <w:autoSpaceDE w:val="0"/>
        <w:autoSpaceDN w:val="0"/>
        <w:adjustRightInd w:val="0"/>
        <w:jc w:val="both"/>
        <w:rPr>
          <w:rFonts w:eastAsia="Calibri"/>
          <w:sz w:val="22"/>
          <w:szCs w:val="22"/>
          <w:lang w:eastAsia="el-GR"/>
        </w:rPr>
      </w:pPr>
      <w:r>
        <w:rPr>
          <w:rFonts w:eastAsia="Calibri"/>
          <w:sz w:val="22"/>
          <w:szCs w:val="22"/>
          <w:lang w:eastAsia="el-GR"/>
        </w:rPr>
        <w:t>[5</w:t>
      </w:r>
      <w:r w:rsidR="006A7D24" w:rsidRPr="008F23F0">
        <w:rPr>
          <w:rFonts w:eastAsia="Calibri"/>
          <w:sz w:val="22"/>
          <w:szCs w:val="22"/>
          <w:lang w:eastAsia="el-GR"/>
        </w:rPr>
        <w:t xml:space="preserve">]   King JA, </w:t>
      </w:r>
      <w:proofErr w:type="spellStart"/>
      <w:r w:rsidR="006A7D24" w:rsidRPr="008F23F0">
        <w:rPr>
          <w:rFonts w:eastAsia="Calibri"/>
          <w:sz w:val="22"/>
          <w:szCs w:val="22"/>
          <w:lang w:eastAsia="el-GR"/>
        </w:rPr>
        <w:t>Klimek</w:t>
      </w:r>
      <w:proofErr w:type="spellEnd"/>
      <w:r w:rsidR="006A7D24" w:rsidRPr="008F23F0">
        <w:rPr>
          <w:rFonts w:eastAsia="Calibri"/>
          <w:sz w:val="22"/>
          <w:szCs w:val="22"/>
          <w:lang w:eastAsia="el-GR"/>
        </w:rPr>
        <w:t xml:space="preserve"> DR, </w:t>
      </w:r>
      <w:proofErr w:type="spellStart"/>
      <w:r w:rsidR="006A7D24" w:rsidRPr="008F23F0">
        <w:rPr>
          <w:rFonts w:eastAsia="Calibri"/>
          <w:sz w:val="22"/>
          <w:szCs w:val="22"/>
          <w:lang w:eastAsia="el-GR"/>
        </w:rPr>
        <w:t>Miskioglu</w:t>
      </w:r>
      <w:proofErr w:type="spellEnd"/>
      <w:r w:rsidR="006A7D24" w:rsidRPr="008F23F0">
        <w:rPr>
          <w:rFonts w:eastAsia="Calibri"/>
          <w:sz w:val="22"/>
          <w:szCs w:val="22"/>
          <w:lang w:eastAsia="el-GR"/>
        </w:rPr>
        <w:t xml:space="preserve"> I, </w:t>
      </w:r>
      <w:proofErr w:type="spellStart"/>
      <w:r w:rsidR="006A7D24" w:rsidRPr="008F23F0">
        <w:rPr>
          <w:rFonts w:eastAsia="Calibri"/>
          <w:sz w:val="22"/>
          <w:szCs w:val="22"/>
          <w:lang w:eastAsia="el-GR"/>
        </w:rPr>
        <w:t>Odegard</w:t>
      </w:r>
      <w:proofErr w:type="spellEnd"/>
      <w:r w:rsidR="006A7D24" w:rsidRPr="008F23F0">
        <w:rPr>
          <w:rFonts w:eastAsia="Calibri"/>
          <w:sz w:val="22"/>
          <w:szCs w:val="22"/>
          <w:lang w:eastAsia="el-GR"/>
        </w:rPr>
        <w:t xml:space="preserve"> GM. Mechanical properties of graphene   </w:t>
      </w:r>
    </w:p>
    <w:p w:rsidR="006A7D24" w:rsidRPr="008F23F0" w:rsidRDefault="006A7D24" w:rsidP="006A7D24">
      <w:pPr>
        <w:autoSpaceDE w:val="0"/>
        <w:autoSpaceDN w:val="0"/>
        <w:adjustRightInd w:val="0"/>
        <w:jc w:val="both"/>
        <w:rPr>
          <w:rFonts w:eastAsia="Calibri"/>
          <w:sz w:val="22"/>
          <w:szCs w:val="22"/>
          <w:lang w:eastAsia="el-GR"/>
        </w:rPr>
      </w:pPr>
      <w:r w:rsidRPr="008F23F0">
        <w:rPr>
          <w:rFonts w:eastAsia="Calibri"/>
          <w:sz w:val="22"/>
          <w:szCs w:val="22"/>
          <w:lang w:eastAsia="el-GR"/>
        </w:rPr>
        <w:t xml:space="preserve">        </w:t>
      </w:r>
      <w:proofErr w:type="spellStart"/>
      <w:proofErr w:type="gramStart"/>
      <w:r w:rsidRPr="008F23F0">
        <w:rPr>
          <w:rFonts w:eastAsia="Calibri"/>
          <w:sz w:val="22"/>
          <w:szCs w:val="22"/>
          <w:lang w:eastAsia="el-GR"/>
        </w:rPr>
        <w:t>nanoplatelet</w:t>
      </w:r>
      <w:proofErr w:type="spellEnd"/>
      <w:r w:rsidRPr="008F23F0">
        <w:rPr>
          <w:rFonts w:eastAsia="Calibri"/>
          <w:sz w:val="22"/>
          <w:szCs w:val="22"/>
          <w:lang w:eastAsia="el-GR"/>
        </w:rPr>
        <w:t>/epoxy</w:t>
      </w:r>
      <w:proofErr w:type="gramEnd"/>
      <w:r w:rsidRPr="008F23F0">
        <w:rPr>
          <w:rFonts w:eastAsia="Calibri"/>
          <w:sz w:val="22"/>
          <w:szCs w:val="22"/>
          <w:lang w:eastAsia="el-GR"/>
        </w:rPr>
        <w:t xml:space="preserve"> composites. </w:t>
      </w:r>
      <w:r w:rsidRPr="008F23F0">
        <w:rPr>
          <w:rFonts w:eastAsia="Calibri"/>
          <w:i/>
          <w:sz w:val="22"/>
          <w:szCs w:val="22"/>
          <w:lang w:eastAsia="el-GR"/>
        </w:rPr>
        <w:t xml:space="preserve">J </w:t>
      </w:r>
      <w:proofErr w:type="spellStart"/>
      <w:r w:rsidRPr="008F23F0">
        <w:rPr>
          <w:rFonts w:eastAsia="Calibri"/>
          <w:i/>
          <w:sz w:val="22"/>
          <w:szCs w:val="22"/>
          <w:lang w:eastAsia="el-GR"/>
        </w:rPr>
        <w:t>Appl</w:t>
      </w:r>
      <w:proofErr w:type="spellEnd"/>
      <w:r w:rsidRPr="008F23F0">
        <w:rPr>
          <w:rFonts w:eastAsia="Calibri"/>
          <w:i/>
          <w:sz w:val="22"/>
          <w:szCs w:val="22"/>
          <w:lang w:eastAsia="el-GR"/>
        </w:rPr>
        <w:t xml:space="preserve"> </w:t>
      </w:r>
      <w:proofErr w:type="spellStart"/>
      <w:r w:rsidRPr="008F23F0">
        <w:rPr>
          <w:rFonts w:eastAsia="Calibri"/>
          <w:i/>
          <w:sz w:val="22"/>
          <w:szCs w:val="22"/>
          <w:lang w:eastAsia="el-GR"/>
        </w:rPr>
        <w:t>Polym</w:t>
      </w:r>
      <w:proofErr w:type="spellEnd"/>
      <w:r w:rsidRPr="008F23F0">
        <w:rPr>
          <w:rFonts w:eastAsia="Calibri"/>
          <w:i/>
          <w:sz w:val="22"/>
          <w:szCs w:val="22"/>
          <w:lang w:eastAsia="el-GR"/>
        </w:rPr>
        <w:t xml:space="preserve"> </w:t>
      </w:r>
      <w:proofErr w:type="spellStart"/>
      <w:r w:rsidRPr="008F23F0">
        <w:rPr>
          <w:rFonts w:eastAsia="Calibri"/>
          <w:i/>
          <w:sz w:val="22"/>
          <w:szCs w:val="22"/>
          <w:lang w:eastAsia="el-GR"/>
        </w:rPr>
        <w:t>Sci</w:t>
      </w:r>
      <w:proofErr w:type="spellEnd"/>
      <w:r w:rsidRPr="008F23F0">
        <w:rPr>
          <w:rFonts w:eastAsia="Calibri"/>
          <w:sz w:val="22"/>
          <w:szCs w:val="22"/>
          <w:lang w:eastAsia="el-GR"/>
        </w:rPr>
        <w:t>, 128:4217-4223, 2013.</w:t>
      </w:r>
    </w:p>
    <w:p w:rsidR="00061240" w:rsidRPr="008F23F0" w:rsidRDefault="00DB5187" w:rsidP="00061240">
      <w:pPr>
        <w:autoSpaceDE w:val="0"/>
        <w:autoSpaceDN w:val="0"/>
        <w:adjustRightInd w:val="0"/>
        <w:jc w:val="both"/>
        <w:rPr>
          <w:rFonts w:eastAsia="Calibri"/>
          <w:sz w:val="22"/>
          <w:szCs w:val="22"/>
          <w:lang w:eastAsia="el-GR"/>
        </w:rPr>
      </w:pPr>
      <w:r>
        <w:rPr>
          <w:rFonts w:eastAsia="Calibri"/>
          <w:sz w:val="22"/>
          <w:szCs w:val="22"/>
          <w:lang w:eastAsia="el-GR"/>
        </w:rPr>
        <w:t>[6</w:t>
      </w:r>
      <w:r w:rsidR="00061240" w:rsidRPr="008F23F0">
        <w:rPr>
          <w:rFonts w:eastAsia="Calibri"/>
          <w:sz w:val="22"/>
          <w:szCs w:val="22"/>
          <w:lang w:eastAsia="el-GR"/>
        </w:rPr>
        <w:t>]   Tang LC, Wan YJ, Yan D, Pei YB, Zhao L, Li YB, et al. The effect of graphene dispersion on the</w:t>
      </w:r>
    </w:p>
    <w:p w:rsidR="000839A2" w:rsidRPr="008F23F0" w:rsidRDefault="00061240" w:rsidP="00061240">
      <w:pPr>
        <w:ind w:left="426" w:hanging="426"/>
        <w:jc w:val="both"/>
        <w:rPr>
          <w:rFonts w:eastAsia="Calibri"/>
          <w:sz w:val="22"/>
          <w:szCs w:val="22"/>
          <w:lang w:eastAsia="el-GR"/>
        </w:rPr>
      </w:pPr>
      <w:r w:rsidRPr="008F23F0">
        <w:rPr>
          <w:rFonts w:eastAsia="Calibri"/>
          <w:sz w:val="22"/>
          <w:szCs w:val="22"/>
          <w:lang w:eastAsia="el-GR"/>
        </w:rPr>
        <w:t xml:space="preserve">        </w:t>
      </w:r>
      <w:proofErr w:type="gramStart"/>
      <w:r w:rsidRPr="008F23F0">
        <w:rPr>
          <w:rFonts w:eastAsia="Calibri"/>
          <w:sz w:val="22"/>
          <w:szCs w:val="22"/>
          <w:lang w:eastAsia="el-GR"/>
        </w:rPr>
        <w:t>mechanical</w:t>
      </w:r>
      <w:proofErr w:type="gramEnd"/>
      <w:r w:rsidRPr="008F23F0">
        <w:rPr>
          <w:rFonts w:eastAsia="Calibri"/>
          <w:sz w:val="22"/>
          <w:szCs w:val="22"/>
          <w:lang w:eastAsia="el-GR"/>
        </w:rPr>
        <w:t xml:space="preserve"> properties of graphene/epoxy composites. </w:t>
      </w:r>
      <w:r w:rsidRPr="008F23F0">
        <w:rPr>
          <w:rFonts w:eastAsia="Calibri"/>
          <w:i/>
          <w:sz w:val="22"/>
          <w:szCs w:val="22"/>
          <w:lang w:eastAsia="el-GR"/>
        </w:rPr>
        <w:t>Carbon</w:t>
      </w:r>
      <w:r w:rsidRPr="008F23F0">
        <w:rPr>
          <w:rFonts w:eastAsia="Calibri"/>
          <w:sz w:val="22"/>
          <w:szCs w:val="22"/>
          <w:lang w:eastAsia="el-GR"/>
        </w:rPr>
        <w:t>, 60:16-27, 2013.</w:t>
      </w:r>
    </w:p>
    <w:p w:rsidR="008F23F0" w:rsidRPr="008F23F0" w:rsidRDefault="00DB5187" w:rsidP="008F23F0">
      <w:pPr>
        <w:ind w:left="426" w:hanging="426"/>
        <w:jc w:val="both"/>
        <w:rPr>
          <w:rFonts w:eastAsia="Calibri"/>
          <w:sz w:val="22"/>
          <w:szCs w:val="22"/>
          <w:lang w:eastAsia="el-GR"/>
        </w:rPr>
      </w:pPr>
      <w:r>
        <w:rPr>
          <w:rFonts w:eastAsia="Calibri"/>
          <w:sz w:val="22"/>
          <w:szCs w:val="22"/>
          <w:lang w:eastAsia="el-GR"/>
        </w:rPr>
        <w:t>[7</w:t>
      </w:r>
      <w:r w:rsidR="008F23F0" w:rsidRPr="008F23F0">
        <w:rPr>
          <w:rFonts w:eastAsia="Calibri"/>
          <w:sz w:val="22"/>
          <w:szCs w:val="22"/>
          <w:lang w:eastAsia="el-GR"/>
        </w:rPr>
        <w:t>]</w:t>
      </w:r>
      <w:r w:rsidR="008F23F0">
        <w:rPr>
          <w:rFonts w:eastAsia="Calibri"/>
          <w:sz w:val="22"/>
          <w:szCs w:val="22"/>
          <w:lang w:eastAsia="el-GR"/>
        </w:rPr>
        <w:t xml:space="preserve">  </w:t>
      </w:r>
      <w:r w:rsidR="008F23F0" w:rsidRPr="008F23F0">
        <w:rPr>
          <w:rFonts w:eastAsia="Calibri"/>
          <w:color w:val="0C0D0D"/>
          <w:sz w:val="22"/>
          <w:szCs w:val="22"/>
          <w:lang w:eastAsia="el-GR"/>
        </w:rPr>
        <w:t>Zhang XQ, Fan XY, Yan C, Li HZ, Zhu YD, Li XT, Yu LP. Interfacial</w:t>
      </w:r>
      <w:r w:rsidR="008F23F0">
        <w:rPr>
          <w:rFonts w:eastAsia="Calibri"/>
          <w:sz w:val="22"/>
          <w:szCs w:val="22"/>
          <w:lang w:eastAsia="el-GR"/>
        </w:rPr>
        <w:t xml:space="preserve"> </w:t>
      </w:r>
      <w:r w:rsidR="008F23F0" w:rsidRPr="008F23F0">
        <w:rPr>
          <w:rFonts w:eastAsia="Calibri"/>
          <w:color w:val="0C0D0D"/>
          <w:sz w:val="22"/>
          <w:szCs w:val="22"/>
          <w:lang w:eastAsia="el-GR"/>
        </w:rPr>
        <w:t>microstructure and properties of carbon fiber composites modified with graphene</w:t>
      </w:r>
      <w:r w:rsidR="008F23F0">
        <w:rPr>
          <w:rFonts w:eastAsia="Calibri"/>
          <w:sz w:val="22"/>
          <w:szCs w:val="22"/>
          <w:lang w:eastAsia="el-GR"/>
        </w:rPr>
        <w:t xml:space="preserve"> </w:t>
      </w:r>
      <w:r w:rsidR="008F23F0" w:rsidRPr="008F23F0">
        <w:rPr>
          <w:rFonts w:eastAsia="Calibri"/>
          <w:color w:val="0C0D0D"/>
          <w:sz w:val="22"/>
          <w:szCs w:val="22"/>
          <w:lang w:eastAsia="el-GR"/>
        </w:rPr>
        <w:t xml:space="preserve">oxide. </w:t>
      </w:r>
      <w:r w:rsidR="008F23F0" w:rsidRPr="008F23F0">
        <w:rPr>
          <w:rFonts w:eastAsia="Calibri"/>
          <w:i/>
          <w:color w:val="0C0D0D"/>
          <w:sz w:val="22"/>
          <w:szCs w:val="22"/>
          <w:lang w:eastAsia="el-GR"/>
        </w:rPr>
        <w:t xml:space="preserve">ACS </w:t>
      </w:r>
      <w:proofErr w:type="spellStart"/>
      <w:r w:rsidR="008F23F0" w:rsidRPr="008F23F0">
        <w:rPr>
          <w:rFonts w:eastAsia="Calibri"/>
          <w:i/>
          <w:color w:val="0C0D0D"/>
          <w:sz w:val="22"/>
          <w:szCs w:val="22"/>
          <w:lang w:eastAsia="el-GR"/>
        </w:rPr>
        <w:t>Appl</w:t>
      </w:r>
      <w:proofErr w:type="spellEnd"/>
      <w:r w:rsidR="008F23F0" w:rsidRPr="008F23F0">
        <w:rPr>
          <w:rFonts w:eastAsia="Calibri"/>
          <w:i/>
          <w:color w:val="0C0D0D"/>
          <w:sz w:val="22"/>
          <w:szCs w:val="22"/>
          <w:lang w:eastAsia="el-GR"/>
        </w:rPr>
        <w:t xml:space="preserve"> Mater Interfaces</w:t>
      </w:r>
      <w:r w:rsidR="008F23F0">
        <w:rPr>
          <w:rFonts w:eastAsia="Calibri"/>
          <w:i/>
          <w:color w:val="0C0D0D"/>
          <w:sz w:val="22"/>
          <w:szCs w:val="22"/>
          <w:lang w:eastAsia="el-GR"/>
        </w:rPr>
        <w:t>,</w:t>
      </w:r>
      <w:r w:rsidR="008F23F0">
        <w:rPr>
          <w:rFonts w:eastAsia="Calibri"/>
          <w:color w:val="0C0D0D"/>
          <w:sz w:val="22"/>
          <w:szCs w:val="22"/>
          <w:lang w:eastAsia="el-GR"/>
        </w:rPr>
        <w:t xml:space="preserve"> 4:</w:t>
      </w:r>
      <w:r w:rsidR="008F23F0" w:rsidRPr="008F23F0">
        <w:rPr>
          <w:rFonts w:eastAsia="Calibri"/>
          <w:color w:val="0C0D0D"/>
          <w:sz w:val="22"/>
          <w:szCs w:val="22"/>
          <w:lang w:eastAsia="el-GR"/>
        </w:rPr>
        <w:t>1543-1552</w:t>
      </w:r>
      <w:r w:rsidR="008F23F0">
        <w:rPr>
          <w:rFonts w:eastAsia="Calibri"/>
          <w:color w:val="0C0D0D"/>
          <w:sz w:val="22"/>
          <w:szCs w:val="22"/>
          <w:lang w:eastAsia="el-GR"/>
        </w:rPr>
        <w:t>, 2012</w:t>
      </w:r>
      <w:r w:rsidR="008F23F0" w:rsidRPr="008F23F0">
        <w:rPr>
          <w:rFonts w:eastAsia="Calibri"/>
          <w:color w:val="0C0D0D"/>
          <w:sz w:val="22"/>
          <w:szCs w:val="22"/>
          <w:lang w:eastAsia="el-GR"/>
        </w:rPr>
        <w:t>.</w:t>
      </w:r>
    </w:p>
    <w:p w:rsidR="000839A2" w:rsidRDefault="001416E3" w:rsidP="006D2BC0">
      <w:pPr>
        <w:ind w:left="426" w:hanging="426"/>
        <w:jc w:val="both"/>
        <w:rPr>
          <w:sz w:val="22"/>
          <w:szCs w:val="22"/>
        </w:rPr>
      </w:pPr>
      <w:r>
        <w:rPr>
          <w:sz w:val="22"/>
          <w:szCs w:val="22"/>
        </w:rPr>
        <w:t xml:space="preserve">[8] Melanitis N, </w:t>
      </w:r>
      <w:proofErr w:type="spellStart"/>
      <w:r>
        <w:rPr>
          <w:sz w:val="22"/>
          <w:szCs w:val="22"/>
        </w:rPr>
        <w:t>Galiotis</w:t>
      </w:r>
      <w:proofErr w:type="spellEnd"/>
      <w:r>
        <w:rPr>
          <w:sz w:val="22"/>
          <w:szCs w:val="22"/>
        </w:rPr>
        <w:t xml:space="preserve"> C, </w:t>
      </w:r>
      <w:proofErr w:type="spellStart"/>
      <w:r>
        <w:rPr>
          <w:sz w:val="22"/>
          <w:szCs w:val="22"/>
        </w:rPr>
        <w:t>Tetlow</w:t>
      </w:r>
      <w:proofErr w:type="spellEnd"/>
      <w:r>
        <w:rPr>
          <w:sz w:val="22"/>
          <w:szCs w:val="22"/>
        </w:rPr>
        <w:t xml:space="preserve"> PL, Davies CKL. </w:t>
      </w:r>
      <w:proofErr w:type="gramStart"/>
      <w:r>
        <w:rPr>
          <w:sz w:val="22"/>
          <w:szCs w:val="22"/>
        </w:rPr>
        <w:t>I</w:t>
      </w:r>
      <w:r w:rsidR="001A724A">
        <w:rPr>
          <w:sz w:val="22"/>
          <w:szCs w:val="22"/>
        </w:rPr>
        <w:t>nterfacial</w:t>
      </w:r>
      <w:r>
        <w:rPr>
          <w:sz w:val="22"/>
          <w:szCs w:val="22"/>
        </w:rPr>
        <w:t xml:space="preserve"> </w:t>
      </w:r>
      <w:r w:rsidR="001A724A">
        <w:rPr>
          <w:sz w:val="22"/>
          <w:szCs w:val="22"/>
        </w:rPr>
        <w:t xml:space="preserve">shear-stress distribution on model composites </w:t>
      </w:r>
      <w:r>
        <w:rPr>
          <w:sz w:val="22"/>
          <w:szCs w:val="22"/>
        </w:rPr>
        <w:t>.2.</w:t>
      </w:r>
      <w:proofErr w:type="gramEnd"/>
      <w:r>
        <w:rPr>
          <w:sz w:val="22"/>
          <w:szCs w:val="22"/>
        </w:rPr>
        <w:t xml:space="preserve"> F</w:t>
      </w:r>
      <w:r w:rsidR="001A724A">
        <w:rPr>
          <w:sz w:val="22"/>
          <w:szCs w:val="22"/>
        </w:rPr>
        <w:t xml:space="preserve">ragmentation studies on </w:t>
      </w:r>
      <w:proofErr w:type="spellStart"/>
      <w:r w:rsidR="001A724A">
        <w:rPr>
          <w:sz w:val="22"/>
          <w:szCs w:val="22"/>
        </w:rPr>
        <w:t>carborn</w:t>
      </w:r>
      <w:proofErr w:type="spellEnd"/>
      <w:r w:rsidR="001A724A">
        <w:rPr>
          <w:sz w:val="22"/>
          <w:szCs w:val="22"/>
        </w:rPr>
        <w:t>-fiber epoxy systems</w:t>
      </w:r>
      <w:r w:rsidRPr="001416E3">
        <w:rPr>
          <w:i/>
          <w:sz w:val="22"/>
          <w:szCs w:val="22"/>
        </w:rPr>
        <w:t>. J Compos Mater</w:t>
      </w:r>
      <w:r>
        <w:rPr>
          <w:sz w:val="22"/>
          <w:szCs w:val="22"/>
        </w:rPr>
        <w:t>, 26:574-610, 1992.</w:t>
      </w:r>
    </w:p>
    <w:p w:rsidR="001A724A" w:rsidRDefault="001A724A" w:rsidP="001A724A">
      <w:pPr>
        <w:pStyle w:val="EndNoteBibliography"/>
        <w:spacing w:after="0"/>
        <w:jc w:val="both"/>
        <w:rPr>
          <w:rFonts w:ascii="Times New Roman" w:hAnsi="Times New Roman"/>
        </w:rPr>
      </w:pPr>
      <w:r>
        <w:t xml:space="preserve">[9] </w:t>
      </w:r>
      <w:r>
        <w:rPr>
          <w:lang w:val="en-US"/>
        </w:rPr>
        <w:t xml:space="preserve">   </w:t>
      </w:r>
      <w:r w:rsidRPr="000172D1">
        <w:rPr>
          <w:rFonts w:ascii="Times New Roman" w:hAnsi="Times New Roman"/>
        </w:rPr>
        <w:t xml:space="preserve">Galiotis C, Paipetis A. Definition and measurement of the shear-lag parameter, beta, as an index </w:t>
      </w:r>
    </w:p>
    <w:p w:rsidR="001A724A" w:rsidRPr="000172D1" w:rsidRDefault="001A724A" w:rsidP="001A724A">
      <w:pPr>
        <w:pStyle w:val="EndNoteBibliography"/>
        <w:spacing w:after="0"/>
        <w:jc w:val="both"/>
        <w:rPr>
          <w:rFonts w:ascii="Times New Roman" w:hAnsi="Times New Roman"/>
        </w:rPr>
      </w:pPr>
      <w:r>
        <w:rPr>
          <w:rFonts w:ascii="Times New Roman" w:hAnsi="Times New Roman"/>
          <w:lang w:val="en-US"/>
        </w:rPr>
        <w:t xml:space="preserve">        </w:t>
      </w:r>
      <w:r w:rsidRPr="000172D1">
        <w:rPr>
          <w:rFonts w:ascii="Times New Roman" w:hAnsi="Times New Roman"/>
        </w:rPr>
        <w:t xml:space="preserve">of the stress transfer efficiency in </w:t>
      </w:r>
      <w:r>
        <w:rPr>
          <w:rFonts w:ascii="Times New Roman" w:hAnsi="Times New Roman"/>
        </w:rPr>
        <w:t xml:space="preserve">polymer composites. </w:t>
      </w:r>
      <w:r w:rsidRPr="001A724A">
        <w:rPr>
          <w:rFonts w:ascii="Times New Roman" w:hAnsi="Times New Roman"/>
          <w:i/>
        </w:rPr>
        <w:t>J Mater Sci</w:t>
      </w:r>
      <w:r>
        <w:rPr>
          <w:rFonts w:ascii="Times New Roman" w:hAnsi="Times New Roman"/>
        </w:rPr>
        <w:t>,</w:t>
      </w:r>
      <w:r w:rsidRPr="001A724A">
        <w:rPr>
          <w:rFonts w:ascii="Times New Roman" w:hAnsi="Times New Roman"/>
        </w:rPr>
        <w:t xml:space="preserve"> </w:t>
      </w:r>
      <w:r w:rsidRPr="000172D1">
        <w:rPr>
          <w:rFonts w:ascii="Times New Roman" w:hAnsi="Times New Roman"/>
        </w:rPr>
        <w:t>33:1137-1143</w:t>
      </w:r>
      <w:r>
        <w:rPr>
          <w:rFonts w:ascii="Times New Roman" w:hAnsi="Times New Roman"/>
          <w:lang w:val="en-US"/>
        </w:rPr>
        <w:t xml:space="preserve">, </w:t>
      </w:r>
      <w:r w:rsidRPr="000172D1">
        <w:rPr>
          <w:rFonts w:ascii="Times New Roman" w:hAnsi="Times New Roman"/>
        </w:rPr>
        <w:t>1998.</w:t>
      </w:r>
    </w:p>
    <w:p w:rsidR="001A724A" w:rsidRDefault="001A724A" w:rsidP="006D2BC0">
      <w:pPr>
        <w:ind w:left="426" w:hanging="426"/>
        <w:jc w:val="both"/>
        <w:rPr>
          <w:sz w:val="22"/>
          <w:szCs w:val="22"/>
        </w:rPr>
      </w:pPr>
    </w:p>
    <w:p w:rsidR="000839A2" w:rsidRDefault="000839A2" w:rsidP="006D2BC0">
      <w:pPr>
        <w:ind w:left="426" w:hanging="426"/>
        <w:jc w:val="both"/>
        <w:rPr>
          <w:sz w:val="22"/>
          <w:szCs w:val="22"/>
        </w:rPr>
      </w:pPr>
    </w:p>
    <w:p w:rsidR="000839A2" w:rsidRDefault="000839A2" w:rsidP="006D2BC0">
      <w:pPr>
        <w:ind w:left="426" w:hanging="426"/>
        <w:jc w:val="both"/>
        <w:rPr>
          <w:sz w:val="22"/>
          <w:szCs w:val="22"/>
        </w:rPr>
      </w:pPr>
    </w:p>
    <w:p w:rsidR="000839A2" w:rsidRDefault="000839A2" w:rsidP="006D2BC0">
      <w:pPr>
        <w:ind w:left="426" w:hanging="426"/>
        <w:jc w:val="both"/>
        <w:rPr>
          <w:sz w:val="22"/>
          <w:szCs w:val="22"/>
        </w:rPr>
      </w:pPr>
    </w:p>
    <w:p w:rsidR="000839A2" w:rsidRDefault="000839A2" w:rsidP="006D2BC0">
      <w:pPr>
        <w:ind w:left="426" w:hanging="426"/>
        <w:jc w:val="both"/>
        <w:rPr>
          <w:sz w:val="22"/>
          <w:szCs w:val="22"/>
        </w:rPr>
      </w:pPr>
    </w:p>
    <w:p w:rsidR="000839A2" w:rsidRDefault="000839A2" w:rsidP="006D2BC0">
      <w:pPr>
        <w:ind w:left="426" w:hanging="426"/>
        <w:jc w:val="both"/>
        <w:rPr>
          <w:sz w:val="22"/>
          <w:szCs w:val="22"/>
        </w:rPr>
      </w:pPr>
    </w:p>
    <w:p w:rsidR="000839A2" w:rsidRDefault="000839A2" w:rsidP="006D2BC0">
      <w:pPr>
        <w:ind w:left="426" w:hanging="426"/>
        <w:jc w:val="both"/>
        <w:rPr>
          <w:sz w:val="22"/>
          <w:szCs w:val="22"/>
        </w:rPr>
      </w:pPr>
    </w:p>
    <w:p w:rsidR="00704B24" w:rsidRDefault="00704B24" w:rsidP="00704B24">
      <w:pPr>
        <w:spacing w:before="60" w:after="60"/>
        <w:ind w:left="567" w:right="4" w:hanging="567"/>
        <w:jc w:val="both"/>
        <w:rPr>
          <w:color w:val="000000"/>
          <w:sz w:val="22"/>
          <w:szCs w:val="22"/>
        </w:rPr>
      </w:pPr>
    </w:p>
    <w:p w:rsidR="009148E5" w:rsidRDefault="009148E5" w:rsidP="004A6E37">
      <w:pPr>
        <w:spacing w:before="60" w:after="60"/>
        <w:ind w:right="4"/>
        <w:jc w:val="both"/>
        <w:rPr>
          <w:color w:val="000000"/>
          <w:sz w:val="22"/>
          <w:szCs w:val="22"/>
        </w:rPr>
      </w:pPr>
    </w:p>
    <w:p w:rsidR="009148E5" w:rsidRDefault="009148E5" w:rsidP="007402FC">
      <w:pPr>
        <w:spacing w:before="60" w:after="60"/>
        <w:ind w:right="4"/>
        <w:jc w:val="both"/>
        <w:rPr>
          <w:color w:val="000000"/>
          <w:sz w:val="22"/>
          <w:szCs w:val="22"/>
        </w:rPr>
      </w:pPr>
    </w:p>
    <w:p w:rsidR="009148E5" w:rsidRPr="000D3BBE" w:rsidRDefault="009148E5" w:rsidP="00704B24">
      <w:pPr>
        <w:spacing w:before="60" w:after="60"/>
        <w:ind w:left="567" w:right="4" w:hanging="567"/>
        <w:jc w:val="both"/>
        <w:rPr>
          <w:color w:val="000000"/>
          <w:sz w:val="22"/>
          <w:szCs w:val="22"/>
        </w:rPr>
      </w:pPr>
    </w:p>
    <w:sectPr w:rsidR="009148E5" w:rsidRPr="000D3BBE" w:rsidSect="00A84527">
      <w:headerReference w:type="even" r:id="rId15"/>
      <w:headerReference w:type="default" r:id="rId16"/>
      <w:footerReference w:type="default" r:id="rId17"/>
      <w:pgSz w:w="11909" w:h="16834" w:code="9"/>
      <w:pgMar w:top="1701" w:right="1418" w:bottom="1418" w:left="1418"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E22" w:rsidRDefault="00B25E22">
      <w:r>
        <w:separator/>
      </w:r>
    </w:p>
  </w:endnote>
  <w:endnote w:type="continuationSeparator" w:id="0">
    <w:p w:rsidR="00B25E22" w:rsidRDefault="00B25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1B" w:rsidRPr="0056281B" w:rsidRDefault="0056281B" w:rsidP="0056281B">
    <w:pPr>
      <w:jc w:val="center"/>
      <w:rPr>
        <w:sz w:val="18"/>
        <w:szCs w:val="18"/>
      </w:rPr>
    </w:pPr>
    <w:r w:rsidRPr="0056281B">
      <w:rPr>
        <w:sz w:val="18"/>
        <w:szCs w:val="18"/>
      </w:rPr>
      <w:t>First A. Author, Second B. Author and Third C. Author</w:t>
    </w:r>
  </w:p>
  <w:p w:rsidR="001D492D" w:rsidRDefault="001D4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E22" w:rsidRDefault="00B25E22">
      <w:r>
        <w:separator/>
      </w:r>
    </w:p>
  </w:footnote>
  <w:footnote w:type="continuationSeparator" w:id="0">
    <w:p w:rsidR="00B25E22" w:rsidRDefault="00B25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527" w:rsidRPr="00CF611D" w:rsidRDefault="00704B24">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8E5" w:rsidRDefault="009148E5" w:rsidP="009148E5">
    <w:pPr>
      <w:pStyle w:val="Header"/>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rsidR="00A84527" w:rsidRPr="00B57AEB" w:rsidRDefault="00A32C5B" w:rsidP="00351C58">
    <w:pPr>
      <w:pStyle w:val="Header"/>
      <w:tabs>
        <w:tab w:val="clear" w:pos="4320"/>
        <w:tab w:val="clear" w:pos="8640"/>
        <w:tab w:val="right" w:pos="9072"/>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52125">
      <w:rPr>
        <w:sz w:val="18"/>
        <w:szCs w:val="18"/>
      </w:rPr>
      <w:tab/>
    </w:r>
    <w:r w:rsidR="00AD0AD1" w:rsidRPr="009148E5">
      <w:rPr>
        <w:sz w:val="18"/>
        <w:szCs w:val="18"/>
      </w:rPr>
      <w:fldChar w:fldCharType="begin"/>
    </w:r>
    <w:r w:rsidR="00352125" w:rsidRPr="009148E5">
      <w:rPr>
        <w:sz w:val="18"/>
        <w:szCs w:val="18"/>
      </w:rPr>
      <w:instrText>PAGE   \* MERGEFORMAT</w:instrText>
    </w:r>
    <w:r w:rsidR="00AD0AD1" w:rsidRPr="009148E5">
      <w:rPr>
        <w:sz w:val="18"/>
        <w:szCs w:val="18"/>
      </w:rPr>
      <w:fldChar w:fldCharType="separate"/>
    </w:r>
    <w:r w:rsidR="00D07234">
      <w:rPr>
        <w:noProof/>
        <w:sz w:val="18"/>
        <w:szCs w:val="18"/>
      </w:rPr>
      <w:t>8</w:t>
    </w:r>
    <w:r w:rsidR="00AD0AD1" w:rsidRPr="009148E5">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wins">
    <w15:presenceInfo w15:providerId="None" w15:userId="Twins"/>
  </w15:person>
  <w15:person w15:author="pan pap">
    <w15:presenceInfo w15:providerId="Windows Live" w15:userId="2350f64d04fd4a7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9C7CE7"/>
    <w:rsid w:val="00006A04"/>
    <w:rsid w:val="000118EA"/>
    <w:rsid w:val="00023A50"/>
    <w:rsid w:val="00044B69"/>
    <w:rsid w:val="00047937"/>
    <w:rsid w:val="000525C9"/>
    <w:rsid w:val="00061240"/>
    <w:rsid w:val="0007274E"/>
    <w:rsid w:val="000806D4"/>
    <w:rsid w:val="000839A2"/>
    <w:rsid w:val="00093A3E"/>
    <w:rsid w:val="000A1EFD"/>
    <w:rsid w:val="000B65AE"/>
    <w:rsid w:val="000C6C7F"/>
    <w:rsid w:val="000D3BBE"/>
    <w:rsid w:val="000E6BB4"/>
    <w:rsid w:val="000E7758"/>
    <w:rsid w:val="001150DE"/>
    <w:rsid w:val="0011753B"/>
    <w:rsid w:val="001234CC"/>
    <w:rsid w:val="00135990"/>
    <w:rsid w:val="001416E3"/>
    <w:rsid w:val="00152D8E"/>
    <w:rsid w:val="00172A18"/>
    <w:rsid w:val="001768DD"/>
    <w:rsid w:val="00180C2C"/>
    <w:rsid w:val="001830BE"/>
    <w:rsid w:val="001908F0"/>
    <w:rsid w:val="0019473A"/>
    <w:rsid w:val="001A2735"/>
    <w:rsid w:val="001A584E"/>
    <w:rsid w:val="001A724A"/>
    <w:rsid w:val="001B12E6"/>
    <w:rsid w:val="001B500D"/>
    <w:rsid w:val="001B5C61"/>
    <w:rsid w:val="001D1123"/>
    <w:rsid w:val="001D492D"/>
    <w:rsid w:val="001E7771"/>
    <w:rsid w:val="001F47E9"/>
    <w:rsid w:val="00206A59"/>
    <w:rsid w:val="00211628"/>
    <w:rsid w:val="002640F3"/>
    <w:rsid w:val="00270D49"/>
    <w:rsid w:val="002721E0"/>
    <w:rsid w:val="0029319B"/>
    <w:rsid w:val="00294B69"/>
    <w:rsid w:val="002B4784"/>
    <w:rsid w:val="002C41B7"/>
    <w:rsid w:val="002C4340"/>
    <w:rsid w:val="002D3DF2"/>
    <w:rsid w:val="002D5FD5"/>
    <w:rsid w:val="003015D4"/>
    <w:rsid w:val="00302925"/>
    <w:rsid w:val="00323F1F"/>
    <w:rsid w:val="003356DC"/>
    <w:rsid w:val="003477ED"/>
    <w:rsid w:val="0034787A"/>
    <w:rsid w:val="00351C58"/>
    <w:rsid w:val="00352125"/>
    <w:rsid w:val="00377295"/>
    <w:rsid w:val="0039308E"/>
    <w:rsid w:val="003A054A"/>
    <w:rsid w:val="003A1A11"/>
    <w:rsid w:val="003A41B5"/>
    <w:rsid w:val="003B0DD3"/>
    <w:rsid w:val="003B6253"/>
    <w:rsid w:val="003B6663"/>
    <w:rsid w:val="003D3BAA"/>
    <w:rsid w:val="003E4FD8"/>
    <w:rsid w:val="003F0F69"/>
    <w:rsid w:val="00412A5D"/>
    <w:rsid w:val="00423BDD"/>
    <w:rsid w:val="00424A7A"/>
    <w:rsid w:val="00425386"/>
    <w:rsid w:val="00427346"/>
    <w:rsid w:val="00432826"/>
    <w:rsid w:val="0043410B"/>
    <w:rsid w:val="0044074B"/>
    <w:rsid w:val="00442586"/>
    <w:rsid w:val="004425AF"/>
    <w:rsid w:val="00442A07"/>
    <w:rsid w:val="00462CAB"/>
    <w:rsid w:val="004749AB"/>
    <w:rsid w:val="0048719B"/>
    <w:rsid w:val="00490E88"/>
    <w:rsid w:val="004968AC"/>
    <w:rsid w:val="004A1C1E"/>
    <w:rsid w:val="004A3F6F"/>
    <w:rsid w:val="004A401E"/>
    <w:rsid w:val="004A6E37"/>
    <w:rsid w:val="004B5367"/>
    <w:rsid w:val="004C3B9A"/>
    <w:rsid w:val="004E0293"/>
    <w:rsid w:val="004E18A3"/>
    <w:rsid w:val="004F0F2E"/>
    <w:rsid w:val="004F254A"/>
    <w:rsid w:val="00501521"/>
    <w:rsid w:val="00522B91"/>
    <w:rsid w:val="00524FDB"/>
    <w:rsid w:val="005447CA"/>
    <w:rsid w:val="00547C4C"/>
    <w:rsid w:val="00555903"/>
    <w:rsid w:val="00556716"/>
    <w:rsid w:val="0056281B"/>
    <w:rsid w:val="0056458C"/>
    <w:rsid w:val="00574091"/>
    <w:rsid w:val="0058241B"/>
    <w:rsid w:val="005A03E1"/>
    <w:rsid w:val="005B1AF0"/>
    <w:rsid w:val="005C0E2D"/>
    <w:rsid w:val="005C3BFE"/>
    <w:rsid w:val="005C5224"/>
    <w:rsid w:val="005D5E9F"/>
    <w:rsid w:val="005D7001"/>
    <w:rsid w:val="005E074B"/>
    <w:rsid w:val="005E41EA"/>
    <w:rsid w:val="0062778E"/>
    <w:rsid w:val="0064062A"/>
    <w:rsid w:val="00647B68"/>
    <w:rsid w:val="00655863"/>
    <w:rsid w:val="00656C88"/>
    <w:rsid w:val="00663FD3"/>
    <w:rsid w:val="0066794A"/>
    <w:rsid w:val="0067045F"/>
    <w:rsid w:val="00684C69"/>
    <w:rsid w:val="0069222A"/>
    <w:rsid w:val="006A7D24"/>
    <w:rsid w:val="006B56EA"/>
    <w:rsid w:val="006C6507"/>
    <w:rsid w:val="006D2BC0"/>
    <w:rsid w:val="006F17BC"/>
    <w:rsid w:val="006F3756"/>
    <w:rsid w:val="006F41B8"/>
    <w:rsid w:val="006F609B"/>
    <w:rsid w:val="00700071"/>
    <w:rsid w:val="007013C9"/>
    <w:rsid w:val="0070220C"/>
    <w:rsid w:val="00704B24"/>
    <w:rsid w:val="00725CCF"/>
    <w:rsid w:val="00736461"/>
    <w:rsid w:val="00737BCC"/>
    <w:rsid w:val="007402FC"/>
    <w:rsid w:val="00745074"/>
    <w:rsid w:val="00780276"/>
    <w:rsid w:val="00790DBC"/>
    <w:rsid w:val="007925D0"/>
    <w:rsid w:val="00795A4C"/>
    <w:rsid w:val="007A0397"/>
    <w:rsid w:val="007A083D"/>
    <w:rsid w:val="007B3F78"/>
    <w:rsid w:val="007B6892"/>
    <w:rsid w:val="007C46DE"/>
    <w:rsid w:val="007D707E"/>
    <w:rsid w:val="007F2B8F"/>
    <w:rsid w:val="007F2D75"/>
    <w:rsid w:val="00806172"/>
    <w:rsid w:val="00806A6B"/>
    <w:rsid w:val="00821986"/>
    <w:rsid w:val="0082430E"/>
    <w:rsid w:val="00831F53"/>
    <w:rsid w:val="0083599B"/>
    <w:rsid w:val="00866F2B"/>
    <w:rsid w:val="0087430A"/>
    <w:rsid w:val="00892894"/>
    <w:rsid w:val="008929D8"/>
    <w:rsid w:val="008A04FF"/>
    <w:rsid w:val="008A291A"/>
    <w:rsid w:val="008A6105"/>
    <w:rsid w:val="008B615E"/>
    <w:rsid w:val="008B6986"/>
    <w:rsid w:val="008C25B7"/>
    <w:rsid w:val="008C263F"/>
    <w:rsid w:val="008C4AFB"/>
    <w:rsid w:val="008E61A6"/>
    <w:rsid w:val="008E6524"/>
    <w:rsid w:val="008F0428"/>
    <w:rsid w:val="008F1CA3"/>
    <w:rsid w:val="008F23F0"/>
    <w:rsid w:val="008F2896"/>
    <w:rsid w:val="008F4FC2"/>
    <w:rsid w:val="00904CF1"/>
    <w:rsid w:val="009148E5"/>
    <w:rsid w:val="0091620C"/>
    <w:rsid w:val="00924FF0"/>
    <w:rsid w:val="009426E2"/>
    <w:rsid w:val="00945048"/>
    <w:rsid w:val="009528AC"/>
    <w:rsid w:val="0096381F"/>
    <w:rsid w:val="0097115A"/>
    <w:rsid w:val="00992411"/>
    <w:rsid w:val="009A4009"/>
    <w:rsid w:val="009A6312"/>
    <w:rsid w:val="009B204C"/>
    <w:rsid w:val="009C0661"/>
    <w:rsid w:val="009C74E9"/>
    <w:rsid w:val="009C7CE7"/>
    <w:rsid w:val="009D3554"/>
    <w:rsid w:val="009E779A"/>
    <w:rsid w:val="00A05320"/>
    <w:rsid w:val="00A11466"/>
    <w:rsid w:val="00A14A8C"/>
    <w:rsid w:val="00A1555A"/>
    <w:rsid w:val="00A276DA"/>
    <w:rsid w:val="00A30D5C"/>
    <w:rsid w:val="00A32098"/>
    <w:rsid w:val="00A32C5B"/>
    <w:rsid w:val="00A427ED"/>
    <w:rsid w:val="00A42C42"/>
    <w:rsid w:val="00A46A7E"/>
    <w:rsid w:val="00A5638A"/>
    <w:rsid w:val="00A56A5D"/>
    <w:rsid w:val="00A65FB7"/>
    <w:rsid w:val="00A71AB9"/>
    <w:rsid w:val="00A75902"/>
    <w:rsid w:val="00A815AA"/>
    <w:rsid w:val="00A84527"/>
    <w:rsid w:val="00A951C5"/>
    <w:rsid w:val="00A95ED2"/>
    <w:rsid w:val="00A96ED1"/>
    <w:rsid w:val="00AA600A"/>
    <w:rsid w:val="00AA6F8A"/>
    <w:rsid w:val="00AB7F54"/>
    <w:rsid w:val="00AC7B93"/>
    <w:rsid w:val="00AD0AD1"/>
    <w:rsid w:val="00AE2A22"/>
    <w:rsid w:val="00AE4826"/>
    <w:rsid w:val="00B10C97"/>
    <w:rsid w:val="00B25E22"/>
    <w:rsid w:val="00B45C3D"/>
    <w:rsid w:val="00B53182"/>
    <w:rsid w:val="00B55782"/>
    <w:rsid w:val="00B635CD"/>
    <w:rsid w:val="00B81430"/>
    <w:rsid w:val="00BA0676"/>
    <w:rsid w:val="00BA3350"/>
    <w:rsid w:val="00BB09C5"/>
    <w:rsid w:val="00BC0824"/>
    <w:rsid w:val="00BC5AA4"/>
    <w:rsid w:val="00BD23DE"/>
    <w:rsid w:val="00BD488D"/>
    <w:rsid w:val="00C12945"/>
    <w:rsid w:val="00C13D08"/>
    <w:rsid w:val="00C173C4"/>
    <w:rsid w:val="00C5281A"/>
    <w:rsid w:val="00C77351"/>
    <w:rsid w:val="00C84FC4"/>
    <w:rsid w:val="00C860A6"/>
    <w:rsid w:val="00C87CFE"/>
    <w:rsid w:val="00CA3006"/>
    <w:rsid w:val="00CB0360"/>
    <w:rsid w:val="00CC280F"/>
    <w:rsid w:val="00CE3EDF"/>
    <w:rsid w:val="00CE5B52"/>
    <w:rsid w:val="00CE700F"/>
    <w:rsid w:val="00D03E78"/>
    <w:rsid w:val="00D07234"/>
    <w:rsid w:val="00D10D76"/>
    <w:rsid w:val="00D13F6A"/>
    <w:rsid w:val="00D333B2"/>
    <w:rsid w:val="00D420AC"/>
    <w:rsid w:val="00D5226E"/>
    <w:rsid w:val="00D66BC9"/>
    <w:rsid w:val="00D92B50"/>
    <w:rsid w:val="00D93BDA"/>
    <w:rsid w:val="00D94778"/>
    <w:rsid w:val="00DB0E2B"/>
    <w:rsid w:val="00DB312B"/>
    <w:rsid w:val="00DB5187"/>
    <w:rsid w:val="00DC1241"/>
    <w:rsid w:val="00DD4FD2"/>
    <w:rsid w:val="00DF4AE5"/>
    <w:rsid w:val="00E126A6"/>
    <w:rsid w:val="00E47FA2"/>
    <w:rsid w:val="00E562ED"/>
    <w:rsid w:val="00E61F4B"/>
    <w:rsid w:val="00E6230D"/>
    <w:rsid w:val="00E82219"/>
    <w:rsid w:val="00E91A3D"/>
    <w:rsid w:val="00EA0A6F"/>
    <w:rsid w:val="00EB7CE2"/>
    <w:rsid w:val="00ED6EEE"/>
    <w:rsid w:val="00EE036A"/>
    <w:rsid w:val="00EE7C62"/>
    <w:rsid w:val="00EF0FAF"/>
    <w:rsid w:val="00F11948"/>
    <w:rsid w:val="00F2222E"/>
    <w:rsid w:val="00F24E7F"/>
    <w:rsid w:val="00F26D5C"/>
    <w:rsid w:val="00F52697"/>
    <w:rsid w:val="00F54B55"/>
    <w:rsid w:val="00F575E4"/>
    <w:rsid w:val="00F72FC3"/>
    <w:rsid w:val="00F862D2"/>
    <w:rsid w:val="00FC006E"/>
    <w:rsid w:val="00FD2CC8"/>
    <w:rsid w:val="00FD5A52"/>
    <w:rsid w:val="00FE4BC5"/>
    <w:rsid w:val="00FF23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24"/>
    <w:rPr>
      <w:rFonts w:ascii="Times New Roman" w:eastAsia="Times New Roman" w:hAnsi="Times New Roman"/>
      <w:sz w:val="24"/>
      <w:szCs w:val="24"/>
      <w:lang w:val="en-US"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BodyText">
    <w:name w:val="Body Text"/>
    <w:basedOn w:val="Normal"/>
    <w:link w:val="BodyTextChar"/>
    <w:rsid w:val="00704B24"/>
    <w:pPr>
      <w:jc w:val="both"/>
    </w:pPr>
    <w:rPr>
      <w:lang w:val="en-GB"/>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styleId="HTMLPreformatted">
    <w:name w:val="HTML Preformatted"/>
    <w:basedOn w:val="Normal"/>
    <w:link w:val="HTMLPreformattedChar"/>
    <w:uiPriority w:val="99"/>
    <w:unhideWhenUsed/>
    <w:rsid w:val="007B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PreformattedChar">
    <w:name w:val="HTML Preformatted Char"/>
    <w:basedOn w:val="DefaultParagraphFont"/>
    <w:link w:val="HTMLPreformatted"/>
    <w:uiPriority w:val="99"/>
    <w:rsid w:val="007B3F78"/>
    <w:rPr>
      <w:rFonts w:ascii="Courier New" w:eastAsia="Times New Roman" w:hAnsi="Courier New"/>
      <w:lang/>
    </w:rPr>
  </w:style>
  <w:style w:type="table" w:styleId="TableGrid">
    <w:name w:val="Table Grid"/>
    <w:basedOn w:val="TableNormal"/>
    <w:uiPriority w:val="39"/>
    <w:rsid w:val="005D7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1Light1">
    <w:name w:val="List Table 1 Light1"/>
    <w:basedOn w:val="TableNormal"/>
    <w:uiPriority w:val="46"/>
    <w:rsid w:val="005D700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Normal"/>
    <w:link w:val="EndNoteBibliographyChar"/>
    <w:rsid w:val="001A724A"/>
    <w:pPr>
      <w:spacing w:after="200"/>
    </w:pPr>
    <w:rPr>
      <w:rFonts w:ascii="Calibri" w:hAnsi="Calibri"/>
      <w:noProof/>
      <w:sz w:val="22"/>
      <w:szCs w:val="22"/>
      <w:lang/>
    </w:rPr>
  </w:style>
  <w:style w:type="character" w:customStyle="1" w:styleId="EndNoteBibliographyChar">
    <w:name w:val="EndNote Bibliography Char"/>
    <w:link w:val="EndNoteBibliography"/>
    <w:rsid w:val="001A724A"/>
    <w:rPr>
      <w:rFonts w:eastAsia="Times New Roman"/>
      <w:noProof/>
      <w:sz w:val="22"/>
      <w:szCs w:val="22"/>
      <w:lang/>
    </w:rPr>
  </w:style>
  <w:style w:type="table" w:customStyle="1" w:styleId="PlainTable2">
    <w:name w:val="Plain Table 2"/>
    <w:basedOn w:val="TableNormal"/>
    <w:uiPriority w:val="42"/>
    <w:rsid w:val="0066794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TableNormal"/>
    <w:uiPriority w:val="46"/>
    <w:rsid w:val="0066794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24"/>
    <w:rPr>
      <w:rFonts w:ascii="Times New Roman" w:eastAsia="Times New Roman" w:hAnsi="Times New Roman"/>
      <w:sz w:val="24"/>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BodyText">
    <w:name w:val="Body Text"/>
    <w:basedOn w:val="Normal"/>
    <w:link w:val="BodyTextChar"/>
    <w:rsid w:val="00704B24"/>
    <w:pPr>
      <w:jc w:val="both"/>
    </w:pPr>
    <w:rPr>
      <w:lang w:val="en-GB"/>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styleId="HTMLPreformatted">
    <w:name w:val="HTML Preformatted"/>
    <w:basedOn w:val="Normal"/>
    <w:link w:val="HTMLPreformattedChar"/>
    <w:uiPriority w:val="99"/>
    <w:unhideWhenUsed/>
    <w:rsid w:val="007B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7B3F78"/>
    <w:rPr>
      <w:rFonts w:ascii="Courier New" w:eastAsia="Times New Roman" w:hAnsi="Courier New"/>
      <w:lang w:val="x-none" w:eastAsia="x-none"/>
    </w:rPr>
  </w:style>
  <w:style w:type="table" w:styleId="TableGrid">
    <w:name w:val="Table Grid"/>
    <w:basedOn w:val="TableNormal"/>
    <w:uiPriority w:val="39"/>
    <w:rsid w:val="005D7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5D700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Normal"/>
    <w:link w:val="EndNoteBibliographyChar"/>
    <w:rsid w:val="001A724A"/>
    <w:pPr>
      <w:spacing w:after="200"/>
    </w:pPr>
    <w:rPr>
      <w:rFonts w:ascii="Calibri" w:hAnsi="Calibri"/>
      <w:noProof/>
      <w:sz w:val="22"/>
      <w:szCs w:val="22"/>
      <w:lang w:val="x-none" w:eastAsia="x-none"/>
    </w:rPr>
  </w:style>
  <w:style w:type="character" w:customStyle="1" w:styleId="EndNoteBibliographyChar">
    <w:name w:val="EndNote Bibliography Char"/>
    <w:link w:val="EndNoteBibliography"/>
    <w:rsid w:val="001A724A"/>
    <w:rPr>
      <w:rFonts w:eastAsia="Times New Roman"/>
      <w:noProof/>
      <w:sz w:val="22"/>
      <w:szCs w:val="22"/>
      <w:lang w:val="x-none" w:eastAsia="x-none"/>
    </w:rPr>
  </w:style>
  <w:style w:type="table" w:customStyle="1" w:styleId="PlainTable2">
    <w:name w:val="Plain Table 2"/>
    <w:basedOn w:val="TableNormal"/>
    <w:uiPriority w:val="42"/>
    <w:rsid w:val="006679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TableNormal"/>
    <w:uiPriority w:val="46"/>
    <w:rsid w:val="006679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5491382">
      <w:bodyDiv w:val="1"/>
      <w:marLeft w:val="0"/>
      <w:marRight w:val="0"/>
      <w:marTop w:val="0"/>
      <w:marBottom w:val="0"/>
      <w:divBdr>
        <w:top w:val="none" w:sz="0" w:space="0" w:color="auto"/>
        <w:left w:val="none" w:sz="0" w:space="0" w:color="auto"/>
        <w:bottom w:val="none" w:sz="0" w:space="0" w:color="auto"/>
        <w:right w:val="none" w:sz="0" w:space="0" w:color="auto"/>
      </w:divBdr>
    </w:div>
    <w:div w:id="1517385491">
      <w:bodyDiv w:val="1"/>
      <w:marLeft w:val="0"/>
      <w:marRight w:val="0"/>
      <w:marTop w:val="0"/>
      <w:marBottom w:val="0"/>
      <w:divBdr>
        <w:top w:val="none" w:sz="0" w:space="0" w:color="auto"/>
        <w:left w:val="none" w:sz="0" w:space="0" w:color="auto"/>
        <w:bottom w:val="none" w:sz="0" w:space="0" w:color="auto"/>
        <w:right w:val="none" w:sz="0" w:space="0" w:color="auto"/>
      </w:divBdr>
    </w:div>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tiff"/><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tiff"/><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2BDC-2894-496A-8A98-63BC5493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8</Pages>
  <Words>3071</Words>
  <Characters>16587</Characters>
  <Application>Microsoft Office Word</Application>
  <DocSecurity>0</DocSecurity>
  <Lines>138</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ECCM17_Paper_Template</vt:lpstr>
      <vt:lpstr>ECCM17_Paper_Template</vt:lpstr>
    </vt:vector>
  </TitlesOfParts>
  <Company>Leibniz-Rechenzentrum</Company>
  <LinksUpToDate>false</LinksUpToDate>
  <CharactersWithSpaces>19619</CharactersWithSpaces>
  <SharedDoc>false</SharedDoc>
  <HLinks>
    <vt:vector size="12" baseType="variant">
      <vt:variant>
        <vt:i4>1245216</vt:i4>
      </vt:variant>
      <vt:variant>
        <vt:i4>3</vt:i4>
      </vt:variant>
      <vt:variant>
        <vt:i4>0</vt:i4>
      </vt:variant>
      <vt:variant>
        <vt:i4>5</vt:i4>
      </vt:variant>
      <vt:variant>
        <vt:lpwstr>mailto:info@eccm18.org</vt:lpwstr>
      </vt:variant>
      <vt:variant>
        <vt:lpwstr/>
      </vt:variant>
      <vt:variant>
        <vt:i4>2752619</vt:i4>
      </vt:variant>
      <vt:variant>
        <vt:i4>0</vt:i4>
      </vt:variant>
      <vt:variant>
        <vt:i4>0</vt:i4>
      </vt:variant>
      <vt:variant>
        <vt:i4>5</vt:i4>
      </vt:variant>
      <vt:variant>
        <vt:lpwstr>https://pcoconvin.eventsair.com/eccm/abstracts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creator>Plöckl, Marina</dc:creator>
  <cp:lastModifiedBy>koutroumanis</cp:lastModifiedBy>
  <cp:revision>43</cp:revision>
  <cp:lastPrinted>2016-03-11T10:16:00Z</cp:lastPrinted>
  <dcterms:created xsi:type="dcterms:W3CDTF">2018-05-11T05:13:00Z</dcterms:created>
  <dcterms:modified xsi:type="dcterms:W3CDTF">2018-05-25T10:20:00Z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