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098C8F" w14:textId="0A6ED8D4" w:rsidR="00167006" w:rsidRPr="005665AF" w:rsidRDefault="00167006" w:rsidP="00167006">
      <w:pPr>
        <w:pStyle w:val="NormalWeb"/>
        <w:spacing w:before="0" w:beforeAutospacing="0" w:after="0" w:afterAutospacing="0"/>
        <w:jc w:val="center"/>
        <w:rPr>
          <w:b/>
          <w:szCs w:val="22"/>
        </w:rPr>
      </w:pPr>
      <w:r w:rsidRPr="005665AF">
        <w:rPr>
          <w:b/>
          <w:szCs w:val="22"/>
        </w:rPr>
        <w:t xml:space="preserve">Novel Method to design Carbon Fiber Reinforced Polymer </w:t>
      </w:r>
      <w:r w:rsidR="000745C3" w:rsidRPr="005665AF">
        <w:rPr>
          <w:b/>
          <w:szCs w:val="22"/>
        </w:rPr>
        <w:t>for</w:t>
      </w:r>
      <w:r w:rsidRPr="005665AF">
        <w:rPr>
          <w:b/>
          <w:szCs w:val="22"/>
        </w:rPr>
        <w:t xml:space="preserve"> Damage Tolerance</w:t>
      </w:r>
    </w:p>
    <w:p w14:paraId="11162BAE" w14:textId="77777777" w:rsidR="00A2777C" w:rsidRDefault="00A2777C" w:rsidP="00167006">
      <w:pPr>
        <w:pStyle w:val="NormalWeb"/>
        <w:spacing w:before="0" w:beforeAutospacing="0" w:after="0" w:afterAutospacing="0"/>
        <w:jc w:val="both"/>
        <w:rPr>
          <w:szCs w:val="22"/>
        </w:rPr>
      </w:pPr>
    </w:p>
    <w:p w14:paraId="49F5B255" w14:textId="5AC9CD94" w:rsidR="005665AF" w:rsidRPr="00167006" w:rsidRDefault="00541BDF" w:rsidP="00167006">
      <w:pPr>
        <w:pStyle w:val="NormalWeb"/>
        <w:spacing w:before="0" w:beforeAutospacing="0" w:after="0" w:afterAutospacing="0"/>
        <w:jc w:val="both"/>
        <w:rPr>
          <w:szCs w:val="22"/>
        </w:rPr>
      </w:pPr>
      <w:r w:rsidRPr="00541BDF">
        <w:rPr>
          <w:b/>
          <w:szCs w:val="22"/>
        </w:rPr>
        <w:t xml:space="preserve">Keywords: </w:t>
      </w:r>
      <w:r w:rsidRPr="00541BDF">
        <w:rPr>
          <w:szCs w:val="22"/>
        </w:rPr>
        <w:t>carbon fiber reinforced polymer, damage tolerance, novel design</w:t>
      </w:r>
    </w:p>
    <w:p w14:paraId="2F11C491" w14:textId="77777777" w:rsidR="00DE7064" w:rsidRDefault="00DE7064" w:rsidP="00167006">
      <w:pPr>
        <w:pStyle w:val="NormalWeb"/>
        <w:spacing w:before="0" w:beforeAutospacing="0" w:after="0" w:afterAutospacing="0"/>
        <w:jc w:val="both"/>
        <w:rPr>
          <w:szCs w:val="22"/>
        </w:rPr>
      </w:pPr>
    </w:p>
    <w:p w14:paraId="4E8ABAB6" w14:textId="3353FD7A" w:rsidR="00167006" w:rsidRPr="00F73424" w:rsidRDefault="004459AC" w:rsidP="00167006">
      <w:pPr>
        <w:pStyle w:val="NormalWeb"/>
        <w:spacing w:before="0" w:beforeAutospacing="0" w:after="0" w:afterAutospacing="0"/>
        <w:jc w:val="both"/>
        <w:rPr>
          <w:szCs w:val="22"/>
        </w:rPr>
      </w:pPr>
      <w:r w:rsidRPr="00F73424">
        <w:rPr>
          <w:szCs w:val="22"/>
        </w:rPr>
        <w:t xml:space="preserve">Damage tolerance has become a significant issue for </w:t>
      </w:r>
      <w:r w:rsidR="00104A19" w:rsidRPr="00F73424">
        <w:rPr>
          <w:szCs w:val="22"/>
        </w:rPr>
        <w:t xml:space="preserve">carbon fiber reinforced polymer (CFRP) </w:t>
      </w:r>
      <w:r w:rsidRPr="00F73424">
        <w:rPr>
          <w:szCs w:val="22"/>
        </w:rPr>
        <w:t xml:space="preserve">in </w:t>
      </w:r>
      <w:r w:rsidR="00302D13" w:rsidRPr="00F73424">
        <w:rPr>
          <w:szCs w:val="22"/>
        </w:rPr>
        <w:t xml:space="preserve">service. </w:t>
      </w:r>
      <w:r w:rsidR="00104A19" w:rsidRPr="00F73424">
        <w:rPr>
          <w:szCs w:val="22"/>
        </w:rPr>
        <w:t>T</w:t>
      </w:r>
      <w:r w:rsidR="00302D13" w:rsidRPr="00F73424">
        <w:rPr>
          <w:szCs w:val="22"/>
        </w:rPr>
        <w:t>he damage caused by l</w:t>
      </w:r>
      <w:r w:rsidR="00104A19" w:rsidRPr="00F73424">
        <w:rPr>
          <w:szCs w:val="22"/>
        </w:rPr>
        <w:t>ow energy</w:t>
      </w:r>
      <w:r w:rsidR="00302D13" w:rsidRPr="00F73424">
        <w:rPr>
          <w:szCs w:val="22"/>
        </w:rPr>
        <w:t xml:space="preserve"> impact</w:t>
      </w:r>
      <w:r w:rsidR="00104A19" w:rsidRPr="00F73424">
        <w:rPr>
          <w:szCs w:val="22"/>
        </w:rPr>
        <w:t xml:space="preserve"> </w:t>
      </w:r>
      <w:r w:rsidR="00DE7064" w:rsidRPr="00F73424">
        <w:rPr>
          <w:szCs w:val="22"/>
        </w:rPr>
        <w:t xml:space="preserve">can </w:t>
      </w:r>
      <w:r w:rsidR="00104A19" w:rsidRPr="00F73424">
        <w:rPr>
          <w:szCs w:val="22"/>
        </w:rPr>
        <w:t xml:space="preserve">reduce the compression strength of CFRP, which </w:t>
      </w:r>
      <w:r w:rsidR="00DE7064" w:rsidRPr="00F73424">
        <w:rPr>
          <w:szCs w:val="22"/>
        </w:rPr>
        <w:t xml:space="preserve">ultimately can </w:t>
      </w:r>
      <w:r w:rsidR="00104A19" w:rsidRPr="00F73424">
        <w:rPr>
          <w:szCs w:val="22"/>
        </w:rPr>
        <w:t xml:space="preserve">shorten </w:t>
      </w:r>
      <w:r w:rsidR="00DE7064" w:rsidRPr="00F73424">
        <w:rPr>
          <w:szCs w:val="22"/>
        </w:rPr>
        <w:t>the</w:t>
      </w:r>
      <w:r w:rsidR="00104A19" w:rsidRPr="00F73424">
        <w:rPr>
          <w:szCs w:val="22"/>
        </w:rPr>
        <w:t xml:space="preserve"> service </w:t>
      </w:r>
      <w:r w:rsidR="00DE7064" w:rsidRPr="00F73424">
        <w:rPr>
          <w:szCs w:val="22"/>
        </w:rPr>
        <w:t>life of the component</w:t>
      </w:r>
      <w:r w:rsidR="00104A19" w:rsidRPr="00F73424">
        <w:rPr>
          <w:szCs w:val="22"/>
        </w:rPr>
        <w:t xml:space="preserve">. </w:t>
      </w:r>
      <w:r w:rsidR="00167006" w:rsidRPr="00F73424">
        <w:rPr>
          <w:szCs w:val="22"/>
        </w:rPr>
        <w:t xml:space="preserve">Studies regarding improving </w:t>
      </w:r>
      <w:r w:rsidR="004927F3" w:rsidRPr="00F73424">
        <w:rPr>
          <w:szCs w:val="22"/>
        </w:rPr>
        <w:t xml:space="preserve">the </w:t>
      </w:r>
      <w:r w:rsidR="00167006" w:rsidRPr="00F73424">
        <w:rPr>
          <w:szCs w:val="22"/>
        </w:rPr>
        <w:t xml:space="preserve">damage tolerance of CFRPs have been </w:t>
      </w:r>
      <w:r w:rsidR="004927F3" w:rsidRPr="00F73424">
        <w:rPr>
          <w:szCs w:val="22"/>
        </w:rPr>
        <w:t>investigated,</w:t>
      </w:r>
      <w:r w:rsidR="00167006" w:rsidRPr="00F73424">
        <w:rPr>
          <w:szCs w:val="22"/>
        </w:rPr>
        <w:t xml:space="preserve"> including developing the thermoplastic matrix, hybrid fiber reinforced polymer composites, woven-fabric composites, and through-the-thickness </w:t>
      </w:r>
      <w:r w:rsidR="004927F3" w:rsidRPr="00F73424">
        <w:rPr>
          <w:szCs w:val="22"/>
        </w:rPr>
        <w:t xml:space="preserve">3D </w:t>
      </w:r>
      <w:r w:rsidR="00E948C0" w:rsidRPr="00F73424">
        <w:rPr>
          <w:szCs w:val="22"/>
        </w:rPr>
        <w:t>stitch</w:t>
      </w:r>
      <w:r w:rsidR="004927F3" w:rsidRPr="00F73424">
        <w:rPr>
          <w:szCs w:val="22"/>
        </w:rPr>
        <w:t>ing</w:t>
      </w:r>
      <w:r w:rsidR="00E948C0" w:rsidRPr="00F73424">
        <w:rPr>
          <w:szCs w:val="22"/>
        </w:rPr>
        <w:t xml:space="preserve"> </w:t>
      </w:r>
      <w:r w:rsidR="00E948C0" w:rsidRPr="00F73424">
        <w:rPr>
          <w:szCs w:val="22"/>
        </w:rPr>
        <w:fldChar w:fldCharType="begin"/>
      </w:r>
      <w:r w:rsidR="00E948C0" w:rsidRPr="00F73424">
        <w:rPr>
          <w:szCs w:val="22"/>
        </w:rPr>
        <w:instrText>ADDIN RW.CITE{{254 Kim,JangKyo 1998}}</w:instrText>
      </w:r>
      <w:r w:rsidR="00E948C0" w:rsidRPr="00F73424">
        <w:rPr>
          <w:szCs w:val="22"/>
        </w:rPr>
        <w:fldChar w:fldCharType="separate"/>
      </w:r>
      <w:r w:rsidR="00957F86" w:rsidRPr="00F73424">
        <w:rPr>
          <w:szCs w:val="22"/>
        </w:rPr>
        <w:t xml:space="preserve">(Kim, </w:t>
      </w:r>
      <w:r w:rsidR="00E948C0" w:rsidRPr="00F73424">
        <w:rPr>
          <w:szCs w:val="22"/>
        </w:rPr>
        <w:t>1998)</w:t>
      </w:r>
      <w:r w:rsidR="00E948C0" w:rsidRPr="00F73424">
        <w:rPr>
          <w:szCs w:val="22"/>
        </w:rPr>
        <w:fldChar w:fldCharType="end"/>
      </w:r>
      <w:r w:rsidR="00167006" w:rsidRPr="00F73424">
        <w:rPr>
          <w:szCs w:val="22"/>
        </w:rPr>
        <w:t xml:space="preserve">. </w:t>
      </w:r>
      <w:r w:rsidR="00452735" w:rsidRPr="00F73424">
        <w:rPr>
          <w:szCs w:val="22"/>
        </w:rPr>
        <w:t>C</w:t>
      </w:r>
      <w:r w:rsidR="00167006" w:rsidRPr="00F73424">
        <w:rPr>
          <w:szCs w:val="22"/>
        </w:rPr>
        <w:t>ombining existing composite m</w:t>
      </w:r>
      <w:r w:rsidR="00F81F8B" w:rsidRPr="00F73424">
        <w:rPr>
          <w:szCs w:val="22"/>
        </w:rPr>
        <w:t xml:space="preserve">aterials </w:t>
      </w:r>
      <w:r w:rsidR="00452735" w:rsidRPr="00F73424">
        <w:rPr>
          <w:szCs w:val="22"/>
        </w:rPr>
        <w:t>commonly</w:t>
      </w:r>
      <w:r w:rsidR="00F81F8B" w:rsidRPr="00F73424">
        <w:rPr>
          <w:szCs w:val="22"/>
        </w:rPr>
        <w:t xml:space="preserve"> </w:t>
      </w:r>
      <w:r w:rsidR="00F73424">
        <w:rPr>
          <w:szCs w:val="22"/>
        </w:rPr>
        <w:t xml:space="preserve">used </w:t>
      </w:r>
      <w:r w:rsidR="00F81F8B" w:rsidRPr="00F73424">
        <w:rPr>
          <w:szCs w:val="22"/>
        </w:rPr>
        <w:t xml:space="preserve">in </w:t>
      </w:r>
      <w:r w:rsidR="00452735" w:rsidRPr="00F73424">
        <w:rPr>
          <w:szCs w:val="22"/>
        </w:rPr>
        <w:t xml:space="preserve">the </w:t>
      </w:r>
      <w:r w:rsidR="00F81F8B" w:rsidRPr="00F73424">
        <w:rPr>
          <w:szCs w:val="22"/>
        </w:rPr>
        <w:t xml:space="preserve">aerospace industry </w:t>
      </w:r>
      <w:r w:rsidR="00A2777C" w:rsidRPr="00F73424">
        <w:rPr>
          <w:szCs w:val="22"/>
        </w:rPr>
        <w:t>and taking</w:t>
      </w:r>
      <w:r w:rsidR="00957F86" w:rsidRPr="00F73424">
        <w:rPr>
          <w:szCs w:val="22"/>
        </w:rPr>
        <w:t xml:space="preserve"> maximum advantage of their different properties </w:t>
      </w:r>
      <w:r w:rsidR="00167006" w:rsidRPr="00F73424">
        <w:rPr>
          <w:szCs w:val="22"/>
        </w:rPr>
        <w:t xml:space="preserve">by </w:t>
      </w:r>
      <w:r w:rsidR="00452735" w:rsidRPr="00F73424">
        <w:rPr>
          <w:szCs w:val="22"/>
        </w:rPr>
        <w:t>varying the</w:t>
      </w:r>
      <w:r w:rsidR="00F73424">
        <w:rPr>
          <w:szCs w:val="22"/>
        </w:rPr>
        <w:t>ir</w:t>
      </w:r>
      <w:r w:rsidR="00452735" w:rsidRPr="00F73424">
        <w:rPr>
          <w:szCs w:val="22"/>
        </w:rPr>
        <w:t xml:space="preserve"> </w:t>
      </w:r>
      <w:r w:rsidR="00167006" w:rsidRPr="00F73424">
        <w:rPr>
          <w:szCs w:val="22"/>
        </w:rPr>
        <w:t xml:space="preserve">stacking sequence, curvature or </w:t>
      </w:r>
      <w:r w:rsidR="00452735" w:rsidRPr="00F73424">
        <w:rPr>
          <w:szCs w:val="22"/>
        </w:rPr>
        <w:t>volume fractions</w:t>
      </w:r>
      <w:r w:rsidR="00167006" w:rsidRPr="00F73424">
        <w:rPr>
          <w:szCs w:val="22"/>
        </w:rPr>
        <w:t xml:space="preserve"> are also potentially </w:t>
      </w:r>
      <w:r w:rsidR="00B56993" w:rsidRPr="00F73424">
        <w:rPr>
          <w:szCs w:val="22"/>
        </w:rPr>
        <w:t>useful to improve the dama</w:t>
      </w:r>
      <w:r w:rsidR="00167006" w:rsidRPr="00F73424">
        <w:rPr>
          <w:szCs w:val="22"/>
        </w:rPr>
        <w:t>ge tolerance of CFRPs.</w:t>
      </w:r>
    </w:p>
    <w:p w14:paraId="3B29AF69" w14:textId="22136F72" w:rsidR="00167006" w:rsidRPr="00167006" w:rsidRDefault="00167006" w:rsidP="00167006">
      <w:pPr>
        <w:pStyle w:val="NormalWeb"/>
        <w:spacing w:before="0" w:beforeAutospacing="0" w:after="0" w:afterAutospacing="0"/>
        <w:jc w:val="both"/>
        <w:rPr>
          <w:szCs w:val="22"/>
        </w:rPr>
      </w:pPr>
    </w:p>
    <w:p w14:paraId="2506A6CC" w14:textId="0DCFC823" w:rsidR="00B51B66" w:rsidRPr="00B51B66" w:rsidRDefault="00167006" w:rsidP="00361DFD">
      <w:pPr>
        <w:pStyle w:val="NormalWeb"/>
        <w:spacing w:before="0" w:beforeAutospacing="0" w:after="0" w:afterAutospacing="0"/>
        <w:jc w:val="both"/>
      </w:pPr>
      <w:r w:rsidRPr="00167006">
        <w:rPr>
          <w:szCs w:val="22"/>
        </w:rPr>
        <w:t>The</w:t>
      </w:r>
      <w:r w:rsidR="00452735">
        <w:rPr>
          <w:szCs w:val="22"/>
        </w:rPr>
        <w:t xml:space="preserve"> current</w:t>
      </w:r>
      <w:r w:rsidRPr="00167006">
        <w:rPr>
          <w:szCs w:val="22"/>
        </w:rPr>
        <w:t xml:space="preserve"> research </w:t>
      </w:r>
      <w:r w:rsidR="00F73424">
        <w:rPr>
          <w:szCs w:val="22"/>
        </w:rPr>
        <w:t xml:space="preserve">presented in this paper focuses </w:t>
      </w:r>
      <w:r w:rsidRPr="00167006">
        <w:rPr>
          <w:szCs w:val="22"/>
        </w:rPr>
        <w:t xml:space="preserve">on </w:t>
      </w:r>
      <w:r w:rsidR="00452735">
        <w:rPr>
          <w:szCs w:val="22"/>
        </w:rPr>
        <w:t xml:space="preserve">the </w:t>
      </w:r>
      <w:r w:rsidRPr="00167006">
        <w:rPr>
          <w:szCs w:val="22"/>
        </w:rPr>
        <w:t>enhancing damage t</w:t>
      </w:r>
      <w:r w:rsidR="00A2777C">
        <w:rPr>
          <w:szCs w:val="22"/>
        </w:rPr>
        <w:t xml:space="preserve">olerance of CFRPs </w:t>
      </w:r>
      <w:r w:rsidR="00452735">
        <w:rPr>
          <w:szCs w:val="22"/>
        </w:rPr>
        <w:t xml:space="preserve">with the use of </w:t>
      </w:r>
      <w:r w:rsidRPr="00167006">
        <w:rPr>
          <w:szCs w:val="22"/>
        </w:rPr>
        <w:t xml:space="preserve">hybrid </w:t>
      </w:r>
      <w:r w:rsidR="00452735">
        <w:rPr>
          <w:szCs w:val="22"/>
        </w:rPr>
        <w:t xml:space="preserve">fiber- </w:t>
      </w:r>
      <w:r w:rsidRPr="00167006">
        <w:rPr>
          <w:szCs w:val="22"/>
        </w:rPr>
        <w:t xml:space="preserve">metal </w:t>
      </w:r>
      <w:r w:rsidR="00452735">
        <w:rPr>
          <w:szCs w:val="22"/>
        </w:rPr>
        <w:t>laminates</w:t>
      </w:r>
      <w:r w:rsidRPr="00167006">
        <w:rPr>
          <w:szCs w:val="22"/>
        </w:rPr>
        <w:t>. Damage tolerance of CFRP is quantified by compression after impac</w:t>
      </w:r>
      <w:r w:rsidR="00BE6AD2">
        <w:rPr>
          <w:szCs w:val="22"/>
        </w:rPr>
        <w:t>t test</w:t>
      </w:r>
      <w:r w:rsidR="00390ED9">
        <w:rPr>
          <w:szCs w:val="22"/>
        </w:rPr>
        <w:t>s</w:t>
      </w:r>
      <w:r w:rsidR="00BE6AD2">
        <w:rPr>
          <w:szCs w:val="22"/>
        </w:rPr>
        <w:t xml:space="preserve"> (CAI) in this research</w:t>
      </w:r>
      <w:r w:rsidR="00300598">
        <w:rPr>
          <w:szCs w:val="22"/>
        </w:rPr>
        <w:t xml:space="preserve"> (</w:t>
      </w:r>
      <w:r w:rsidR="00300598" w:rsidRPr="00300598">
        <w:rPr>
          <w:szCs w:val="22"/>
        </w:rPr>
        <w:t>ASTM, 2012)</w:t>
      </w:r>
      <w:r w:rsidR="00BE6AD2">
        <w:rPr>
          <w:szCs w:val="22"/>
        </w:rPr>
        <w:t>.</w:t>
      </w:r>
      <w:r w:rsidR="00390ED9">
        <w:rPr>
          <w:szCs w:val="22"/>
        </w:rPr>
        <w:t xml:space="preserve"> A </w:t>
      </w:r>
      <w:r w:rsidRPr="00167006">
        <w:rPr>
          <w:szCs w:val="22"/>
        </w:rPr>
        <w:t>comparative study of the residual st</w:t>
      </w:r>
      <w:bookmarkStart w:id="0" w:name="_GoBack"/>
      <w:bookmarkEnd w:id="0"/>
      <w:r w:rsidRPr="00167006">
        <w:rPr>
          <w:szCs w:val="22"/>
        </w:rPr>
        <w:t>r</w:t>
      </w:r>
      <w:r w:rsidR="00A2777C">
        <w:rPr>
          <w:szCs w:val="22"/>
        </w:rPr>
        <w:t xml:space="preserve">ength after low-velocity impact </w:t>
      </w:r>
      <w:r w:rsidRPr="00167006">
        <w:rPr>
          <w:szCs w:val="22"/>
        </w:rPr>
        <w:t xml:space="preserve">between </w:t>
      </w:r>
      <w:r w:rsidR="00B56993">
        <w:rPr>
          <w:szCs w:val="22"/>
        </w:rPr>
        <w:t>conventional</w:t>
      </w:r>
      <w:r w:rsidRPr="00167006">
        <w:rPr>
          <w:szCs w:val="22"/>
        </w:rPr>
        <w:t xml:space="preserve"> and </w:t>
      </w:r>
      <w:r w:rsidR="00B56993">
        <w:rPr>
          <w:szCs w:val="22"/>
        </w:rPr>
        <w:t>hybrid</w:t>
      </w:r>
      <w:r w:rsidRPr="00167006">
        <w:rPr>
          <w:szCs w:val="22"/>
        </w:rPr>
        <w:t xml:space="preserve"> CFRP laminates</w:t>
      </w:r>
      <w:r w:rsidR="00A2777C" w:rsidRPr="00A2777C">
        <w:rPr>
          <w:szCs w:val="22"/>
        </w:rPr>
        <w:t xml:space="preserve"> </w:t>
      </w:r>
      <w:r w:rsidR="00A2777C" w:rsidRPr="00167006">
        <w:rPr>
          <w:szCs w:val="22"/>
        </w:rPr>
        <w:t xml:space="preserve">is </w:t>
      </w:r>
      <w:r w:rsidR="00B56993">
        <w:rPr>
          <w:szCs w:val="22"/>
        </w:rPr>
        <w:t>presented</w:t>
      </w:r>
      <w:r w:rsidRPr="00167006">
        <w:rPr>
          <w:szCs w:val="22"/>
        </w:rPr>
        <w:t xml:space="preserve">. </w:t>
      </w:r>
      <w:r w:rsidR="00B56993">
        <w:rPr>
          <w:szCs w:val="22"/>
        </w:rPr>
        <w:t>H</w:t>
      </w:r>
      <w:r w:rsidRPr="00167006">
        <w:rPr>
          <w:szCs w:val="22"/>
        </w:rPr>
        <w:t>igh-velocity impact test</w:t>
      </w:r>
      <w:r w:rsidR="00B56993">
        <w:rPr>
          <w:szCs w:val="22"/>
        </w:rPr>
        <w:t xml:space="preserve">s are also presented </w:t>
      </w:r>
      <w:r w:rsidRPr="00167006">
        <w:rPr>
          <w:szCs w:val="22"/>
        </w:rPr>
        <w:t xml:space="preserve">on both modified and unmodified CFRP </w:t>
      </w:r>
      <w:r w:rsidR="00BA6F84" w:rsidRPr="00167006">
        <w:rPr>
          <w:szCs w:val="22"/>
        </w:rPr>
        <w:t>laminates</w:t>
      </w:r>
      <w:r w:rsidRPr="00167006">
        <w:rPr>
          <w:szCs w:val="22"/>
        </w:rPr>
        <w:t>, which verifies the validity of the novel design</w:t>
      </w:r>
      <w:r w:rsidR="00B56993">
        <w:rPr>
          <w:szCs w:val="22"/>
        </w:rPr>
        <w:t>s</w:t>
      </w:r>
      <w:r w:rsidR="00BA6F84">
        <w:rPr>
          <w:szCs w:val="22"/>
        </w:rPr>
        <w:t xml:space="preserve">. </w:t>
      </w:r>
      <w:r w:rsidR="00B56993">
        <w:rPr>
          <w:szCs w:val="22"/>
        </w:rPr>
        <w:t xml:space="preserve">The </w:t>
      </w:r>
      <w:r w:rsidR="00BA6F84">
        <w:rPr>
          <w:szCs w:val="22"/>
        </w:rPr>
        <w:t xml:space="preserve">Finite </w:t>
      </w:r>
      <w:r w:rsidR="00B56993">
        <w:rPr>
          <w:szCs w:val="22"/>
        </w:rPr>
        <w:t>E</w:t>
      </w:r>
      <w:r w:rsidR="00BA6F84">
        <w:rPr>
          <w:szCs w:val="22"/>
        </w:rPr>
        <w:t>lement program</w:t>
      </w:r>
      <w:r w:rsidRPr="00167006">
        <w:rPr>
          <w:szCs w:val="22"/>
        </w:rPr>
        <w:t xml:space="preserve"> LS-DYNA is used to simulate </w:t>
      </w:r>
      <w:r w:rsidR="00B56993">
        <w:rPr>
          <w:szCs w:val="22"/>
        </w:rPr>
        <w:t xml:space="preserve">the </w:t>
      </w:r>
      <w:r w:rsidRPr="00167006">
        <w:rPr>
          <w:szCs w:val="22"/>
        </w:rPr>
        <w:t>impact</w:t>
      </w:r>
      <w:r w:rsidR="00B56993">
        <w:rPr>
          <w:szCs w:val="22"/>
        </w:rPr>
        <w:t>s</w:t>
      </w:r>
      <w:r w:rsidRPr="00167006">
        <w:rPr>
          <w:szCs w:val="22"/>
        </w:rPr>
        <w:t xml:space="preserve"> and compression after impact (CAI) experiments</w:t>
      </w:r>
      <w:r w:rsidR="00B56993">
        <w:rPr>
          <w:szCs w:val="22"/>
        </w:rPr>
        <w:t>.</w:t>
      </w:r>
      <w:r w:rsidR="00CC6C5F">
        <w:rPr>
          <w:szCs w:val="22"/>
        </w:rPr>
        <w:t xml:space="preserve"> </w:t>
      </w:r>
      <w:r w:rsidR="00361DFD" w:rsidRPr="00361DFD">
        <w:rPr>
          <w:szCs w:val="22"/>
        </w:rPr>
        <w:t xml:space="preserve">The initial modeling of novel design </w:t>
      </w:r>
      <w:r w:rsidR="00B56993">
        <w:rPr>
          <w:szCs w:val="22"/>
        </w:rPr>
        <w:t>concept</w:t>
      </w:r>
      <w:r w:rsidR="00390ED9">
        <w:rPr>
          <w:szCs w:val="22"/>
        </w:rPr>
        <w:t>s</w:t>
      </w:r>
      <w:r w:rsidR="00B56993">
        <w:rPr>
          <w:szCs w:val="22"/>
        </w:rPr>
        <w:t xml:space="preserve"> are</w:t>
      </w:r>
      <w:r w:rsidR="00361DFD" w:rsidRPr="00361DFD">
        <w:rPr>
          <w:szCs w:val="22"/>
        </w:rPr>
        <w:t xml:space="preserve"> presented.</w:t>
      </w:r>
    </w:p>
    <w:p w14:paraId="5A108406" w14:textId="70AB943E" w:rsidR="00957F86" w:rsidRPr="003A089F" w:rsidRDefault="00957F86" w:rsidP="00957F86">
      <w:pPr>
        <w:pStyle w:val="NormalWeb"/>
        <w:jc w:val="both"/>
        <w:rPr>
          <w:szCs w:val="22"/>
        </w:rPr>
      </w:pPr>
      <w:r w:rsidRPr="003A089F">
        <w:rPr>
          <w:b/>
          <w:szCs w:val="22"/>
        </w:rPr>
        <w:t>Reference</w:t>
      </w:r>
      <w:r w:rsidRPr="003A089F">
        <w:rPr>
          <w:szCs w:val="22"/>
        </w:rPr>
        <w:t>:</w:t>
      </w:r>
    </w:p>
    <w:p w14:paraId="097573B3" w14:textId="213A7112" w:rsidR="00927F44" w:rsidRPr="00957F86" w:rsidRDefault="00927F44" w:rsidP="00957F86">
      <w:pPr>
        <w:pStyle w:val="NormalWeb"/>
        <w:jc w:val="both"/>
        <w:rPr>
          <w:rFonts w:ascii="DengXian" w:eastAsia="DengXian" w:hAnsi="DengXian"/>
          <w:sz w:val="22"/>
        </w:rPr>
      </w:pPr>
      <w:r w:rsidRPr="00957F86">
        <w:rPr>
          <w:sz w:val="22"/>
        </w:rPr>
        <w:fldChar w:fldCharType="begin"/>
      </w:r>
      <w:r w:rsidRPr="00957F86">
        <w:rPr>
          <w:sz w:val="22"/>
        </w:rPr>
        <w:instrText>ADDIN RW.BIB</w:instrText>
      </w:r>
      <w:r w:rsidRPr="00957F86">
        <w:rPr>
          <w:sz w:val="22"/>
        </w:rPr>
        <w:fldChar w:fldCharType="separate"/>
      </w:r>
      <w:r w:rsidRPr="00957F86">
        <w:rPr>
          <w:rFonts w:ascii="DengXian" w:eastAsia="DengXian" w:hAnsi="DengXian"/>
          <w:sz w:val="22"/>
        </w:rPr>
        <w:t xml:space="preserve">KIM, J.K., 1998. Methods for improving impact damage resistance of CFRPs, </w:t>
      </w:r>
      <w:r w:rsidRPr="00957F86">
        <w:rPr>
          <w:rFonts w:ascii="DengXian" w:eastAsia="DengXian" w:hAnsi="DengXian"/>
          <w:i/>
          <w:iCs/>
          <w:sz w:val="22"/>
        </w:rPr>
        <w:t>Key Engineering Materials</w:t>
      </w:r>
      <w:r w:rsidRPr="00957F86">
        <w:rPr>
          <w:rFonts w:ascii="DengXian" w:eastAsia="DengXian" w:hAnsi="DengXian"/>
          <w:sz w:val="22"/>
        </w:rPr>
        <w:t xml:space="preserve"> 1998, Trans Tech Publ, pp. 149-168.</w:t>
      </w:r>
    </w:p>
    <w:p w14:paraId="52F3C77D" w14:textId="1D6628FB" w:rsidR="00BE6AD2" w:rsidRPr="00957F86" w:rsidRDefault="00300598" w:rsidP="00957F86">
      <w:pPr>
        <w:rPr>
          <w:sz w:val="22"/>
        </w:rPr>
      </w:pPr>
      <w:r w:rsidRPr="00957F86">
        <w:rPr>
          <w:sz w:val="22"/>
        </w:rPr>
        <w:t>West Conshohocken, PA, 2012.</w:t>
      </w:r>
      <w:r w:rsidR="00927F44" w:rsidRPr="00957F86">
        <w:rPr>
          <w:rFonts w:ascii="DengXian" w:eastAsia="DengXian" w:hAnsi="DengXian"/>
          <w:sz w:val="22"/>
        </w:rPr>
        <w:t> </w:t>
      </w:r>
      <w:r w:rsidR="00927F44" w:rsidRPr="00957F86">
        <w:rPr>
          <w:sz w:val="22"/>
        </w:rPr>
        <w:fldChar w:fldCharType="end"/>
      </w:r>
      <w:r w:rsidRPr="00957F86">
        <w:rPr>
          <w:sz w:val="22"/>
        </w:rPr>
        <w:t>ASTM D7137/D7137M-12 Standard Test Method for Compressive Residual Strength Properties of Damaged Polymer Matrix Composite Plates.</w:t>
      </w:r>
    </w:p>
    <w:p w14:paraId="56280E02" w14:textId="569753E8" w:rsidR="00043BF9" w:rsidRPr="00957F86" w:rsidRDefault="00043BF9" w:rsidP="00957F86">
      <w:pPr>
        <w:rPr>
          <w:sz w:val="22"/>
        </w:rPr>
      </w:pPr>
    </w:p>
    <w:sectPr w:rsidR="00043BF9" w:rsidRPr="00957F86" w:rsidSect="00C02F4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altName w:val="SimSun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Microsoft YaHei"/>
    <w:charset w:val="86"/>
    <w:family w:val="script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SwNDAzNTIxNzAxMDNT0lEKTi0uzszPAykwrAUANMRZgCwAAAA="/>
  </w:docVars>
  <w:rsids>
    <w:rsidRoot w:val="00167006"/>
    <w:rsid w:val="0001436D"/>
    <w:rsid w:val="00043BF9"/>
    <w:rsid w:val="00053053"/>
    <w:rsid w:val="000745C3"/>
    <w:rsid w:val="00104A19"/>
    <w:rsid w:val="00143877"/>
    <w:rsid w:val="00162EB4"/>
    <w:rsid w:val="00167006"/>
    <w:rsid w:val="0024229F"/>
    <w:rsid w:val="00272C51"/>
    <w:rsid w:val="00300598"/>
    <w:rsid w:val="00302D13"/>
    <w:rsid w:val="00361DFD"/>
    <w:rsid w:val="00390ED9"/>
    <w:rsid w:val="003A089F"/>
    <w:rsid w:val="00401427"/>
    <w:rsid w:val="00420039"/>
    <w:rsid w:val="004459AC"/>
    <w:rsid w:val="00452735"/>
    <w:rsid w:val="00483F1D"/>
    <w:rsid w:val="004927F3"/>
    <w:rsid w:val="004D57B3"/>
    <w:rsid w:val="00541BDF"/>
    <w:rsid w:val="005665AF"/>
    <w:rsid w:val="005E3591"/>
    <w:rsid w:val="006918E3"/>
    <w:rsid w:val="006C2628"/>
    <w:rsid w:val="00736C5F"/>
    <w:rsid w:val="008031EE"/>
    <w:rsid w:val="00895104"/>
    <w:rsid w:val="008A5717"/>
    <w:rsid w:val="00920F4A"/>
    <w:rsid w:val="00927F44"/>
    <w:rsid w:val="00940029"/>
    <w:rsid w:val="00951A5F"/>
    <w:rsid w:val="00957F86"/>
    <w:rsid w:val="00A2777C"/>
    <w:rsid w:val="00A77BFD"/>
    <w:rsid w:val="00A85E52"/>
    <w:rsid w:val="00AB7438"/>
    <w:rsid w:val="00B51B66"/>
    <w:rsid w:val="00B56993"/>
    <w:rsid w:val="00BA6F84"/>
    <w:rsid w:val="00BA75C8"/>
    <w:rsid w:val="00BE6AD2"/>
    <w:rsid w:val="00C02F4A"/>
    <w:rsid w:val="00C81123"/>
    <w:rsid w:val="00C820C9"/>
    <w:rsid w:val="00CC5AC7"/>
    <w:rsid w:val="00CC6C5F"/>
    <w:rsid w:val="00CD591D"/>
    <w:rsid w:val="00D674FF"/>
    <w:rsid w:val="00DE7064"/>
    <w:rsid w:val="00E948C0"/>
    <w:rsid w:val="00EA3D8F"/>
    <w:rsid w:val="00F57E43"/>
    <w:rsid w:val="00F73424"/>
    <w:rsid w:val="00F81F8B"/>
    <w:rsid w:val="00FA50BD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FE79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7006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5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2" baseType="lpstr">
      <vt:lpstr>_</vt:lpstr>
      <vt:lpstr>_</vt:lpstr>
    </vt:vector>
  </TitlesOfParts>
  <Company>Imperial College London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Yin, Han</dc:creator>
  <cp:keywords/>
  <dc:description/>
  <cp:lastModifiedBy>Iannucci, Lorenzo</cp:lastModifiedBy>
  <cp:revision>3</cp:revision>
  <dcterms:created xsi:type="dcterms:W3CDTF">2018-01-31T23:03:00Z</dcterms:created>
  <dcterms:modified xsi:type="dcterms:W3CDTF">2018-01-31T23:52:00Z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nCUserId">
    <vt:lpwstr>33016</vt:lpwstr>
  </property>
  <property fmtid="{D5CDD505-2E9C-101B-9397-08002B2CF9AE}" pid="3" name="WnCSubscriberId">
    <vt:lpwstr>3534</vt:lpwstr>
  </property>
  <property fmtid="{D5CDD505-2E9C-101B-9397-08002B2CF9AE}" pid="4" name="WnCOutputStyleId">
    <vt:lpwstr>166</vt:lpwstr>
  </property>
  <property fmtid="{D5CDD505-2E9C-101B-9397-08002B2CF9AE}" pid="5" name="RWProductId">
    <vt:lpwstr>WnC</vt:lpwstr>
  </property>
  <property fmtid="{D5CDD505-2E9C-101B-9397-08002B2CF9AE}" pid="6" name="WnC4Folder">
    <vt:lpwstr>Documents///Abstract</vt:lpwstr>
  </property>
</Properties>
</file>