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9D32E" w14:textId="77777777" w:rsidR="003A41B5" w:rsidRDefault="003A41B5" w:rsidP="00704B24">
      <w:pPr>
        <w:jc w:val="center"/>
        <w:rPr>
          <w:b/>
          <w:caps/>
          <w:sz w:val="28"/>
          <w:szCs w:val="28"/>
        </w:rPr>
      </w:pPr>
    </w:p>
    <w:p w14:paraId="62C791AE" w14:textId="77777777" w:rsidR="003A41B5" w:rsidRDefault="003A41B5" w:rsidP="00704B24">
      <w:pPr>
        <w:jc w:val="center"/>
        <w:rPr>
          <w:b/>
          <w:caps/>
          <w:sz w:val="28"/>
          <w:szCs w:val="28"/>
        </w:rPr>
      </w:pPr>
    </w:p>
    <w:p w14:paraId="1D2CB7B9" w14:textId="77777777" w:rsidR="004626B0" w:rsidRPr="004626B0" w:rsidRDefault="004626B0" w:rsidP="004626B0">
      <w:pPr>
        <w:spacing w:after="160" w:line="259" w:lineRule="auto"/>
        <w:jc w:val="center"/>
        <w:rPr>
          <w:rFonts w:eastAsia="Calibri"/>
          <w:b/>
          <w:sz w:val="22"/>
          <w:szCs w:val="22"/>
          <w:lang w:val="en-GB" w:eastAsia="en-US"/>
        </w:rPr>
      </w:pPr>
      <w:r w:rsidRPr="004626B0">
        <w:rPr>
          <w:rFonts w:eastAsia="Calibri"/>
          <w:b/>
          <w:sz w:val="22"/>
          <w:szCs w:val="22"/>
          <w:lang w:val="en-GB" w:eastAsia="en-US"/>
        </w:rPr>
        <w:t>A strategy towards synergy by combining long vertically-aligned carbon nanotubes and graphene in epoxy nanocomposites</w:t>
      </w:r>
    </w:p>
    <w:p w14:paraId="5791032E" w14:textId="77777777" w:rsidR="00704B24" w:rsidRPr="0056231C" w:rsidRDefault="00704B24" w:rsidP="00704B24">
      <w:pPr>
        <w:rPr>
          <w:sz w:val="22"/>
          <w:szCs w:val="22"/>
        </w:rPr>
      </w:pPr>
    </w:p>
    <w:p w14:paraId="7133E6C8" w14:textId="77777777" w:rsidR="002D6C44" w:rsidRPr="0056231C" w:rsidRDefault="002D6C44" w:rsidP="002D6C44">
      <w:pPr>
        <w:jc w:val="center"/>
        <w:rPr>
          <w:color w:val="000000"/>
          <w:sz w:val="22"/>
          <w:szCs w:val="22"/>
        </w:rPr>
      </w:pPr>
      <w:r w:rsidRPr="0056231C">
        <w:rPr>
          <w:color w:val="000000"/>
          <w:sz w:val="22"/>
          <w:szCs w:val="22"/>
        </w:rPr>
        <w:t xml:space="preserve">Sandeep Kumar </w:t>
      </w:r>
      <w:r w:rsidRPr="0056231C">
        <w:rPr>
          <w:color w:val="000000"/>
          <w:sz w:val="22"/>
          <w:szCs w:val="22"/>
          <w:vertAlign w:val="superscript"/>
        </w:rPr>
        <w:t>1</w:t>
      </w:r>
      <w:r w:rsidRPr="0056231C">
        <w:rPr>
          <w:color w:val="000000"/>
          <w:sz w:val="22"/>
          <w:szCs w:val="22"/>
        </w:rPr>
        <w:t xml:space="preserve">, </w:t>
      </w:r>
      <w:r w:rsidR="004626B0" w:rsidRPr="004626B0">
        <w:rPr>
          <w:rFonts w:eastAsia="Calibri"/>
          <w:color w:val="000000"/>
          <w:lang w:val="en-GB" w:eastAsia="en-US"/>
        </w:rPr>
        <w:t xml:space="preserve">John </w:t>
      </w:r>
      <w:r w:rsidR="004626B0" w:rsidRPr="004626B0">
        <w:rPr>
          <w:rFonts w:eastAsia="Calibri"/>
          <w:color w:val="000000"/>
          <w:sz w:val="22"/>
          <w:szCs w:val="22"/>
          <w:lang w:val="en-GB" w:eastAsia="en-US"/>
        </w:rPr>
        <w:t>Owen</w:t>
      </w:r>
      <w:r w:rsidR="004626B0" w:rsidRPr="004626B0">
        <w:rPr>
          <w:rFonts w:eastAsia="Calibri"/>
          <w:color w:val="000000"/>
          <w:sz w:val="22"/>
          <w:szCs w:val="22"/>
          <w:vertAlign w:val="superscript"/>
          <w:lang w:val="en-GB" w:eastAsia="en-US"/>
        </w:rPr>
        <w:t>1</w:t>
      </w:r>
      <w:r w:rsidR="004626B0">
        <w:rPr>
          <w:rFonts w:eastAsia="Calibri"/>
          <w:color w:val="000000"/>
          <w:lang w:val="en-GB" w:eastAsia="en-US"/>
        </w:rPr>
        <w:t>,</w:t>
      </w:r>
      <w:r w:rsidR="004626B0" w:rsidRPr="004626B0">
        <w:rPr>
          <w:rFonts w:eastAsia="Calibri"/>
          <w:color w:val="000000"/>
          <w:lang w:val="en-GB" w:eastAsia="en-US"/>
        </w:rPr>
        <w:t xml:space="preserve"> </w:t>
      </w:r>
      <w:r w:rsidRPr="0056231C">
        <w:rPr>
          <w:color w:val="000000"/>
          <w:sz w:val="22"/>
          <w:szCs w:val="22"/>
        </w:rPr>
        <w:t xml:space="preserve">Stephen C. Hawkins </w:t>
      </w:r>
      <w:r w:rsidRPr="0056231C">
        <w:rPr>
          <w:color w:val="000000"/>
          <w:sz w:val="22"/>
          <w:szCs w:val="22"/>
          <w:vertAlign w:val="superscript"/>
        </w:rPr>
        <w:t>1,2</w:t>
      </w:r>
      <w:r w:rsidRPr="0056231C">
        <w:rPr>
          <w:color w:val="000000"/>
          <w:sz w:val="22"/>
          <w:szCs w:val="22"/>
        </w:rPr>
        <w:t xml:space="preserve"> Brian G. </w:t>
      </w:r>
      <w:proofErr w:type="spellStart"/>
      <w:r w:rsidRPr="0056231C">
        <w:rPr>
          <w:color w:val="000000"/>
          <w:sz w:val="22"/>
          <w:szCs w:val="22"/>
        </w:rPr>
        <w:t>Falzon</w:t>
      </w:r>
      <w:proofErr w:type="spellEnd"/>
      <w:r w:rsidRPr="0056231C">
        <w:rPr>
          <w:color w:val="000000"/>
          <w:sz w:val="22"/>
          <w:szCs w:val="22"/>
        </w:rPr>
        <w:t xml:space="preserve"> </w:t>
      </w:r>
      <w:r w:rsidRPr="0056231C">
        <w:rPr>
          <w:color w:val="000000"/>
          <w:sz w:val="22"/>
          <w:szCs w:val="22"/>
          <w:vertAlign w:val="superscript"/>
        </w:rPr>
        <w:t>1</w:t>
      </w:r>
    </w:p>
    <w:p w14:paraId="6F297626" w14:textId="77777777" w:rsidR="00866F2B" w:rsidRPr="0056231C" w:rsidRDefault="00866F2B" w:rsidP="00704B24">
      <w:pPr>
        <w:jc w:val="center"/>
        <w:rPr>
          <w:sz w:val="22"/>
          <w:szCs w:val="22"/>
        </w:rPr>
      </w:pPr>
    </w:p>
    <w:p w14:paraId="24A6746F" w14:textId="77777777" w:rsidR="002D6C44" w:rsidRPr="0056231C" w:rsidRDefault="00D1718B" w:rsidP="002D6C44">
      <w:pPr>
        <w:jc w:val="center"/>
        <w:rPr>
          <w:color w:val="000000"/>
          <w:sz w:val="22"/>
          <w:szCs w:val="22"/>
        </w:rPr>
      </w:pPr>
      <w:r w:rsidRPr="0056231C">
        <w:rPr>
          <w:color w:val="000000"/>
          <w:sz w:val="22"/>
          <w:szCs w:val="22"/>
          <w:vertAlign w:val="superscript"/>
        </w:rPr>
        <w:t>1</w:t>
      </w:r>
      <w:r w:rsidR="002D6C44" w:rsidRPr="0056231C">
        <w:rPr>
          <w:color w:val="000000"/>
          <w:sz w:val="22"/>
          <w:szCs w:val="22"/>
        </w:rPr>
        <w:t xml:space="preserve"> School of Mechanical and Aerospace Engineering, Advanced Composite Research Group, Queen’s University Belfast,</w:t>
      </w:r>
      <w:r w:rsidR="002D6C44" w:rsidRPr="0056231C">
        <w:rPr>
          <w:sz w:val="22"/>
          <w:szCs w:val="22"/>
        </w:rPr>
        <w:t xml:space="preserve"> A</w:t>
      </w:r>
      <w:r w:rsidR="002D6C44" w:rsidRPr="0056231C">
        <w:rPr>
          <w:color w:val="000000"/>
          <w:sz w:val="22"/>
          <w:szCs w:val="22"/>
        </w:rPr>
        <w:t xml:space="preserve">shby Building, Belfast BT9 5AH, UK </w:t>
      </w:r>
    </w:p>
    <w:p w14:paraId="20CD9E11" w14:textId="77777777" w:rsidR="002D6C44" w:rsidRPr="0056231C" w:rsidRDefault="00D1718B" w:rsidP="002D6C44">
      <w:pPr>
        <w:jc w:val="center"/>
        <w:rPr>
          <w:color w:val="000000"/>
          <w:sz w:val="22"/>
          <w:szCs w:val="22"/>
        </w:rPr>
      </w:pPr>
      <w:r w:rsidRPr="0056231C">
        <w:rPr>
          <w:color w:val="000000"/>
          <w:sz w:val="22"/>
          <w:szCs w:val="22"/>
          <w:vertAlign w:val="superscript"/>
        </w:rPr>
        <w:t>2</w:t>
      </w:r>
      <w:r w:rsidR="002D6C44" w:rsidRPr="0056231C">
        <w:rPr>
          <w:color w:val="000000"/>
          <w:sz w:val="22"/>
          <w:szCs w:val="22"/>
        </w:rPr>
        <w:t xml:space="preserve"> Department of Materials Science and Engineering, Monash University, Clayton, </w:t>
      </w:r>
    </w:p>
    <w:p w14:paraId="0B35C08E" w14:textId="77777777" w:rsidR="002D6C44" w:rsidRPr="0056231C" w:rsidRDefault="002D6C44" w:rsidP="002D6C44">
      <w:pPr>
        <w:jc w:val="center"/>
        <w:rPr>
          <w:color w:val="000000"/>
          <w:sz w:val="22"/>
          <w:szCs w:val="22"/>
        </w:rPr>
      </w:pPr>
      <w:r w:rsidRPr="0056231C">
        <w:rPr>
          <w:color w:val="000000"/>
          <w:sz w:val="22"/>
          <w:szCs w:val="22"/>
        </w:rPr>
        <w:t>Victoria 3800, Australia</w:t>
      </w:r>
    </w:p>
    <w:p w14:paraId="2828BAEA" w14:textId="77777777" w:rsidR="002D6C44" w:rsidRPr="0056231C" w:rsidRDefault="002D6C44" w:rsidP="002D6C44">
      <w:pPr>
        <w:jc w:val="center"/>
        <w:rPr>
          <w:color w:val="000000"/>
          <w:sz w:val="22"/>
          <w:szCs w:val="22"/>
        </w:rPr>
      </w:pPr>
      <w:r w:rsidRPr="0056231C">
        <w:rPr>
          <w:b/>
          <w:sz w:val="22"/>
          <w:szCs w:val="22"/>
        </w:rPr>
        <w:t>Email</w:t>
      </w:r>
      <w:r w:rsidRPr="0056231C">
        <w:rPr>
          <w:color w:val="000000"/>
          <w:sz w:val="22"/>
          <w:szCs w:val="22"/>
        </w:rPr>
        <w:t>:</w:t>
      </w:r>
    </w:p>
    <w:p w14:paraId="3D9766BE" w14:textId="77777777" w:rsidR="002D6C44" w:rsidRPr="00572A30" w:rsidRDefault="00F82379" w:rsidP="002D6C44">
      <w:pPr>
        <w:jc w:val="center"/>
        <w:rPr>
          <w:color w:val="000000"/>
          <w:sz w:val="22"/>
          <w:szCs w:val="22"/>
        </w:rPr>
      </w:pPr>
      <w:hyperlink r:id="rId8" w:history="1">
        <w:r w:rsidR="002D6C44" w:rsidRPr="00572A30">
          <w:rPr>
            <w:rStyle w:val="Hyperlink"/>
            <w:sz w:val="22"/>
            <w:szCs w:val="22"/>
            <w:u w:val="none"/>
          </w:rPr>
          <w:t>sandeep.kumar@qub.ac.uk</w:t>
        </w:r>
      </w:hyperlink>
    </w:p>
    <w:p w14:paraId="744D68A7" w14:textId="77777777" w:rsidR="004626B0" w:rsidRPr="0056231C" w:rsidRDefault="004626B0" w:rsidP="002D6C44">
      <w:pPr>
        <w:jc w:val="center"/>
        <w:rPr>
          <w:color w:val="000000"/>
          <w:sz w:val="22"/>
          <w:szCs w:val="22"/>
        </w:rPr>
      </w:pPr>
      <w:r w:rsidRPr="004626B0">
        <w:rPr>
          <w:color w:val="000000"/>
          <w:sz w:val="22"/>
          <w:szCs w:val="22"/>
        </w:rPr>
        <w:t>J.owens17@qub.ac.uk</w:t>
      </w:r>
    </w:p>
    <w:p w14:paraId="58B4C282" w14:textId="77777777" w:rsidR="002D6C44" w:rsidRPr="0056231C" w:rsidRDefault="00F314AB" w:rsidP="002D6C44">
      <w:pPr>
        <w:jc w:val="center"/>
        <w:rPr>
          <w:color w:val="000000"/>
          <w:sz w:val="22"/>
          <w:szCs w:val="22"/>
        </w:rPr>
      </w:pPr>
      <w:r w:rsidRPr="0056231C">
        <w:rPr>
          <w:color w:val="000000"/>
          <w:sz w:val="22"/>
          <w:szCs w:val="22"/>
        </w:rPr>
        <w:t>s</w:t>
      </w:r>
      <w:r w:rsidR="002D6C44" w:rsidRPr="0056231C">
        <w:rPr>
          <w:color w:val="000000"/>
          <w:sz w:val="22"/>
          <w:szCs w:val="22"/>
        </w:rPr>
        <w:t>tephen.hawkins@qub.ac.uk</w:t>
      </w:r>
    </w:p>
    <w:p w14:paraId="2996C82D" w14:textId="77777777" w:rsidR="002D6C44" w:rsidRPr="00572A30" w:rsidRDefault="002D6C44" w:rsidP="002D6C44">
      <w:pPr>
        <w:pStyle w:val="NoSpacing"/>
        <w:jc w:val="center"/>
        <w:rPr>
          <w:rFonts w:ascii="Times New Roman" w:hAnsi="Times New Roman"/>
          <w:color w:val="000000"/>
        </w:rPr>
      </w:pPr>
      <w:r w:rsidRPr="00572A30">
        <w:rPr>
          <w:rFonts w:ascii="Times New Roman" w:hAnsi="Times New Roman"/>
        </w:rPr>
        <w:t xml:space="preserve"> </w:t>
      </w:r>
      <w:hyperlink r:id="rId9" w:history="1">
        <w:r w:rsidRPr="00572A30">
          <w:rPr>
            <w:rStyle w:val="Hyperlink"/>
            <w:rFonts w:ascii="Times New Roman" w:hAnsi="Times New Roman"/>
            <w:u w:val="none"/>
          </w:rPr>
          <w:t>b.falzon@qub.ac.uk</w:t>
        </w:r>
      </w:hyperlink>
    </w:p>
    <w:p w14:paraId="188A1CC0" w14:textId="68DB19F2" w:rsidR="00704B24" w:rsidRDefault="00704B24" w:rsidP="00704B24">
      <w:pPr>
        <w:jc w:val="center"/>
        <w:rPr>
          <w:sz w:val="22"/>
          <w:szCs w:val="22"/>
        </w:rPr>
      </w:pPr>
    </w:p>
    <w:p w14:paraId="387F44D0" w14:textId="77777777" w:rsidR="00CD2FCC" w:rsidRPr="00F35C8A" w:rsidRDefault="00CD2FCC" w:rsidP="00704B24">
      <w:pPr>
        <w:jc w:val="center"/>
        <w:rPr>
          <w:sz w:val="22"/>
          <w:szCs w:val="22"/>
        </w:rPr>
      </w:pPr>
    </w:p>
    <w:p w14:paraId="1B642A86" w14:textId="48A1A22F" w:rsidR="000E5A0A" w:rsidRPr="00490B5A" w:rsidRDefault="000E5A0A" w:rsidP="000E5A0A">
      <w:pPr>
        <w:jc w:val="both"/>
        <w:rPr>
          <w:sz w:val="22"/>
          <w:szCs w:val="22"/>
        </w:rPr>
      </w:pPr>
      <w:r w:rsidRPr="00F35C8A">
        <w:rPr>
          <w:b/>
          <w:sz w:val="22"/>
          <w:szCs w:val="22"/>
        </w:rPr>
        <w:t>Keywords:</w:t>
      </w:r>
      <w:r w:rsidRPr="00F35C8A">
        <w:rPr>
          <w:sz w:val="22"/>
          <w:szCs w:val="22"/>
        </w:rPr>
        <w:t xml:space="preserve"> </w:t>
      </w:r>
      <w:r w:rsidRPr="00490B5A">
        <w:rPr>
          <w:sz w:val="22"/>
          <w:szCs w:val="22"/>
        </w:rPr>
        <w:t xml:space="preserve">Carbon nanotubes, </w:t>
      </w:r>
      <w:r>
        <w:rPr>
          <w:sz w:val="22"/>
          <w:szCs w:val="22"/>
        </w:rPr>
        <w:t>G</w:t>
      </w:r>
      <w:r w:rsidRPr="00490B5A">
        <w:rPr>
          <w:sz w:val="22"/>
          <w:szCs w:val="22"/>
        </w:rPr>
        <w:t xml:space="preserve">raphene, </w:t>
      </w:r>
      <w:r>
        <w:rPr>
          <w:sz w:val="22"/>
          <w:szCs w:val="22"/>
        </w:rPr>
        <w:t>D</w:t>
      </w:r>
      <w:r w:rsidRPr="00490B5A">
        <w:rPr>
          <w:sz w:val="22"/>
          <w:szCs w:val="22"/>
        </w:rPr>
        <w:t xml:space="preserve">ielectric constant and </w:t>
      </w:r>
      <w:r>
        <w:rPr>
          <w:sz w:val="22"/>
          <w:szCs w:val="22"/>
        </w:rPr>
        <w:t>D</w:t>
      </w:r>
      <w:r w:rsidRPr="00490B5A">
        <w:rPr>
          <w:sz w:val="22"/>
          <w:szCs w:val="22"/>
        </w:rPr>
        <w:t>ynamic mechanical properties</w:t>
      </w:r>
    </w:p>
    <w:p w14:paraId="057DA049" w14:textId="77777777" w:rsidR="00704B24" w:rsidRPr="00F35C8A" w:rsidRDefault="00704B24" w:rsidP="00C84FC4">
      <w:pPr>
        <w:rPr>
          <w:sz w:val="22"/>
          <w:szCs w:val="22"/>
        </w:rPr>
      </w:pPr>
    </w:p>
    <w:p w14:paraId="3F7ABC47" w14:textId="77777777" w:rsidR="00704B24" w:rsidRDefault="00704B24" w:rsidP="00704B24">
      <w:pPr>
        <w:rPr>
          <w:sz w:val="22"/>
          <w:szCs w:val="22"/>
        </w:rPr>
      </w:pPr>
      <w:r w:rsidRPr="00F35C8A">
        <w:rPr>
          <w:sz w:val="22"/>
          <w:szCs w:val="22"/>
        </w:rPr>
        <w:t xml:space="preserve"> </w:t>
      </w:r>
    </w:p>
    <w:p w14:paraId="6295CCA1" w14:textId="77777777" w:rsidR="00704B24" w:rsidRDefault="00704B24" w:rsidP="006D2BC0">
      <w:pPr>
        <w:rPr>
          <w:b/>
          <w:sz w:val="22"/>
          <w:szCs w:val="22"/>
        </w:rPr>
      </w:pPr>
      <w:r w:rsidRPr="00C84FC4">
        <w:rPr>
          <w:b/>
          <w:sz w:val="22"/>
          <w:szCs w:val="22"/>
        </w:rPr>
        <w:t>Abstract</w:t>
      </w:r>
    </w:p>
    <w:p w14:paraId="27D8185A" w14:textId="77777777" w:rsidR="00BF7FC8" w:rsidRPr="00101C15" w:rsidRDefault="00B10D2D" w:rsidP="00D1718B">
      <w:pPr>
        <w:autoSpaceDE w:val="0"/>
        <w:autoSpaceDN w:val="0"/>
        <w:adjustRightInd w:val="0"/>
        <w:jc w:val="both"/>
        <w:rPr>
          <w:b/>
          <w:sz w:val="22"/>
          <w:szCs w:val="22"/>
        </w:rPr>
      </w:pPr>
      <w:r w:rsidRPr="00B10D2D">
        <w:rPr>
          <w:color w:val="000000"/>
          <w:sz w:val="22"/>
          <w:szCs w:val="22"/>
          <w:lang w:val="en-GB" w:eastAsia="en-GB"/>
        </w:rPr>
        <w:t>In this work, we report the remarkable synergy achieved by combining in-house CNTs, which are grown as highly-aligned ‘forests’ (aspect ratio ~30,000), and are highly dispersible, with graphene, in randomly dispersed epoxy nanocomposites, at low</w:t>
      </w:r>
      <w:r w:rsidR="00BA0BD6">
        <w:rPr>
          <w:color w:val="000000"/>
          <w:sz w:val="22"/>
          <w:szCs w:val="22"/>
          <w:lang w:val="en-GB" w:eastAsia="en-GB"/>
        </w:rPr>
        <w:t xml:space="preserve"> combined</w:t>
      </w:r>
      <w:r w:rsidRPr="00B10D2D">
        <w:rPr>
          <w:color w:val="000000"/>
          <w:sz w:val="22"/>
          <w:szCs w:val="22"/>
          <w:lang w:val="en-GB" w:eastAsia="en-GB"/>
        </w:rPr>
        <w:t xml:space="preserve"> </w:t>
      </w:r>
      <w:proofErr w:type="spellStart"/>
      <w:r w:rsidRPr="00B10D2D">
        <w:rPr>
          <w:color w:val="000000"/>
          <w:sz w:val="22"/>
          <w:szCs w:val="22"/>
          <w:lang w:val="en-GB" w:eastAsia="en-GB"/>
        </w:rPr>
        <w:t>wt</w:t>
      </w:r>
      <w:proofErr w:type="spellEnd"/>
      <w:r w:rsidRPr="00B10D2D">
        <w:rPr>
          <w:color w:val="000000"/>
          <w:sz w:val="22"/>
          <w:szCs w:val="22"/>
          <w:lang w:val="en-GB" w:eastAsia="en-GB"/>
        </w:rPr>
        <w:t xml:space="preserve">%. </w:t>
      </w:r>
      <w:r w:rsidRPr="00B10D2D">
        <w:rPr>
          <w:rFonts w:eastAsia="Calibri"/>
          <w:color w:val="000000"/>
          <w:sz w:val="22"/>
          <w:szCs w:val="22"/>
          <w:lang w:val="en-GB" w:eastAsia="en-US"/>
        </w:rPr>
        <w:t xml:space="preserve">The hybrid CNTs/graphene/epoxy nanocomposites resulted in a significant enhancement in dielectric </w:t>
      </w:r>
      <w:r w:rsidR="009C0EC8">
        <w:rPr>
          <w:rFonts w:eastAsia="Calibri"/>
          <w:color w:val="000000"/>
          <w:sz w:val="22"/>
          <w:szCs w:val="22"/>
          <w:lang w:val="en-GB" w:eastAsia="en-US"/>
        </w:rPr>
        <w:t>and mechanical properties</w:t>
      </w:r>
      <w:r w:rsidRPr="00B10D2D">
        <w:rPr>
          <w:rFonts w:eastAsia="Calibri"/>
          <w:color w:val="000000"/>
          <w:sz w:val="22"/>
          <w:szCs w:val="22"/>
          <w:lang w:val="en-GB" w:eastAsia="en-US"/>
        </w:rPr>
        <w:t xml:space="preserve">. For example, </w:t>
      </w:r>
      <w:r w:rsidR="00011367">
        <w:rPr>
          <w:rFonts w:eastAsia="Calibri"/>
          <w:color w:val="000000"/>
          <w:sz w:val="22"/>
          <w:szCs w:val="22"/>
          <w:lang w:val="en-GB" w:eastAsia="en-US"/>
        </w:rPr>
        <w:t xml:space="preserve">the dielectric constant of </w:t>
      </w:r>
      <w:r w:rsidRPr="00B10D2D">
        <w:rPr>
          <w:rFonts w:eastAsia="Calibri"/>
          <w:color w:val="000000"/>
          <w:sz w:val="22"/>
          <w:szCs w:val="22"/>
          <w:lang w:val="en-GB" w:eastAsia="en-US"/>
        </w:rPr>
        <w:t xml:space="preserve">the composite with 0.5 </w:t>
      </w:r>
      <w:proofErr w:type="spellStart"/>
      <w:r w:rsidRPr="00B10D2D">
        <w:rPr>
          <w:rFonts w:eastAsia="Calibri"/>
          <w:color w:val="000000"/>
          <w:sz w:val="22"/>
          <w:szCs w:val="22"/>
          <w:lang w:val="en-GB" w:eastAsia="en-US"/>
        </w:rPr>
        <w:t>wt</w:t>
      </w:r>
      <w:proofErr w:type="spellEnd"/>
      <w:r w:rsidRPr="00B10D2D">
        <w:rPr>
          <w:rFonts w:eastAsia="Calibri"/>
          <w:color w:val="000000"/>
          <w:sz w:val="22"/>
          <w:szCs w:val="22"/>
          <w:lang w:val="en-GB" w:eastAsia="en-US"/>
        </w:rPr>
        <w:t xml:space="preserve">% hybrid nanofiller (50:50) </w:t>
      </w:r>
      <w:r w:rsidR="00101C15">
        <w:rPr>
          <w:sz w:val="22"/>
          <w:szCs w:val="22"/>
        </w:rPr>
        <w:t xml:space="preserve">is 35 </w:t>
      </w:r>
      <w:r w:rsidR="00101C15" w:rsidRPr="00101C15">
        <w:rPr>
          <w:sz w:val="22"/>
          <w:szCs w:val="22"/>
        </w:rPr>
        <w:t>times</w:t>
      </w:r>
      <w:r w:rsidR="001F0C78">
        <w:rPr>
          <w:sz w:val="22"/>
          <w:szCs w:val="22"/>
        </w:rPr>
        <w:t xml:space="preserve"> </w:t>
      </w:r>
      <w:r w:rsidR="00346ED6">
        <w:rPr>
          <w:sz w:val="22"/>
          <w:szCs w:val="22"/>
        </w:rPr>
        <w:t>higher than that</w:t>
      </w:r>
      <w:r w:rsidR="00101C15" w:rsidRPr="00101C15">
        <w:rPr>
          <w:sz w:val="22"/>
          <w:szCs w:val="22"/>
        </w:rPr>
        <w:t xml:space="preserve"> of the pure epoxy, about </w:t>
      </w:r>
      <w:r w:rsidR="00101C15">
        <w:rPr>
          <w:sz w:val="22"/>
          <w:szCs w:val="22"/>
        </w:rPr>
        <w:t>1.8</w:t>
      </w:r>
      <w:r w:rsidR="00101C15" w:rsidRPr="00101C15">
        <w:rPr>
          <w:sz w:val="22"/>
          <w:szCs w:val="22"/>
        </w:rPr>
        <w:t xml:space="preserve"> times higher than that of the </w:t>
      </w:r>
      <w:r w:rsidR="00101C15">
        <w:rPr>
          <w:sz w:val="22"/>
          <w:szCs w:val="22"/>
        </w:rPr>
        <w:t>epoxy filled with</w:t>
      </w:r>
      <w:r w:rsidR="00356ADE">
        <w:rPr>
          <w:sz w:val="22"/>
          <w:szCs w:val="22"/>
        </w:rPr>
        <w:t xml:space="preserve"> either</w:t>
      </w:r>
      <w:r w:rsidR="00101C15">
        <w:rPr>
          <w:sz w:val="22"/>
          <w:szCs w:val="22"/>
        </w:rPr>
        <w:t xml:space="preserve"> 0.5wt% graphene </w:t>
      </w:r>
      <w:r w:rsidR="00356ADE">
        <w:rPr>
          <w:sz w:val="22"/>
          <w:szCs w:val="22"/>
        </w:rPr>
        <w:t xml:space="preserve">or 0.5wt% </w:t>
      </w:r>
      <w:r w:rsidR="00101C15">
        <w:rPr>
          <w:sz w:val="22"/>
          <w:szCs w:val="22"/>
        </w:rPr>
        <w:t>CNTs</w:t>
      </w:r>
      <w:r w:rsidR="00356ADE">
        <w:rPr>
          <w:sz w:val="22"/>
          <w:szCs w:val="22"/>
        </w:rPr>
        <w:t xml:space="preserve"> separately</w:t>
      </w:r>
      <w:r w:rsidR="00101C15">
        <w:rPr>
          <w:sz w:val="22"/>
          <w:szCs w:val="22"/>
        </w:rPr>
        <w:t>.</w:t>
      </w:r>
      <w:r w:rsidR="00101C15" w:rsidRPr="00101C15">
        <w:rPr>
          <w:sz w:val="22"/>
          <w:szCs w:val="22"/>
        </w:rPr>
        <w:t xml:space="preserve"> </w:t>
      </w:r>
      <w:r w:rsidRPr="00B10D2D">
        <w:rPr>
          <w:rFonts w:eastAsia="Calibri"/>
          <w:color w:val="000000"/>
          <w:sz w:val="22"/>
          <w:szCs w:val="22"/>
          <w:lang w:val="en-GB" w:eastAsia="en-US"/>
        </w:rPr>
        <w:t>In hybrid samples, CNTs bridge graphene particles creating a</w:t>
      </w:r>
      <w:r w:rsidR="009C0EC8">
        <w:rPr>
          <w:rFonts w:eastAsia="Calibri"/>
          <w:color w:val="000000"/>
          <w:sz w:val="22"/>
          <w:szCs w:val="22"/>
          <w:lang w:val="en-GB" w:eastAsia="en-US"/>
        </w:rPr>
        <w:t xml:space="preserve"> continuous </w:t>
      </w:r>
      <w:r w:rsidRPr="00B10D2D">
        <w:rPr>
          <w:rFonts w:eastAsia="Calibri"/>
          <w:color w:val="000000"/>
          <w:sz w:val="22"/>
          <w:szCs w:val="22"/>
          <w:lang w:val="en-GB" w:eastAsia="en-US"/>
        </w:rPr>
        <w:t>co-supported network</w:t>
      </w:r>
      <w:r w:rsidR="00101C15">
        <w:rPr>
          <w:rFonts w:eastAsia="Calibri"/>
          <w:color w:val="000000"/>
          <w:sz w:val="22"/>
          <w:szCs w:val="22"/>
          <w:lang w:val="en-GB" w:eastAsia="en-US"/>
        </w:rPr>
        <w:t>.</w:t>
      </w:r>
      <w:r w:rsidRPr="00B10D2D">
        <w:rPr>
          <w:rFonts w:eastAsia="Calibri"/>
          <w:color w:val="000000"/>
          <w:sz w:val="22"/>
          <w:szCs w:val="22"/>
          <w:lang w:val="en-GB" w:eastAsia="en-US"/>
        </w:rPr>
        <w:t xml:space="preserve"> </w:t>
      </w:r>
      <w:r w:rsidRPr="00B10D2D">
        <w:rPr>
          <w:rFonts w:eastAsia="Calibri"/>
          <w:bCs/>
          <w:color w:val="000000"/>
          <w:sz w:val="22"/>
          <w:szCs w:val="22"/>
          <w:lang w:val="en-GB" w:eastAsia="en-US"/>
        </w:rPr>
        <w:t xml:space="preserve">At such low loadings, these CNTs and CNT-graphene materials become economically feasible for large volume production of nanocomposites. </w:t>
      </w:r>
      <w:r w:rsidRPr="00B10D2D">
        <w:rPr>
          <w:rFonts w:eastAsia="Calibri"/>
          <w:color w:val="000000"/>
          <w:sz w:val="22"/>
          <w:szCs w:val="22"/>
          <w:lang w:val="en-GB" w:eastAsia="en-US"/>
        </w:rPr>
        <w:t>The reported strategy provides an effective route for the development of high-performance multifunctional polymer-based composite materials</w:t>
      </w:r>
    </w:p>
    <w:p w14:paraId="282B02B3" w14:textId="77777777" w:rsidR="00011367" w:rsidRDefault="00011367" w:rsidP="00BF7FC8">
      <w:pPr>
        <w:jc w:val="both"/>
        <w:rPr>
          <w:b/>
          <w:sz w:val="22"/>
          <w:szCs w:val="22"/>
        </w:rPr>
      </w:pPr>
    </w:p>
    <w:p w14:paraId="1F1FC0B8" w14:textId="77777777" w:rsidR="00101C15" w:rsidRPr="00490B5A" w:rsidRDefault="00101C15" w:rsidP="00704B24">
      <w:pPr>
        <w:jc w:val="both"/>
        <w:rPr>
          <w:sz w:val="22"/>
          <w:szCs w:val="22"/>
        </w:rPr>
      </w:pPr>
    </w:p>
    <w:p w14:paraId="14AF5F3F" w14:textId="77777777" w:rsidR="00704B24" w:rsidRDefault="00704B24" w:rsidP="00B50F38">
      <w:pPr>
        <w:pStyle w:val="1stTitleWCCM"/>
        <w:tabs>
          <w:tab w:val="clear" w:pos="360"/>
          <w:tab w:val="left" w:pos="284"/>
          <w:tab w:val="left" w:pos="8160"/>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r w:rsidR="00B50F38">
        <w:rPr>
          <w:caps w:val="0"/>
          <w:sz w:val="22"/>
          <w:szCs w:val="22"/>
        </w:rPr>
        <w:tab/>
      </w:r>
    </w:p>
    <w:p w14:paraId="26E5BA9F" w14:textId="77777777" w:rsidR="006D2BC0" w:rsidRPr="00F35C8A" w:rsidRDefault="006D2BC0" w:rsidP="006D2BC0">
      <w:pPr>
        <w:jc w:val="both"/>
        <w:rPr>
          <w:sz w:val="22"/>
          <w:szCs w:val="22"/>
        </w:rPr>
      </w:pPr>
    </w:p>
    <w:p w14:paraId="56352B38" w14:textId="77777777" w:rsidR="003722C0" w:rsidRPr="00346ED6" w:rsidRDefault="003722C0" w:rsidP="003722C0">
      <w:pPr>
        <w:autoSpaceDE w:val="0"/>
        <w:autoSpaceDN w:val="0"/>
        <w:adjustRightInd w:val="0"/>
        <w:jc w:val="both"/>
        <w:rPr>
          <w:color w:val="000000"/>
          <w:sz w:val="22"/>
          <w:szCs w:val="22"/>
        </w:rPr>
      </w:pPr>
      <w:r w:rsidRPr="00346ED6">
        <w:rPr>
          <w:color w:val="000000"/>
          <w:sz w:val="22"/>
          <w:szCs w:val="22"/>
        </w:rPr>
        <w:t>Due to the miniaturization of electronics devices, the demand for polymer nanocomposite materials, with enhanced electrical and thermal properties, has attracted significant interest. Graphene and carbon nanotubes (CNT) have emerged as promising nanostructured fillers for polymer nanocomposites owing to their superior electrical, thermal, optical and mechanical properties. Over the past two decades, most of the work has focused on nanocomposites fabricated by the incorporation of either CNTs or graphene. Recently, the idea of using a hybrid of CNTs and graphene has been explored and it has been demonstrated that a hybrid composition outperforms composites utilizing these nanoparticles separately</w:t>
      </w:r>
      <w:r w:rsidR="003A5003">
        <w:rPr>
          <w:color w:val="000000"/>
          <w:sz w:val="22"/>
          <w:szCs w:val="22"/>
        </w:rPr>
        <w:t xml:space="preserve"> [1-2]</w:t>
      </w:r>
      <w:r w:rsidRPr="00346ED6">
        <w:rPr>
          <w:color w:val="000000"/>
          <w:sz w:val="22"/>
          <w:szCs w:val="22"/>
        </w:rPr>
        <w:t>. To date, existing experimental studies have been limited to hybrid</w:t>
      </w:r>
      <w:r w:rsidR="00356ADE">
        <w:rPr>
          <w:color w:val="000000"/>
          <w:sz w:val="22"/>
          <w:szCs w:val="22"/>
        </w:rPr>
        <w:t>s</w:t>
      </w:r>
      <w:r w:rsidRPr="00346ED6">
        <w:rPr>
          <w:color w:val="000000"/>
          <w:sz w:val="22"/>
          <w:szCs w:val="22"/>
        </w:rPr>
        <w:t xml:space="preserve"> of </w:t>
      </w:r>
      <w:r w:rsidR="00EB5480" w:rsidRPr="00346ED6">
        <w:rPr>
          <w:color w:val="000000"/>
          <w:sz w:val="22"/>
          <w:szCs w:val="22"/>
        </w:rPr>
        <w:t xml:space="preserve">commercially available short </w:t>
      </w:r>
      <w:proofErr w:type="gramStart"/>
      <w:r w:rsidR="00EB5480" w:rsidRPr="00346ED6">
        <w:rPr>
          <w:color w:val="000000"/>
          <w:sz w:val="22"/>
          <w:szCs w:val="22"/>
        </w:rPr>
        <w:t xml:space="preserve">length  </w:t>
      </w:r>
      <w:r w:rsidRPr="00346ED6">
        <w:rPr>
          <w:color w:val="000000"/>
          <w:sz w:val="22"/>
          <w:szCs w:val="22"/>
        </w:rPr>
        <w:t>randomly</w:t>
      </w:r>
      <w:proofErr w:type="gramEnd"/>
      <w:r w:rsidRPr="00346ED6">
        <w:rPr>
          <w:color w:val="000000"/>
          <w:sz w:val="22"/>
          <w:szCs w:val="22"/>
        </w:rPr>
        <w:t>-oriented CNTs</w:t>
      </w:r>
      <w:r w:rsidR="00EB5480" w:rsidRPr="00346ED6">
        <w:rPr>
          <w:color w:val="000000"/>
          <w:sz w:val="22"/>
          <w:szCs w:val="22"/>
        </w:rPr>
        <w:t xml:space="preserve"> ((~20 µm)</w:t>
      </w:r>
      <w:r w:rsidRPr="00346ED6">
        <w:rPr>
          <w:color w:val="000000"/>
          <w:sz w:val="22"/>
          <w:szCs w:val="22"/>
        </w:rPr>
        <w:t xml:space="preserve"> and graphene or graphene nanoplatelets (GNPs). However, the dispersion and aggregate formation has been identified as a key bottleneck for randomly-oriented CNTs. More importantly, </w:t>
      </w:r>
      <w:r w:rsidR="000363D4" w:rsidRPr="00346ED6">
        <w:rPr>
          <w:color w:val="000000"/>
          <w:sz w:val="22"/>
          <w:szCs w:val="22"/>
        </w:rPr>
        <w:t xml:space="preserve">it is often </w:t>
      </w:r>
      <w:r w:rsidRPr="00346ED6">
        <w:rPr>
          <w:color w:val="000000"/>
          <w:sz w:val="22"/>
          <w:szCs w:val="22"/>
        </w:rPr>
        <w:t xml:space="preserve">observed that the length of randomly-oriented CNTs </w:t>
      </w:r>
      <w:r w:rsidR="000363D4" w:rsidRPr="00346ED6">
        <w:rPr>
          <w:color w:val="000000"/>
          <w:sz w:val="22"/>
          <w:szCs w:val="22"/>
        </w:rPr>
        <w:t xml:space="preserve">reduces </w:t>
      </w:r>
      <w:r w:rsidR="00EB5480" w:rsidRPr="00346ED6">
        <w:rPr>
          <w:color w:val="000000"/>
          <w:sz w:val="22"/>
          <w:szCs w:val="22"/>
        </w:rPr>
        <w:t xml:space="preserve">to even </w:t>
      </w:r>
      <w:r w:rsidR="000363D4" w:rsidRPr="00346ED6">
        <w:rPr>
          <w:color w:val="000000"/>
          <w:sz w:val="22"/>
          <w:szCs w:val="22"/>
        </w:rPr>
        <w:t>&lt;500 nm</w:t>
      </w:r>
      <w:r w:rsidR="00EB5480" w:rsidRPr="00346ED6">
        <w:rPr>
          <w:color w:val="000000"/>
          <w:sz w:val="22"/>
          <w:szCs w:val="22"/>
        </w:rPr>
        <w:t xml:space="preserve"> </w:t>
      </w:r>
      <w:r w:rsidR="00356ADE">
        <w:rPr>
          <w:color w:val="000000"/>
          <w:sz w:val="22"/>
          <w:szCs w:val="22"/>
        </w:rPr>
        <w:t>after certain dispersion</w:t>
      </w:r>
      <w:r w:rsidR="00EB5480" w:rsidRPr="00346ED6">
        <w:rPr>
          <w:color w:val="000000"/>
          <w:sz w:val="22"/>
          <w:szCs w:val="22"/>
        </w:rPr>
        <w:t xml:space="preserve"> operations</w:t>
      </w:r>
      <w:r w:rsidRPr="00346ED6">
        <w:rPr>
          <w:color w:val="000000"/>
          <w:sz w:val="22"/>
          <w:szCs w:val="22"/>
        </w:rPr>
        <w:t xml:space="preserve">, which may greatly reduce </w:t>
      </w:r>
      <w:r w:rsidR="00356ADE">
        <w:rPr>
          <w:color w:val="000000"/>
          <w:sz w:val="22"/>
          <w:szCs w:val="22"/>
        </w:rPr>
        <w:t>their bridging capability and consequently, potential synergy</w:t>
      </w:r>
      <w:r w:rsidR="00CD5AA1">
        <w:rPr>
          <w:color w:val="000000"/>
          <w:sz w:val="22"/>
          <w:szCs w:val="22"/>
        </w:rPr>
        <w:t xml:space="preserve"> [3]</w:t>
      </w:r>
      <w:r w:rsidR="006479B0" w:rsidRPr="00346ED6">
        <w:rPr>
          <w:color w:val="000000"/>
          <w:sz w:val="22"/>
          <w:szCs w:val="22"/>
        </w:rPr>
        <w:t>.</w:t>
      </w:r>
    </w:p>
    <w:p w14:paraId="50C7EBCB" w14:textId="77777777" w:rsidR="00CE7A02" w:rsidRPr="00346ED6" w:rsidRDefault="00CE7A02" w:rsidP="00857149">
      <w:pPr>
        <w:jc w:val="both"/>
        <w:rPr>
          <w:color w:val="000000"/>
          <w:sz w:val="22"/>
          <w:szCs w:val="22"/>
          <w:shd w:val="clear" w:color="auto" w:fill="FFFFFF"/>
        </w:rPr>
      </w:pPr>
    </w:p>
    <w:p w14:paraId="20ADAC88" w14:textId="77777777" w:rsidR="00CE7A02" w:rsidRPr="00346ED6" w:rsidRDefault="00BB2402" w:rsidP="00857149">
      <w:pPr>
        <w:jc w:val="both"/>
        <w:rPr>
          <w:color w:val="000000"/>
          <w:sz w:val="22"/>
          <w:szCs w:val="22"/>
          <w:shd w:val="clear" w:color="auto" w:fill="FFFFFF"/>
        </w:rPr>
      </w:pPr>
      <w:r w:rsidRPr="00346ED6">
        <w:rPr>
          <w:color w:val="000000"/>
          <w:sz w:val="22"/>
          <w:szCs w:val="22"/>
          <w:shd w:val="clear" w:color="auto" w:fill="FFFFFF"/>
        </w:rPr>
        <w:lastRenderedPageBreak/>
        <w:t>W</w:t>
      </w:r>
      <w:r w:rsidR="00CE7A02" w:rsidRPr="00346ED6">
        <w:rPr>
          <w:color w:val="000000"/>
          <w:sz w:val="22"/>
          <w:szCs w:val="22"/>
          <w:shd w:val="clear" w:color="auto" w:fill="FFFFFF"/>
        </w:rPr>
        <w:t xml:space="preserve">e </w:t>
      </w:r>
      <w:r w:rsidRPr="00346ED6">
        <w:rPr>
          <w:color w:val="000000"/>
          <w:sz w:val="22"/>
          <w:szCs w:val="22"/>
          <w:shd w:val="clear" w:color="auto" w:fill="FFFFFF"/>
        </w:rPr>
        <w:t xml:space="preserve">present here the </w:t>
      </w:r>
      <w:r w:rsidR="00CE7A02" w:rsidRPr="00346ED6">
        <w:rPr>
          <w:color w:val="000000"/>
          <w:sz w:val="22"/>
          <w:szCs w:val="22"/>
          <w:shd w:val="clear" w:color="auto" w:fill="FFFFFF"/>
        </w:rPr>
        <w:t xml:space="preserve">effect </w:t>
      </w:r>
      <w:r w:rsidR="006479B0" w:rsidRPr="00346ED6">
        <w:rPr>
          <w:color w:val="000000"/>
          <w:sz w:val="22"/>
          <w:szCs w:val="22"/>
          <w:shd w:val="clear" w:color="auto" w:fill="FFFFFF"/>
        </w:rPr>
        <w:t xml:space="preserve">of </w:t>
      </w:r>
      <w:r w:rsidRPr="004626B0">
        <w:rPr>
          <w:rFonts w:eastAsia="Calibri"/>
          <w:sz w:val="22"/>
          <w:szCs w:val="22"/>
          <w:lang w:val="en-GB" w:eastAsia="en-US"/>
        </w:rPr>
        <w:t xml:space="preserve">long vertically-aligned </w:t>
      </w:r>
      <w:proofErr w:type="spellStart"/>
      <w:r w:rsidR="00356ADE">
        <w:rPr>
          <w:rFonts w:eastAsia="Calibri"/>
          <w:sz w:val="22"/>
          <w:szCs w:val="22"/>
          <w:lang w:val="en-GB" w:eastAsia="en-US"/>
        </w:rPr>
        <w:t>mutli</w:t>
      </w:r>
      <w:proofErr w:type="spellEnd"/>
      <w:r w:rsidR="00356ADE">
        <w:rPr>
          <w:rFonts w:eastAsia="Calibri"/>
          <w:sz w:val="22"/>
          <w:szCs w:val="22"/>
          <w:lang w:val="en-GB" w:eastAsia="en-US"/>
        </w:rPr>
        <w:t xml:space="preserve">-walled </w:t>
      </w:r>
      <w:r w:rsidRPr="004626B0">
        <w:rPr>
          <w:rFonts w:eastAsia="Calibri"/>
          <w:sz w:val="22"/>
          <w:szCs w:val="22"/>
          <w:lang w:val="en-GB" w:eastAsia="en-US"/>
        </w:rPr>
        <w:t>carbon</w:t>
      </w:r>
      <w:r w:rsidRPr="004626B0">
        <w:rPr>
          <w:rFonts w:eastAsia="Calibri"/>
          <w:b/>
          <w:sz w:val="22"/>
          <w:szCs w:val="22"/>
          <w:lang w:val="en-GB" w:eastAsia="en-US"/>
        </w:rPr>
        <w:t xml:space="preserve"> </w:t>
      </w:r>
      <w:r w:rsidRPr="004626B0">
        <w:rPr>
          <w:rFonts w:eastAsia="Calibri"/>
          <w:sz w:val="22"/>
          <w:szCs w:val="22"/>
          <w:lang w:val="en-GB" w:eastAsia="en-US"/>
        </w:rPr>
        <w:t>nanotubes</w:t>
      </w:r>
      <w:r w:rsidR="0010237D" w:rsidRPr="00346ED6">
        <w:rPr>
          <w:rFonts w:eastAsia="Calibri"/>
          <w:sz w:val="22"/>
          <w:szCs w:val="22"/>
          <w:lang w:val="en-GB" w:eastAsia="en-US"/>
        </w:rPr>
        <w:t xml:space="preserve"> (V-MWCNTs) </w:t>
      </w:r>
      <w:r w:rsidRPr="00346ED6">
        <w:rPr>
          <w:rFonts w:eastAsia="Calibri"/>
          <w:sz w:val="22"/>
          <w:szCs w:val="22"/>
          <w:lang w:val="en-GB" w:eastAsia="en-US"/>
        </w:rPr>
        <w:t xml:space="preserve">/graphene </w:t>
      </w:r>
      <w:r w:rsidRPr="00346ED6">
        <w:rPr>
          <w:color w:val="000000"/>
          <w:sz w:val="22"/>
          <w:szCs w:val="22"/>
          <w:shd w:val="clear" w:color="auto" w:fill="FFFFFF"/>
        </w:rPr>
        <w:t xml:space="preserve">hybrid structure on the dielectric and mechanical performance of </w:t>
      </w:r>
      <w:r w:rsidR="00C30878">
        <w:rPr>
          <w:color w:val="000000"/>
          <w:sz w:val="22"/>
          <w:szCs w:val="22"/>
          <w:shd w:val="clear" w:color="auto" w:fill="FFFFFF"/>
        </w:rPr>
        <w:t xml:space="preserve">the resulting </w:t>
      </w:r>
      <w:proofErr w:type="gramStart"/>
      <w:r w:rsidR="00C30878">
        <w:rPr>
          <w:color w:val="000000"/>
          <w:sz w:val="22"/>
          <w:szCs w:val="22"/>
          <w:shd w:val="clear" w:color="auto" w:fill="FFFFFF"/>
        </w:rPr>
        <w:t>nano</w:t>
      </w:r>
      <w:r w:rsidRPr="00346ED6">
        <w:rPr>
          <w:color w:val="000000"/>
          <w:sz w:val="22"/>
          <w:szCs w:val="22"/>
          <w:shd w:val="clear" w:color="auto" w:fill="FFFFFF"/>
        </w:rPr>
        <w:t>comp</w:t>
      </w:r>
      <w:r w:rsidR="00665850" w:rsidRPr="00346ED6">
        <w:rPr>
          <w:color w:val="000000"/>
          <w:sz w:val="22"/>
          <w:szCs w:val="22"/>
          <w:shd w:val="clear" w:color="auto" w:fill="FFFFFF"/>
        </w:rPr>
        <w:t>o</w:t>
      </w:r>
      <w:r w:rsidRPr="00346ED6">
        <w:rPr>
          <w:color w:val="000000"/>
          <w:sz w:val="22"/>
          <w:szCs w:val="22"/>
          <w:shd w:val="clear" w:color="auto" w:fill="FFFFFF"/>
        </w:rPr>
        <w:t>site .</w:t>
      </w:r>
      <w:proofErr w:type="gramEnd"/>
      <w:r w:rsidRPr="00346ED6">
        <w:rPr>
          <w:color w:val="000000"/>
          <w:sz w:val="22"/>
          <w:szCs w:val="22"/>
          <w:shd w:val="clear" w:color="auto" w:fill="FFFFFF"/>
        </w:rPr>
        <w:t xml:space="preserve"> </w:t>
      </w:r>
      <w:r w:rsidR="006479B0" w:rsidRPr="00346ED6">
        <w:rPr>
          <w:color w:val="000000"/>
          <w:sz w:val="22"/>
          <w:szCs w:val="22"/>
          <w:shd w:val="clear" w:color="auto" w:fill="FFFFFF"/>
        </w:rPr>
        <w:t>I</w:t>
      </w:r>
      <w:r w:rsidR="00EB5480" w:rsidRPr="00346ED6">
        <w:rPr>
          <w:color w:val="000000"/>
          <w:sz w:val="22"/>
          <w:szCs w:val="22"/>
          <w:shd w:val="clear" w:color="auto" w:fill="FFFFFF"/>
        </w:rPr>
        <w:t xml:space="preserve">t was </w:t>
      </w:r>
      <w:r w:rsidR="00C30878">
        <w:rPr>
          <w:color w:val="000000"/>
          <w:sz w:val="22"/>
          <w:szCs w:val="22"/>
          <w:shd w:val="clear" w:color="auto" w:fill="FFFFFF"/>
        </w:rPr>
        <w:t>postulated</w:t>
      </w:r>
      <w:r w:rsidR="00C30878" w:rsidRPr="00346ED6">
        <w:rPr>
          <w:color w:val="000000"/>
          <w:sz w:val="22"/>
          <w:szCs w:val="22"/>
          <w:shd w:val="clear" w:color="auto" w:fill="FFFFFF"/>
        </w:rPr>
        <w:t xml:space="preserve"> </w:t>
      </w:r>
      <w:r w:rsidR="003722C0" w:rsidRPr="00346ED6">
        <w:rPr>
          <w:color w:val="000000"/>
          <w:sz w:val="22"/>
          <w:szCs w:val="22"/>
          <w:shd w:val="clear" w:color="auto" w:fill="FFFFFF"/>
        </w:rPr>
        <w:t xml:space="preserve">that the addition </w:t>
      </w:r>
      <w:proofErr w:type="gramStart"/>
      <w:r w:rsidR="003722C0" w:rsidRPr="00346ED6">
        <w:rPr>
          <w:color w:val="000000"/>
          <w:sz w:val="22"/>
          <w:szCs w:val="22"/>
          <w:shd w:val="clear" w:color="auto" w:fill="FFFFFF"/>
        </w:rPr>
        <w:t xml:space="preserve">of </w:t>
      </w:r>
      <w:r w:rsidR="00EB5480" w:rsidRPr="00346ED6">
        <w:rPr>
          <w:color w:val="000000"/>
          <w:sz w:val="22"/>
          <w:szCs w:val="22"/>
          <w:shd w:val="clear" w:color="auto" w:fill="FFFFFF"/>
        </w:rPr>
        <w:t xml:space="preserve"> </w:t>
      </w:r>
      <w:r w:rsidR="00EB5480" w:rsidRPr="00346ED6">
        <w:rPr>
          <w:color w:val="000000"/>
          <w:sz w:val="22"/>
          <w:szCs w:val="22"/>
          <w:lang w:val="en-GB" w:eastAsia="en-GB"/>
        </w:rPr>
        <w:t>highly</w:t>
      </w:r>
      <w:proofErr w:type="gramEnd"/>
      <w:r w:rsidR="00EB5480" w:rsidRPr="00346ED6">
        <w:rPr>
          <w:color w:val="000000"/>
          <w:sz w:val="22"/>
          <w:szCs w:val="22"/>
          <w:lang w:val="en-GB" w:eastAsia="en-GB"/>
        </w:rPr>
        <w:t>-aligned</w:t>
      </w:r>
      <w:r w:rsidR="00C6487E" w:rsidRPr="00346ED6">
        <w:rPr>
          <w:color w:val="000000"/>
          <w:sz w:val="22"/>
          <w:szCs w:val="22"/>
          <w:lang w:val="en-GB" w:eastAsia="en-GB"/>
        </w:rPr>
        <w:t xml:space="preserve"> CNT</w:t>
      </w:r>
      <w:r w:rsidR="00C225F3" w:rsidRPr="00346ED6">
        <w:rPr>
          <w:color w:val="000000"/>
          <w:sz w:val="22"/>
          <w:szCs w:val="22"/>
          <w:lang w:val="en-GB" w:eastAsia="en-GB"/>
        </w:rPr>
        <w:t>s</w:t>
      </w:r>
      <w:r w:rsidR="00EB5480" w:rsidRPr="00346ED6">
        <w:rPr>
          <w:color w:val="000000"/>
          <w:sz w:val="22"/>
          <w:szCs w:val="22"/>
          <w:lang w:val="en-GB" w:eastAsia="en-GB"/>
        </w:rPr>
        <w:t xml:space="preserve"> </w:t>
      </w:r>
      <w:r w:rsidR="00C6487E" w:rsidRPr="00346ED6">
        <w:rPr>
          <w:color w:val="000000"/>
          <w:sz w:val="22"/>
          <w:szCs w:val="22"/>
          <w:lang w:val="en-GB" w:eastAsia="en-GB"/>
        </w:rPr>
        <w:t xml:space="preserve"> (</w:t>
      </w:r>
      <w:r w:rsidR="00C6487E" w:rsidRPr="00346ED6">
        <w:rPr>
          <w:sz w:val="22"/>
          <w:szCs w:val="22"/>
        </w:rPr>
        <w:t xml:space="preserve">each individual CNTs dia. ~10 nm and </w:t>
      </w:r>
      <w:r w:rsidR="00C30878">
        <w:rPr>
          <w:sz w:val="22"/>
          <w:szCs w:val="22"/>
        </w:rPr>
        <w:t>l</w:t>
      </w:r>
      <w:r w:rsidR="00C30878" w:rsidRPr="00346ED6">
        <w:rPr>
          <w:sz w:val="22"/>
          <w:szCs w:val="22"/>
        </w:rPr>
        <w:t>ength</w:t>
      </w:r>
      <w:r w:rsidR="00C6487E" w:rsidRPr="00346ED6">
        <w:rPr>
          <w:sz w:val="22"/>
          <w:szCs w:val="22"/>
        </w:rPr>
        <w:t>~ 300 micron</w:t>
      </w:r>
      <w:r w:rsidR="00C30878">
        <w:rPr>
          <w:sz w:val="22"/>
          <w:szCs w:val="22"/>
        </w:rPr>
        <w:t>s</w:t>
      </w:r>
      <w:r w:rsidR="00C6487E" w:rsidRPr="00346ED6">
        <w:rPr>
          <w:sz w:val="22"/>
          <w:szCs w:val="22"/>
        </w:rPr>
        <w:t>)</w:t>
      </w:r>
      <w:r w:rsidR="00C6487E" w:rsidRPr="00346ED6">
        <w:rPr>
          <w:color w:val="000000"/>
          <w:sz w:val="22"/>
          <w:szCs w:val="22"/>
          <w:shd w:val="clear" w:color="auto" w:fill="FFFFFF"/>
        </w:rPr>
        <w:t xml:space="preserve"> </w:t>
      </w:r>
      <w:r w:rsidR="003722C0" w:rsidRPr="00346ED6">
        <w:rPr>
          <w:color w:val="000000"/>
          <w:sz w:val="22"/>
          <w:szCs w:val="22"/>
          <w:shd w:val="clear" w:color="auto" w:fill="FFFFFF"/>
        </w:rPr>
        <w:t xml:space="preserve">in </w:t>
      </w:r>
      <w:r w:rsidR="00C6487E" w:rsidRPr="00346ED6">
        <w:rPr>
          <w:color w:val="000000"/>
          <w:sz w:val="22"/>
          <w:szCs w:val="22"/>
          <w:shd w:val="clear" w:color="auto" w:fill="FFFFFF"/>
        </w:rPr>
        <w:t>graphene</w:t>
      </w:r>
      <w:r w:rsidR="00CE7A02" w:rsidRPr="00346ED6">
        <w:rPr>
          <w:color w:val="000000"/>
          <w:sz w:val="22"/>
          <w:szCs w:val="22"/>
          <w:shd w:val="clear" w:color="auto" w:fill="FFFFFF"/>
        </w:rPr>
        <w:t>/epoxy</w:t>
      </w:r>
      <w:r w:rsidR="003722C0" w:rsidRPr="00346ED6">
        <w:rPr>
          <w:color w:val="000000"/>
          <w:sz w:val="22"/>
          <w:szCs w:val="22"/>
          <w:shd w:val="clear" w:color="auto" w:fill="FFFFFF"/>
        </w:rPr>
        <w:t xml:space="preserve"> composites </w:t>
      </w:r>
      <w:r w:rsidR="00665850" w:rsidRPr="00346ED6">
        <w:rPr>
          <w:color w:val="000000"/>
          <w:sz w:val="22"/>
          <w:szCs w:val="22"/>
          <w:shd w:val="clear" w:color="auto" w:fill="FFFFFF"/>
        </w:rPr>
        <w:t>may</w:t>
      </w:r>
      <w:r w:rsidR="00CE7A02" w:rsidRPr="00346ED6">
        <w:rPr>
          <w:color w:val="000000"/>
          <w:sz w:val="22"/>
          <w:szCs w:val="22"/>
          <w:shd w:val="clear" w:color="auto" w:fill="FFFFFF"/>
        </w:rPr>
        <w:t xml:space="preserve"> </w:t>
      </w:r>
      <w:r w:rsidR="00C30878">
        <w:rPr>
          <w:color w:val="000000"/>
          <w:sz w:val="22"/>
          <w:szCs w:val="22"/>
          <w:shd w:val="clear" w:color="auto" w:fill="FFFFFF"/>
        </w:rPr>
        <w:t>yield</w:t>
      </w:r>
      <w:r w:rsidR="00CE7A02" w:rsidRPr="00346ED6">
        <w:rPr>
          <w:color w:val="000000"/>
          <w:sz w:val="22"/>
          <w:szCs w:val="22"/>
          <w:shd w:val="clear" w:color="auto" w:fill="FFFFFF"/>
        </w:rPr>
        <w:t xml:space="preserve"> continuous </w:t>
      </w:r>
      <w:r w:rsidR="00E444F7" w:rsidRPr="00346ED6">
        <w:rPr>
          <w:color w:val="000000"/>
          <w:sz w:val="22"/>
          <w:szCs w:val="22"/>
          <w:shd w:val="clear" w:color="auto" w:fill="FFFFFF"/>
        </w:rPr>
        <w:t>conductive pathways and effective stress transfer</w:t>
      </w:r>
      <w:r w:rsidR="00C30878">
        <w:rPr>
          <w:color w:val="000000"/>
          <w:sz w:val="22"/>
          <w:szCs w:val="22"/>
          <w:shd w:val="clear" w:color="auto" w:fill="FFFFFF"/>
        </w:rPr>
        <w:t xml:space="preserve"> at relatively low nanoparticle loading</w:t>
      </w:r>
      <w:r w:rsidR="00E444F7" w:rsidRPr="00346ED6">
        <w:rPr>
          <w:color w:val="000000"/>
          <w:sz w:val="22"/>
          <w:szCs w:val="22"/>
          <w:shd w:val="clear" w:color="auto" w:fill="FFFFFF"/>
        </w:rPr>
        <w:t>.</w:t>
      </w:r>
    </w:p>
    <w:p w14:paraId="41C09275" w14:textId="77777777" w:rsidR="00CE7A02" w:rsidRDefault="00CE7A02" w:rsidP="00857149">
      <w:pPr>
        <w:jc w:val="both"/>
        <w:rPr>
          <w:color w:val="000000"/>
          <w:sz w:val="22"/>
          <w:szCs w:val="22"/>
          <w:shd w:val="clear" w:color="auto" w:fill="FFFFFF"/>
        </w:rPr>
      </w:pPr>
    </w:p>
    <w:p w14:paraId="13BF5D10" w14:textId="77777777"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DA66CD">
        <w:rPr>
          <w:sz w:val="22"/>
          <w:szCs w:val="22"/>
        </w:rPr>
        <w:t xml:space="preserve">eXPERIMENTAL </w:t>
      </w:r>
    </w:p>
    <w:p w14:paraId="2F61D806" w14:textId="77777777" w:rsidR="00BD23DE" w:rsidRDefault="00BD23DE" w:rsidP="00BD23DE">
      <w:pPr>
        <w:jc w:val="both"/>
        <w:rPr>
          <w:caps/>
          <w:sz w:val="22"/>
          <w:szCs w:val="22"/>
        </w:rPr>
      </w:pPr>
    </w:p>
    <w:p w14:paraId="57A93445" w14:textId="77777777" w:rsidR="00BD23DE" w:rsidRDefault="00BD23DE" w:rsidP="00D13F6A">
      <w:pPr>
        <w:pStyle w:val="1stTitleWCCM"/>
        <w:tabs>
          <w:tab w:val="clear" w:pos="360"/>
          <w:tab w:val="left" w:pos="426"/>
        </w:tabs>
        <w:spacing w:before="0" w:after="0"/>
        <w:outlineLvl w:val="0"/>
        <w:rPr>
          <w:caps w:val="0"/>
          <w:sz w:val="22"/>
          <w:szCs w:val="22"/>
        </w:rPr>
      </w:pPr>
      <w:r>
        <w:rPr>
          <w:caps w:val="0"/>
          <w:sz w:val="22"/>
          <w:szCs w:val="22"/>
        </w:rPr>
        <w:t xml:space="preserve">2.1. </w:t>
      </w:r>
      <w:r w:rsidR="000C6C7F">
        <w:rPr>
          <w:caps w:val="0"/>
          <w:sz w:val="22"/>
          <w:szCs w:val="22"/>
        </w:rPr>
        <w:tab/>
      </w:r>
      <w:r w:rsidR="00DA66CD">
        <w:rPr>
          <w:caps w:val="0"/>
          <w:sz w:val="22"/>
          <w:szCs w:val="22"/>
        </w:rPr>
        <w:t>Materials</w:t>
      </w:r>
    </w:p>
    <w:p w14:paraId="11472FF5" w14:textId="77777777" w:rsidR="003D5C63" w:rsidRPr="003D5C63" w:rsidRDefault="00993E40" w:rsidP="003D5C63">
      <w:pPr>
        <w:pStyle w:val="NormalWeb"/>
        <w:jc w:val="both"/>
        <w:rPr>
          <w:color w:val="000000"/>
          <w:sz w:val="22"/>
          <w:szCs w:val="22"/>
        </w:rPr>
      </w:pPr>
      <w:r w:rsidRPr="003D5C63">
        <w:rPr>
          <w:color w:val="000000"/>
          <w:sz w:val="22"/>
          <w:szCs w:val="22"/>
        </w:rPr>
        <w:t xml:space="preserve">High performance two component ultra-low viscosity epoxy resin based on </w:t>
      </w:r>
      <w:proofErr w:type="spellStart"/>
      <w:r w:rsidRPr="003D5C63">
        <w:rPr>
          <w:color w:val="000000"/>
          <w:sz w:val="22"/>
          <w:szCs w:val="22"/>
        </w:rPr>
        <w:t>diglycidyl</w:t>
      </w:r>
      <w:proofErr w:type="spellEnd"/>
      <w:r w:rsidRPr="003D5C63">
        <w:rPr>
          <w:color w:val="000000"/>
          <w:sz w:val="22"/>
          <w:szCs w:val="22"/>
        </w:rPr>
        <w:t xml:space="preserve"> ether of bisphenol A (DGEBA) and poly(</w:t>
      </w:r>
      <w:proofErr w:type="spellStart"/>
      <w:r w:rsidRPr="003D5C63">
        <w:rPr>
          <w:color w:val="000000"/>
          <w:sz w:val="22"/>
          <w:szCs w:val="22"/>
        </w:rPr>
        <w:t>oxypropylene</w:t>
      </w:r>
      <w:proofErr w:type="spellEnd"/>
      <w:r w:rsidRPr="003D5C63">
        <w:rPr>
          <w:color w:val="000000"/>
          <w:sz w:val="22"/>
          <w:szCs w:val="22"/>
        </w:rPr>
        <w:t xml:space="preserve">) diamine </w:t>
      </w:r>
      <w:r w:rsidR="00C30878">
        <w:rPr>
          <w:color w:val="000000"/>
          <w:sz w:val="22"/>
          <w:szCs w:val="22"/>
        </w:rPr>
        <w:t xml:space="preserve">was </w:t>
      </w:r>
      <w:r w:rsidRPr="003D5C63">
        <w:rPr>
          <w:color w:val="000000"/>
          <w:sz w:val="22"/>
          <w:szCs w:val="22"/>
        </w:rPr>
        <w:t>provided by Easy Composites</w:t>
      </w:r>
      <w:r w:rsidR="00C30878">
        <w:rPr>
          <w:color w:val="000000"/>
          <w:sz w:val="22"/>
          <w:szCs w:val="22"/>
        </w:rPr>
        <w:t>, UK.</w:t>
      </w:r>
      <w:r w:rsidRPr="003D5C63">
        <w:rPr>
          <w:color w:val="000000"/>
          <w:sz w:val="22"/>
          <w:szCs w:val="22"/>
        </w:rPr>
        <w:t xml:space="preserve"> </w:t>
      </w:r>
      <w:r w:rsidR="00EC750A" w:rsidRPr="003D5C63">
        <w:rPr>
          <w:color w:val="000000"/>
          <w:sz w:val="22"/>
          <w:szCs w:val="22"/>
        </w:rPr>
        <w:t>Graphene</w:t>
      </w:r>
      <w:r w:rsidR="00C30878">
        <w:rPr>
          <w:color w:val="000000"/>
          <w:sz w:val="22"/>
          <w:szCs w:val="22"/>
        </w:rPr>
        <w:t>,</w:t>
      </w:r>
      <w:r w:rsidR="00EC750A" w:rsidRPr="003D5C63">
        <w:rPr>
          <w:sz w:val="22"/>
          <w:szCs w:val="22"/>
        </w:rPr>
        <w:t xml:space="preserve"> with </w:t>
      </w:r>
      <w:r w:rsidR="00C30878">
        <w:rPr>
          <w:sz w:val="22"/>
          <w:szCs w:val="22"/>
        </w:rPr>
        <w:t xml:space="preserve">an </w:t>
      </w:r>
      <w:r w:rsidR="00EC750A" w:rsidRPr="003D5C63">
        <w:rPr>
          <w:sz w:val="22"/>
          <w:szCs w:val="22"/>
        </w:rPr>
        <w:t xml:space="preserve">average thickness ≤1nm and diameter 0.25-1μm, was obtained from FGV Cambridge Nano-systems, UK. </w:t>
      </w:r>
      <w:r w:rsidR="00C30878">
        <w:rPr>
          <w:rFonts w:eastAsia="Calibri"/>
          <w:color w:val="000000"/>
          <w:sz w:val="22"/>
          <w:szCs w:val="22"/>
        </w:rPr>
        <w:t>H</w:t>
      </w:r>
      <w:r w:rsidR="003D5C63" w:rsidRPr="003D5C63">
        <w:rPr>
          <w:rFonts w:eastAsia="Calibri"/>
          <w:color w:val="000000"/>
          <w:sz w:val="22"/>
          <w:szCs w:val="22"/>
        </w:rPr>
        <w:t>igh specification vertically aligned multiwalled-carbon nanotubes (V-MWCNTs) with diameter of 10 nm and a length of 300 microns</w:t>
      </w:r>
      <w:r w:rsidR="00C30878">
        <w:rPr>
          <w:rFonts w:eastAsia="Calibri"/>
          <w:color w:val="000000"/>
          <w:sz w:val="22"/>
          <w:szCs w:val="22"/>
        </w:rPr>
        <w:t xml:space="preserve"> were produced in-house using a chemical vapour deposition process</w:t>
      </w:r>
      <w:r w:rsidR="003D5C63" w:rsidRPr="003D5C63">
        <w:rPr>
          <w:rFonts w:eastAsia="Calibri"/>
          <w:color w:val="000000"/>
          <w:sz w:val="22"/>
          <w:szCs w:val="22"/>
        </w:rPr>
        <w:t xml:space="preserve">. </w:t>
      </w:r>
    </w:p>
    <w:p w14:paraId="73078B43" w14:textId="77777777" w:rsidR="00A46845" w:rsidRDefault="00AD2B50" w:rsidP="006D2BC0">
      <w:pPr>
        <w:jc w:val="both"/>
        <w:rPr>
          <w:b/>
          <w:sz w:val="22"/>
          <w:szCs w:val="22"/>
        </w:rPr>
      </w:pPr>
      <w:r w:rsidRPr="00AD2B50">
        <w:rPr>
          <w:b/>
          <w:sz w:val="22"/>
          <w:szCs w:val="22"/>
        </w:rPr>
        <w:t>2.2.</w:t>
      </w:r>
      <w:r>
        <w:rPr>
          <w:b/>
          <w:sz w:val="22"/>
          <w:szCs w:val="22"/>
        </w:rPr>
        <w:t xml:space="preserve"> </w:t>
      </w:r>
      <w:r w:rsidR="0010237D">
        <w:rPr>
          <w:b/>
          <w:sz w:val="22"/>
          <w:szCs w:val="22"/>
        </w:rPr>
        <w:t>Epoxy nanocomposites preparation</w:t>
      </w:r>
    </w:p>
    <w:p w14:paraId="03769190" w14:textId="77777777" w:rsidR="003D5C63" w:rsidRDefault="003D5C63" w:rsidP="006D2BC0">
      <w:pPr>
        <w:jc w:val="both"/>
        <w:rPr>
          <w:sz w:val="22"/>
          <w:szCs w:val="22"/>
        </w:rPr>
      </w:pPr>
    </w:p>
    <w:p w14:paraId="76BAFD7A" w14:textId="77777777" w:rsidR="0010237D" w:rsidRDefault="00C30878" w:rsidP="00FD27F2">
      <w:pPr>
        <w:jc w:val="both"/>
        <w:rPr>
          <w:sz w:val="22"/>
          <w:szCs w:val="22"/>
        </w:rPr>
      </w:pPr>
      <w:r>
        <w:rPr>
          <w:color w:val="000000"/>
          <w:sz w:val="22"/>
          <w:szCs w:val="22"/>
        </w:rPr>
        <w:t>E</w:t>
      </w:r>
      <w:r w:rsidR="008F1EEE">
        <w:rPr>
          <w:color w:val="000000"/>
          <w:sz w:val="22"/>
          <w:szCs w:val="22"/>
        </w:rPr>
        <w:t>poxy</w:t>
      </w:r>
      <w:r w:rsidR="008F1EEE" w:rsidRPr="008F1EEE">
        <w:rPr>
          <w:color w:val="000000"/>
          <w:sz w:val="22"/>
          <w:szCs w:val="22"/>
        </w:rPr>
        <w:t xml:space="preserve"> monomer was mechanically stirred in </w:t>
      </w:r>
      <w:r>
        <w:rPr>
          <w:color w:val="000000"/>
          <w:sz w:val="22"/>
          <w:szCs w:val="22"/>
        </w:rPr>
        <w:t xml:space="preserve">a </w:t>
      </w:r>
      <w:r w:rsidR="008F1EEE" w:rsidRPr="008F1EEE">
        <w:rPr>
          <w:color w:val="000000"/>
          <w:sz w:val="22"/>
          <w:szCs w:val="22"/>
        </w:rPr>
        <w:t xml:space="preserve">beaker under ambient conditions using </w:t>
      </w:r>
      <w:r>
        <w:rPr>
          <w:color w:val="000000"/>
          <w:sz w:val="22"/>
          <w:szCs w:val="22"/>
        </w:rPr>
        <w:t xml:space="preserve">an </w:t>
      </w:r>
      <w:r w:rsidR="008F1EEE" w:rsidRPr="008F1EEE">
        <w:rPr>
          <w:color w:val="000000"/>
          <w:sz w:val="22"/>
          <w:szCs w:val="22"/>
        </w:rPr>
        <w:t xml:space="preserve">IKA Eurostar 40 mixer (Turbine blades diameter 30 mm) at a speed of 500 rpm. The appropriate amount of </w:t>
      </w:r>
      <w:r w:rsidR="008F1EEE">
        <w:rPr>
          <w:color w:val="000000"/>
          <w:sz w:val="22"/>
          <w:szCs w:val="22"/>
        </w:rPr>
        <w:t>graphene/V-MWCNTs</w:t>
      </w:r>
      <w:r w:rsidR="008F1EEE" w:rsidRPr="008F1EEE">
        <w:rPr>
          <w:color w:val="000000"/>
          <w:sz w:val="22"/>
          <w:szCs w:val="22"/>
        </w:rPr>
        <w:t xml:space="preserve"> was added, and the mixture stirred over night at a speed of 1000 rpm</w:t>
      </w:r>
      <w:r>
        <w:rPr>
          <w:color w:val="000000"/>
          <w:sz w:val="22"/>
          <w:szCs w:val="22"/>
        </w:rPr>
        <w:t>.</w:t>
      </w:r>
      <w:r w:rsidR="008F1EEE" w:rsidRPr="008F1EEE">
        <w:rPr>
          <w:color w:val="000000"/>
          <w:sz w:val="22"/>
          <w:szCs w:val="22"/>
        </w:rPr>
        <w:t xml:space="preserve"> </w:t>
      </w:r>
      <w:r>
        <w:rPr>
          <w:color w:val="000000"/>
          <w:sz w:val="22"/>
          <w:szCs w:val="22"/>
        </w:rPr>
        <w:t>T</w:t>
      </w:r>
      <w:r w:rsidR="008F1EEE" w:rsidRPr="008F1EEE">
        <w:rPr>
          <w:color w:val="000000"/>
          <w:sz w:val="22"/>
          <w:szCs w:val="22"/>
        </w:rPr>
        <w:t xml:space="preserve">he mixture was </w:t>
      </w:r>
      <w:r>
        <w:rPr>
          <w:color w:val="000000"/>
          <w:sz w:val="22"/>
          <w:szCs w:val="22"/>
        </w:rPr>
        <w:t>subsequently subjected to</w:t>
      </w:r>
      <w:r w:rsidR="008F1EEE">
        <w:rPr>
          <w:color w:val="000000"/>
          <w:sz w:val="22"/>
          <w:szCs w:val="22"/>
        </w:rPr>
        <w:t xml:space="preserve"> sonication</w:t>
      </w:r>
      <w:r w:rsidR="008F1EEE" w:rsidRPr="008F1EEE">
        <w:rPr>
          <w:color w:val="000000"/>
          <w:sz w:val="22"/>
          <w:szCs w:val="22"/>
        </w:rPr>
        <w:t xml:space="preserve"> for 5 min (using</w:t>
      </w:r>
      <w:r>
        <w:rPr>
          <w:color w:val="000000"/>
          <w:sz w:val="22"/>
          <w:szCs w:val="22"/>
        </w:rPr>
        <w:t xml:space="preserve"> a</w:t>
      </w:r>
      <w:r w:rsidR="008F1EEE" w:rsidRPr="008F1EEE">
        <w:rPr>
          <w:color w:val="000000"/>
          <w:sz w:val="22"/>
          <w:szCs w:val="22"/>
        </w:rPr>
        <w:t xml:space="preserve"> </w:t>
      </w:r>
      <w:proofErr w:type="spellStart"/>
      <w:r w:rsidR="008F1EEE" w:rsidRPr="008F1EEE">
        <w:rPr>
          <w:color w:val="000000"/>
          <w:sz w:val="22"/>
          <w:szCs w:val="22"/>
        </w:rPr>
        <w:t>Soniprep</w:t>
      </w:r>
      <w:proofErr w:type="spellEnd"/>
      <w:r w:rsidR="008F1EEE" w:rsidRPr="008F1EEE">
        <w:rPr>
          <w:color w:val="000000"/>
          <w:sz w:val="22"/>
          <w:szCs w:val="22"/>
        </w:rPr>
        <w:t xml:space="preserve"> 150, tapered tip dia. 3mm and amplitude 15 microns) and during sonication the temperature was maintained below 50˚C. The mixture </w:t>
      </w:r>
      <w:r>
        <w:rPr>
          <w:color w:val="000000"/>
          <w:sz w:val="22"/>
          <w:szCs w:val="22"/>
        </w:rPr>
        <w:t xml:space="preserve">was </w:t>
      </w:r>
      <w:r w:rsidR="008F1EEE" w:rsidRPr="008F1EEE">
        <w:rPr>
          <w:color w:val="000000"/>
          <w:sz w:val="22"/>
          <w:szCs w:val="22"/>
        </w:rPr>
        <w:t xml:space="preserve">cooled to 20˚C and the hardener was added and mechanically mixed for about 2-3 mins at 500 rpm followed by degassing to remove the air bubbles. Pure </w:t>
      </w:r>
      <w:r w:rsidR="008F1EEE">
        <w:rPr>
          <w:color w:val="000000"/>
          <w:sz w:val="22"/>
          <w:szCs w:val="22"/>
        </w:rPr>
        <w:t>epoxy</w:t>
      </w:r>
      <w:r w:rsidR="008F1EEE" w:rsidRPr="008F1EEE">
        <w:rPr>
          <w:color w:val="000000"/>
          <w:sz w:val="22"/>
          <w:szCs w:val="22"/>
        </w:rPr>
        <w:t xml:space="preserve"> samples and </w:t>
      </w:r>
      <w:r w:rsidR="008F1EEE">
        <w:rPr>
          <w:color w:val="000000"/>
          <w:sz w:val="22"/>
          <w:szCs w:val="22"/>
        </w:rPr>
        <w:t>epoxy nanocomposites</w:t>
      </w:r>
      <w:r w:rsidR="008F1EEE" w:rsidRPr="008F1EEE">
        <w:rPr>
          <w:color w:val="000000"/>
          <w:sz w:val="22"/>
          <w:szCs w:val="22"/>
        </w:rPr>
        <w:t xml:space="preserve"> filled with different </w:t>
      </w:r>
      <w:r w:rsidR="008F1EEE">
        <w:rPr>
          <w:color w:val="000000"/>
          <w:sz w:val="22"/>
          <w:szCs w:val="22"/>
        </w:rPr>
        <w:t xml:space="preserve">graphene/V-MWCNTs </w:t>
      </w:r>
      <w:r w:rsidR="008F1EEE" w:rsidRPr="008F1EEE">
        <w:rPr>
          <w:color w:val="000000"/>
          <w:sz w:val="22"/>
          <w:szCs w:val="22"/>
        </w:rPr>
        <w:t xml:space="preserve">contents </w:t>
      </w:r>
      <w:r w:rsidR="008F1EEE">
        <w:rPr>
          <w:color w:val="000000"/>
          <w:sz w:val="22"/>
          <w:szCs w:val="22"/>
        </w:rPr>
        <w:t xml:space="preserve">and ratios </w:t>
      </w:r>
      <w:r w:rsidR="008F1EEE" w:rsidRPr="008F1EEE">
        <w:rPr>
          <w:color w:val="000000"/>
          <w:sz w:val="22"/>
          <w:szCs w:val="22"/>
        </w:rPr>
        <w:t xml:space="preserve">were prepared in </w:t>
      </w:r>
      <w:r>
        <w:rPr>
          <w:color w:val="000000"/>
          <w:sz w:val="22"/>
          <w:szCs w:val="22"/>
        </w:rPr>
        <w:t xml:space="preserve">a </w:t>
      </w:r>
      <w:r w:rsidR="008F1EEE" w:rsidRPr="008F1EEE">
        <w:rPr>
          <w:color w:val="000000"/>
          <w:sz w:val="22"/>
          <w:szCs w:val="22"/>
        </w:rPr>
        <w:t xml:space="preserve">similar manner. </w:t>
      </w:r>
    </w:p>
    <w:p w14:paraId="7E9B2C0D" w14:textId="77777777" w:rsidR="0010237D" w:rsidRDefault="0010237D" w:rsidP="00FD27F2">
      <w:pPr>
        <w:jc w:val="both"/>
        <w:rPr>
          <w:sz w:val="22"/>
          <w:szCs w:val="22"/>
        </w:rPr>
      </w:pPr>
    </w:p>
    <w:p w14:paraId="21F5DCF2" w14:textId="77777777" w:rsidR="00801E74" w:rsidRDefault="00754863" w:rsidP="00FD27F2">
      <w:pPr>
        <w:jc w:val="both"/>
        <w:rPr>
          <w:sz w:val="22"/>
          <w:szCs w:val="22"/>
        </w:rPr>
      </w:pPr>
      <w:r>
        <w:rPr>
          <w:sz w:val="22"/>
          <w:szCs w:val="22"/>
        </w:rPr>
        <w:t xml:space="preserve">The homogeneous cured samples of desired shapes were obtained by casting the epoxy and epoxy nanocomposites mixtures into customized </w:t>
      </w:r>
      <w:proofErr w:type="spellStart"/>
      <w:r w:rsidR="00C30878">
        <w:rPr>
          <w:sz w:val="22"/>
          <w:szCs w:val="22"/>
        </w:rPr>
        <w:t>telfon</w:t>
      </w:r>
      <w:proofErr w:type="spellEnd"/>
      <w:r w:rsidR="00C30878">
        <w:rPr>
          <w:sz w:val="22"/>
          <w:szCs w:val="22"/>
        </w:rPr>
        <w:t xml:space="preserve"> </w:t>
      </w:r>
      <w:proofErr w:type="spellStart"/>
      <w:r>
        <w:rPr>
          <w:sz w:val="22"/>
          <w:szCs w:val="22"/>
        </w:rPr>
        <w:t>mo</w:t>
      </w:r>
      <w:r w:rsidR="00C30878">
        <w:rPr>
          <w:sz w:val="22"/>
          <w:szCs w:val="22"/>
        </w:rPr>
        <w:t>u</w:t>
      </w:r>
      <w:r>
        <w:rPr>
          <w:sz w:val="22"/>
          <w:szCs w:val="22"/>
        </w:rPr>
        <w:t>lds</w:t>
      </w:r>
      <w:proofErr w:type="spellEnd"/>
      <w:r>
        <w:rPr>
          <w:sz w:val="22"/>
          <w:szCs w:val="22"/>
        </w:rPr>
        <w:t xml:space="preserve">. The curing profile involves keeping the samples at 25°C for 24 </w:t>
      </w:r>
      <w:proofErr w:type="spellStart"/>
      <w:r>
        <w:rPr>
          <w:sz w:val="22"/>
          <w:szCs w:val="22"/>
        </w:rPr>
        <w:t>hr</w:t>
      </w:r>
      <w:proofErr w:type="spellEnd"/>
      <w:r>
        <w:rPr>
          <w:sz w:val="22"/>
          <w:szCs w:val="22"/>
        </w:rPr>
        <w:t xml:space="preserve"> followed by 6 </w:t>
      </w:r>
      <w:proofErr w:type="spellStart"/>
      <w:r>
        <w:rPr>
          <w:sz w:val="22"/>
          <w:szCs w:val="22"/>
        </w:rPr>
        <w:t>hr</w:t>
      </w:r>
      <w:proofErr w:type="spellEnd"/>
      <w:r>
        <w:rPr>
          <w:sz w:val="22"/>
          <w:szCs w:val="22"/>
        </w:rPr>
        <w:t xml:space="preserve"> curing at 60°C. </w:t>
      </w:r>
      <w:r w:rsidR="005E2468">
        <w:rPr>
          <w:sz w:val="22"/>
          <w:szCs w:val="22"/>
        </w:rPr>
        <w:t>T</w:t>
      </w:r>
      <w:r>
        <w:rPr>
          <w:sz w:val="22"/>
          <w:szCs w:val="22"/>
        </w:rPr>
        <w:t xml:space="preserve">he samples were </w:t>
      </w:r>
      <w:r w:rsidR="005E2468">
        <w:rPr>
          <w:sz w:val="22"/>
          <w:szCs w:val="22"/>
        </w:rPr>
        <w:t xml:space="preserve">subsequently </w:t>
      </w:r>
      <w:proofErr w:type="spellStart"/>
      <w:proofErr w:type="gramStart"/>
      <w:r>
        <w:rPr>
          <w:sz w:val="22"/>
          <w:szCs w:val="22"/>
        </w:rPr>
        <w:t>demo</w:t>
      </w:r>
      <w:r w:rsidR="005E2468">
        <w:rPr>
          <w:sz w:val="22"/>
          <w:szCs w:val="22"/>
        </w:rPr>
        <w:t>u</w:t>
      </w:r>
      <w:r>
        <w:rPr>
          <w:sz w:val="22"/>
          <w:szCs w:val="22"/>
        </w:rPr>
        <w:t>lded</w:t>
      </w:r>
      <w:proofErr w:type="spellEnd"/>
      <w:r>
        <w:rPr>
          <w:sz w:val="22"/>
          <w:szCs w:val="22"/>
        </w:rPr>
        <w:t>, and</w:t>
      </w:r>
      <w:proofErr w:type="gramEnd"/>
      <w:r>
        <w:rPr>
          <w:sz w:val="22"/>
          <w:szCs w:val="22"/>
        </w:rPr>
        <w:t xml:space="preserve"> kept in air-tight polyethylene bags for further testing’s.</w:t>
      </w:r>
      <w:r w:rsidR="00635D2E">
        <w:rPr>
          <w:sz w:val="22"/>
          <w:szCs w:val="22"/>
        </w:rPr>
        <w:t xml:space="preserve"> </w:t>
      </w:r>
    </w:p>
    <w:p w14:paraId="7029EAE1" w14:textId="77777777" w:rsidR="00684CD8" w:rsidRDefault="00684CD8" w:rsidP="006D2BC0">
      <w:pPr>
        <w:jc w:val="both"/>
        <w:rPr>
          <w:sz w:val="22"/>
          <w:szCs w:val="22"/>
        </w:rPr>
      </w:pPr>
    </w:p>
    <w:p w14:paraId="1324B812" w14:textId="77777777" w:rsidR="00E205CF" w:rsidRDefault="00E205CF" w:rsidP="006D2BC0">
      <w:pPr>
        <w:jc w:val="both"/>
        <w:rPr>
          <w:b/>
          <w:sz w:val="22"/>
          <w:szCs w:val="22"/>
        </w:rPr>
      </w:pPr>
    </w:p>
    <w:p w14:paraId="02B6479C" w14:textId="77777777" w:rsidR="00A46845" w:rsidRDefault="00684CD8" w:rsidP="006D2BC0">
      <w:pPr>
        <w:jc w:val="both"/>
        <w:rPr>
          <w:b/>
          <w:sz w:val="22"/>
          <w:szCs w:val="22"/>
        </w:rPr>
      </w:pPr>
      <w:r w:rsidRPr="00684CD8">
        <w:rPr>
          <w:b/>
          <w:sz w:val="22"/>
          <w:szCs w:val="22"/>
        </w:rPr>
        <w:t>3. Characterization</w:t>
      </w:r>
    </w:p>
    <w:p w14:paraId="25E5E093" w14:textId="77777777" w:rsidR="00684CD8" w:rsidRPr="00684CD8" w:rsidRDefault="00684CD8" w:rsidP="006D2BC0">
      <w:pPr>
        <w:jc w:val="both"/>
        <w:rPr>
          <w:b/>
          <w:sz w:val="22"/>
          <w:szCs w:val="22"/>
        </w:rPr>
      </w:pPr>
    </w:p>
    <w:p w14:paraId="7EE52405" w14:textId="77777777" w:rsidR="00333839" w:rsidRPr="00E848E2" w:rsidRDefault="00E848E2" w:rsidP="00E848E2">
      <w:pPr>
        <w:jc w:val="both"/>
        <w:rPr>
          <w:sz w:val="22"/>
          <w:szCs w:val="22"/>
        </w:rPr>
      </w:pPr>
      <w:r w:rsidRPr="00E848E2">
        <w:rPr>
          <w:sz w:val="22"/>
          <w:szCs w:val="22"/>
        </w:rPr>
        <w:t xml:space="preserve">Dielectric properties were measured </w:t>
      </w:r>
      <w:r w:rsidR="005E2468">
        <w:rPr>
          <w:sz w:val="22"/>
          <w:szCs w:val="22"/>
        </w:rPr>
        <w:t xml:space="preserve">with a </w:t>
      </w:r>
      <w:r w:rsidRPr="00E848E2">
        <w:rPr>
          <w:sz w:val="22"/>
          <w:szCs w:val="22"/>
        </w:rPr>
        <w:t xml:space="preserve">4294A Precision Impedance Analyzer (Agilent Technologies Co. Ltd.). Gold electrodes with a diameter of 2 mm and a thickness of 30 nm were sputtered </w:t>
      </w:r>
      <w:r w:rsidR="005E2468">
        <w:rPr>
          <w:sz w:val="22"/>
          <w:szCs w:val="22"/>
        </w:rPr>
        <w:t>on</w:t>
      </w:r>
      <w:r w:rsidR="005E2468" w:rsidRPr="00E848E2">
        <w:rPr>
          <w:sz w:val="22"/>
          <w:szCs w:val="22"/>
        </w:rPr>
        <w:t xml:space="preserve"> </w:t>
      </w:r>
      <w:r w:rsidRPr="00E848E2">
        <w:rPr>
          <w:sz w:val="22"/>
          <w:szCs w:val="22"/>
        </w:rPr>
        <w:t xml:space="preserve">both sides of the </w:t>
      </w:r>
      <w:r w:rsidR="005E2468">
        <w:rPr>
          <w:sz w:val="22"/>
          <w:szCs w:val="22"/>
        </w:rPr>
        <w:t>nanocomposite</w:t>
      </w:r>
      <w:r w:rsidR="005E2468" w:rsidRPr="00E848E2">
        <w:rPr>
          <w:sz w:val="22"/>
          <w:szCs w:val="22"/>
        </w:rPr>
        <w:t xml:space="preserve"> </w:t>
      </w:r>
      <w:r w:rsidRPr="00E848E2">
        <w:rPr>
          <w:sz w:val="22"/>
          <w:szCs w:val="22"/>
        </w:rPr>
        <w:t xml:space="preserve">for the electrical measurements.  </w:t>
      </w:r>
      <w:r w:rsidR="00333839" w:rsidRPr="00E848E2">
        <w:rPr>
          <w:sz w:val="22"/>
          <w:szCs w:val="22"/>
        </w:rPr>
        <w:t>Dynamic mechanical thermal analysis was used to determine the stiffness of samples under a dynamic load, using a Q 800 DMA from TA instruments</w:t>
      </w:r>
      <w:r w:rsidR="005E2468">
        <w:rPr>
          <w:sz w:val="22"/>
          <w:szCs w:val="22"/>
        </w:rPr>
        <w:t>,</w:t>
      </w:r>
      <w:r w:rsidR="00333839" w:rsidRPr="00E848E2">
        <w:rPr>
          <w:sz w:val="22"/>
          <w:szCs w:val="22"/>
        </w:rPr>
        <w:t xml:space="preserve"> in tension mode. The samples were subjected to vibrations, of amplitude 15 </w:t>
      </w:r>
      <w:proofErr w:type="spellStart"/>
      <w:r w:rsidR="00333839" w:rsidRPr="00E848E2">
        <w:rPr>
          <w:sz w:val="22"/>
          <w:szCs w:val="22"/>
        </w:rPr>
        <w:t>μm</w:t>
      </w:r>
      <w:proofErr w:type="spellEnd"/>
      <w:r w:rsidR="00333839" w:rsidRPr="00E848E2">
        <w:rPr>
          <w:sz w:val="22"/>
          <w:szCs w:val="22"/>
        </w:rPr>
        <w:t xml:space="preserve"> at a frequency of 1 Hz. The measurements were taken at a heating rate of 5</w:t>
      </w:r>
      <w:r w:rsidR="005E2468">
        <w:rPr>
          <w:rFonts w:ascii="Garamond" w:hAnsi="Garamond"/>
          <w:sz w:val="22"/>
          <w:szCs w:val="22"/>
        </w:rPr>
        <w:t>º</w:t>
      </w:r>
      <w:r w:rsidR="00333839" w:rsidRPr="00E848E2">
        <w:rPr>
          <w:sz w:val="22"/>
          <w:szCs w:val="22"/>
        </w:rPr>
        <w:t>C/min at temperatures ranging from 25</w:t>
      </w:r>
      <w:r w:rsidR="005E2468">
        <w:rPr>
          <w:rFonts w:ascii="Garamond" w:hAnsi="Garamond"/>
          <w:sz w:val="22"/>
          <w:szCs w:val="22"/>
        </w:rPr>
        <w:t>º</w:t>
      </w:r>
      <w:r w:rsidR="005E2468" w:rsidRPr="00E848E2">
        <w:rPr>
          <w:sz w:val="22"/>
          <w:szCs w:val="22"/>
        </w:rPr>
        <w:t>C</w:t>
      </w:r>
      <w:r w:rsidR="00333839" w:rsidRPr="00E848E2">
        <w:rPr>
          <w:sz w:val="22"/>
          <w:szCs w:val="22"/>
        </w:rPr>
        <w:t xml:space="preserve"> to 180</w:t>
      </w:r>
      <w:r w:rsidR="005E2468">
        <w:rPr>
          <w:rFonts w:ascii="Garamond" w:hAnsi="Garamond"/>
          <w:sz w:val="22"/>
          <w:szCs w:val="22"/>
        </w:rPr>
        <w:t>º</w:t>
      </w:r>
      <w:r w:rsidR="00333839" w:rsidRPr="00E848E2">
        <w:rPr>
          <w:sz w:val="22"/>
          <w:szCs w:val="22"/>
        </w:rPr>
        <w:t xml:space="preserve">C. Morphological analysis was conducted using a JEOL JSM6500. </w:t>
      </w:r>
      <w:proofErr w:type="gramStart"/>
      <w:r w:rsidR="00333839" w:rsidRPr="00E848E2">
        <w:rPr>
          <w:sz w:val="22"/>
          <w:szCs w:val="22"/>
        </w:rPr>
        <w:t>Cryo-fractured surfaces,</w:t>
      </w:r>
      <w:proofErr w:type="gramEnd"/>
      <w:r w:rsidR="00333839" w:rsidRPr="00E848E2">
        <w:rPr>
          <w:sz w:val="22"/>
          <w:szCs w:val="22"/>
        </w:rPr>
        <w:t xml:space="preserve"> were gold coated to observe the extent of dispersion and formation of CNT/graphene hybrid within the epoxy matrix. </w:t>
      </w:r>
    </w:p>
    <w:p w14:paraId="37A3C2A3" w14:textId="47691C9A" w:rsidR="00333839" w:rsidRDefault="00333839" w:rsidP="00E80E17">
      <w:pPr>
        <w:autoSpaceDE w:val="0"/>
        <w:autoSpaceDN w:val="0"/>
        <w:adjustRightInd w:val="0"/>
        <w:jc w:val="both"/>
        <w:rPr>
          <w:sz w:val="22"/>
          <w:szCs w:val="22"/>
        </w:rPr>
      </w:pPr>
    </w:p>
    <w:p w14:paraId="267B1D73" w14:textId="77777777" w:rsidR="008D08E7" w:rsidRDefault="008D08E7" w:rsidP="00E80E17">
      <w:pPr>
        <w:autoSpaceDE w:val="0"/>
        <w:autoSpaceDN w:val="0"/>
        <w:adjustRightInd w:val="0"/>
        <w:jc w:val="both"/>
        <w:rPr>
          <w:sz w:val="22"/>
          <w:szCs w:val="22"/>
        </w:rPr>
      </w:pPr>
    </w:p>
    <w:p w14:paraId="51EB9F09" w14:textId="1801057D" w:rsidR="00A46845" w:rsidRPr="00CD37C7" w:rsidRDefault="00CD37C7" w:rsidP="006D2BC0">
      <w:pPr>
        <w:jc w:val="both"/>
        <w:rPr>
          <w:b/>
          <w:sz w:val="22"/>
          <w:szCs w:val="22"/>
        </w:rPr>
      </w:pPr>
      <w:r>
        <w:rPr>
          <w:b/>
          <w:sz w:val="22"/>
          <w:szCs w:val="22"/>
        </w:rPr>
        <w:t>4</w:t>
      </w:r>
      <w:r w:rsidR="0050259E">
        <w:rPr>
          <w:b/>
          <w:sz w:val="22"/>
          <w:szCs w:val="22"/>
        </w:rPr>
        <w:t>.</w:t>
      </w:r>
      <w:r>
        <w:rPr>
          <w:b/>
          <w:sz w:val="22"/>
          <w:szCs w:val="22"/>
        </w:rPr>
        <w:t xml:space="preserve"> </w:t>
      </w:r>
      <w:r w:rsidRPr="00CD37C7">
        <w:rPr>
          <w:b/>
          <w:sz w:val="22"/>
          <w:szCs w:val="22"/>
        </w:rPr>
        <w:t>Results and Discussion</w:t>
      </w:r>
    </w:p>
    <w:p w14:paraId="5741028C" w14:textId="77777777" w:rsidR="00A46845" w:rsidRDefault="00A46845" w:rsidP="006D2BC0">
      <w:pPr>
        <w:jc w:val="both"/>
        <w:rPr>
          <w:sz w:val="22"/>
          <w:szCs w:val="22"/>
        </w:rPr>
      </w:pPr>
    </w:p>
    <w:p w14:paraId="740B8C5F" w14:textId="77777777" w:rsidR="002F5C47" w:rsidRPr="008002E6" w:rsidRDefault="00222019" w:rsidP="001C710F">
      <w:pPr>
        <w:autoSpaceDE w:val="0"/>
        <w:autoSpaceDN w:val="0"/>
        <w:adjustRightInd w:val="0"/>
        <w:jc w:val="both"/>
        <w:rPr>
          <w:rFonts w:eastAsia="Calibri"/>
          <w:iCs/>
          <w:sz w:val="22"/>
          <w:szCs w:val="22"/>
          <w:lang w:val="en-GB" w:eastAsia="en-GB"/>
        </w:rPr>
      </w:pPr>
      <w:r w:rsidRPr="008002E6">
        <w:rPr>
          <w:color w:val="1C1D1E"/>
          <w:sz w:val="22"/>
          <w:szCs w:val="22"/>
          <w:shd w:val="clear" w:color="auto" w:fill="FFFFFF"/>
        </w:rPr>
        <w:t xml:space="preserve">Figure1 shows the plot of dielectric constant </w:t>
      </w:r>
      <w:r w:rsidR="005E2468">
        <w:rPr>
          <w:color w:val="1C1D1E"/>
          <w:sz w:val="22"/>
          <w:szCs w:val="22"/>
          <w:shd w:val="clear" w:color="auto" w:fill="FFFFFF"/>
        </w:rPr>
        <w:t>for</w:t>
      </w:r>
      <w:r w:rsidR="005E2468" w:rsidRPr="008002E6">
        <w:rPr>
          <w:color w:val="1C1D1E"/>
          <w:sz w:val="22"/>
          <w:szCs w:val="22"/>
          <w:shd w:val="clear" w:color="auto" w:fill="FFFFFF"/>
        </w:rPr>
        <w:t xml:space="preserve"> </w:t>
      </w:r>
      <w:r w:rsidRPr="008002E6">
        <w:rPr>
          <w:color w:val="1C1D1E"/>
          <w:sz w:val="22"/>
          <w:szCs w:val="22"/>
          <w:shd w:val="clear" w:color="auto" w:fill="FFFFFF"/>
        </w:rPr>
        <w:t xml:space="preserve">epoxy </w:t>
      </w:r>
      <w:r w:rsidR="00CB13D8">
        <w:rPr>
          <w:color w:val="1C1D1E"/>
          <w:sz w:val="22"/>
          <w:szCs w:val="22"/>
          <w:shd w:val="clear" w:color="auto" w:fill="FFFFFF"/>
        </w:rPr>
        <w:t xml:space="preserve">and epoxy </w:t>
      </w:r>
      <w:r w:rsidRPr="008002E6">
        <w:rPr>
          <w:color w:val="1C1D1E"/>
          <w:sz w:val="22"/>
          <w:szCs w:val="22"/>
          <w:shd w:val="clear" w:color="auto" w:fill="FFFFFF"/>
        </w:rPr>
        <w:t>nanocompos</w:t>
      </w:r>
      <w:r w:rsidR="005E2468">
        <w:rPr>
          <w:color w:val="1C1D1E"/>
          <w:sz w:val="22"/>
          <w:szCs w:val="22"/>
          <w:shd w:val="clear" w:color="auto" w:fill="FFFFFF"/>
        </w:rPr>
        <w:t>i</w:t>
      </w:r>
      <w:r w:rsidRPr="008002E6">
        <w:rPr>
          <w:color w:val="1C1D1E"/>
          <w:sz w:val="22"/>
          <w:szCs w:val="22"/>
          <w:shd w:val="clear" w:color="auto" w:fill="FFFFFF"/>
        </w:rPr>
        <w:t xml:space="preserve">tes with graphene, V-MWCNT only and V-MWCNTs/graphene hybrids. </w:t>
      </w:r>
      <w:r w:rsidR="00E37A4B" w:rsidRPr="008002E6">
        <w:rPr>
          <w:sz w:val="22"/>
          <w:szCs w:val="22"/>
        </w:rPr>
        <w:t xml:space="preserve">At a concentration of </w:t>
      </w:r>
      <w:r w:rsidR="00034C39" w:rsidRPr="008002E6">
        <w:rPr>
          <w:sz w:val="22"/>
          <w:szCs w:val="22"/>
        </w:rPr>
        <w:t xml:space="preserve">0.5 </w:t>
      </w:r>
      <w:r w:rsidR="00E37A4B" w:rsidRPr="008002E6">
        <w:rPr>
          <w:sz w:val="22"/>
          <w:szCs w:val="22"/>
        </w:rPr>
        <w:t xml:space="preserve">wt.%, the </w:t>
      </w:r>
      <w:r w:rsidR="00034C39" w:rsidRPr="008002E6">
        <w:rPr>
          <w:sz w:val="22"/>
          <w:szCs w:val="22"/>
        </w:rPr>
        <w:t>graphene</w:t>
      </w:r>
      <w:r w:rsidR="00E37A4B" w:rsidRPr="008002E6">
        <w:rPr>
          <w:sz w:val="22"/>
          <w:szCs w:val="22"/>
        </w:rPr>
        <w:t>/epoxy</w:t>
      </w:r>
      <w:r w:rsidR="00034C39" w:rsidRPr="008002E6">
        <w:rPr>
          <w:sz w:val="22"/>
          <w:szCs w:val="22"/>
        </w:rPr>
        <w:t xml:space="preserve"> and V-MWCNTs/epoxy </w:t>
      </w:r>
      <w:r w:rsidR="00E37A4B" w:rsidRPr="008002E6">
        <w:rPr>
          <w:sz w:val="22"/>
          <w:szCs w:val="22"/>
        </w:rPr>
        <w:t xml:space="preserve">nanocomposites show a </w:t>
      </w:r>
      <w:r w:rsidR="00034C39" w:rsidRPr="008002E6">
        <w:rPr>
          <w:sz w:val="22"/>
          <w:szCs w:val="22"/>
        </w:rPr>
        <w:t xml:space="preserve">dielectric constant </w:t>
      </w:r>
      <w:r w:rsidR="00E37A4B" w:rsidRPr="008002E6">
        <w:rPr>
          <w:sz w:val="22"/>
          <w:szCs w:val="22"/>
        </w:rPr>
        <w:t xml:space="preserve">of </w:t>
      </w:r>
      <w:r w:rsidR="00034C39" w:rsidRPr="008002E6">
        <w:rPr>
          <w:sz w:val="22"/>
          <w:szCs w:val="22"/>
        </w:rPr>
        <w:t>118 and 169</w:t>
      </w:r>
      <w:r w:rsidR="00E37A4B" w:rsidRPr="008002E6">
        <w:rPr>
          <w:sz w:val="22"/>
          <w:szCs w:val="22"/>
        </w:rPr>
        <w:t>,</w:t>
      </w:r>
      <w:r w:rsidR="005E2468">
        <w:rPr>
          <w:sz w:val="22"/>
          <w:szCs w:val="22"/>
        </w:rPr>
        <w:t xml:space="preserve"> respectively,</w:t>
      </w:r>
      <w:r w:rsidR="00E37A4B" w:rsidRPr="008002E6">
        <w:rPr>
          <w:sz w:val="22"/>
          <w:szCs w:val="22"/>
        </w:rPr>
        <w:t xml:space="preserve"> which </w:t>
      </w:r>
      <w:r w:rsidR="00E37A4B" w:rsidRPr="008002E6">
        <w:rPr>
          <w:sz w:val="22"/>
          <w:szCs w:val="22"/>
        </w:rPr>
        <w:lastRenderedPageBreak/>
        <w:t xml:space="preserve">is </w:t>
      </w:r>
      <w:r w:rsidR="005E2468">
        <w:rPr>
          <w:sz w:val="22"/>
          <w:szCs w:val="22"/>
        </w:rPr>
        <w:t>an increase</w:t>
      </w:r>
      <w:r w:rsidR="005E2468" w:rsidRPr="008002E6">
        <w:rPr>
          <w:sz w:val="22"/>
          <w:szCs w:val="22"/>
        </w:rPr>
        <w:t xml:space="preserve"> </w:t>
      </w:r>
      <w:r w:rsidR="005E2468">
        <w:rPr>
          <w:sz w:val="22"/>
          <w:szCs w:val="22"/>
        </w:rPr>
        <w:t>of</w:t>
      </w:r>
      <w:r w:rsidR="00467D83" w:rsidRPr="008002E6">
        <w:rPr>
          <w:sz w:val="22"/>
          <w:szCs w:val="22"/>
        </w:rPr>
        <w:t xml:space="preserve"> </w:t>
      </w:r>
      <w:r w:rsidR="00E37A4B" w:rsidRPr="008002E6">
        <w:rPr>
          <w:sz w:val="22"/>
          <w:szCs w:val="22"/>
        </w:rPr>
        <w:t xml:space="preserve">almost </w:t>
      </w:r>
      <w:r w:rsidR="00467D83" w:rsidRPr="008002E6">
        <w:rPr>
          <w:sz w:val="22"/>
          <w:szCs w:val="22"/>
        </w:rPr>
        <w:t xml:space="preserve">19 and 28 times compared to the </w:t>
      </w:r>
      <w:r w:rsidR="00E37A4B" w:rsidRPr="008002E6">
        <w:rPr>
          <w:sz w:val="22"/>
          <w:szCs w:val="22"/>
        </w:rPr>
        <w:t>epoxy</w:t>
      </w:r>
      <w:r w:rsidR="00467D83" w:rsidRPr="008002E6">
        <w:rPr>
          <w:sz w:val="22"/>
          <w:szCs w:val="22"/>
        </w:rPr>
        <w:t xml:space="preserve"> (6.0)</w:t>
      </w:r>
      <w:r w:rsidR="00E37A4B" w:rsidRPr="008002E6">
        <w:rPr>
          <w:sz w:val="22"/>
          <w:szCs w:val="22"/>
        </w:rPr>
        <w:t xml:space="preserve">. </w:t>
      </w:r>
      <w:r w:rsidR="00AA757D" w:rsidRPr="008002E6">
        <w:rPr>
          <w:rFonts w:eastAsia="Calibri"/>
          <w:sz w:val="22"/>
          <w:szCs w:val="22"/>
          <w:lang w:val="en-GB" w:eastAsia="en-GB"/>
        </w:rPr>
        <w:t>These results confirm that CNT and graphene are excellent conductive fillers for epoxy composites at low concentration</w:t>
      </w:r>
      <w:r w:rsidR="00AA757D" w:rsidRPr="008002E6">
        <w:rPr>
          <w:sz w:val="22"/>
          <w:szCs w:val="22"/>
        </w:rPr>
        <w:t xml:space="preserve"> </w:t>
      </w:r>
      <w:r w:rsidR="00AA757D" w:rsidRPr="008002E6">
        <w:rPr>
          <w:rFonts w:eastAsia="Calibri"/>
          <w:sz w:val="22"/>
          <w:szCs w:val="22"/>
          <w:lang w:val="en-GB" w:eastAsia="en-GB"/>
        </w:rPr>
        <w:t xml:space="preserve">loadings. </w:t>
      </w:r>
      <w:r w:rsidR="00E37A4B" w:rsidRPr="008002E6">
        <w:rPr>
          <w:sz w:val="22"/>
          <w:szCs w:val="22"/>
        </w:rPr>
        <w:t xml:space="preserve">The </w:t>
      </w:r>
      <w:r w:rsidR="00AA757D" w:rsidRPr="008002E6">
        <w:rPr>
          <w:sz w:val="22"/>
          <w:szCs w:val="22"/>
        </w:rPr>
        <w:t>V-MW</w:t>
      </w:r>
      <w:r w:rsidR="00E37A4B" w:rsidRPr="008002E6">
        <w:rPr>
          <w:sz w:val="22"/>
          <w:szCs w:val="22"/>
        </w:rPr>
        <w:t>CNT/</w:t>
      </w:r>
      <w:r w:rsidR="00AA757D" w:rsidRPr="008002E6">
        <w:rPr>
          <w:sz w:val="22"/>
          <w:szCs w:val="22"/>
        </w:rPr>
        <w:t>g</w:t>
      </w:r>
      <w:r w:rsidR="00467D83" w:rsidRPr="008002E6">
        <w:rPr>
          <w:sz w:val="22"/>
          <w:szCs w:val="22"/>
        </w:rPr>
        <w:t>raphene/</w:t>
      </w:r>
      <w:r w:rsidR="00E37A4B" w:rsidRPr="008002E6">
        <w:rPr>
          <w:sz w:val="22"/>
          <w:szCs w:val="22"/>
        </w:rPr>
        <w:t xml:space="preserve">epoxy nanocomposites exhibit even better performance with a </w:t>
      </w:r>
      <w:r w:rsidR="00467D83" w:rsidRPr="008002E6">
        <w:rPr>
          <w:sz w:val="22"/>
          <w:szCs w:val="22"/>
        </w:rPr>
        <w:t xml:space="preserve">dielectric constant </w:t>
      </w:r>
      <w:r w:rsidR="00E37A4B" w:rsidRPr="008002E6">
        <w:rPr>
          <w:sz w:val="22"/>
          <w:szCs w:val="22"/>
        </w:rPr>
        <w:t xml:space="preserve">of </w:t>
      </w:r>
      <w:r w:rsidR="00467D83" w:rsidRPr="008002E6">
        <w:rPr>
          <w:sz w:val="22"/>
          <w:szCs w:val="22"/>
        </w:rPr>
        <w:t>215</w:t>
      </w:r>
      <w:r w:rsidR="00E37A4B" w:rsidRPr="008002E6">
        <w:rPr>
          <w:sz w:val="22"/>
          <w:szCs w:val="22"/>
        </w:rPr>
        <w:t xml:space="preserve">, an increase of </w:t>
      </w:r>
      <w:r w:rsidR="00467D83" w:rsidRPr="008002E6">
        <w:rPr>
          <w:sz w:val="22"/>
          <w:szCs w:val="22"/>
        </w:rPr>
        <w:t xml:space="preserve">35 times </w:t>
      </w:r>
      <w:r w:rsidR="00E37A4B" w:rsidRPr="008002E6">
        <w:rPr>
          <w:sz w:val="22"/>
          <w:szCs w:val="22"/>
        </w:rPr>
        <w:t>over the neat epoxy.</w:t>
      </w:r>
      <w:r w:rsidR="001C710F" w:rsidRPr="008002E6">
        <w:rPr>
          <w:rFonts w:eastAsia="Calibri"/>
          <w:iCs/>
          <w:sz w:val="22"/>
          <w:szCs w:val="22"/>
          <w:lang w:val="en-GB" w:eastAsia="en-GB"/>
        </w:rPr>
        <w:t xml:space="preserve"> This is attributed to the increased specific surface area of the CNT</w:t>
      </w:r>
      <w:r w:rsidR="008002E6">
        <w:rPr>
          <w:rFonts w:eastAsia="Calibri"/>
          <w:iCs/>
          <w:sz w:val="22"/>
          <w:szCs w:val="22"/>
          <w:lang w:val="en-GB" w:eastAsia="en-GB"/>
        </w:rPr>
        <w:t>/graphene</w:t>
      </w:r>
      <w:r w:rsidR="001C710F" w:rsidRPr="008002E6">
        <w:rPr>
          <w:rFonts w:eastAsia="Calibri"/>
          <w:iCs/>
          <w:sz w:val="22"/>
          <w:szCs w:val="22"/>
          <w:lang w:val="en-GB" w:eastAsia="en-GB"/>
        </w:rPr>
        <w:t xml:space="preserve"> hybrid filler, which results in an increase in interfacial polarization density between the hybrid filler and the </w:t>
      </w:r>
      <w:r w:rsidR="008002E6">
        <w:rPr>
          <w:rFonts w:eastAsia="Calibri"/>
          <w:iCs/>
          <w:sz w:val="22"/>
          <w:szCs w:val="22"/>
          <w:lang w:val="en-GB" w:eastAsia="en-GB"/>
        </w:rPr>
        <w:t>epoxy matrix.</w:t>
      </w:r>
    </w:p>
    <w:p w14:paraId="7A151EB4" w14:textId="77777777" w:rsidR="00E37A4B" w:rsidRPr="008002E6" w:rsidRDefault="00E37A4B" w:rsidP="001C710F">
      <w:pPr>
        <w:jc w:val="both"/>
        <w:rPr>
          <w:sz w:val="22"/>
          <w:szCs w:val="22"/>
        </w:rPr>
      </w:pPr>
    </w:p>
    <w:p w14:paraId="1747EBE2" w14:textId="478C56F3" w:rsidR="00C100B1" w:rsidRDefault="00C100B1" w:rsidP="006D2BC0">
      <w:pPr>
        <w:jc w:val="both"/>
        <w:rPr>
          <w:sz w:val="22"/>
          <w:szCs w:val="22"/>
        </w:rPr>
      </w:pPr>
    </w:p>
    <w:p w14:paraId="6DF07CB8" w14:textId="29B073CE" w:rsidR="006C5C24" w:rsidRDefault="006C5C24" w:rsidP="006D2BC0">
      <w:pPr>
        <w:jc w:val="both"/>
        <w:rPr>
          <w:sz w:val="22"/>
          <w:szCs w:val="22"/>
        </w:rPr>
      </w:pPr>
      <w:r>
        <w:rPr>
          <w:noProof/>
          <w:sz w:val="22"/>
          <w:szCs w:val="22"/>
        </w:rPr>
        <w:drawing>
          <wp:inline distT="0" distB="0" distL="0" distR="0" wp14:anchorId="66FEF917" wp14:editId="29BBEE44">
            <wp:extent cx="6261100" cy="234696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1100" cy="2346960"/>
                    </a:xfrm>
                    <a:prstGeom prst="rect">
                      <a:avLst/>
                    </a:prstGeom>
                    <a:noFill/>
                  </pic:spPr>
                </pic:pic>
              </a:graphicData>
            </a:graphic>
          </wp:inline>
        </w:drawing>
      </w:r>
    </w:p>
    <w:p w14:paraId="4818DC67" w14:textId="7CCC41EB" w:rsidR="006C5C24" w:rsidRDefault="006C5C24" w:rsidP="006D2BC0">
      <w:pPr>
        <w:jc w:val="both"/>
        <w:rPr>
          <w:sz w:val="22"/>
          <w:szCs w:val="22"/>
        </w:rPr>
      </w:pPr>
    </w:p>
    <w:p w14:paraId="503A0905" w14:textId="70EB6F3E" w:rsidR="001E2765" w:rsidRPr="001E2765" w:rsidRDefault="001E2765" w:rsidP="00A608E2">
      <w:pPr>
        <w:autoSpaceDE w:val="0"/>
        <w:autoSpaceDN w:val="0"/>
        <w:adjustRightInd w:val="0"/>
        <w:jc w:val="center"/>
        <w:rPr>
          <w:sz w:val="22"/>
          <w:szCs w:val="22"/>
        </w:rPr>
      </w:pPr>
      <w:r w:rsidRPr="00506147">
        <w:rPr>
          <w:b/>
          <w:sz w:val="22"/>
          <w:szCs w:val="22"/>
        </w:rPr>
        <w:t>Figure</w:t>
      </w:r>
      <w:r w:rsidR="00506147" w:rsidRPr="00506147">
        <w:rPr>
          <w:b/>
          <w:sz w:val="22"/>
          <w:szCs w:val="22"/>
        </w:rPr>
        <w:t xml:space="preserve"> </w:t>
      </w:r>
      <w:r w:rsidR="002F5C47">
        <w:rPr>
          <w:b/>
          <w:sz w:val="22"/>
          <w:szCs w:val="22"/>
        </w:rPr>
        <w:t>1</w:t>
      </w:r>
      <w:r w:rsidRPr="00506147">
        <w:rPr>
          <w:b/>
          <w:sz w:val="22"/>
          <w:szCs w:val="22"/>
        </w:rPr>
        <w:t>.</w:t>
      </w:r>
      <w:r w:rsidRPr="001E2765">
        <w:rPr>
          <w:sz w:val="22"/>
          <w:szCs w:val="22"/>
        </w:rPr>
        <w:t xml:space="preserve"> (a)</w:t>
      </w:r>
      <w:r w:rsidR="00B134F1">
        <w:rPr>
          <w:sz w:val="22"/>
          <w:szCs w:val="22"/>
        </w:rPr>
        <w:t xml:space="preserve"> Spectra of dielectric constant of epoxy and epoxy nanocomposites as function of applied frequency (b) dielectric constant average values with standard deviation</w:t>
      </w:r>
    </w:p>
    <w:p w14:paraId="5D78F7AE" w14:textId="77777777" w:rsidR="00DB109A" w:rsidRDefault="00DB109A" w:rsidP="00A608E2">
      <w:pPr>
        <w:autoSpaceDE w:val="0"/>
        <w:autoSpaceDN w:val="0"/>
        <w:adjustRightInd w:val="0"/>
        <w:jc w:val="center"/>
        <w:rPr>
          <w:sz w:val="22"/>
          <w:szCs w:val="22"/>
        </w:rPr>
      </w:pPr>
    </w:p>
    <w:p w14:paraId="04C2B983" w14:textId="47EB63AB" w:rsidR="00DB109A" w:rsidRDefault="00F52D08" w:rsidP="003D3ED8">
      <w:pPr>
        <w:autoSpaceDE w:val="0"/>
        <w:autoSpaceDN w:val="0"/>
        <w:adjustRightInd w:val="0"/>
        <w:jc w:val="both"/>
        <w:rPr>
          <w:sz w:val="22"/>
          <w:szCs w:val="22"/>
        </w:rPr>
      </w:pPr>
      <w:r>
        <w:rPr>
          <w:noProof/>
        </w:rPr>
        <mc:AlternateContent>
          <mc:Choice Requires="wps">
            <w:drawing>
              <wp:anchor distT="0" distB="0" distL="114300" distR="114300" simplePos="0" relativeHeight="2" behindDoc="0" locked="0" layoutInCell="1" allowOverlap="1" wp14:anchorId="26274933" wp14:editId="2C5B6187">
                <wp:simplePos x="0" y="0"/>
                <wp:positionH relativeFrom="column">
                  <wp:posOffset>3133725</wp:posOffset>
                </wp:positionH>
                <wp:positionV relativeFrom="paragraph">
                  <wp:posOffset>122555</wp:posOffset>
                </wp:positionV>
                <wp:extent cx="252095" cy="266700"/>
                <wp:effectExtent l="0" t="0" r="0" b="0"/>
                <wp:wrapNone/>
                <wp:docPr id="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266700"/>
                        </a:xfrm>
                        <a:prstGeom prst="rect">
                          <a:avLst/>
                        </a:prstGeom>
                        <a:noFill/>
                      </wps:spPr>
                      <wps:txbx>
                        <w:txbxContent>
                          <w:p w14:paraId="0D232F59" w14:textId="77777777" w:rsidR="00DB109A" w:rsidRDefault="00DB109A" w:rsidP="00DB109A">
                            <w:pPr>
                              <w:pStyle w:val="NormalWeb"/>
                              <w:spacing w:before="0" w:beforeAutospacing="0" w:after="0" w:afterAutospacing="0"/>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w14:anchorId="26274933" id="_x0000_t202" coordsize="21600,21600" o:spt="202" path="m,l,21600r21600,l21600,xe">
                <v:stroke joinstyle="miter"/>
                <v:path gradientshapeok="t" o:connecttype="rect"/>
              </v:shapetype>
              <v:shape id="TextBox 5" o:spid="_x0000_s1026" type="#_x0000_t202" style="position:absolute;left:0;text-align:left;margin-left:246.75pt;margin-top:9.65pt;width:19.85pt;height:21pt;z-index: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" filled="f" stroked="f">
                <v:textbox style="mso-fit-shape-to-text:t">
                  <w:txbxContent>
                    <w:p w14:paraId="0D232F59" w14:textId="77777777" w:rsidR="00DB109A" w:rsidRDefault="00DB109A" w:rsidP="00DB109A">
                      <w:pPr>
                        <w:pStyle w:val="NormalWeb"/>
                        <w:spacing w:before="0" w:beforeAutospacing="0" w:after="0" w:afterAutospacing="0"/>
                      </w:pPr>
                    </w:p>
                  </w:txbxContent>
                </v:textbox>
              </v:shape>
            </w:pict>
          </mc:Fallback>
        </mc:AlternateContent>
      </w:r>
    </w:p>
    <w:p w14:paraId="4DFE0071" w14:textId="3D706755" w:rsidR="006C5C24" w:rsidRDefault="006C5C24" w:rsidP="006C5C24">
      <w:pPr>
        <w:autoSpaceDE w:val="0"/>
        <w:autoSpaceDN w:val="0"/>
        <w:adjustRightInd w:val="0"/>
        <w:rPr>
          <w:sz w:val="22"/>
          <w:szCs w:val="22"/>
        </w:rPr>
      </w:pPr>
      <w:r>
        <w:rPr>
          <w:noProof/>
          <w:sz w:val="22"/>
          <w:szCs w:val="22"/>
        </w:rPr>
        <w:drawing>
          <wp:inline distT="0" distB="0" distL="0" distR="0" wp14:anchorId="259F3F5F" wp14:editId="660A8A81">
            <wp:extent cx="5993130" cy="236537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3130" cy="2365375"/>
                    </a:xfrm>
                    <a:prstGeom prst="rect">
                      <a:avLst/>
                    </a:prstGeom>
                    <a:noFill/>
                  </pic:spPr>
                </pic:pic>
              </a:graphicData>
            </a:graphic>
          </wp:inline>
        </w:drawing>
      </w:r>
    </w:p>
    <w:p w14:paraId="3480B70A" w14:textId="48FAD7FE" w:rsidR="006C5C24" w:rsidRDefault="006C5C24" w:rsidP="007F24FB">
      <w:pPr>
        <w:autoSpaceDE w:val="0"/>
        <w:autoSpaceDN w:val="0"/>
        <w:adjustRightInd w:val="0"/>
        <w:jc w:val="center"/>
        <w:rPr>
          <w:sz w:val="22"/>
          <w:szCs w:val="22"/>
        </w:rPr>
      </w:pPr>
    </w:p>
    <w:p w14:paraId="653F8102" w14:textId="77777777" w:rsidR="00DB109A" w:rsidRPr="00B85669" w:rsidRDefault="00B9208E" w:rsidP="007F24FB">
      <w:pPr>
        <w:autoSpaceDE w:val="0"/>
        <w:autoSpaceDN w:val="0"/>
        <w:adjustRightInd w:val="0"/>
        <w:jc w:val="center"/>
        <w:rPr>
          <w:sz w:val="22"/>
          <w:szCs w:val="22"/>
        </w:rPr>
      </w:pPr>
      <w:r>
        <w:rPr>
          <w:sz w:val="22"/>
          <w:szCs w:val="22"/>
        </w:rPr>
        <w:t>Figure 2:</w:t>
      </w:r>
      <w:r w:rsidR="00B85669">
        <w:rPr>
          <w:sz w:val="22"/>
          <w:szCs w:val="22"/>
        </w:rPr>
        <w:t xml:space="preserve"> (a)</w:t>
      </w:r>
      <w:r w:rsidR="00B85669" w:rsidRPr="00B85669">
        <w:t xml:space="preserve"> </w:t>
      </w:r>
      <w:r w:rsidR="00B85669" w:rsidRPr="00B85669">
        <w:rPr>
          <w:sz w:val="22"/>
          <w:szCs w:val="22"/>
        </w:rPr>
        <w:t xml:space="preserve">Dynamic mechanical analysis of </w:t>
      </w:r>
      <w:r w:rsidR="00B85669">
        <w:rPr>
          <w:sz w:val="22"/>
          <w:szCs w:val="22"/>
        </w:rPr>
        <w:t>epoxy</w:t>
      </w:r>
      <w:r w:rsidR="00B85669" w:rsidRPr="00B85669">
        <w:rPr>
          <w:sz w:val="22"/>
          <w:szCs w:val="22"/>
        </w:rPr>
        <w:t xml:space="preserve"> composites prepared</w:t>
      </w:r>
      <w:r w:rsidR="00B85669">
        <w:rPr>
          <w:sz w:val="22"/>
          <w:szCs w:val="22"/>
        </w:rPr>
        <w:t xml:space="preserve"> with single and hybrid fillers and (b)</w:t>
      </w:r>
      <w:r w:rsidR="00B85669" w:rsidRPr="00B85669">
        <w:t xml:space="preserve"> </w:t>
      </w:r>
      <w:r w:rsidR="00B85669">
        <w:rPr>
          <w:sz w:val="22"/>
          <w:szCs w:val="22"/>
        </w:rPr>
        <w:t>storage modulus</w:t>
      </w:r>
      <w:r w:rsidR="00B85669" w:rsidRPr="00B85669">
        <w:rPr>
          <w:sz w:val="22"/>
          <w:szCs w:val="22"/>
        </w:rPr>
        <w:t xml:space="preserve"> average values with standard deviation</w:t>
      </w:r>
    </w:p>
    <w:p w14:paraId="5045255C" w14:textId="110C3058" w:rsidR="00B9208E" w:rsidRDefault="00B9208E" w:rsidP="007F24FB">
      <w:pPr>
        <w:autoSpaceDE w:val="0"/>
        <w:autoSpaceDN w:val="0"/>
        <w:adjustRightInd w:val="0"/>
        <w:jc w:val="center"/>
        <w:rPr>
          <w:sz w:val="22"/>
          <w:szCs w:val="22"/>
        </w:rPr>
      </w:pPr>
    </w:p>
    <w:p w14:paraId="1BA74CDA" w14:textId="7C3C1977" w:rsidR="00A748A3" w:rsidRDefault="00A748A3" w:rsidP="007F24FB">
      <w:pPr>
        <w:autoSpaceDE w:val="0"/>
        <w:autoSpaceDN w:val="0"/>
        <w:adjustRightInd w:val="0"/>
        <w:jc w:val="center"/>
        <w:rPr>
          <w:sz w:val="22"/>
          <w:szCs w:val="22"/>
        </w:rPr>
      </w:pPr>
    </w:p>
    <w:p w14:paraId="25949D0D" w14:textId="77777777" w:rsidR="00B9208E" w:rsidRPr="00C4569C" w:rsidRDefault="00B85669" w:rsidP="00C4569C">
      <w:pPr>
        <w:spacing w:after="160" w:line="259" w:lineRule="auto"/>
        <w:jc w:val="both"/>
        <w:rPr>
          <w:rFonts w:eastAsia="Calibri"/>
          <w:sz w:val="22"/>
          <w:szCs w:val="22"/>
          <w:lang w:val="en-GB" w:eastAsia="en-US"/>
        </w:rPr>
      </w:pPr>
      <w:r w:rsidRPr="00B85669">
        <w:rPr>
          <w:rFonts w:eastAsia="Calibri"/>
          <w:sz w:val="22"/>
          <w:szCs w:val="22"/>
          <w:lang w:val="en-GB" w:eastAsia="en-US"/>
        </w:rPr>
        <w:t xml:space="preserve">The effect of temperature on the storage modulus, E', of </w:t>
      </w:r>
      <w:r w:rsidR="00CB13D8">
        <w:rPr>
          <w:rFonts w:eastAsia="Calibri"/>
          <w:sz w:val="22"/>
          <w:szCs w:val="22"/>
          <w:lang w:val="en-GB" w:eastAsia="en-US"/>
        </w:rPr>
        <w:t xml:space="preserve">epoxy, </w:t>
      </w:r>
      <w:r w:rsidRPr="00B85669">
        <w:rPr>
          <w:rFonts w:eastAsia="Calibri"/>
          <w:sz w:val="22"/>
          <w:szCs w:val="22"/>
          <w:lang w:val="en-GB" w:eastAsia="en-US"/>
        </w:rPr>
        <w:t xml:space="preserve">graphene/epoxy, V-MWCNTs/epoxy and V-MWCNTs/Graphene/epoxy composites at different loadings is depicted in Figure 2. As can be seen, epoxy composites containing graphene (0.5 </w:t>
      </w:r>
      <w:proofErr w:type="spellStart"/>
      <w:r w:rsidRPr="00B85669">
        <w:rPr>
          <w:rFonts w:eastAsia="Calibri"/>
          <w:sz w:val="22"/>
          <w:szCs w:val="22"/>
          <w:lang w:val="en-GB" w:eastAsia="en-US"/>
        </w:rPr>
        <w:t>wt</w:t>
      </w:r>
      <w:proofErr w:type="spellEnd"/>
      <w:r w:rsidRPr="00B85669">
        <w:rPr>
          <w:rFonts w:eastAsia="Calibri"/>
          <w:sz w:val="22"/>
          <w:szCs w:val="22"/>
          <w:lang w:val="en-GB" w:eastAsia="en-US"/>
        </w:rPr>
        <w:t xml:space="preserve">%) and V-MWCNTs (0.5 </w:t>
      </w:r>
      <w:proofErr w:type="spellStart"/>
      <w:r w:rsidRPr="00B85669">
        <w:rPr>
          <w:rFonts w:eastAsia="Calibri"/>
          <w:sz w:val="22"/>
          <w:szCs w:val="22"/>
          <w:lang w:val="en-GB" w:eastAsia="en-US"/>
        </w:rPr>
        <w:t>wt</w:t>
      </w:r>
      <w:proofErr w:type="spellEnd"/>
      <w:r w:rsidRPr="00B85669">
        <w:rPr>
          <w:rFonts w:eastAsia="Calibri"/>
          <w:sz w:val="22"/>
          <w:szCs w:val="22"/>
          <w:lang w:val="en-GB" w:eastAsia="en-US"/>
        </w:rPr>
        <w:t xml:space="preserve">%) alone showed 15.7% and 38% improvement, respectively, as compared to that of epoxy, but the composite containing hybrid fillers, V-MWCNT/graphene (0.25/0.25 </w:t>
      </w:r>
      <w:proofErr w:type="spellStart"/>
      <w:r w:rsidRPr="00B85669">
        <w:rPr>
          <w:rFonts w:eastAsia="Calibri"/>
          <w:sz w:val="22"/>
          <w:szCs w:val="22"/>
          <w:lang w:val="en-GB" w:eastAsia="en-US"/>
        </w:rPr>
        <w:t>wt</w:t>
      </w:r>
      <w:proofErr w:type="spellEnd"/>
      <w:r w:rsidRPr="00B85669">
        <w:rPr>
          <w:rFonts w:eastAsia="Calibri"/>
          <w:sz w:val="22"/>
          <w:szCs w:val="22"/>
          <w:lang w:val="en-GB" w:eastAsia="en-US"/>
        </w:rPr>
        <w:t>%), showed</w:t>
      </w:r>
      <w:r w:rsidR="00634679">
        <w:rPr>
          <w:rFonts w:eastAsia="Calibri"/>
          <w:sz w:val="22"/>
          <w:szCs w:val="22"/>
          <w:lang w:val="en-GB" w:eastAsia="en-US"/>
        </w:rPr>
        <w:t xml:space="preserve"> a</w:t>
      </w:r>
      <w:r w:rsidRPr="00B85669">
        <w:rPr>
          <w:rFonts w:eastAsia="Calibri"/>
          <w:sz w:val="22"/>
          <w:szCs w:val="22"/>
          <w:lang w:val="en-GB" w:eastAsia="en-US"/>
        </w:rPr>
        <w:t xml:space="preserve"> 50% improvement compared to the </w:t>
      </w:r>
      <w:r w:rsidRPr="00B85669">
        <w:rPr>
          <w:rFonts w:eastAsia="Calibri"/>
          <w:sz w:val="22"/>
          <w:szCs w:val="22"/>
          <w:lang w:val="en-GB" w:eastAsia="en-US"/>
        </w:rPr>
        <w:lastRenderedPageBreak/>
        <w:t xml:space="preserve">epoxy. This synergistic increase in storage modulus further suggests an interaction between graphene and CNTs, which results in good dispersion of graphene and CNTs in the presence of one another. </w:t>
      </w:r>
    </w:p>
    <w:p w14:paraId="5159B724" w14:textId="77777777" w:rsidR="003D3ED8" w:rsidRPr="00C4569C" w:rsidRDefault="00C4569C" w:rsidP="00C4569C">
      <w:pPr>
        <w:autoSpaceDE w:val="0"/>
        <w:autoSpaceDN w:val="0"/>
        <w:adjustRightInd w:val="0"/>
        <w:jc w:val="both"/>
      </w:pPr>
      <w:r>
        <w:t xml:space="preserve">. </w:t>
      </w:r>
    </w:p>
    <w:p w14:paraId="79D3BB7D" w14:textId="77777777" w:rsidR="00DE361E" w:rsidRDefault="00F52D08" w:rsidP="003D3ED8">
      <w:pPr>
        <w:jc w:val="center"/>
        <w:rPr>
          <w:noProof/>
          <w:lang w:val="en-GB" w:eastAsia="en-GB"/>
        </w:rPr>
      </w:pPr>
      <w:r>
        <w:rPr>
          <w:noProof/>
          <w:lang w:val="en-GB" w:eastAsia="en-GB"/>
        </w:rPr>
        <w:drawing>
          <wp:inline distT="0" distB="0" distL="0" distR="0" wp14:anchorId="649FD120" wp14:editId="6226B035">
            <wp:extent cx="5867400" cy="169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400" cy="1695450"/>
                    </a:xfrm>
                    <a:prstGeom prst="rect">
                      <a:avLst/>
                    </a:prstGeom>
                    <a:noFill/>
                    <a:ln>
                      <a:noFill/>
                    </a:ln>
                  </pic:spPr>
                </pic:pic>
              </a:graphicData>
            </a:graphic>
          </wp:inline>
        </w:drawing>
      </w:r>
    </w:p>
    <w:p w14:paraId="4ACC9B54" w14:textId="77777777" w:rsidR="00B134F1" w:rsidRDefault="00B134F1" w:rsidP="006D2BC0">
      <w:pPr>
        <w:jc w:val="both"/>
        <w:rPr>
          <w:b/>
          <w:sz w:val="22"/>
          <w:szCs w:val="22"/>
        </w:rPr>
      </w:pPr>
    </w:p>
    <w:p w14:paraId="266FB52B" w14:textId="77777777" w:rsidR="00B134F1" w:rsidRPr="00CB13D8" w:rsidRDefault="00B134F1" w:rsidP="00A608E2">
      <w:pPr>
        <w:autoSpaceDE w:val="0"/>
        <w:autoSpaceDN w:val="0"/>
        <w:adjustRightInd w:val="0"/>
        <w:jc w:val="center"/>
        <w:rPr>
          <w:sz w:val="22"/>
          <w:szCs w:val="22"/>
        </w:rPr>
      </w:pPr>
      <w:r w:rsidRPr="00506147">
        <w:rPr>
          <w:b/>
        </w:rPr>
        <w:t xml:space="preserve">Figure </w:t>
      </w:r>
      <w:r w:rsidR="00C4569C">
        <w:rPr>
          <w:b/>
        </w:rPr>
        <w:t>3</w:t>
      </w:r>
      <w:r>
        <w:rPr>
          <w:b/>
        </w:rPr>
        <w:t>.</w:t>
      </w:r>
      <w:r w:rsidR="00FF6E21">
        <w:t xml:space="preserve"> </w:t>
      </w:r>
      <w:r w:rsidR="00FF6E21" w:rsidRPr="00CB13D8">
        <w:rPr>
          <w:sz w:val="22"/>
          <w:szCs w:val="22"/>
        </w:rPr>
        <w:t xml:space="preserve">SEM image of </w:t>
      </w:r>
      <w:r w:rsidR="00BB4E56" w:rsidRPr="00CB13D8">
        <w:rPr>
          <w:sz w:val="22"/>
          <w:szCs w:val="22"/>
        </w:rPr>
        <w:t>epoxy nano</w:t>
      </w:r>
      <w:r w:rsidR="00FF6E21" w:rsidRPr="00CB13D8">
        <w:rPr>
          <w:sz w:val="22"/>
          <w:szCs w:val="22"/>
        </w:rPr>
        <w:t>composite</w:t>
      </w:r>
      <w:r w:rsidR="00BB4E56" w:rsidRPr="00CB13D8">
        <w:rPr>
          <w:sz w:val="22"/>
          <w:szCs w:val="22"/>
        </w:rPr>
        <w:t>s</w:t>
      </w:r>
      <w:r w:rsidR="00FF6E21" w:rsidRPr="00CB13D8">
        <w:rPr>
          <w:sz w:val="22"/>
          <w:szCs w:val="22"/>
        </w:rPr>
        <w:t xml:space="preserve"> at</w:t>
      </w:r>
      <w:r w:rsidR="00BB4E56" w:rsidRPr="00CB13D8">
        <w:rPr>
          <w:sz w:val="22"/>
          <w:szCs w:val="22"/>
        </w:rPr>
        <w:t xml:space="preserve"> 0.5 </w:t>
      </w:r>
      <w:proofErr w:type="spellStart"/>
      <w:r w:rsidR="00BB4E56" w:rsidRPr="00CB13D8">
        <w:rPr>
          <w:sz w:val="22"/>
          <w:szCs w:val="22"/>
        </w:rPr>
        <w:t>wt</w:t>
      </w:r>
      <w:proofErr w:type="spellEnd"/>
      <w:r w:rsidR="00BB4E56" w:rsidRPr="00CB13D8">
        <w:rPr>
          <w:sz w:val="22"/>
          <w:szCs w:val="22"/>
        </w:rPr>
        <w:t>% loading of (a)</w:t>
      </w:r>
      <w:r w:rsidR="00FF6E21" w:rsidRPr="00CB13D8">
        <w:rPr>
          <w:sz w:val="22"/>
          <w:szCs w:val="22"/>
        </w:rPr>
        <w:t xml:space="preserve"> </w:t>
      </w:r>
      <w:r w:rsidR="00BB4E56" w:rsidRPr="00CB13D8">
        <w:rPr>
          <w:sz w:val="22"/>
          <w:szCs w:val="22"/>
        </w:rPr>
        <w:t>V-</w:t>
      </w:r>
      <w:r w:rsidR="00FF6E21" w:rsidRPr="00CB13D8">
        <w:rPr>
          <w:sz w:val="22"/>
          <w:szCs w:val="22"/>
        </w:rPr>
        <w:t>MWCNTs</w:t>
      </w:r>
      <w:r w:rsidR="00BB4E56" w:rsidRPr="00CB13D8">
        <w:rPr>
          <w:sz w:val="22"/>
          <w:szCs w:val="22"/>
        </w:rPr>
        <w:t xml:space="preserve">, (b) graphene </w:t>
      </w:r>
      <w:proofErr w:type="gramStart"/>
      <w:r w:rsidR="00BB4E56" w:rsidRPr="00CB13D8">
        <w:rPr>
          <w:sz w:val="22"/>
          <w:szCs w:val="22"/>
        </w:rPr>
        <w:t>and  (</w:t>
      </w:r>
      <w:proofErr w:type="gramEnd"/>
      <w:r w:rsidR="00BB4E56" w:rsidRPr="00CB13D8">
        <w:rPr>
          <w:sz w:val="22"/>
          <w:szCs w:val="22"/>
        </w:rPr>
        <w:t>c) V-MWCNTs/graphene hybrid (0.25/0.25wt% (50:50) )</w:t>
      </w:r>
    </w:p>
    <w:p w14:paraId="2685E952" w14:textId="63081566" w:rsidR="00B134F1" w:rsidRDefault="00B134F1" w:rsidP="00A608E2">
      <w:pPr>
        <w:jc w:val="center"/>
        <w:rPr>
          <w:b/>
          <w:sz w:val="22"/>
          <w:szCs w:val="22"/>
        </w:rPr>
      </w:pPr>
    </w:p>
    <w:p w14:paraId="4829CEFC" w14:textId="77777777" w:rsidR="00A748A3" w:rsidRDefault="00A748A3" w:rsidP="006D2BC0">
      <w:pPr>
        <w:jc w:val="both"/>
        <w:rPr>
          <w:b/>
          <w:sz w:val="22"/>
          <w:szCs w:val="22"/>
        </w:rPr>
      </w:pPr>
    </w:p>
    <w:p w14:paraId="7A54B931" w14:textId="77777777" w:rsidR="004D5F60" w:rsidRPr="000C2BE3" w:rsidRDefault="004D5F60" w:rsidP="004D5F60">
      <w:pPr>
        <w:jc w:val="both"/>
        <w:rPr>
          <w:sz w:val="22"/>
          <w:szCs w:val="22"/>
        </w:rPr>
      </w:pPr>
      <w:r w:rsidRPr="004D5F60">
        <w:rPr>
          <w:sz w:val="22"/>
          <w:szCs w:val="22"/>
        </w:rPr>
        <w:t xml:space="preserve">Figure </w:t>
      </w:r>
      <w:r w:rsidR="00EE09D6">
        <w:rPr>
          <w:sz w:val="22"/>
          <w:szCs w:val="22"/>
        </w:rPr>
        <w:t>3</w:t>
      </w:r>
      <w:r w:rsidRPr="004D5F60">
        <w:rPr>
          <w:sz w:val="22"/>
          <w:szCs w:val="22"/>
        </w:rPr>
        <w:t>(</w:t>
      </w:r>
      <w:proofErr w:type="spellStart"/>
      <w:r w:rsidR="00307AE9">
        <w:rPr>
          <w:sz w:val="22"/>
          <w:szCs w:val="22"/>
        </w:rPr>
        <w:t>a&amp;b</w:t>
      </w:r>
      <w:proofErr w:type="spellEnd"/>
      <w:r w:rsidRPr="004D5F60">
        <w:rPr>
          <w:sz w:val="22"/>
          <w:szCs w:val="22"/>
        </w:rPr>
        <w:t xml:space="preserve">) clearly reflects that CNTs </w:t>
      </w:r>
      <w:r w:rsidR="00307AE9">
        <w:rPr>
          <w:sz w:val="22"/>
          <w:szCs w:val="22"/>
        </w:rPr>
        <w:t xml:space="preserve">and graphene </w:t>
      </w:r>
      <w:r w:rsidR="000C2BE3">
        <w:rPr>
          <w:sz w:val="22"/>
          <w:szCs w:val="22"/>
        </w:rPr>
        <w:t xml:space="preserve">are well dispersed and </w:t>
      </w:r>
      <w:r w:rsidR="00307AE9">
        <w:rPr>
          <w:sz w:val="22"/>
          <w:szCs w:val="22"/>
        </w:rPr>
        <w:t>form</w:t>
      </w:r>
      <w:r w:rsidR="000C2BE3">
        <w:rPr>
          <w:sz w:val="22"/>
          <w:szCs w:val="22"/>
        </w:rPr>
        <w:t>ed</w:t>
      </w:r>
      <w:r w:rsidR="00307AE9">
        <w:rPr>
          <w:sz w:val="22"/>
          <w:szCs w:val="22"/>
        </w:rPr>
        <w:t xml:space="preserve"> </w:t>
      </w:r>
      <w:r w:rsidRPr="004D5F60">
        <w:rPr>
          <w:sz w:val="22"/>
          <w:szCs w:val="22"/>
        </w:rPr>
        <w:t xml:space="preserve">well </w:t>
      </w:r>
      <w:proofErr w:type="gramStart"/>
      <w:r w:rsidRPr="004D5F60">
        <w:rPr>
          <w:sz w:val="22"/>
          <w:szCs w:val="22"/>
        </w:rPr>
        <w:t xml:space="preserve">connected </w:t>
      </w:r>
      <w:r w:rsidR="000C2BE3">
        <w:rPr>
          <w:sz w:val="22"/>
          <w:szCs w:val="22"/>
        </w:rPr>
        <w:t xml:space="preserve"> network</w:t>
      </w:r>
      <w:proofErr w:type="gramEnd"/>
      <w:r w:rsidR="000C2BE3">
        <w:rPr>
          <w:sz w:val="22"/>
          <w:szCs w:val="22"/>
        </w:rPr>
        <w:t xml:space="preserve"> within the epoxy. For the hybrid epoxy nanocomposites, it </w:t>
      </w:r>
      <w:r w:rsidRPr="000C2BE3">
        <w:rPr>
          <w:sz w:val="22"/>
          <w:szCs w:val="22"/>
        </w:rPr>
        <w:t xml:space="preserve">can be seen from </w:t>
      </w:r>
      <w:r w:rsidR="000C2BE3">
        <w:rPr>
          <w:sz w:val="22"/>
          <w:szCs w:val="22"/>
        </w:rPr>
        <w:t>F</w:t>
      </w:r>
      <w:r w:rsidRPr="000C2BE3">
        <w:rPr>
          <w:sz w:val="22"/>
          <w:szCs w:val="22"/>
        </w:rPr>
        <w:t xml:space="preserve">igure </w:t>
      </w:r>
      <w:r w:rsidR="000C2BE3">
        <w:rPr>
          <w:sz w:val="22"/>
          <w:szCs w:val="22"/>
        </w:rPr>
        <w:t>3</w:t>
      </w:r>
      <w:r w:rsidRPr="000C2BE3">
        <w:rPr>
          <w:sz w:val="22"/>
          <w:szCs w:val="22"/>
        </w:rPr>
        <w:t>(</w:t>
      </w:r>
      <w:r w:rsidR="000C2BE3">
        <w:rPr>
          <w:sz w:val="22"/>
          <w:szCs w:val="22"/>
        </w:rPr>
        <w:t>c</w:t>
      </w:r>
      <w:r w:rsidRPr="000C2BE3">
        <w:rPr>
          <w:sz w:val="22"/>
          <w:szCs w:val="22"/>
        </w:rPr>
        <w:t xml:space="preserve">) that CNTs formed conducting channels between </w:t>
      </w:r>
      <w:r w:rsidR="000C2BE3">
        <w:rPr>
          <w:sz w:val="22"/>
          <w:szCs w:val="22"/>
        </w:rPr>
        <w:t>graphene</w:t>
      </w:r>
      <w:r w:rsidRPr="000C2BE3">
        <w:rPr>
          <w:sz w:val="22"/>
          <w:szCs w:val="22"/>
        </w:rPr>
        <w:t xml:space="preserve">, thus reducing the gap between </w:t>
      </w:r>
      <w:r w:rsidR="000C2BE3">
        <w:rPr>
          <w:sz w:val="22"/>
          <w:szCs w:val="22"/>
        </w:rPr>
        <w:t>graphene</w:t>
      </w:r>
      <w:r w:rsidRPr="000C2BE3">
        <w:rPr>
          <w:sz w:val="22"/>
          <w:szCs w:val="22"/>
        </w:rPr>
        <w:t xml:space="preserve"> to facilitate the electrical</w:t>
      </w:r>
      <w:r w:rsidR="000C2BE3">
        <w:rPr>
          <w:sz w:val="22"/>
          <w:szCs w:val="22"/>
        </w:rPr>
        <w:t xml:space="preserve"> and thermal transport.</w:t>
      </w:r>
    </w:p>
    <w:p w14:paraId="1F5174CE" w14:textId="165D5B10" w:rsidR="00B134F1" w:rsidRDefault="00B134F1" w:rsidP="006D2BC0">
      <w:pPr>
        <w:jc w:val="both"/>
        <w:rPr>
          <w:b/>
          <w:sz w:val="22"/>
          <w:szCs w:val="22"/>
        </w:rPr>
      </w:pPr>
    </w:p>
    <w:p w14:paraId="167B242C" w14:textId="77777777" w:rsidR="00A748A3" w:rsidRDefault="00A748A3" w:rsidP="006D2BC0">
      <w:pPr>
        <w:jc w:val="both"/>
        <w:rPr>
          <w:b/>
          <w:sz w:val="22"/>
          <w:szCs w:val="22"/>
        </w:rPr>
      </w:pPr>
    </w:p>
    <w:p w14:paraId="12FABACF" w14:textId="77777777" w:rsidR="009D231B" w:rsidRDefault="00470376" w:rsidP="009D231B">
      <w:pPr>
        <w:jc w:val="both"/>
        <w:rPr>
          <w:b/>
          <w:sz w:val="22"/>
          <w:szCs w:val="22"/>
        </w:rPr>
      </w:pPr>
      <w:r>
        <w:rPr>
          <w:b/>
          <w:sz w:val="22"/>
          <w:szCs w:val="22"/>
        </w:rPr>
        <w:t xml:space="preserve">5. </w:t>
      </w:r>
      <w:r w:rsidR="009D231B">
        <w:rPr>
          <w:b/>
          <w:sz w:val="22"/>
          <w:szCs w:val="22"/>
        </w:rPr>
        <w:t>Conclusion</w:t>
      </w:r>
    </w:p>
    <w:p w14:paraId="37DD64FA" w14:textId="77777777" w:rsidR="009D231B" w:rsidRDefault="009D231B" w:rsidP="009D231B">
      <w:pPr>
        <w:jc w:val="both"/>
        <w:rPr>
          <w:b/>
          <w:sz w:val="22"/>
          <w:szCs w:val="22"/>
        </w:rPr>
      </w:pPr>
    </w:p>
    <w:p w14:paraId="43779320" w14:textId="77777777" w:rsidR="00DE7748" w:rsidRPr="00B43973" w:rsidRDefault="009D231B" w:rsidP="00B43973">
      <w:pPr>
        <w:autoSpaceDE w:val="0"/>
        <w:autoSpaceDN w:val="0"/>
        <w:adjustRightInd w:val="0"/>
        <w:jc w:val="both"/>
        <w:rPr>
          <w:rFonts w:eastAsia="Calibri"/>
          <w:sz w:val="22"/>
          <w:szCs w:val="22"/>
          <w:lang w:val="en-GB" w:eastAsia="en-GB"/>
        </w:rPr>
      </w:pPr>
      <w:r w:rsidRPr="00B43973">
        <w:rPr>
          <w:rFonts w:eastAsia="Calibri"/>
          <w:sz w:val="22"/>
          <w:szCs w:val="22"/>
          <w:lang w:val="en-GB" w:eastAsia="en-GB"/>
        </w:rPr>
        <w:t xml:space="preserve">Composite </w:t>
      </w:r>
      <w:proofErr w:type="spellStart"/>
      <w:proofErr w:type="gramStart"/>
      <w:r w:rsidRPr="00B43973">
        <w:rPr>
          <w:rFonts w:eastAsia="Calibri"/>
          <w:sz w:val="22"/>
          <w:szCs w:val="22"/>
          <w:lang w:val="en-GB" w:eastAsia="en-GB"/>
        </w:rPr>
        <w:t>fi</w:t>
      </w:r>
      <w:r w:rsidR="00B43973">
        <w:rPr>
          <w:rFonts w:eastAsia="Calibri"/>
          <w:sz w:val="22"/>
          <w:szCs w:val="22"/>
          <w:lang w:val="en-GB" w:eastAsia="en-GB"/>
        </w:rPr>
        <w:t>lms,</w:t>
      </w:r>
      <w:r w:rsidRPr="00B43973">
        <w:rPr>
          <w:rFonts w:eastAsia="Calibri"/>
          <w:sz w:val="22"/>
          <w:szCs w:val="22"/>
          <w:lang w:val="en-GB" w:eastAsia="en-GB"/>
        </w:rPr>
        <w:t>composed</w:t>
      </w:r>
      <w:proofErr w:type="spellEnd"/>
      <w:proofErr w:type="gramEnd"/>
      <w:r w:rsidRPr="00B43973">
        <w:rPr>
          <w:rFonts w:eastAsia="Calibri"/>
          <w:sz w:val="22"/>
          <w:szCs w:val="22"/>
          <w:lang w:val="en-GB" w:eastAsia="en-GB"/>
        </w:rPr>
        <w:t xml:space="preserve"> of </w:t>
      </w:r>
      <w:r w:rsidR="00DE7748" w:rsidRPr="00B43973">
        <w:rPr>
          <w:rFonts w:eastAsia="Calibri"/>
          <w:sz w:val="22"/>
          <w:szCs w:val="22"/>
          <w:lang w:val="en-GB" w:eastAsia="en-GB"/>
        </w:rPr>
        <w:t xml:space="preserve"> graph</w:t>
      </w:r>
      <w:r w:rsidR="00B43973">
        <w:rPr>
          <w:rFonts w:eastAsia="Calibri"/>
          <w:sz w:val="22"/>
          <w:szCs w:val="22"/>
          <w:lang w:val="en-GB" w:eastAsia="en-GB"/>
        </w:rPr>
        <w:t xml:space="preserve">ene/epoxy, V-MWCNTs/epoxy and V </w:t>
      </w:r>
      <w:r w:rsidR="00DE7748" w:rsidRPr="00B43973">
        <w:rPr>
          <w:rFonts w:eastAsia="Calibri"/>
          <w:sz w:val="22"/>
          <w:szCs w:val="22"/>
          <w:lang w:val="en-GB" w:eastAsia="en-GB"/>
        </w:rPr>
        <w:t xml:space="preserve">MWCNTs/graphene/epoxy </w:t>
      </w:r>
      <w:r w:rsidRPr="00B43973">
        <w:rPr>
          <w:rFonts w:eastAsia="Calibri"/>
          <w:sz w:val="22"/>
          <w:szCs w:val="22"/>
          <w:lang w:val="en-GB" w:eastAsia="en-GB"/>
        </w:rPr>
        <w:t>were fabricated and t</w:t>
      </w:r>
      <w:r w:rsidR="00DE7748" w:rsidRPr="00B43973">
        <w:rPr>
          <w:rFonts w:eastAsia="Calibri"/>
          <w:sz w:val="22"/>
          <w:szCs w:val="22"/>
          <w:lang w:val="en-GB" w:eastAsia="en-GB"/>
        </w:rPr>
        <w:t xml:space="preserve">heir dielectric and mechanical performance </w:t>
      </w:r>
      <w:r w:rsidR="00B43973">
        <w:rPr>
          <w:rFonts w:eastAsia="Calibri"/>
          <w:sz w:val="22"/>
          <w:szCs w:val="22"/>
          <w:lang w:val="en-GB" w:eastAsia="en-GB"/>
        </w:rPr>
        <w:t xml:space="preserve">was </w:t>
      </w:r>
      <w:r w:rsidRPr="00B43973">
        <w:rPr>
          <w:rFonts w:eastAsia="Calibri"/>
          <w:sz w:val="22"/>
          <w:szCs w:val="22"/>
          <w:lang w:val="en-GB" w:eastAsia="en-GB"/>
        </w:rPr>
        <w:t>investigated.</w:t>
      </w:r>
      <w:r w:rsidR="00DE7748" w:rsidRPr="00B43973">
        <w:rPr>
          <w:rFonts w:eastAsia="Calibri"/>
          <w:sz w:val="22"/>
          <w:szCs w:val="22"/>
          <w:lang w:val="en-GB" w:eastAsia="en-GB"/>
        </w:rPr>
        <w:t xml:space="preserve"> </w:t>
      </w:r>
      <w:r w:rsidRPr="00B43973">
        <w:rPr>
          <w:rFonts w:eastAsia="Calibri"/>
          <w:sz w:val="22"/>
          <w:szCs w:val="22"/>
          <w:lang w:val="en-GB" w:eastAsia="en-GB"/>
        </w:rPr>
        <w:t xml:space="preserve">Compared with the </w:t>
      </w:r>
      <w:r w:rsidR="00DE7748" w:rsidRPr="00B43973">
        <w:rPr>
          <w:rFonts w:eastAsia="Calibri"/>
          <w:sz w:val="22"/>
          <w:szCs w:val="22"/>
          <w:lang w:val="en-GB" w:eastAsia="en-GB"/>
        </w:rPr>
        <w:t xml:space="preserve">binary </w:t>
      </w:r>
      <w:r w:rsidRPr="00B43973">
        <w:rPr>
          <w:rFonts w:eastAsia="Calibri"/>
          <w:sz w:val="22"/>
          <w:szCs w:val="22"/>
          <w:lang w:val="en-GB" w:eastAsia="en-GB"/>
        </w:rPr>
        <w:t xml:space="preserve">composites, </w:t>
      </w:r>
      <w:r w:rsidR="00634679">
        <w:rPr>
          <w:rFonts w:eastAsia="Calibri"/>
          <w:sz w:val="22"/>
          <w:szCs w:val="22"/>
          <w:lang w:val="en-GB" w:eastAsia="en-GB"/>
        </w:rPr>
        <w:t>the</w:t>
      </w:r>
      <w:r w:rsidR="00B43973">
        <w:rPr>
          <w:rFonts w:eastAsia="Calibri"/>
          <w:sz w:val="22"/>
          <w:szCs w:val="22"/>
          <w:lang w:val="en-GB" w:eastAsia="en-GB"/>
        </w:rPr>
        <w:t xml:space="preserve"> </w:t>
      </w:r>
      <w:r w:rsidR="00DE7748" w:rsidRPr="00B43973">
        <w:rPr>
          <w:rFonts w:eastAsia="Calibri"/>
          <w:sz w:val="22"/>
          <w:szCs w:val="22"/>
          <w:lang w:val="en-GB" w:eastAsia="en-GB"/>
        </w:rPr>
        <w:t xml:space="preserve">dielectric constant and storage modulus </w:t>
      </w:r>
      <w:proofErr w:type="spellStart"/>
      <w:r w:rsidR="00DE7748" w:rsidRPr="00B43973">
        <w:rPr>
          <w:rFonts w:eastAsia="Calibri"/>
          <w:sz w:val="22"/>
          <w:szCs w:val="22"/>
          <w:lang w:val="en-GB" w:eastAsia="en-GB"/>
        </w:rPr>
        <w:t>ach</w:t>
      </w:r>
      <w:r w:rsidR="00634679">
        <w:rPr>
          <w:rFonts w:eastAsia="Calibri"/>
          <w:sz w:val="22"/>
          <w:szCs w:val="22"/>
          <w:lang w:val="en-GB" w:eastAsia="en-GB"/>
        </w:rPr>
        <w:t>e</w:t>
      </w:r>
      <w:r w:rsidR="00DE7748" w:rsidRPr="00B43973">
        <w:rPr>
          <w:rFonts w:eastAsia="Calibri"/>
          <w:sz w:val="22"/>
          <w:szCs w:val="22"/>
          <w:lang w:val="en-GB" w:eastAsia="en-GB"/>
        </w:rPr>
        <w:t>ived</w:t>
      </w:r>
      <w:proofErr w:type="spellEnd"/>
      <w:r w:rsidR="00DE7748" w:rsidRPr="00B43973">
        <w:rPr>
          <w:rFonts w:eastAsia="Calibri"/>
          <w:sz w:val="22"/>
          <w:szCs w:val="22"/>
          <w:lang w:val="en-GB" w:eastAsia="en-GB"/>
        </w:rPr>
        <w:t xml:space="preserve"> for the hybrid filler (V-MWCNTs/graphene)/epoxy composites</w:t>
      </w:r>
      <w:r w:rsidR="00634679">
        <w:rPr>
          <w:rFonts w:eastAsia="Calibri"/>
          <w:sz w:val="22"/>
          <w:szCs w:val="22"/>
          <w:lang w:val="en-GB" w:eastAsia="en-GB"/>
        </w:rPr>
        <w:t xml:space="preserve"> </w:t>
      </w:r>
      <w:proofErr w:type="gramStart"/>
      <w:r w:rsidR="00634679">
        <w:rPr>
          <w:rFonts w:eastAsia="Calibri"/>
          <w:sz w:val="22"/>
          <w:szCs w:val="22"/>
          <w:lang w:val="en-GB" w:eastAsia="en-GB"/>
        </w:rPr>
        <w:t>was</w:t>
      </w:r>
      <w:proofErr w:type="gramEnd"/>
      <w:r w:rsidR="00634679">
        <w:rPr>
          <w:rFonts w:eastAsia="Calibri"/>
          <w:sz w:val="22"/>
          <w:szCs w:val="22"/>
          <w:lang w:val="en-GB" w:eastAsia="en-GB"/>
        </w:rPr>
        <w:t xml:space="preserve"> significantly higher</w:t>
      </w:r>
      <w:r w:rsidR="00DE7748" w:rsidRPr="00B43973">
        <w:rPr>
          <w:rFonts w:eastAsia="Calibri"/>
          <w:sz w:val="22"/>
          <w:szCs w:val="22"/>
          <w:lang w:val="en-GB" w:eastAsia="en-GB"/>
        </w:rPr>
        <w:t xml:space="preserve">. </w:t>
      </w:r>
    </w:p>
    <w:p w14:paraId="5D541754" w14:textId="0D2757AC" w:rsidR="00DE7748" w:rsidRDefault="00DE7748" w:rsidP="00B43973">
      <w:pPr>
        <w:autoSpaceDE w:val="0"/>
        <w:autoSpaceDN w:val="0"/>
        <w:adjustRightInd w:val="0"/>
        <w:jc w:val="both"/>
        <w:rPr>
          <w:rFonts w:ascii="AdvOT2e364b11" w:eastAsia="Calibri" w:hAnsi="AdvOT2e364b11" w:cs="AdvOT2e364b11"/>
          <w:sz w:val="20"/>
          <w:szCs w:val="20"/>
          <w:lang w:val="en-GB" w:eastAsia="en-GB"/>
        </w:rPr>
      </w:pPr>
    </w:p>
    <w:p w14:paraId="395B10FD" w14:textId="77777777" w:rsidR="00A748A3" w:rsidRDefault="00A748A3" w:rsidP="00B43973">
      <w:pPr>
        <w:autoSpaceDE w:val="0"/>
        <w:autoSpaceDN w:val="0"/>
        <w:adjustRightInd w:val="0"/>
        <w:jc w:val="both"/>
        <w:rPr>
          <w:rFonts w:ascii="AdvOT2e364b11" w:eastAsia="Calibri" w:hAnsi="AdvOT2e364b11" w:cs="AdvOT2e364b11"/>
          <w:sz w:val="20"/>
          <w:szCs w:val="20"/>
          <w:lang w:val="en-GB" w:eastAsia="en-GB"/>
        </w:rPr>
      </w:pPr>
    </w:p>
    <w:p w14:paraId="7E0FD026" w14:textId="77777777" w:rsidR="00C740B9" w:rsidRDefault="00C740B9" w:rsidP="00C740B9">
      <w:pPr>
        <w:pStyle w:val="RefTitleWCCM"/>
        <w:spacing w:before="0" w:after="0"/>
        <w:outlineLvl w:val="0"/>
        <w:rPr>
          <w:caps w:val="0"/>
          <w:sz w:val="22"/>
          <w:szCs w:val="22"/>
        </w:rPr>
      </w:pPr>
      <w:r w:rsidRPr="00A14A8C">
        <w:rPr>
          <w:caps w:val="0"/>
          <w:sz w:val="22"/>
          <w:szCs w:val="22"/>
        </w:rPr>
        <w:t>A</w:t>
      </w:r>
      <w:r>
        <w:rPr>
          <w:caps w:val="0"/>
          <w:sz w:val="22"/>
          <w:szCs w:val="22"/>
        </w:rPr>
        <w:t>cknowledgments</w:t>
      </w:r>
    </w:p>
    <w:p w14:paraId="3FB12B74" w14:textId="77777777" w:rsidR="00C740B9" w:rsidRDefault="00634679" w:rsidP="006D2BC0">
      <w:pPr>
        <w:jc w:val="both"/>
        <w:rPr>
          <w:sz w:val="22"/>
          <w:szCs w:val="22"/>
        </w:rPr>
      </w:pPr>
      <w:r w:rsidRPr="00634679">
        <w:rPr>
          <w:sz w:val="22"/>
          <w:szCs w:val="22"/>
        </w:rPr>
        <w:t>This work was supported by the UK Engineering and Physical Sciences Research Council (EPRSC) grant EP/N007190/1.</w:t>
      </w:r>
    </w:p>
    <w:p w14:paraId="0ADCDF7B" w14:textId="75A799E4" w:rsidR="00C740B9" w:rsidRDefault="00C740B9" w:rsidP="006D2BC0">
      <w:pPr>
        <w:jc w:val="both"/>
        <w:rPr>
          <w:sz w:val="22"/>
          <w:szCs w:val="22"/>
        </w:rPr>
      </w:pPr>
    </w:p>
    <w:p w14:paraId="39C7B3D1" w14:textId="77777777" w:rsidR="00A748A3" w:rsidRDefault="00A748A3" w:rsidP="006D2BC0">
      <w:pPr>
        <w:jc w:val="both"/>
        <w:rPr>
          <w:sz w:val="22"/>
          <w:szCs w:val="22"/>
        </w:rPr>
      </w:pPr>
    </w:p>
    <w:p w14:paraId="0BAD9C64" w14:textId="77777777" w:rsidR="001E2765" w:rsidRDefault="00C740B9" w:rsidP="006D2BC0">
      <w:pPr>
        <w:jc w:val="both"/>
        <w:rPr>
          <w:b/>
          <w:sz w:val="22"/>
          <w:szCs w:val="22"/>
        </w:rPr>
      </w:pPr>
      <w:r w:rsidRPr="00C740B9">
        <w:rPr>
          <w:b/>
          <w:sz w:val="22"/>
          <w:szCs w:val="22"/>
        </w:rPr>
        <w:t>References</w:t>
      </w:r>
    </w:p>
    <w:p w14:paraId="1E5566AC" w14:textId="1FB06780" w:rsidR="00950605" w:rsidRPr="00950605" w:rsidRDefault="00950605" w:rsidP="00950605">
      <w:pPr>
        <w:numPr>
          <w:ilvl w:val="0"/>
          <w:numId w:val="5"/>
        </w:numPr>
        <w:jc w:val="both"/>
        <w:rPr>
          <w:sz w:val="22"/>
          <w:szCs w:val="22"/>
          <w:lang w:val="en-GB"/>
        </w:rPr>
      </w:pPr>
      <w:proofErr w:type="spellStart"/>
      <w:proofErr w:type="gramStart"/>
      <w:r w:rsidRPr="00950605">
        <w:rPr>
          <w:sz w:val="22"/>
          <w:szCs w:val="22"/>
          <w:lang w:val="en-GB"/>
        </w:rPr>
        <w:t>A</w:t>
      </w:r>
      <w:r w:rsidR="00B85713">
        <w:rPr>
          <w:sz w:val="22"/>
          <w:szCs w:val="22"/>
          <w:lang w:val="en-GB"/>
        </w:rPr>
        <w:t>.</w:t>
      </w:r>
      <w:r w:rsidRPr="00950605">
        <w:rPr>
          <w:sz w:val="22"/>
          <w:szCs w:val="22"/>
          <w:lang w:val="en-GB"/>
        </w:rPr>
        <w:t>Yu</w:t>
      </w:r>
      <w:proofErr w:type="spellEnd"/>
      <w:proofErr w:type="gramEnd"/>
      <w:r w:rsidRPr="00950605">
        <w:rPr>
          <w:sz w:val="22"/>
          <w:szCs w:val="22"/>
          <w:lang w:val="en-GB"/>
        </w:rPr>
        <w:t xml:space="preserve">, </w:t>
      </w:r>
      <w:proofErr w:type="spellStart"/>
      <w:r w:rsidRPr="00950605">
        <w:rPr>
          <w:sz w:val="22"/>
          <w:szCs w:val="22"/>
          <w:lang w:val="en-GB"/>
        </w:rPr>
        <w:t>P</w:t>
      </w:r>
      <w:r w:rsidR="00B85713">
        <w:rPr>
          <w:sz w:val="22"/>
          <w:szCs w:val="22"/>
          <w:lang w:val="en-GB"/>
        </w:rPr>
        <w:t>.</w:t>
      </w:r>
      <w:r w:rsidRPr="00950605">
        <w:rPr>
          <w:sz w:val="22"/>
          <w:szCs w:val="22"/>
          <w:lang w:val="en-GB"/>
        </w:rPr>
        <w:t>Ramesh</w:t>
      </w:r>
      <w:proofErr w:type="spellEnd"/>
      <w:r w:rsidRPr="00950605">
        <w:rPr>
          <w:sz w:val="22"/>
          <w:szCs w:val="22"/>
          <w:lang w:val="en-GB"/>
        </w:rPr>
        <w:t xml:space="preserve">, </w:t>
      </w:r>
      <w:proofErr w:type="spellStart"/>
      <w:r w:rsidRPr="00950605">
        <w:rPr>
          <w:sz w:val="22"/>
          <w:szCs w:val="22"/>
          <w:lang w:val="en-GB"/>
        </w:rPr>
        <w:t>X</w:t>
      </w:r>
      <w:r w:rsidR="00B85713">
        <w:rPr>
          <w:sz w:val="22"/>
          <w:szCs w:val="22"/>
          <w:lang w:val="en-GB"/>
        </w:rPr>
        <w:t>.</w:t>
      </w:r>
      <w:r w:rsidRPr="00950605">
        <w:rPr>
          <w:sz w:val="22"/>
          <w:szCs w:val="22"/>
          <w:lang w:val="en-GB"/>
        </w:rPr>
        <w:t>Sun</w:t>
      </w:r>
      <w:proofErr w:type="spellEnd"/>
      <w:r w:rsidRPr="00950605">
        <w:rPr>
          <w:sz w:val="22"/>
          <w:szCs w:val="22"/>
          <w:lang w:val="en-GB"/>
        </w:rPr>
        <w:t xml:space="preserve">, </w:t>
      </w:r>
      <w:proofErr w:type="spellStart"/>
      <w:r w:rsidRPr="00950605">
        <w:rPr>
          <w:sz w:val="22"/>
          <w:szCs w:val="22"/>
          <w:lang w:val="en-GB"/>
        </w:rPr>
        <w:t>E</w:t>
      </w:r>
      <w:r w:rsidR="00B85713">
        <w:rPr>
          <w:sz w:val="22"/>
          <w:szCs w:val="22"/>
          <w:lang w:val="en-GB"/>
        </w:rPr>
        <w:t>.</w:t>
      </w:r>
      <w:r w:rsidRPr="00950605">
        <w:rPr>
          <w:sz w:val="22"/>
          <w:szCs w:val="22"/>
          <w:lang w:val="en-GB"/>
        </w:rPr>
        <w:t>Bekyarova</w:t>
      </w:r>
      <w:proofErr w:type="spellEnd"/>
      <w:r w:rsidRPr="00950605">
        <w:rPr>
          <w:sz w:val="22"/>
          <w:szCs w:val="22"/>
          <w:lang w:val="en-GB"/>
        </w:rPr>
        <w:t>, M</w:t>
      </w:r>
      <w:r w:rsidR="00B85713">
        <w:rPr>
          <w:sz w:val="22"/>
          <w:szCs w:val="22"/>
          <w:lang w:val="en-GB"/>
        </w:rPr>
        <w:t>.</w:t>
      </w:r>
      <w:r w:rsidRPr="00950605">
        <w:rPr>
          <w:sz w:val="22"/>
          <w:szCs w:val="22"/>
          <w:lang w:val="en-GB"/>
        </w:rPr>
        <w:t xml:space="preserve">E. </w:t>
      </w:r>
      <w:proofErr w:type="spellStart"/>
      <w:r w:rsidRPr="00950605">
        <w:rPr>
          <w:sz w:val="22"/>
          <w:szCs w:val="22"/>
          <w:lang w:val="en-GB"/>
        </w:rPr>
        <w:t>Itkis</w:t>
      </w:r>
      <w:proofErr w:type="spellEnd"/>
      <w:r w:rsidRPr="00950605">
        <w:rPr>
          <w:sz w:val="22"/>
          <w:szCs w:val="22"/>
          <w:lang w:val="en-GB"/>
        </w:rPr>
        <w:t>, and R</w:t>
      </w:r>
      <w:r w:rsidR="00B85713">
        <w:rPr>
          <w:sz w:val="22"/>
          <w:szCs w:val="22"/>
          <w:lang w:val="en-GB"/>
        </w:rPr>
        <w:t>.</w:t>
      </w:r>
      <w:r w:rsidRPr="00950605">
        <w:rPr>
          <w:sz w:val="22"/>
          <w:szCs w:val="22"/>
          <w:lang w:val="en-GB"/>
        </w:rPr>
        <w:t>C</w:t>
      </w:r>
      <w:r w:rsidR="00B85713">
        <w:rPr>
          <w:sz w:val="22"/>
          <w:szCs w:val="22"/>
          <w:lang w:val="en-GB"/>
        </w:rPr>
        <w:t>.</w:t>
      </w:r>
      <w:r w:rsidRPr="00950605">
        <w:rPr>
          <w:sz w:val="22"/>
          <w:szCs w:val="22"/>
          <w:lang w:val="en-GB"/>
        </w:rPr>
        <w:t xml:space="preserve"> Haddon, Enhanced Thermal Conductivity in a Hybrid Graphite Nanoplatelet– Carbon Nanotube Filler for Epoxy Composites</w:t>
      </w:r>
      <w:r w:rsidR="00B85713">
        <w:rPr>
          <w:sz w:val="22"/>
          <w:szCs w:val="22"/>
          <w:lang w:val="en-GB"/>
        </w:rPr>
        <w:t>.</w:t>
      </w:r>
      <w:r w:rsidRPr="00950605">
        <w:rPr>
          <w:sz w:val="22"/>
          <w:szCs w:val="22"/>
          <w:lang w:val="en-GB"/>
        </w:rPr>
        <w:t xml:space="preserve"> Adv. Mater.20</w:t>
      </w:r>
      <w:r w:rsidR="00B85713">
        <w:rPr>
          <w:sz w:val="22"/>
          <w:szCs w:val="22"/>
          <w:lang w:val="en-GB"/>
        </w:rPr>
        <w:t>:</w:t>
      </w:r>
      <w:r w:rsidRPr="00950605">
        <w:rPr>
          <w:sz w:val="22"/>
          <w:szCs w:val="22"/>
          <w:lang w:val="en-GB"/>
        </w:rPr>
        <w:t xml:space="preserve"> 4740–4744</w:t>
      </w:r>
      <w:r w:rsidR="00B85713">
        <w:rPr>
          <w:sz w:val="22"/>
          <w:szCs w:val="22"/>
          <w:lang w:val="en-GB"/>
        </w:rPr>
        <w:t>,2008</w:t>
      </w:r>
    </w:p>
    <w:p w14:paraId="4D508CC1" w14:textId="50005013" w:rsidR="00950605" w:rsidRDefault="00950605" w:rsidP="00950605">
      <w:pPr>
        <w:numPr>
          <w:ilvl w:val="0"/>
          <w:numId w:val="5"/>
        </w:numPr>
        <w:jc w:val="both"/>
        <w:rPr>
          <w:sz w:val="22"/>
          <w:szCs w:val="22"/>
          <w:lang w:val="en-GB"/>
        </w:rPr>
      </w:pPr>
      <w:r w:rsidRPr="00950605">
        <w:rPr>
          <w:sz w:val="22"/>
          <w:szCs w:val="22"/>
          <w:lang w:val="en-GB"/>
        </w:rPr>
        <w:t xml:space="preserve">S. </w:t>
      </w:r>
      <w:proofErr w:type="gramStart"/>
      <w:r w:rsidRPr="00950605">
        <w:rPr>
          <w:sz w:val="22"/>
          <w:szCs w:val="22"/>
          <w:lang w:val="en-GB"/>
        </w:rPr>
        <w:t>Chatterjee,  F.</w:t>
      </w:r>
      <w:proofErr w:type="gramEnd"/>
      <w:r w:rsidRPr="00950605">
        <w:rPr>
          <w:sz w:val="22"/>
          <w:szCs w:val="22"/>
          <w:lang w:val="en-GB"/>
        </w:rPr>
        <w:t xml:space="preserve"> </w:t>
      </w:r>
      <w:proofErr w:type="spellStart"/>
      <w:r w:rsidRPr="00950605">
        <w:rPr>
          <w:sz w:val="22"/>
          <w:szCs w:val="22"/>
          <w:lang w:val="en-GB"/>
        </w:rPr>
        <w:t>Nafezarefi</w:t>
      </w:r>
      <w:proofErr w:type="spellEnd"/>
      <w:r w:rsidRPr="00950605">
        <w:rPr>
          <w:sz w:val="22"/>
          <w:szCs w:val="22"/>
          <w:lang w:val="en-GB"/>
        </w:rPr>
        <w:t xml:space="preserve"> , N.H. Tai , L. </w:t>
      </w:r>
      <w:proofErr w:type="spellStart"/>
      <w:r w:rsidRPr="00950605">
        <w:rPr>
          <w:sz w:val="22"/>
          <w:szCs w:val="22"/>
          <w:lang w:val="en-GB"/>
        </w:rPr>
        <w:t>Schlagenhauf</w:t>
      </w:r>
      <w:proofErr w:type="spellEnd"/>
      <w:r w:rsidRPr="00950605">
        <w:rPr>
          <w:sz w:val="22"/>
          <w:szCs w:val="22"/>
          <w:lang w:val="en-GB"/>
        </w:rPr>
        <w:t xml:space="preserve">, F.A. </w:t>
      </w:r>
      <w:proofErr w:type="spellStart"/>
      <w:r w:rsidRPr="00950605">
        <w:rPr>
          <w:sz w:val="22"/>
          <w:szCs w:val="22"/>
          <w:lang w:val="en-GB"/>
        </w:rPr>
        <w:t>Nuesch</w:t>
      </w:r>
      <w:proofErr w:type="spellEnd"/>
      <w:r w:rsidRPr="00950605">
        <w:rPr>
          <w:sz w:val="22"/>
          <w:szCs w:val="22"/>
          <w:lang w:val="en-GB"/>
        </w:rPr>
        <w:t xml:space="preserve"> ,B.T.T. </w:t>
      </w:r>
      <w:proofErr w:type="spellStart"/>
      <w:r w:rsidRPr="00950605">
        <w:rPr>
          <w:sz w:val="22"/>
          <w:szCs w:val="22"/>
          <w:lang w:val="en-GB"/>
        </w:rPr>
        <w:t>Chu</w:t>
      </w:r>
      <w:r w:rsidR="00B85713">
        <w:rPr>
          <w:sz w:val="22"/>
          <w:szCs w:val="22"/>
          <w:lang w:val="en-GB"/>
        </w:rPr>
        <w:t>.</w:t>
      </w:r>
      <w:r w:rsidRPr="00950605">
        <w:rPr>
          <w:sz w:val="22"/>
          <w:szCs w:val="22"/>
          <w:lang w:val="en-GB"/>
        </w:rPr>
        <w:t>Size</w:t>
      </w:r>
      <w:proofErr w:type="spellEnd"/>
      <w:r w:rsidRPr="00950605">
        <w:rPr>
          <w:sz w:val="22"/>
          <w:szCs w:val="22"/>
          <w:lang w:val="en-GB"/>
        </w:rPr>
        <w:t xml:space="preserve"> and synergy effects of nanofiller hybrids including graphene nanoplatelets and carbon nanotubes in mechanical properties of epoxy composites</w:t>
      </w:r>
      <w:r w:rsidR="00B85713">
        <w:rPr>
          <w:sz w:val="22"/>
          <w:szCs w:val="22"/>
          <w:lang w:val="en-GB"/>
        </w:rPr>
        <w:t>.</w:t>
      </w:r>
      <w:r w:rsidRPr="00950605">
        <w:rPr>
          <w:sz w:val="22"/>
          <w:szCs w:val="22"/>
          <w:lang w:val="en-GB"/>
        </w:rPr>
        <w:t xml:space="preserve"> Carbon</w:t>
      </w:r>
      <w:r w:rsidR="00B85713">
        <w:rPr>
          <w:sz w:val="22"/>
          <w:szCs w:val="22"/>
          <w:lang w:val="en-GB"/>
        </w:rPr>
        <w:t>,</w:t>
      </w:r>
      <w:r w:rsidRPr="00950605">
        <w:rPr>
          <w:sz w:val="22"/>
          <w:szCs w:val="22"/>
          <w:lang w:val="en-GB"/>
        </w:rPr>
        <w:t xml:space="preserve"> 50</w:t>
      </w:r>
      <w:r w:rsidR="00B85713">
        <w:rPr>
          <w:sz w:val="22"/>
          <w:szCs w:val="22"/>
          <w:lang w:val="en-GB"/>
        </w:rPr>
        <w:t>:</w:t>
      </w:r>
      <w:r w:rsidRPr="00950605">
        <w:rPr>
          <w:sz w:val="22"/>
          <w:szCs w:val="22"/>
          <w:lang w:val="en-GB"/>
        </w:rPr>
        <w:t>5380</w:t>
      </w:r>
      <w:r w:rsidR="00B85713">
        <w:rPr>
          <w:sz w:val="22"/>
          <w:szCs w:val="22"/>
          <w:lang w:val="en-GB"/>
        </w:rPr>
        <w:t>,2012</w:t>
      </w:r>
    </w:p>
    <w:p w14:paraId="2634B1C4" w14:textId="6A08BAF5" w:rsidR="00950605" w:rsidRPr="0088713F" w:rsidRDefault="0088713F" w:rsidP="007F0AD8">
      <w:pPr>
        <w:numPr>
          <w:ilvl w:val="0"/>
          <w:numId w:val="5"/>
        </w:numPr>
        <w:jc w:val="both"/>
        <w:rPr>
          <w:sz w:val="22"/>
          <w:szCs w:val="22"/>
          <w:lang w:val="en-GB"/>
        </w:rPr>
      </w:pPr>
      <w:proofErr w:type="spellStart"/>
      <w:r w:rsidRPr="0088713F">
        <w:rPr>
          <w:sz w:val="22"/>
          <w:szCs w:val="22"/>
        </w:rPr>
        <w:t>M</w:t>
      </w:r>
      <w:r w:rsidR="00B85713">
        <w:rPr>
          <w:sz w:val="22"/>
          <w:szCs w:val="22"/>
        </w:rPr>
        <w:t>.</w:t>
      </w:r>
      <w:r w:rsidRPr="0088713F">
        <w:rPr>
          <w:sz w:val="22"/>
          <w:szCs w:val="22"/>
        </w:rPr>
        <w:t>Safdari</w:t>
      </w:r>
      <w:proofErr w:type="spellEnd"/>
      <w:r w:rsidRPr="0088713F">
        <w:rPr>
          <w:sz w:val="22"/>
          <w:szCs w:val="22"/>
        </w:rPr>
        <w:t>, M</w:t>
      </w:r>
      <w:r w:rsidR="00B85713">
        <w:rPr>
          <w:sz w:val="22"/>
          <w:szCs w:val="22"/>
        </w:rPr>
        <w:t>.</w:t>
      </w:r>
      <w:r w:rsidRPr="0088713F">
        <w:rPr>
          <w:sz w:val="22"/>
          <w:szCs w:val="22"/>
        </w:rPr>
        <w:t>S. Al-Haik</w:t>
      </w:r>
      <w:r w:rsidR="00B85713">
        <w:rPr>
          <w:sz w:val="22"/>
          <w:szCs w:val="22"/>
        </w:rPr>
        <w:t>.</w:t>
      </w:r>
      <w:r w:rsidRPr="0088713F">
        <w:rPr>
          <w:sz w:val="22"/>
          <w:szCs w:val="22"/>
        </w:rPr>
        <w:t xml:space="preserve"> Synergistic electrical and thermal transport properties of hybrid polymeric nanocomposites based on carbon nanotubes and graphite nanoplatelets</w:t>
      </w:r>
      <w:r w:rsidR="00B85713">
        <w:rPr>
          <w:sz w:val="22"/>
          <w:szCs w:val="22"/>
        </w:rPr>
        <w:t>.</w:t>
      </w:r>
      <w:r w:rsidRPr="0088713F">
        <w:rPr>
          <w:sz w:val="22"/>
          <w:szCs w:val="22"/>
        </w:rPr>
        <w:t xml:space="preserve"> </w:t>
      </w:r>
      <w:proofErr w:type="gramStart"/>
      <w:r w:rsidRPr="0088713F">
        <w:rPr>
          <w:sz w:val="22"/>
          <w:szCs w:val="22"/>
        </w:rPr>
        <w:t>Carbon</w:t>
      </w:r>
      <w:r w:rsidR="00B85713">
        <w:rPr>
          <w:sz w:val="22"/>
          <w:szCs w:val="22"/>
        </w:rPr>
        <w:t>,</w:t>
      </w:r>
      <w:r w:rsidR="00981751">
        <w:rPr>
          <w:sz w:val="22"/>
          <w:szCs w:val="22"/>
        </w:rPr>
        <w:t xml:space="preserve"> </w:t>
      </w:r>
      <w:r>
        <w:rPr>
          <w:sz w:val="22"/>
          <w:szCs w:val="22"/>
        </w:rPr>
        <w:t xml:space="preserve"> 64</w:t>
      </w:r>
      <w:proofErr w:type="gramEnd"/>
      <w:r w:rsidR="00B85713">
        <w:rPr>
          <w:sz w:val="22"/>
          <w:szCs w:val="22"/>
        </w:rPr>
        <w:t>:</w:t>
      </w:r>
      <w:r>
        <w:rPr>
          <w:sz w:val="22"/>
          <w:szCs w:val="22"/>
        </w:rPr>
        <w:t>111-121</w:t>
      </w:r>
      <w:r w:rsidR="00B85713">
        <w:rPr>
          <w:sz w:val="22"/>
          <w:szCs w:val="22"/>
        </w:rPr>
        <w:t>,2013</w:t>
      </w:r>
    </w:p>
    <w:p w14:paraId="4E946406" w14:textId="77777777" w:rsidR="00950605" w:rsidRPr="00950605" w:rsidRDefault="00950605" w:rsidP="00950605">
      <w:pPr>
        <w:jc w:val="both"/>
        <w:rPr>
          <w:sz w:val="22"/>
          <w:szCs w:val="22"/>
          <w:lang w:val="en-GB"/>
        </w:rPr>
      </w:pPr>
    </w:p>
    <w:p w14:paraId="2DCE2062" w14:textId="77777777" w:rsidR="00C740B9" w:rsidRDefault="00C740B9" w:rsidP="006D2BC0">
      <w:pPr>
        <w:jc w:val="both"/>
        <w:rPr>
          <w:b/>
          <w:sz w:val="22"/>
          <w:szCs w:val="22"/>
        </w:rPr>
      </w:pPr>
      <w:bookmarkStart w:id="0" w:name="_GoBack"/>
      <w:bookmarkEnd w:id="0"/>
    </w:p>
    <w:sectPr w:rsidR="00C740B9" w:rsidSect="00A84527">
      <w:headerReference w:type="even" r:id="rId13"/>
      <w:headerReference w:type="default" r:id="rId14"/>
      <w:footerReference w:type="default" r:id="rId15"/>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53ADD" w14:textId="77777777" w:rsidR="00F82379" w:rsidRDefault="00F82379">
      <w:r>
        <w:separator/>
      </w:r>
    </w:p>
  </w:endnote>
  <w:endnote w:type="continuationSeparator" w:id="0">
    <w:p w14:paraId="5FE74581" w14:textId="77777777" w:rsidR="00F82379" w:rsidRDefault="00F8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dvOT2e364b11">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B1D16" w14:textId="0460B52E" w:rsidR="001D492D" w:rsidRPr="00B43973" w:rsidRDefault="00B43973" w:rsidP="00B43973">
    <w:pPr>
      <w:pStyle w:val="Footer"/>
      <w:rPr>
        <w:sz w:val="18"/>
        <w:szCs w:val="18"/>
      </w:rPr>
    </w:pPr>
    <w:r>
      <w:rPr>
        <w:sz w:val="18"/>
        <w:szCs w:val="18"/>
      </w:rPr>
      <w:t xml:space="preserve">                            </w:t>
    </w:r>
    <w:r w:rsidR="002A4F52">
      <w:rPr>
        <w:sz w:val="18"/>
        <w:szCs w:val="18"/>
      </w:rPr>
      <w:t xml:space="preserve">                  </w:t>
    </w:r>
    <w:r w:rsidR="00AC425F">
      <w:rPr>
        <w:sz w:val="18"/>
        <w:szCs w:val="18"/>
      </w:rPr>
      <w:t xml:space="preserve">    </w:t>
    </w:r>
    <w:r>
      <w:rPr>
        <w:sz w:val="18"/>
        <w:szCs w:val="18"/>
      </w:rPr>
      <w:t xml:space="preserve"> </w:t>
    </w:r>
    <w:r w:rsidRPr="00B43973">
      <w:rPr>
        <w:sz w:val="18"/>
        <w:szCs w:val="18"/>
      </w:rPr>
      <w:t>Sandeep Kumar, John Owen, Stephen C. Hawkins</w:t>
    </w:r>
    <w:r>
      <w:rPr>
        <w:sz w:val="18"/>
        <w:szCs w:val="18"/>
      </w:rPr>
      <w:t>,</w:t>
    </w:r>
    <w:r w:rsidRPr="00B43973">
      <w:rPr>
        <w:sz w:val="18"/>
        <w:szCs w:val="18"/>
      </w:rPr>
      <w:t xml:space="preserve"> Brian G. </w:t>
    </w:r>
    <w:proofErr w:type="spellStart"/>
    <w:r w:rsidRPr="00B43973">
      <w:rPr>
        <w:sz w:val="18"/>
        <w:szCs w:val="18"/>
      </w:rPr>
      <w:t>Falzon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95F9C" w14:textId="77777777" w:rsidR="00F82379" w:rsidRDefault="00F82379">
      <w:r>
        <w:separator/>
      </w:r>
    </w:p>
  </w:footnote>
  <w:footnote w:type="continuationSeparator" w:id="0">
    <w:p w14:paraId="0B420B8B" w14:textId="77777777" w:rsidR="00F82379" w:rsidRDefault="00F82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1C18" w14:textId="77777777"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1DB7A" w14:textId="02FD6EC7"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14:paraId="3EADB6A1" w14:textId="77777777"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D62D34">
      <w:rPr>
        <w:noProof/>
        <w:sz w:val="18"/>
        <w:szCs w:val="18"/>
      </w:rPr>
      <w:t>2</w:t>
    </w:r>
    <w:r w:rsidR="00352125"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476718C"/>
    <w:multiLevelType w:val="hybridMultilevel"/>
    <w:tmpl w:val="594C3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EB1728"/>
    <w:multiLevelType w:val="hybridMultilevel"/>
    <w:tmpl w:val="810AB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CE7"/>
    <w:rsid w:val="00006A04"/>
    <w:rsid w:val="00010529"/>
    <w:rsid w:val="00011367"/>
    <w:rsid w:val="000118EA"/>
    <w:rsid w:val="00034C39"/>
    <w:rsid w:val="000363D4"/>
    <w:rsid w:val="00036DC0"/>
    <w:rsid w:val="00043F00"/>
    <w:rsid w:val="00044B69"/>
    <w:rsid w:val="00046BAE"/>
    <w:rsid w:val="0007274E"/>
    <w:rsid w:val="00077D45"/>
    <w:rsid w:val="000806D4"/>
    <w:rsid w:val="00093A3E"/>
    <w:rsid w:val="000A1EFD"/>
    <w:rsid w:val="000B65AE"/>
    <w:rsid w:val="000C2BE3"/>
    <w:rsid w:val="000C6C7F"/>
    <w:rsid w:val="000D3BBE"/>
    <w:rsid w:val="000E5A0A"/>
    <w:rsid w:val="000E6BB4"/>
    <w:rsid w:val="000E7758"/>
    <w:rsid w:val="000F6814"/>
    <w:rsid w:val="00101C15"/>
    <w:rsid w:val="0010237D"/>
    <w:rsid w:val="0011753B"/>
    <w:rsid w:val="00122BE7"/>
    <w:rsid w:val="001234CC"/>
    <w:rsid w:val="00123976"/>
    <w:rsid w:val="00151B97"/>
    <w:rsid w:val="00152D8E"/>
    <w:rsid w:val="00172A18"/>
    <w:rsid w:val="00174541"/>
    <w:rsid w:val="001768DD"/>
    <w:rsid w:val="0019410F"/>
    <w:rsid w:val="001A2735"/>
    <w:rsid w:val="001A4C73"/>
    <w:rsid w:val="001B500D"/>
    <w:rsid w:val="001B5C61"/>
    <w:rsid w:val="001C241C"/>
    <w:rsid w:val="001C710F"/>
    <w:rsid w:val="001D1123"/>
    <w:rsid w:val="001D113D"/>
    <w:rsid w:val="001D492D"/>
    <w:rsid w:val="001E2765"/>
    <w:rsid w:val="001F0C78"/>
    <w:rsid w:val="00206A59"/>
    <w:rsid w:val="00211628"/>
    <w:rsid w:val="00222019"/>
    <w:rsid w:val="0022465E"/>
    <w:rsid w:val="002721E0"/>
    <w:rsid w:val="002808D6"/>
    <w:rsid w:val="00292DA4"/>
    <w:rsid w:val="00294B69"/>
    <w:rsid w:val="0029756C"/>
    <w:rsid w:val="002A4F52"/>
    <w:rsid w:val="002B4784"/>
    <w:rsid w:val="002C4340"/>
    <w:rsid w:val="002D3DF2"/>
    <w:rsid w:val="002D5FD5"/>
    <w:rsid w:val="002D6C44"/>
    <w:rsid w:val="002F5C47"/>
    <w:rsid w:val="00302925"/>
    <w:rsid w:val="00306FF9"/>
    <w:rsid w:val="00307AE9"/>
    <w:rsid w:val="00323F1F"/>
    <w:rsid w:val="00333839"/>
    <w:rsid w:val="00346ED6"/>
    <w:rsid w:val="003477ED"/>
    <w:rsid w:val="00351C58"/>
    <w:rsid w:val="00352125"/>
    <w:rsid w:val="00356ADE"/>
    <w:rsid w:val="00357839"/>
    <w:rsid w:val="00364305"/>
    <w:rsid w:val="003722C0"/>
    <w:rsid w:val="00377295"/>
    <w:rsid w:val="00390227"/>
    <w:rsid w:val="003947B2"/>
    <w:rsid w:val="003A054A"/>
    <w:rsid w:val="003A41B5"/>
    <w:rsid w:val="003A5003"/>
    <w:rsid w:val="003B6253"/>
    <w:rsid w:val="003B6663"/>
    <w:rsid w:val="003D3BAA"/>
    <w:rsid w:val="003D3ED8"/>
    <w:rsid w:val="003D5C63"/>
    <w:rsid w:val="003E0E12"/>
    <w:rsid w:val="003E4FD8"/>
    <w:rsid w:val="003F0F69"/>
    <w:rsid w:val="00412A5D"/>
    <w:rsid w:val="00425386"/>
    <w:rsid w:val="00427346"/>
    <w:rsid w:val="00432826"/>
    <w:rsid w:val="0043410B"/>
    <w:rsid w:val="0044074B"/>
    <w:rsid w:val="00442A07"/>
    <w:rsid w:val="004626B0"/>
    <w:rsid w:val="00462CAB"/>
    <w:rsid w:val="00467D83"/>
    <w:rsid w:val="00470376"/>
    <w:rsid w:val="00471C40"/>
    <w:rsid w:val="0048719B"/>
    <w:rsid w:val="00490B5A"/>
    <w:rsid w:val="00490E88"/>
    <w:rsid w:val="004A17DF"/>
    <w:rsid w:val="004A1C1E"/>
    <w:rsid w:val="004A3F6F"/>
    <w:rsid w:val="004B5367"/>
    <w:rsid w:val="004C2CEC"/>
    <w:rsid w:val="004C3B9A"/>
    <w:rsid w:val="004C548A"/>
    <w:rsid w:val="004D5F60"/>
    <w:rsid w:val="004E18A3"/>
    <w:rsid w:val="004F0F2E"/>
    <w:rsid w:val="004F254A"/>
    <w:rsid w:val="0050259E"/>
    <w:rsid w:val="005049E8"/>
    <w:rsid w:val="00506147"/>
    <w:rsid w:val="00524FDB"/>
    <w:rsid w:val="005447CA"/>
    <w:rsid w:val="00547C4C"/>
    <w:rsid w:val="00556716"/>
    <w:rsid w:val="0056231C"/>
    <w:rsid w:val="0056281B"/>
    <w:rsid w:val="00572A30"/>
    <w:rsid w:val="005743E5"/>
    <w:rsid w:val="0058241B"/>
    <w:rsid w:val="00592C4F"/>
    <w:rsid w:val="005A03E1"/>
    <w:rsid w:val="005B4060"/>
    <w:rsid w:val="005C0E2D"/>
    <w:rsid w:val="005D4999"/>
    <w:rsid w:val="005D5E9F"/>
    <w:rsid w:val="005E074B"/>
    <w:rsid w:val="005E0957"/>
    <w:rsid w:val="005E2468"/>
    <w:rsid w:val="005E41EA"/>
    <w:rsid w:val="005F163A"/>
    <w:rsid w:val="00603E28"/>
    <w:rsid w:val="00621E4E"/>
    <w:rsid w:val="0062778E"/>
    <w:rsid w:val="00634679"/>
    <w:rsid w:val="00635D2E"/>
    <w:rsid w:val="0064062A"/>
    <w:rsid w:val="006479B0"/>
    <w:rsid w:val="00655863"/>
    <w:rsid w:val="00656C88"/>
    <w:rsid w:val="00663FD3"/>
    <w:rsid w:val="00665850"/>
    <w:rsid w:val="0067045F"/>
    <w:rsid w:val="00680E3A"/>
    <w:rsid w:val="00684C69"/>
    <w:rsid w:val="00684CD8"/>
    <w:rsid w:val="0069222A"/>
    <w:rsid w:val="006B2A46"/>
    <w:rsid w:val="006B56EA"/>
    <w:rsid w:val="006C5C24"/>
    <w:rsid w:val="006C6507"/>
    <w:rsid w:val="006D25D5"/>
    <w:rsid w:val="006D2BC0"/>
    <w:rsid w:val="006E6F4B"/>
    <w:rsid w:val="006F17BC"/>
    <w:rsid w:val="006F3756"/>
    <w:rsid w:val="006F41B8"/>
    <w:rsid w:val="006F609B"/>
    <w:rsid w:val="00700071"/>
    <w:rsid w:val="007013C9"/>
    <w:rsid w:val="0070220C"/>
    <w:rsid w:val="00704B24"/>
    <w:rsid w:val="00725CCF"/>
    <w:rsid w:val="00747A7A"/>
    <w:rsid w:val="007517B5"/>
    <w:rsid w:val="00754863"/>
    <w:rsid w:val="00773CE3"/>
    <w:rsid w:val="007867E6"/>
    <w:rsid w:val="00790C29"/>
    <w:rsid w:val="007925D0"/>
    <w:rsid w:val="007A0397"/>
    <w:rsid w:val="007A083D"/>
    <w:rsid w:val="007C46DE"/>
    <w:rsid w:val="007D1C56"/>
    <w:rsid w:val="007F0AD8"/>
    <w:rsid w:val="007F24FB"/>
    <w:rsid w:val="007F2B8F"/>
    <w:rsid w:val="007F38CC"/>
    <w:rsid w:val="008002E6"/>
    <w:rsid w:val="00801E74"/>
    <w:rsid w:val="00806172"/>
    <w:rsid w:val="00825C1A"/>
    <w:rsid w:val="0083599B"/>
    <w:rsid w:val="00846DD6"/>
    <w:rsid w:val="00853A6F"/>
    <w:rsid w:val="00857149"/>
    <w:rsid w:val="00866F2B"/>
    <w:rsid w:val="0087430A"/>
    <w:rsid w:val="0088713F"/>
    <w:rsid w:val="00892894"/>
    <w:rsid w:val="008929D8"/>
    <w:rsid w:val="008A04FF"/>
    <w:rsid w:val="008B6986"/>
    <w:rsid w:val="008C25B7"/>
    <w:rsid w:val="008C4AFB"/>
    <w:rsid w:val="008D08E7"/>
    <w:rsid w:val="008E6524"/>
    <w:rsid w:val="008F0428"/>
    <w:rsid w:val="008F1EEE"/>
    <w:rsid w:val="008F2896"/>
    <w:rsid w:val="008F4FC2"/>
    <w:rsid w:val="00904CF1"/>
    <w:rsid w:val="009148E5"/>
    <w:rsid w:val="0091620C"/>
    <w:rsid w:val="00920C56"/>
    <w:rsid w:val="00945048"/>
    <w:rsid w:val="00950605"/>
    <w:rsid w:val="009673B5"/>
    <w:rsid w:val="0097115A"/>
    <w:rsid w:val="00976E73"/>
    <w:rsid w:val="00981751"/>
    <w:rsid w:val="00992411"/>
    <w:rsid w:val="00993E40"/>
    <w:rsid w:val="009A353F"/>
    <w:rsid w:val="009B1121"/>
    <w:rsid w:val="009B204C"/>
    <w:rsid w:val="009C0EC8"/>
    <w:rsid w:val="009C3C4F"/>
    <w:rsid w:val="009C7CE7"/>
    <w:rsid w:val="009D231B"/>
    <w:rsid w:val="00A11466"/>
    <w:rsid w:val="00A13DDA"/>
    <w:rsid w:val="00A14A8C"/>
    <w:rsid w:val="00A1555A"/>
    <w:rsid w:val="00A276DA"/>
    <w:rsid w:val="00A32C5B"/>
    <w:rsid w:val="00A40026"/>
    <w:rsid w:val="00A427ED"/>
    <w:rsid w:val="00A46845"/>
    <w:rsid w:val="00A5638A"/>
    <w:rsid w:val="00A608E2"/>
    <w:rsid w:val="00A65FB7"/>
    <w:rsid w:val="00A71AB9"/>
    <w:rsid w:val="00A748A3"/>
    <w:rsid w:val="00A815AA"/>
    <w:rsid w:val="00A84527"/>
    <w:rsid w:val="00A96ED1"/>
    <w:rsid w:val="00AA6F8A"/>
    <w:rsid w:val="00AA757D"/>
    <w:rsid w:val="00AB7F54"/>
    <w:rsid w:val="00AC1C14"/>
    <w:rsid w:val="00AC425F"/>
    <w:rsid w:val="00AC7B93"/>
    <w:rsid w:val="00AD2B50"/>
    <w:rsid w:val="00AE4826"/>
    <w:rsid w:val="00B10C97"/>
    <w:rsid w:val="00B10D2D"/>
    <w:rsid w:val="00B134F1"/>
    <w:rsid w:val="00B36A23"/>
    <w:rsid w:val="00B43973"/>
    <w:rsid w:val="00B50EC6"/>
    <w:rsid w:val="00B50F38"/>
    <w:rsid w:val="00B635CD"/>
    <w:rsid w:val="00B67413"/>
    <w:rsid w:val="00B70213"/>
    <w:rsid w:val="00B81430"/>
    <w:rsid w:val="00B82DEB"/>
    <w:rsid w:val="00B85669"/>
    <w:rsid w:val="00B85713"/>
    <w:rsid w:val="00B90FE1"/>
    <w:rsid w:val="00B9208E"/>
    <w:rsid w:val="00BA0676"/>
    <w:rsid w:val="00BA0BD6"/>
    <w:rsid w:val="00BA24C2"/>
    <w:rsid w:val="00BA5275"/>
    <w:rsid w:val="00BB2402"/>
    <w:rsid w:val="00BB4222"/>
    <w:rsid w:val="00BB4E56"/>
    <w:rsid w:val="00BD195D"/>
    <w:rsid w:val="00BD23DE"/>
    <w:rsid w:val="00BF13CC"/>
    <w:rsid w:val="00BF7FC8"/>
    <w:rsid w:val="00C02C30"/>
    <w:rsid w:val="00C100B1"/>
    <w:rsid w:val="00C12945"/>
    <w:rsid w:val="00C13D08"/>
    <w:rsid w:val="00C173C4"/>
    <w:rsid w:val="00C225F3"/>
    <w:rsid w:val="00C30878"/>
    <w:rsid w:val="00C4569C"/>
    <w:rsid w:val="00C5281A"/>
    <w:rsid w:val="00C6487E"/>
    <w:rsid w:val="00C740B9"/>
    <w:rsid w:val="00C77351"/>
    <w:rsid w:val="00C84FC4"/>
    <w:rsid w:val="00C93CBA"/>
    <w:rsid w:val="00CA3006"/>
    <w:rsid w:val="00CA509C"/>
    <w:rsid w:val="00CB0360"/>
    <w:rsid w:val="00CB0A92"/>
    <w:rsid w:val="00CB13D8"/>
    <w:rsid w:val="00CD2FCC"/>
    <w:rsid w:val="00CD37C7"/>
    <w:rsid w:val="00CD5AA1"/>
    <w:rsid w:val="00CE3EDF"/>
    <w:rsid w:val="00CE5B52"/>
    <w:rsid w:val="00CE700F"/>
    <w:rsid w:val="00CE7A02"/>
    <w:rsid w:val="00D02389"/>
    <w:rsid w:val="00D03E78"/>
    <w:rsid w:val="00D10D76"/>
    <w:rsid w:val="00D13F6A"/>
    <w:rsid w:val="00D1718B"/>
    <w:rsid w:val="00D254DA"/>
    <w:rsid w:val="00D333B2"/>
    <w:rsid w:val="00D420AC"/>
    <w:rsid w:val="00D5226E"/>
    <w:rsid w:val="00D57053"/>
    <w:rsid w:val="00D57256"/>
    <w:rsid w:val="00D62D34"/>
    <w:rsid w:val="00D6339A"/>
    <w:rsid w:val="00D90764"/>
    <w:rsid w:val="00D92B50"/>
    <w:rsid w:val="00DA66CD"/>
    <w:rsid w:val="00DB0E2B"/>
    <w:rsid w:val="00DB109A"/>
    <w:rsid w:val="00DB312B"/>
    <w:rsid w:val="00DC1241"/>
    <w:rsid w:val="00DC4ADB"/>
    <w:rsid w:val="00DD4FD2"/>
    <w:rsid w:val="00DE361E"/>
    <w:rsid w:val="00DE7748"/>
    <w:rsid w:val="00DF4AE5"/>
    <w:rsid w:val="00E126A6"/>
    <w:rsid w:val="00E205CF"/>
    <w:rsid w:val="00E37A4B"/>
    <w:rsid w:val="00E444F7"/>
    <w:rsid w:val="00E44D6A"/>
    <w:rsid w:val="00E80E17"/>
    <w:rsid w:val="00E82219"/>
    <w:rsid w:val="00E848E2"/>
    <w:rsid w:val="00E9556F"/>
    <w:rsid w:val="00EB5480"/>
    <w:rsid w:val="00EC750A"/>
    <w:rsid w:val="00ED6EEE"/>
    <w:rsid w:val="00EE036A"/>
    <w:rsid w:val="00EE09D6"/>
    <w:rsid w:val="00EF6DC0"/>
    <w:rsid w:val="00F11948"/>
    <w:rsid w:val="00F24E7F"/>
    <w:rsid w:val="00F26D5C"/>
    <w:rsid w:val="00F314AB"/>
    <w:rsid w:val="00F34A6D"/>
    <w:rsid w:val="00F52697"/>
    <w:rsid w:val="00F52D08"/>
    <w:rsid w:val="00F54B55"/>
    <w:rsid w:val="00F66FF1"/>
    <w:rsid w:val="00F82379"/>
    <w:rsid w:val="00FA0B66"/>
    <w:rsid w:val="00FA45F8"/>
    <w:rsid w:val="00FC2255"/>
    <w:rsid w:val="00FD27F2"/>
    <w:rsid w:val="00FD2CC8"/>
    <w:rsid w:val="00FE4BC5"/>
    <w:rsid w:val="00FF6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0D581"/>
  <w15:chartTrackingRefBased/>
  <w15:docId w15:val="{CB15ACBC-53BA-4B6F-95ED-339F07CF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B24"/>
    <w:rPr>
      <w:rFonts w:ascii="Times New Roman" w:eastAsia="Times New Roman" w:hAnsi="Times New Roman"/>
      <w:sz w:val="24"/>
      <w:szCs w:val="24"/>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1">
    <w:name w:val="Unresolved Mention1"/>
    <w:uiPriority w:val="99"/>
    <w:semiHidden/>
    <w:unhideWhenUsed/>
    <w:rsid w:val="005A03E1"/>
    <w:rPr>
      <w:color w:val="808080"/>
      <w:shd w:val="clear" w:color="auto" w:fill="E6E6E6"/>
    </w:rPr>
  </w:style>
  <w:style w:type="paragraph" w:styleId="NoSpacing">
    <w:name w:val="No Spacing"/>
    <w:uiPriority w:val="1"/>
    <w:qFormat/>
    <w:rsid w:val="002D6C44"/>
    <w:rPr>
      <w:sz w:val="22"/>
      <w:szCs w:val="22"/>
      <w:lang w:eastAsia="en-US"/>
    </w:rPr>
  </w:style>
  <w:style w:type="paragraph" w:styleId="NormalWeb">
    <w:name w:val="Normal (Web)"/>
    <w:basedOn w:val="Normal"/>
    <w:uiPriority w:val="99"/>
    <w:unhideWhenUsed/>
    <w:rsid w:val="001E2765"/>
    <w:pPr>
      <w:spacing w:before="100" w:beforeAutospacing="1" w:after="100" w:afterAutospacing="1"/>
    </w:pPr>
    <w:rPr>
      <w:lang w:val="en-GB" w:eastAsia="en-GB"/>
    </w:rPr>
  </w:style>
  <w:style w:type="paragraph" w:styleId="ListParagraph">
    <w:name w:val="List Paragraph"/>
    <w:basedOn w:val="Normal"/>
    <w:uiPriority w:val="34"/>
    <w:qFormat/>
    <w:rsid w:val="003947B2"/>
    <w:pPr>
      <w:spacing w:after="160" w:line="259" w:lineRule="auto"/>
      <w:ind w:left="720"/>
      <w:contextualSpacing/>
    </w:pPr>
    <w:rPr>
      <w:rFonts w:ascii="Calibri" w:eastAsia="Calibri" w:hAnsi="Calibri"/>
      <w:sz w:val="22"/>
      <w:szCs w:val="22"/>
      <w:lang w:val="en-GB" w:eastAsia="en-US"/>
    </w:rPr>
  </w:style>
  <w:style w:type="paragraph" w:customStyle="1" w:styleId="Default">
    <w:name w:val="Default"/>
    <w:rsid w:val="00EC750A"/>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710910">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eep.kumar@qub.ac.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b.falzon@qub.ac.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247F6-9C95-4147-9BEB-202AAA7F0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1426</Words>
  <Characters>8129</Characters>
  <Application>Microsoft Office Word</Application>
  <DocSecurity>0</DocSecurity>
  <Lines>67</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9536</CharactersWithSpaces>
  <SharedDoc>false</SharedDoc>
  <HLinks>
    <vt:vector size="12" baseType="variant">
      <vt:variant>
        <vt:i4>6815821</vt:i4>
      </vt:variant>
      <vt:variant>
        <vt:i4>3</vt:i4>
      </vt:variant>
      <vt:variant>
        <vt:i4>0</vt:i4>
      </vt:variant>
      <vt:variant>
        <vt:i4>5</vt:i4>
      </vt:variant>
      <vt:variant>
        <vt:lpwstr>mailto:b.falzon@qub.ac.uk</vt:lpwstr>
      </vt:variant>
      <vt:variant>
        <vt:lpwstr/>
      </vt:variant>
      <vt:variant>
        <vt:i4>2687005</vt:i4>
      </vt:variant>
      <vt:variant>
        <vt:i4>0</vt:i4>
      </vt:variant>
      <vt:variant>
        <vt:i4>0</vt:i4>
      </vt:variant>
      <vt:variant>
        <vt:i4>5</vt:i4>
      </vt:variant>
      <vt:variant>
        <vt:lpwstr>mailto:sandeep.kumar@qub.ac.uk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Sandeep</cp:lastModifiedBy>
  <cp:revision>24</cp:revision>
  <cp:lastPrinted>2016-03-11T13:16:00Z</cp:lastPrinted>
  <dcterms:created xsi:type="dcterms:W3CDTF">2018-05-27T16:55:00Z</dcterms:created>
  <dcterms:modified xsi:type="dcterms:W3CDTF">2018-05-27T20:39:00Z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