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20" w:rsidRPr="00E220BD" w:rsidRDefault="00867C20" w:rsidP="00E220BD">
      <w:pPr>
        <w:spacing w:line="480" w:lineRule="auto"/>
        <w:ind w:left="31" w:right="121"/>
        <w:jc w:val="center"/>
        <w:rPr>
          <w:rStyle w:val="fontstyle01"/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E220BD">
        <w:rPr>
          <w:rStyle w:val="fontstyle01"/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Optimization of Tow-Steered </w:t>
      </w:r>
      <w:r w:rsidR="00DC3734" w:rsidRPr="00E220BD">
        <w:rPr>
          <w:rStyle w:val="fontstyle01"/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Perforated Variable Stiffness </w:t>
      </w:r>
      <w:r w:rsidRPr="00E220BD">
        <w:rPr>
          <w:rStyle w:val="fontstyle01"/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Composite Laminates for </w:t>
      </w:r>
      <w:r w:rsidR="00DC3734" w:rsidRPr="00E220BD">
        <w:rPr>
          <w:rStyle w:val="fontstyle01"/>
          <w:rFonts w:asciiTheme="majorBidi" w:hAnsiTheme="majorBidi" w:cstheme="majorBidi"/>
          <w:b/>
          <w:bCs/>
          <w:color w:val="000000" w:themeColor="text1"/>
          <w:sz w:val="22"/>
          <w:szCs w:val="22"/>
        </w:rPr>
        <w:t>Vibration</w:t>
      </w:r>
      <w:r w:rsidRPr="00E220BD">
        <w:rPr>
          <w:rStyle w:val="fontstyle01"/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Tailoring</w:t>
      </w:r>
      <w:r w:rsidR="00D17213" w:rsidRPr="00E220BD">
        <w:rPr>
          <w:rStyle w:val="fontstyle01"/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using IGA</w:t>
      </w:r>
    </w:p>
    <w:p w:rsidR="00867C20" w:rsidRPr="00E220BD" w:rsidRDefault="00E220BD" w:rsidP="00BA0D1C">
      <w:pPr>
        <w:spacing w:after="0" w:line="480" w:lineRule="auto"/>
        <w:ind w:left="31" w:right="121"/>
        <w:jc w:val="center"/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</w:pPr>
      <w:r w:rsidRPr="00E220BD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V. Khalafi, J. Fazilati</w:t>
      </w:r>
    </w:p>
    <w:p w:rsidR="00E220BD" w:rsidRPr="00E220BD" w:rsidRDefault="00E220BD" w:rsidP="00BA0D1C">
      <w:pPr>
        <w:spacing w:after="0" w:line="480" w:lineRule="auto"/>
        <w:ind w:left="31" w:right="121"/>
        <w:jc w:val="center"/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</w:pPr>
      <w:r w:rsidRPr="00E220BD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Aerospace Research Institute, Tehran, Iran</w:t>
      </w:r>
    </w:p>
    <w:p w:rsidR="00E220BD" w:rsidRDefault="00E220BD" w:rsidP="00E220BD">
      <w:pPr>
        <w:spacing w:line="240" w:lineRule="auto"/>
        <w:jc w:val="center"/>
      </w:pPr>
    </w:p>
    <w:p w:rsidR="008E76E6" w:rsidRPr="00E16DA9" w:rsidRDefault="00B931CA" w:rsidP="0097279F">
      <w:pPr>
        <w:spacing w:line="480" w:lineRule="auto"/>
        <w:ind w:left="31" w:right="121"/>
        <w:jc w:val="both"/>
        <w:rPr>
          <w:rFonts w:asciiTheme="majorBidi" w:hAnsiTheme="majorBidi" w:cstheme="majorBidi"/>
        </w:rPr>
      </w:pP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Thin-walled structures are the most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54815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utilized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 structural elements i</w:t>
      </w:r>
      <w:bookmarkStart w:id="0" w:name="_GoBack"/>
      <w:bookmarkEnd w:id="0"/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n case of aerial, marine, space 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  <w:lang w:bidi="fa-IR"/>
        </w:rPr>
        <w:t xml:space="preserve">and even 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land </w:t>
      </w:r>
      <w:r w:rsidR="00973171"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transport </w:t>
      </w:r>
      <w:r w:rsidR="00973171" w:rsidRPr="0097279F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  <w:lang w:bidi="fa-IR"/>
        </w:rPr>
        <w:t>systems including airplanes, ships, launchers and automobiles.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  <w:lang w:bidi="fa-IR"/>
        </w:rPr>
        <w:t xml:space="preserve"> 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In order to </w:t>
      </w:r>
      <w:r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lighten the structure, 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to provide</w:t>
      </w:r>
      <w:r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 venting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 or</w:t>
      </w:r>
      <w:r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 accessibility</w:t>
      </w:r>
      <w:r w:rsidRPr="007641F2">
        <w:rPr>
          <w:rFonts w:asciiTheme="majorBidi" w:hAnsiTheme="majorBidi" w:cstheme="majorBidi"/>
          <w:color w:val="000000" w:themeColor="text1"/>
        </w:rPr>
        <w:t xml:space="preserve"> </w:t>
      </w:r>
      <w:r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to 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other sides </w:t>
      </w:r>
      <w:r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and 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also 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to meet mechanical design considerations, t</w:t>
      </w:r>
      <w:r w:rsidR="008E76E6" w:rsidRPr="007641F2">
        <w:rPr>
          <w:rFonts w:asciiTheme="majorBidi" w:hAnsiTheme="majorBidi" w:cstheme="majorBidi"/>
        </w:rPr>
        <w:t xml:space="preserve">he thin-walled structures </w:t>
      </w:r>
      <w:r w:rsidR="008E76E6"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with 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internal perforations </w:t>
      </w:r>
      <w:r w:rsidR="008E76E6"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are 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broadly</w:t>
      </w:r>
      <w:r w:rsidR="008E76E6"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54815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employed</w:t>
      </w:r>
      <w:r w:rsidR="008E76E6" w:rsidRPr="007641F2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 in 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inner parts of 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those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 structur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>al systems</w:t>
      </w:r>
      <w:r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973171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In the other hand, </w:t>
      </w:r>
      <w:r w:rsidR="004068AC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to design thin-walled elements with the most stiffness to weight ratio that is a very important efficiency factor especially in case of aerial and marine structures, laminated composite materials are </w:t>
      </w:r>
      <w:r w:rsidR="0030433D">
        <w:rPr>
          <w:rStyle w:val="fontstyle01"/>
          <w:rFonts w:asciiTheme="majorBidi" w:hAnsiTheme="majorBidi" w:cstheme="majorBidi"/>
          <w:color w:val="000000" w:themeColor="text1"/>
          <w:sz w:val="22"/>
          <w:szCs w:val="22"/>
        </w:rPr>
        <w:t xml:space="preserve">now an accepted solution. </w:t>
      </w:r>
      <w:r w:rsidR="00973171">
        <w:rPr>
          <w:rFonts w:asciiTheme="majorBidi" w:hAnsiTheme="majorBidi" w:cstheme="majorBidi"/>
        </w:rPr>
        <w:t xml:space="preserve">Nowadays, </w:t>
      </w:r>
      <w:r w:rsidR="00973171" w:rsidRPr="00D756C1">
        <w:rPr>
          <w:rFonts w:asciiTheme="majorBidi" w:hAnsiTheme="majorBidi" w:cstheme="majorBidi"/>
        </w:rPr>
        <w:t>With the automated fiber placement technology</w:t>
      </w:r>
      <w:r w:rsidR="0030433D">
        <w:rPr>
          <w:rFonts w:asciiTheme="majorBidi" w:hAnsiTheme="majorBidi" w:cstheme="majorBidi"/>
        </w:rPr>
        <w:t xml:space="preserve"> and tow-steering machines</w:t>
      </w:r>
      <w:r w:rsidR="00973171" w:rsidRPr="00D756C1">
        <w:rPr>
          <w:rFonts w:asciiTheme="majorBidi" w:hAnsiTheme="majorBidi" w:cstheme="majorBidi"/>
        </w:rPr>
        <w:t xml:space="preserve">, it is possible to fabricate composite plies with variable orientation fibers within their geometrical domain. As a result of changed fiber orientation, </w:t>
      </w:r>
      <w:r w:rsidR="0030433D">
        <w:rPr>
          <w:rFonts w:asciiTheme="majorBidi" w:hAnsiTheme="majorBidi" w:cstheme="majorBidi"/>
        </w:rPr>
        <w:t>it is possible to gain</w:t>
      </w:r>
      <w:r w:rsidR="00973171" w:rsidRPr="00D756C1">
        <w:rPr>
          <w:rFonts w:asciiTheme="majorBidi" w:hAnsiTheme="majorBidi" w:cstheme="majorBidi"/>
        </w:rPr>
        <w:t xml:space="preserve"> variable stiffness</w:t>
      </w:r>
      <w:r w:rsidR="0030433D">
        <w:rPr>
          <w:rFonts w:asciiTheme="majorBidi" w:hAnsiTheme="majorBidi" w:cstheme="majorBidi"/>
        </w:rPr>
        <w:t>es</w:t>
      </w:r>
      <w:r w:rsidR="00973171" w:rsidRPr="00D756C1">
        <w:rPr>
          <w:rFonts w:asciiTheme="majorBidi" w:hAnsiTheme="majorBidi" w:cstheme="majorBidi"/>
        </w:rPr>
        <w:t xml:space="preserve"> throu</w:t>
      </w:r>
      <w:r w:rsidR="0030433D">
        <w:rPr>
          <w:rFonts w:asciiTheme="majorBidi" w:hAnsiTheme="majorBidi" w:cstheme="majorBidi"/>
        </w:rPr>
        <w:t>gh the laminate geometry.</w:t>
      </w:r>
      <w:r w:rsidR="00F77BD2">
        <w:rPr>
          <w:rFonts w:asciiTheme="majorBidi" w:hAnsiTheme="majorBidi" w:cstheme="majorBidi"/>
          <w:color w:val="000000" w:themeColor="text1"/>
        </w:rPr>
        <w:t xml:space="preserve"> The subject of the present research is to optimize the laminate layup to get to a more dynamically stable panel from </w:t>
      </w:r>
      <w:r w:rsidR="00F77BD2">
        <w:rPr>
          <w:rFonts w:asciiTheme="majorBidi" w:hAnsiTheme="majorBidi" w:cstheme="majorBidi"/>
          <w:color w:val="000000"/>
        </w:rPr>
        <w:t xml:space="preserve">the natural frequencies point of view. </w:t>
      </w:r>
      <w:r w:rsidR="008E76E6" w:rsidRPr="00D756C1">
        <w:rPr>
          <w:rFonts w:asciiTheme="majorBidi" w:hAnsiTheme="majorBidi" w:cstheme="majorBidi"/>
        </w:rPr>
        <w:t>The isogeometric analysis is a recently developing technology in computational mechanics that benefitted the integration of numerical analysis and the computer aided design system into a single and unified process. The isogeometric formulation (IGA) based on non-uniform rationa</w:t>
      </w:r>
      <w:r w:rsidR="00B27323">
        <w:rPr>
          <w:rFonts w:asciiTheme="majorBidi" w:hAnsiTheme="majorBidi" w:cstheme="majorBidi"/>
        </w:rPr>
        <w:t>l B-spline (NURBS) is developed based on t</w:t>
      </w:r>
      <w:r w:rsidR="008E76E6" w:rsidRPr="00D756C1">
        <w:rPr>
          <w:rFonts w:asciiTheme="majorBidi" w:hAnsiTheme="majorBidi" w:cstheme="majorBidi"/>
        </w:rPr>
        <w:t xml:space="preserve">he first order shear deformation plate theory (FST). </w:t>
      </w:r>
      <w:r w:rsidR="002732E3">
        <w:rPr>
          <w:rFonts w:asciiTheme="majorBidi" w:hAnsiTheme="majorBidi" w:cstheme="majorBidi"/>
        </w:rPr>
        <w:t xml:space="preserve">An IGA tool and the Nitche technique is then developed in order to extract the panel behavior while a genetic algorithm is applied to find the best design </w:t>
      </w:r>
      <w:r w:rsidR="00801B84">
        <w:rPr>
          <w:rFonts w:asciiTheme="majorBidi" w:hAnsiTheme="majorBidi" w:cstheme="majorBidi"/>
        </w:rPr>
        <w:t>choices</w:t>
      </w:r>
      <w:r w:rsidR="002732E3">
        <w:rPr>
          <w:rFonts w:asciiTheme="majorBidi" w:hAnsiTheme="majorBidi" w:cstheme="majorBidi"/>
        </w:rPr>
        <w:t xml:space="preserve"> including the ply </w:t>
      </w:r>
      <w:r w:rsidR="00345B36">
        <w:rPr>
          <w:rFonts w:asciiTheme="majorBidi" w:hAnsiTheme="majorBidi" w:cstheme="majorBidi"/>
        </w:rPr>
        <w:t>layups</w:t>
      </w:r>
      <w:r w:rsidR="002732E3">
        <w:rPr>
          <w:rFonts w:asciiTheme="majorBidi" w:hAnsiTheme="majorBidi" w:cstheme="majorBidi"/>
        </w:rPr>
        <w:t>.</w:t>
      </w:r>
      <w:r w:rsidR="00801B84">
        <w:rPr>
          <w:rFonts w:asciiTheme="majorBidi" w:hAnsiTheme="majorBidi" w:cstheme="majorBidi"/>
        </w:rPr>
        <w:t xml:space="preserve"> </w:t>
      </w:r>
      <w:r w:rsidR="008E76E6" w:rsidRPr="00D756C1">
        <w:rPr>
          <w:rFonts w:asciiTheme="majorBidi" w:hAnsiTheme="majorBidi" w:cstheme="majorBidi"/>
        </w:rPr>
        <w:t>The effects of change in the mechanical properties of tow steered laminate</w:t>
      </w:r>
      <w:r w:rsidR="00801B84">
        <w:rPr>
          <w:rFonts w:asciiTheme="majorBidi" w:hAnsiTheme="majorBidi" w:cstheme="majorBidi"/>
        </w:rPr>
        <w:t>s</w:t>
      </w:r>
      <w:r w:rsidR="008E76E6" w:rsidRPr="00D756C1">
        <w:rPr>
          <w:rFonts w:asciiTheme="majorBidi" w:hAnsiTheme="majorBidi" w:cstheme="majorBidi"/>
        </w:rPr>
        <w:t xml:space="preserve"> throughout the geometry due to </w:t>
      </w:r>
      <w:r w:rsidR="00962FAA" w:rsidRPr="00D756C1">
        <w:rPr>
          <w:rFonts w:asciiTheme="majorBidi" w:hAnsiTheme="majorBidi" w:cstheme="majorBidi"/>
        </w:rPr>
        <w:t>fibers</w:t>
      </w:r>
      <w:r w:rsidR="008E76E6" w:rsidRPr="00D756C1">
        <w:rPr>
          <w:rFonts w:asciiTheme="majorBidi" w:hAnsiTheme="majorBidi" w:cstheme="majorBidi"/>
        </w:rPr>
        <w:t xml:space="preserve"> following prescribed curvilinear paths are taken into account in the integration procedures.</w:t>
      </w:r>
      <w:r w:rsidR="003251F5">
        <w:rPr>
          <w:rFonts w:asciiTheme="majorBidi" w:hAnsiTheme="majorBidi" w:cstheme="majorBidi"/>
        </w:rPr>
        <w:t xml:space="preserve"> </w:t>
      </w:r>
      <w:r w:rsidR="00801B84">
        <w:rPr>
          <w:rFonts w:asciiTheme="majorBidi" w:hAnsiTheme="majorBidi" w:cstheme="majorBidi"/>
        </w:rPr>
        <w:t>The accuracy and reliability of the IGA tool is shown and some representative problems are solved and the</w:t>
      </w:r>
      <w:r w:rsidR="00E46F95">
        <w:rPr>
          <w:rFonts w:asciiTheme="majorBidi" w:hAnsiTheme="majorBidi" w:cstheme="majorBidi"/>
        </w:rPr>
        <w:t>ir</w:t>
      </w:r>
      <w:r w:rsidR="00801B84">
        <w:rPr>
          <w:rFonts w:asciiTheme="majorBidi" w:hAnsiTheme="majorBidi" w:cstheme="majorBidi"/>
        </w:rPr>
        <w:t xml:space="preserve"> </w:t>
      </w:r>
      <w:r w:rsidR="00E46F95">
        <w:rPr>
          <w:rFonts w:asciiTheme="majorBidi" w:hAnsiTheme="majorBidi" w:cstheme="majorBidi"/>
        </w:rPr>
        <w:t xml:space="preserve">corresponding </w:t>
      </w:r>
      <w:r w:rsidR="00801B84">
        <w:rPr>
          <w:rFonts w:asciiTheme="majorBidi" w:hAnsiTheme="majorBidi" w:cstheme="majorBidi"/>
        </w:rPr>
        <w:t xml:space="preserve">results are exhibited. </w:t>
      </w:r>
      <w:r w:rsidR="0097279F">
        <w:rPr>
          <w:rFonts w:asciiTheme="majorBidi" w:hAnsiTheme="majorBidi" w:cstheme="majorBidi"/>
        </w:rPr>
        <w:t xml:space="preserve">Figure 1 depicts a typical perforated panel geometry. </w:t>
      </w:r>
      <w:r w:rsidR="00E46F95" w:rsidRPr="00E16DA9">
        <w:rPr>
          <w:rFonts w:asciiTheme="majorBidi" w:hAnsiTheme="majorBidi" w:cstheme="majorBidi"/>
        </w:rPr>
        <w:t xml:space="preserve">Table 1 given below presents the results for the first ten </w:t>
      </w:r>
      <w:r w:rsidR="00E16DA9" w:rsidRPr="00E16DA9">
        <w:rPr>
          <w:rFonts w:asciiTheme="majorBidi" w:hAnsiTheme="majorBidi" w:cstheme="majorBidi"/>
        </w:rPr>
        <w:t>natural frequencies of 3-layered VSCL plate containing central cutouts of different sizes</w:t>
      </w:r>
      <w:r w:rsidR="00E16DA9">
        <w:rPr>
          <w:rFonts w:asciiTheme="majorBidi" w:hAnsiTheme="majorBidi" w:cstheme="majorBidi"/>
        </w:rPr>
        <w:t xml:space="preserve"> in case of various end constraints sets</w:t>
      </w:r>
      <w:r w:rsidR="00E16DA9" w:rsidRPr="00E16DA9">
        <w:rPr>
          <w:rFonts w:asciiTheme="majorBidi" w:hAnsiTheme="majorBidi" w:cstheme="majorBidi"/>
        </w:rPr>
        <w:t>.</w:t>
      </w:r>
    </w:p>
    <w:p w:rsidR="008E76E6" w:rsidRPr="00E46F95" w:rsidRDefault="00E46F95" w:rsidP="003251F5">
      <w:pPr>
        <w:spacing w:line="480" w:lineRule="auto"/>
        <w:rPr>
          <w:rFonts w:asciiTheme="majorBidi" w:hAnsiTheme="majorBidi" w:cstheme="majorBidi"/>
          <w:bCs/>
        </w:rPr>
      </w:pPr>
      <w:r w:rsidRPr="00E46F95">
        <w:rPr>
          <w:rFonts w:asciiTheme="majorBidi" w:hAnsiTheme="majorBidi" w:cstheme="majorBidi"/>
          <w:bCs/>
        </w:rPr>
        <w:lastRenderedPageBreak/>
        <w:t xml:space="preserve">It is </w:t>
      </w:r>
      <w:r w:rsidR="003251F5">
        <w:rPr>
          <w:rFonts w:asciiTheme="majorBidi" w:hAnsiTheme="majorBidi" w:cstheme="majorBidi"/>
          <w:bCs/>
        </w:rPr>
        <w:t xml:space="preserve">also </w:t>
      </w:r>
      <w:r w:rsidRPr="00E46F95">
        <w:rPr>
          <w:rFonts w:asciiTheme="majorBidi" w:hAnsiTheme="majorBidi" w:cstheme="majorBidi"/>
          <w:bCs/>
        </w:rPr>
        <w:t xml:space="preserve">to be noted that </w:t>
      </w:r>
      <w:r>
        <w:rPr>
          <w:rFonts w:asciiTheme="majorBidi" w:hAnsiTheme="majorBidi" w:cstheme="majorBidi"/>
          <w:bCs/>
        </w:rPr>
        <w:t>t</w:t>
      </w:r>
      <w:r w:rsidR="008E76E6" w:rsidRPr="00D756C1">
        <w:rPr>
          <w:rFonts w:asciiTheme="majorBidi" w:hAnsiTheme="majorBidi" w:cstheme="majorBidi"/>
          <w:bCs/>
        </w:rPr>
        <w:t xml:space="preserve">he developed formulation is the first </w:t>
      </w:r>
      <w:r w:rsidR="003251F5">
        <w:rPr>
          <w:rFonts w:asciiTheme="majorBidi" w:hAnsiTheme="majorBidi" w:cstheme="majorBidi"/>
          <w:bCs/>
        </w:rPr>
        <w:t>implementation</w:t>
      </w:r>
      <w:r w:rsidR="008E76E6" w:rsidRPr="00D756C1">
        <w:rPr>
          <w:rFonts w:asciiTheme="majorBidi" w:hAnsiTheme="majorBidi" w:cstheme="majorBidi"/>
          <w:bCs/>
        </w:rPr>
        <w:t xml:space="preserve"> of IGA method in </w:t>
      </w:r>
      <w:r w:rsidR="00962FAA" w:rsidRPr="00D756C1">
        <w:rPr>
          <w:rFonts w:asciiTheme="majorBidi" w:hAnsiTheme="majorBidi" w:cstheme="majorBidi"/>
          <w:bCs/>
        </w:rPr>
        <w:t>analyzing</w:t>
      </w:r>
      <w:r w:rsidR="008E76E6" w:rsidRPr="00D756C1">
        <w:rPr>
          <w:rFonts w:asciiTheme="majorBidi" w:hAnsiTheme="majorBidi" w:cstheme="majorBidi"/>
          <w:bCs/>
        </w:rPr>
        <w:t xml:space="preserve"> the tow steered </w:t>
      </w:r>
      <w:r w:rsidR="008E76E6" w:rsidRPr="00E46F95">
        <w:rPr>
          <w:rFonts w:asciiTheme="majorBidi" w:hAnsiTheme="majorBidi" w:cstheme="majorBidi"/>
          <w:bCs/>
        </w:rPr>
        <w:t>plates</w:t>
      </w:r>
      <w:r w:rsidR="008E76E6">
        <w:rPr>
          <w:rFonts w:asciiTheme="majorBidi" w:hAnsiTheme="majorBidi" w:cstheme="majorBidi"/>
          <w:bCs/>
        </w:rPr>
        <w:t xml:space="preserve"> with cutout</w:t>
      </w:r>
      <w:r>
        <w:rPr>
          <w:rFonts w:asciiTheme="majorBidi" w:hAnsiTheme="majorBidi" w:cstheme="majorBidi"/>
          <w:bCs/>
        </w:rPr>
        <w:t>s</w:t>
      </w:r>
      <w:r w:rsidR="008E76E6" w:rsidRPr="00D756C1">
        <w:rPr>
          <w:rFonts w:asciiTheme="majorBidi" w:hAnsiTheme="majorBidi" w:cstheme="majorBidi"/>
          <w:bCs/>
        </w:rPr>
        <w:t>.</w:t>
      </w:r>
    </w:p>
    <w:tbl>
      <w:tblPr>
        <w:tblW w:w="8010" w:type="dxa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1620"/>
        <w:gridCol w:w="1350"/>
        <w:gridCol w:w="1710"/>
        <w:gridCol w:w="1350"/>
      </w:tblGrid>
      <w:tr w:rsidR="00E16DA9" w:rsidRPr="00EB4F21" w:rsidTr="00DA7280">
        <w:trPr>
          <w:trHeight w:val="330"/>
          <w:jc w:val="center"/>
        </w:trPr>
        <w:tc>
          <w:tcPr>
            <w:tcW w:w="801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6DA9" w:rsidRPr="00736029" w:rsidRDefault="00E16DA9" w:rsidP="00DA7280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6029">
              <w:rPr>
                <w:rFonts w:asciiTheme="majorBidi" w:hAnsiTheme="majorBidi" w:cstheme="majorBidi"/>
                <w:sz w:val="20"/>
                <w:szCs w:val="20"/>
              </w:rPr>
              <w:t>[&lt;30,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6029">
              <w:rPr>
                <w:rFonts w:asciiTheme="majorBidi" w:hAnsiTheme="majorBidi" w:cstheme="majorBidi"/>
                <w:sz w:val="20"/>
                <w:szCs w:val="20"/>
              </w:rPr>
              <w:t>0&gt;,&lt;45,90&gt;,&lt;30,0&gt;]</w:t>
            </w:r>
          </w:p>
        </w:tc>
      </w:tr>
      <w:tr w:rsidR="00E16DA9" w:rsidRPr="00EB4F21" w:rsidTr="00DA7280">
        <w:trPr>
          <w:trHeight w:val="330"/>
          <w:jc w:val="center"/>
        </w:trPr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FFFF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SSSS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CCCC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CSCS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c/a=0.2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3.479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8.602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21.71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20.949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5.578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15.902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27.336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24.74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8.647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27.427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40.904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34.941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14.236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30.098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43.779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43.307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14.806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40.166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55.024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47.376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17.598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40.862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59.151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57.573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21.104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51.484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69.466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65.016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24.352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56.161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74.282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65.628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27.091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73.096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89.614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81.667</w:t>
            </w:r>
          </w:p>
        </w:tc>
      </w:tr>
      <w:tr w:rsidR="00E16DA9" w:rsidRPr="00EB4F21" w:rsidTr="00DA7280">
        <w:trPr>
          <w:trHeight w:val="315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34.783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73.365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93.262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82.908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c/a=0.4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3.165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8.116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27.766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24.645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5.17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13.976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27.942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24.681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8.363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18.439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42.642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42.062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11.763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27.295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46.63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43.816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13.711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32.386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50.802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49.029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18.135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40.466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58.693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52.175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18.663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50.035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68.449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63.824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23.897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54.926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75.816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66.544</w:t>
            </w:r>
          </w:p>
        </w:tc>
      </w:tr>
      <w:tr w:rsidR="00E16DA9" w:rsidRPr="00EB4F21" w:rsidTr="00DA728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25.42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66.276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87.534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77.205</w:t>
            </w:r>
          </w:p>
        </w:tc>
      </w:tr>
      <w:tr w:rsidR="00E16DA9" w:rsidRPr="00EB4F21" w:rsidTr="00DA7280">
        <w:trPr>
          <w:trHeight w:val="315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26.771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67.735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87.614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DA9" w:rsidRPr="00EB4F21" w:rsidRDefault="00E16DA9" w:rsidP="00DA72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B4F21">
              <w:rPr>
                <w:rFonts w:asciiTheme="majorBidi" w:eastAsia="Times New Roman" w:hAnsiTheme="majorBidi" w:cstheme="majorBidi"/>
                <w:color w:val="000000"/>
              </w:rPr>
              <w:t>79.286</w:t>
            </w:r>
          </w:p>
        </w:tc>
      </w:tr>
    </w:tbl>
    <w:p w:rsidR="00E16DA9" w:rsidRDefault="00E16DA9" w:rsidP="00E16DA9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7279F">
        <w:rPr>
          <w:rFonts w:ascii="Times-Roman" w:hAnsi="Times-Roman"/>
          <w:b/>
          <w:bCs/>
          <w:color w:val="000000" w:themeColor="text1"/>
          <w:sz w:val="20"/>
          <w:szCs w:val="20"/>
        </w:rPr>
        <w:t>Table 1.</w:t>
      </w:r>
      <w:r w:rsidRPr="003F40C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Non-dimensional frequency parameters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(</w:t>
      </w:r>
      <w:r w:rsidRPr="003F40CB">
        <w:rPr>
          <w:rFonts w:asciiTheme="majorBidi" w:hAnsiTheme="majorBidi" w:cstheme="majorBidi"/>
          <w:i/>
          <w:iCs/>
          <w:color w:val="000000" w:themeColor="text1"/>
          <w:position w:val="-12"/>
          <w:sz w:val="20"/>
          <w:szCs w:val="20"/>
        </w:rPr>
        <w:object w:dxaOrig="1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8pt" o:ole="">
            <v:imagedata r:id="rId6" o:title=""/>
          </v:shape>
          <o:OLEObject Type="Embed" ProgID="Equation.DSMT4" ShapeID="_x0000_i1025" DrawAspect="Content" ObjectID="_1577089549" r:id="rId7"/>
        </w:object>
      </w:r>
      <w:r w:rsidRPr="00E16DA9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  <w:r w:rsidRPr="003F40CB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</w:t>
      </w:r>
      <w:r w:rsidRPr="003F40C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of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VSCL</w:t>
      </w:r>
      <w:r w:rsidRPr="003F40C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plate with central </w:t>
      </w:r>
      <w:r w:rsidRPr="003F40CB">
        <w:rPr>
          <w:rFonts w:asciiTheme="majorBidi" w:hAnsiTheme="majorBidi" w:cstheme="majorBidi"/>
          <w:color w:val="000000"/>
          <w:sz w:val="20"/>
          <w:szCs w:val="20"/>
        </w:rPr>
        <w:t>square</w:t>
      </w:r>
      <w:r w:rsidRPr="003F40CB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</w:t>
      </w:r>
      <w:r w:rsidRPr="003F40CB">
        <w:rPr>
          <w:rFonts w:asciiTheme="majorBidi" w:hAnsiTheme="majorBidi" w:cstheme="majorBidi"/>
          <w:color w:val="000000" w:themeColor="text1"/>
          <w:sz w:val="20"/>
          <w:szCs w:val="20"/>
        </w:rPr>
        <w:t>cutout (</w:t>
      </w:r>
      <w:r w:rsidRPr="003F40CB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a/b=1, </w:t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h/a=0.01</w:t>
      </w:r>
      <w:r w:rsidRPr="00C87C90">
        <w:rPr>
          <w:rFonts w:asciiTheme="majorBidi" w:hAnsiTheme="majorBidi" w:cstheme="majorBidi"/>
          <w:sz w:val="20"/>
          <w:szCs w:val="20"/>
        </w:rPr>
        <w:t xml:space="preserve">, </w:t>
      </w:r>
      <w:r w:rsidRPr="00C87C90">
        <w:rPr>
          <w:rFonts w:asciiTheme="majorBidi" w:hAnsiTheme="majorBidi" w:cstheme="majorBidi"/>
          <w:i/>
          <w:iCs/>
          <w:sz w:val="20"/>
          <w:szCs w:val="20"/>
        </w:rPr>
        <w:t>E</w:t>
      </w:r>
      <w:r w:rsidRPr="00C87C90">
        <w:rPr>
          <w:rFonts w:asciiTheme="majorBidi" w:hAnsiTheme="majorBidi" w:cstheme="majorBidi"/>
          <w:i/>
          <w:iCs/>
          <w:sz w:val="20"/>
          <w:szCs w:val="20"/>
          <w:vertAlign w:val="subscript"/>
        </w:rPr>
        <w:t>1</w:t>
      </w:r>
      <w:r w:rsidRPr="00C87C90">
        <w:rPr>
          <w:rFonts w:asciiTheme="majorBidi" w:hAnsiTheme="majorBidi" w:cstheme="majorBidi"/>
          <w:sz w:val="20"/>
          <w:szCs w:val="20"/>
        </w:rPr>
        <w:t xml:space="preserve"> =173e9,</w:t>
      </w:r>
      <w:r w:rsidRPr="00C87C90">
        <w:rPr>
          <w:rFonts w:asciiTheme="majorBidi" w:hAnsiTheme="majorBidi" w:cstheme="majorBidi"/>
          <w:i/>
          <w:iCs/>
          <w:sz w:val="20"/>
          <w:szCs w:val="20"/>
        </w:rPr>
        <w:t xml:space="preserve"> E</w:t>
      </w:r>
      <w:r w:rsidRPr="00C87C90">
        <w:rPr>
          <w:rFonts w:asciiTheme="majorBidi" w:hAnsiTheme="majorBidi" w:cstheme="majorBidi"/>
          <w:i/>
          <w:iCs/>
          <w:sz w:val="20"/>
          <w:szCs w:val="20"/>
          <w:vertAlign w:val="subscript"/>
        </w:rPr>
        <w:t>2</w:t>
      </w:r>
      <w:r w:rsidRPr="00C87C90">
        <w:rPr>
          <w:rFonts w:asciiTheme="majorBidi" w:hAnsiTheme="majorBidi" w:cstheme="majorBidi"/>
          <w:sz w:val="20"/>
          <w:szCs w:val="20"/>
        </w:rPr>
        <w:t>=7.2e9,</w:t>
      </w:r>
      <w:r w:rsidRPr="00C87C90">
        <w:rPr>
          <w:rFonts w:asciiTheme="majorBidi" w:hAnsiTheme="majorBidi" w:cstheme="majorBidi"/>
          <w:i/>
          <w:iCs/>
          <w:sz w:val="20"/>
          <w:szCs w:val="20"/>
        </w:rPr>
        <w:t xml:space="preserve"> G</w:t>
      </w:r>
      <w:r w:rsidRPr="00C87C90">
        <w:rPr>
          <w:rFonts w:asciiTheme="majorBidi" w:hAnsiTheme="majorBidi" w:cstheme="majorBidi"/>
          <w:i/>
          <w:iCs/>
          <w:sz w:val="20"/>
          <w:szCs w:val="20"/>
          <w:vertAlign w:val="subscript"/>
        </w:rPr>
        <w:t>12</w:t>
      </w:r>
      <w:r w:rsidRPr="00C87C90">
        <w:rPr>
          <w:rFonts w:asciiTheme="majorBidi" w:hAnsiTheme="majorBidi" w:cstheme="majorBidi"/>
          <w:sz w:val="20"/>
          <w:szCs w:val="20"/>
        </w:rPr>
        <w:t xml:space="preserve"> =3.76e9, </w:t>
      </w:r>
      <w:r w:rsidRPr="00C87C90">
        <w:rPr>
          <w:rFonts w:asciiTheme="majorBidi" w:hAnsiTheme="majorBidi" w:cstheme="majorBidi"/>
          <w:i/>
          <w:iCs/>
          <w:sz w:val="20"/>
          <w:szCs w:val="20"/>
        </w:rPr>
        <w:t>v</w:t>
      </w:r>
      <w:r w:rsidRPr="00C87C90">
        <w:rPr>
          <w:rFonts w:asciiTheme="majorBidi" w:hAnsiTheme="majorBidi" w:cstheme="majorBidi"/>
          <w:sz w:val="20"/>
          <w:szCs w:val="20"/>
          <w:vertAlign w:val="subscript"/>
        </w:rPr>
        <w:t>12</w:t>
      </w:r>
      <w:r w:rsidRPr="00C87C90">
        <w:rPr>
          <w:rFonts w:asciiTheme="majorBidi" w:hAnsiTheme="majorBidi" w:cstheme="majorBidi"/>
          <w:sz w:val="20"/>
          <w:szCs w:val="20"/>
        </w:rPr>
        <w:t xml:space="preserve">=0.29, </w:t>
      </w:r>
      <w:r w:rsidRPr="00C87C90">
        <w:rPr>
          <w:rFonts w:asciiTheme="majorBidi" w:hAnsiTheme="majorBidi" w:cstheme="majorBidi"/>
          <w:i/>
          <w:iCs/>
          <w:sz w:val="20"/>
          <w:szCs w:val="20"/>
        </w:rPr>
        <w:t>ρ</w:t>
      </w:r>
      <w:r w:rsidRPr="00C87C90">
        <w:rPr>
          <w:rFonts w:asciiTheme="majorBidi" w:hAnsiTheme="majorBidi" w:cstheme="majorBidi"/>
          <w:sz w:val="20"/>
          <w:szCs w:val="20"/>
        </w:rPr>
        <w:t>=1560)</w:t>
      </w:r>
    </w:p>
    <w:p w:rsidR="0097279F" w:rsidRDefault="0097279F" w:rsidP="004C4843">
      <w:pPr>
        <w:spacing w:line="240" w:lineRule="auto"/>
        <w:ind w:left="180" w:right="180"/>
        <w:jc w:val="center"/>
        <w:rPr>
          <w:rFonts w:ascii="Times-Roman" w:hAnsi="Times-Roman"/>
          <w:b/>
          <w:bCs/>
          <w:color w:val="000000" w:themeColor="text1"/>
          <w:sz w:val="20"/>
          <w:szCs w:val="20"/>
        </w:rPr>
      </w:pPr>
    </w:p>
    <w:p w:rsidR="004C4843" w:rsidRDefault="0097279F" w:rsidP="004C4843">
      <w:pPr>
        <w:spacing w:line="240" w:lineRule="auto"/>
        <w:ind w:left="180" w:right="180"/>
        <w:jc w:val="center"/>
        <w:rPr>
          <w:rFonts w:ascii="Times-Roman" w:hAnsi="Times-Roman"/>
          <w:b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>
            <wp:extent cx="2963153" cy="2742951"/>
            <wp:effectExtent l="0" t="0" r="889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43" cy="276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0CB" w:rsidRPr="003F40CB" w:rsidRDefault="00B61083" w:rsidP="0097279F">
      <w:pPr>
        <w:spacing w:line="480" w:lineRule="auto"/>
        <w:ind w:left="180" w:right="180"/>
        <w:jc w:val="center"/>
        <w:rPr>
          <w:rFonts w:ascii="Times-Roman" w:hAnsi="Times-Roman"/>
          <w:color w:val="000000" w:themeColor="text1"/>
          <w:sz w:val="20"/>
          <w:szCs w:val="20"/>
        </w:rPr>
      </w:pPr>
      <w:r w:rsidRPr="003F40CB">
        <w:rPr>
          <w:rFonts w:ascii="Times-Roman" w:hAnsi="Times-Roman"/>
          <w:b/>
          <w:bCs/>
          <w:color w:val="000000" w:themeColor="text1"/>
          <w:sz w:val="20"/>
          <w:szCs w:val="20"/>
        </w:rPr>
        <w:t>Fig</w:t>
      </w:r>
      <w:r w:rsidR="0097279F">
        <w:rPr>
          <w:rFonts w:ascii="Times-Roman" w:hAnsi="Times-Roman"/>
          <w:b/>
          <w:bCs/>
          <w:color w:val="000000" w:themeColor="text1"/>
          <w:sz w:val="20"/>
          <w:szCs w:val="20"/>
        </w:rPr>
        <w:t xml:space="preserve">ure </w:t>
      </w:r>
      <w:r w:rsidRPr="003F40CB">
        <w:rPr>
          <w:rFonts w:ascii="Times-Roman" w:hAnsi="Times-Roman"/>
          <w:b/>
          <w:bCs/>
          <w:color w:val="000000" w:themeColor="text1"/>
          <w:sz w:val="20"/>
          <w:szCs w:val="20"/>
        </w:rPr>
        <w:t>1</w:t>
      </w:r>
      <w:r w:rsidR="0097279F">
        <w:rPr>
          <w:rFonts w:ascii="Times-Roman" w:hAnsi="Times-Roman"/>
          <w:b/>
          <w:bCs/>
          <w:color w:val="000000" w:themeColor="text1"/>
          <w:sz w:val="20"/>
          <w:szCs w:val="20"/>
        </w:rPr>
        <w:t>.</w:t>
      </w:r>
      <w:r w:rsidRPr="003F40CB">
        <w:rPr>
          <w:rFonts w:ascii="Times-Roman" w:hAnsi="Times-Roman"/>
          <w:color w:val="000000" w:themeColor="text1"/>
          <w:sz w:val="20"/>
          <w:szCs w:val="20"/>
        </w:rPr>
        <w:t xml:space="preserve"> Square plate </w:t>
      </w:r>
      <w:r w:rsidR="006B1729">
        <w:rPr>
          <w:rFonts w:ascii="Times-Roman" w:hAnsi="Times-Roman"/>
          <w:color w:val="000000" w:themeColor="text1"/>
          <w:sz w:val="20"/>
          <w:szCs w:val="20"/>
        </w:rPr>
        <w:t xml:space="preserve">of length </w:t>
      </w:r>
      <w:r w:rsidR="006B1729" w:rsidRPr="006B1729">
        <w:rPr>
          <w:rFonts w:ascii="Times-Roman" w:hAnsi="Times-Roman"/>
          <w:i/>
          <w:iCs/>
          <w:color w:val="000000" w:themeColor="text1"/>
          <w:sz w:val="20"/>
          <w:szCs w:val="20"/>
        </w:rPr>
        <w:t>a</w:t>
      </w:r>
      <w:r w:rsidR="006B1729">
        <w:rPr>
          <w:rFonts w:ascii="Times-Roman" w:hAnsi="Times-Roman"/>
          <w:color w:val="000000" w:themeColor="text1"/>
          <w:sz w:val="20"/>
          <w:szCs w:val="20"/>
        </w:rPr>
        <w:t xml:space="preserve"> </w:t>
      </w:r>
      <w:r w:rsidRPr="003F40CB">
        <w:rPr>
          <w:rFonts w:ascii="Times-Roman" w:hAnsi="Times-Roman"/>
          <w:color w:val="000000" w:themeColor="text1"/>
          <w:sz w:val="20"/>
          <w:szCs w:val="20"/>
        </w:rPr>
        <w:t xml:space="preserve">with cutouts </w:t>
      </w:r>
      <w:r w:rsidR="006B1729">
        <w:rPr>
          <w:rFonts w:ascii="Times-Roman" w:hAnsi="Times-Roman"/>
          <w:color w:val="000000" w:themeColor="text1"/>
          <w:sz w:val="20"/>
          <w:szCs w:val="20"/>
        </w:rPr>
        <w:t xml:space="preserve">edge </w:t>
      </w:r>
      <w:r w:rsidR="006B1729" w:rsidRPr="006B1729">
        <w:rPr>
          <w:rFonts w:ascii="Times-Roman" w:hAnsi="Times-Roman"/>
          <w:i/>
          <w:iCs/>
          <w:color w:val="000000" w:themeColor="text1"/>
          <w:sz w:val="20"/>
          <w:szCs w:val="20"/>
        </w:rPr>
        <w:t>c</w:t>
      </w:r>
      <w:r w:rsidR="006B1729">
        <w:rPr>
          <w:rFonts w:ascii="Times-Roman" w:hAnsi="Times-Roman"/>
          <w:color w:val="000000" w:themeColor="text1"/>
          <w:sz w:val="20"/>
          <w:szCs w:val="20"/>
        </w:rPr>
        <w:t xml:space="preserve"> and four non-conforming patch parts</w:t>
      </w:r>
    </w:p>
    <w:sectPr w:rsidR="003F40CB" w:rsidRPr="003F40CB" w:rsidSect="008E0B1A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EE" w:rsidRDefault="00D21FEE" w:rsidP="00F13D77">
      <w:pPr>
        <w:spacing w:after="0" w:line="240" w:lineRule="auto"/>
      </w:pPr>
      <w:r>
        <w:separator/>
      </w:r>
    </w:p>
  </w:endnote>
  <w:endnote w:type="continuationSeparator" w:id="0">
    <w:p w:rsidR="00D21FEE" w:rsidRDefault="00D21FEE" w:rsidP="00F1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TIXMath-BoldItalic">
    <w:altName w:val="Times New Roman"/>
    <w:panose1 w:val="00000000000000000000"/>
    <w:charset w:val="00"/>
    <w:family w:val="roman"/>
    <w:notTrueType/>
    <w:pitch w:val="default"/>
  </w:font>
  <w:font w:name="STIXMath-Bold">
    <w:altName w:val="Times New Roman"/>
    <w:panose1 w:val="00000000000000000000"/>
    <w:charset w:val="00"/>
    <w:family w:val="roman"/>
    <w:notTrueType/>
    <w:pitch w:val="default"/>
  </w:font>
  <w:font w:name="FSMePro-BoldItalic">
    <w:altName w:val="Times New Roman"/>
    <w:panose1 w:val="00000000000000000000"/>
    <w:charset w:val="00"/>
    <w:family w:val="roman"/>
    <w:notTrueType/>
    <w:pitch w:val="default"/>
  </w:font>
  <w:font w:name="STIXMathExtension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EE" w:rsidRDefault="00D21FEE" w:rsidP="00F13D77">
      <w:pPr>
        <w:spacing w:after="0" w:line="240" w:lineRule="auto"/>
      </w:pPr>
      <w:r>
        <w:separator/>
      </w:r>
    </w:p>
  </w:footnote>
  <w:footnote w:type="continuationSeparator" w:id="0">
    <w:p w:rsidR="00D21FEE" w:rsidRDefault="00D21FEE" w:rsidP="00F13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DF"/>
    <w:rsid w:val="002732E3"/>
    <w:rsid w:val="0029047E"/>
    <w:rsid w:val="002A3EA2"/>
    <w:rsid w:val="0030433D"/>
    <w:rsid w:val="003251F5"/>
    <w:rsid w:val="00345B36"/>
    <w:rsid w:val="003F40CB"/>
    <w:rsid w:val="004068AC"/>
    <w:rsid w:val="004A3FF9"/>
    <w:rsid w:val="004B1D67"/>
    <w:rsid w:val="004C4843"/>
    <w:rsid w:val="004D0F90"/>
    <w:rsid w:val="00507713"/>
    <w:rsid w:val="00554815"/>
    <w:rsid w:val="005B2CC2"/>
    <w:rsid w:val="006B1729"/>
    <w:rsid w:val="007617EF"/>
    <w:rsid w:val="007B094E"/>
    <w:rsid w:val="00801B84"/>
    <w:rsid w:val="00803DC4"/>
    <w:rsid w:val="00867C20"/>
    <w:rsid w:val="00896708"/>
    <w:rsid w:val="008B307C"/>
    <w:rsid w:val="008C3A3B"/>
    <w:rsid w:val="008E0B1A"/>
    <w:rsid w:val="008E76E6"/>
    <w:rsid w:val="00962FAA"/>
    <w:rsid w:val="0097279F"/>
    <w:rsid w:val="00973171"/>
    <w:rsid w:val="00A62EC4"/>
    <w:rsid w:val="00A85FD9"/>
    <w:rsid w:val="00AA0EEF"/>
    <w:rsid w:val="00B15CDF"/>
    <w:rsid w:val="00B22649"/>
    <w:rsid w:val="00B27323"/>
    <w:rsid w:val="00B61083"/>
    <w:rsid w:val="00B7482B"/>
    <w:rsid w:val="00B931CA"/>
    <w:rsid w:val="00BA0D1C"/>
    <w:rsid w:val="00C6263D"/>
    <w:rsid w:val="00C8062E"/>
    <w:rsid w:val="00D17213"/>
    <w:rsid w:val="00D21FEE"/>
    <w:rsid w:val="00D54524"/>
    <w:rsid w:val="00D756C1"/>
    <w:rsid w:val="00DC3734"/>
    <w:rsid w:val="00E16DA9"/>
    <w:rsid w:val="00E220BD"/>
    <w:rsid w:val="00E30839"/>
    <w:rsid w:val="00E46F95"/>
    <w:rsid w:val="00F13D77"/>
    <w:rsid w:val="00F35D2F"/>
    <w:rsid w:val="00F77BD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D1B5D"/>
  <w15:chartTrackingRefBased/>
  <w15:docId w15:val="{886C22D7-D0ED-4C2C-8C08-2C0FEECD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5CDF"/>
    <w:rPr>
      <w:b/>
      <w:bCs/>
    </w:rPr>
  </w:style>
  <w:style w:type="character" w:customStyle="1" w:styleId="mainbody">
    <w:name w:val="mainbody"/>
    <w:basedOn w:val="DefaultParagraphFont"/>
    <w:rsid w:val="00B15CDF"/>
  </w:style>
  <w:style w:type="character" w:customStyle="1" w:styleId="mandatory">
    <w:name w:val="mandatory"/>
    <w:basedOn w:val="DefaultParagraphFont"/>
    <w:rsid w:val="00B15CDF"/>
  </w:style>
  <w:style w:type="character" w:customStyle="1" w:styleId="fontstyle01">
    <w:name w:val="fontstyle01"/>
    <w:basedOn w:val="DefaultParagraphFont"/>
    <w:rsid w:val="007617EF"/>
    <w:rPr>
      <w:rFonts w:ascii="TimesNewRoman" w:hAnsi="TimesNewRoman" w:hint="default"/>
      <w:b w:val="0"/>
      <w:bCs w:val="0"/>
      <w:i w:val="0"/>
      <w:iCs w:val="0"/>
      <w:color w:val="FFFFFF"/>
      <w:sz w:val="20"/>
      <w:szCs w:val="20"/>
    </w:rPr>
  </w:style>
  <w:style w:type="character" w:customStyle="1" w:styleId="fontstyle21">
    <w:name w:val="fontstyle21"/>
    <w:basedOn w:val="DefaultParagraphFont"/>
    <w:rsid w:val="00F13D77"/>
    <w:rPr>
      <w:rFonts w:ascii="STIXMath-BoldItalic" w:hAnsi="STIXMath-BoldItalic" w:hint="default"/>
      <w:b/>
      <w:bCs/>
      <w:i/>
      <w:iCs/>
      <w:color w:val="FFFFFF"/>
      <w:sz w:val="18"/>
      <w:szCs w:val="18"/>
    </w:rPr>
  </w:style>
  <w:style w:type="character" w:customStyle="1" w:styleId="fontstyle31">
    <w:name w:val="fontstyle31"/>
    <w:basedOn w:val="DefaultParagraphFont"/>
    <w:rsid w:val="00F13D77"/>
    <w:rPr>
      <w:rFonts w:ascii="STIXMath-Bold" w:hAnsi="STIXMath-Bold" w:hint="default"/>
      <w:b/>
      <w:bCs/>
      <w:i w:val="0"/>
      <w:iCs w:val="0"/>
      <w:color w:val="FFFFFF"/>
      <w:sz w:val="18"/>
      <w:szCs w:val="18"/>
    </w:rPr>
  </w:style>
  <w:style w:type="character" w:customStyle="1" w:styleId="fontstyle41">
    <w:name w:val="fontstyle41"/>
    <w:basedOn w:val="DefaultParagraphFont"/>
    <w:rsid w:val="00F13D77"/>
    <w:rPr>
      <w:rFonts w:ascii="FSMePro-BoldItalic" w:hAnsi="FSMePro-BoldItalic" w:hint="default"/>
      <w:b/>
      <w:bCs/>
      <w:i/>
      <w:iCs/>
      <w:color w:val="FFFFFF"/>
      <w:sz w:val="18"/>
      <w:szCs w:val="18"/>
    </w:rPr>
  </w:style>
  <w:style w:type="character" w:customStyle="1" w:styleId="fontstyle51">
    <w:name w:val="fontstyle51"/>
    <w:basedOn w:val="DefaultParagraphFont"/>
    <w:rsid w:val="00F13D77"/>
    <w:rPr>
      <w:rFonts w:ascii="STIXMathExtensions-Bold" w:hAnsi="STIXMathExtensions-Bold" w:hint="default"/>
      <w:b/>
      <w:bCs/>
      <w:i w:val="0"/>
      <w:iCs w:val="0"/>
      <w:color w:val="FFFFFF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 Fazilati</dc:creator>
  <cp:keywords/>
  <dc:description/>
  <cp:lastModifiedBy>Jamshid Fazilati</cp:lastModifiedBy>
  <cp:revision>31</cp:revision>
  <cp:lastPrinted>2018-01-09T13:16:00Z</cp:lastPrinted>
  <dcterms:created xsi:type="dcterms:W3CDTF">2017-10-16T13:05:00Z</dcterms:created>
  <dcterms:modified xsi:type="dcterms:W3CDTF">2018-01-10T08:09:00Z</dcterms:modified>
</cp:coreProperties>
</file>