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57E3" w14:textId="5F01DB80" w:rsidR="00E60A07" w:rsidRPr="00E60A07" w:rsidRDefault="00E60A07" w:rsidP="00E60A07">
      <w:pPr>
        <w:pStyle w:val="Title"/>
        <w:spacing w:before="120" w:after="0"/>
        <w:contextualSpacing w:val="0"/>
        <w:jc w:val="center"/>
        <w:rPr>
          <w:rFonts w:ascii="Times New Roman" w:eastAsia="SimSun" w:hAnsi="Times New Roman" w:cs="Times New Roman"/>
          <w:b/>
          <w:bCs/>
          <w:color w:val="auto"/>
          <w:spacing w:val="0"/>
          <w:kern w:val="0"/>
          <w:sz w:val="24"/>
          <w:szCs w:val="24"/>
          <w:lang w:val="en-GB" w:eastAsia="en-US"/>
        </w:rPr>
      </w:pPr>
      <w:r w:rsidRPr="00E60A07">
        <w:rPr>
          <w:rFonts w:ascii="Times New Roman" w:eastAsia="SimSun" w:hAnsi="Times New Roman" w:cs="Times New Roman"/>
          <w:b/>
          <w:bCs/>
          <w:color w:val="auto"/>
          <w:spacing w:val="0"/>
          <w:kern w:val="0"/>
          <w:sz w:val="24"/>
          <w:szCs w:val="24"/>
          <w:lang w:val="en-GB" w:eastAsia="en-US"/>
        </w:rPr>
        <w:t>Please add a concise and informative title and avoid using a title covering more than two lines (</w:t>
      </w:r>
      <w:r>
        <w:rPr>
          <w:rFonts w:ascii="Times New Roman" w:eastAsia="SimSun" w:hAnsi="Times New Roman" w:cs="Times New Roman"/>
          <w:b/>
          <w:bCs/>
          <w:color w:val="auto"/>
          <w:spacing w:val="0"/>
          <w:kern w:val="0"/>
          <w:sz w:val="24"/>
          <w:szCs w:val="24"/>
          <w:lang w:val="en-GB" w:eastAsia="en-US"/>
        </w:rPr>
        <w:t>Times New Riman</w:t>
      </w:r>
      <w:r w:rsidRPr="00E60A07">
        <w:rPr>
          <w:rFonts w:ascii="Times New Roman" w:eastAsia="SimSun" w:hAnsi="Times New Roman" w:cs="Times New Roman"/>
          <w:b/>
          <w:bCs/>
          <w:color w:val="auto"/>
          <w:spacing w:val="0"/>
          <w:kern w:val="0"/>
          <w:sz w:val="24"/>
          <w:szCs w:val="24"/>
          <w:lang w:val="en-GB" w:eastAsia="en-US"/>
        </w:rPr>
        <w:t xml:space="preserve"> 1</w:t>
      </w:r>
      <w:r>
        <w:rPr>
          <w:rFonts w:ascii="Times New Roman" w:eastAsia="SimSun" w:hAnsi="Times New Roman" w:cs="Times New Roman"/>
          <w:b/>
          <w:bCs/>
          <w:color w:val="auto"/>
          <w:spacing w:val="0"/>
          <w:kern w:val="0"/>
          <w:sz w:val="24"/>
          <w:szCs w:val="24"/>
          <w:lang w:val="en-GB" w:eastAsia="en-US"/>
        </w:rPr>
        <w:t>2</w:t>
      </w:r>
      <w:r w:rsidRPr="00E60A07">
        <w:rPr>
          <w:rFonts w:ascii="Times New Roman" w:eastAsia="SimSun" w:hAnsi="Times New Roman" w:cs="Times New Roman"/>
          <w:b/>
          <w:bCs/>
          <w:color w:val="auto"/>
          <w:spacing w:val="0"/>
          <w:kern w:val="0"/>
          <w:sz w:val="24"/>
          <w:szCs w:val="24"/>
          <w:lang w:val="en-GB" w:eastAsia="en-US"/>
        </w:rPr>
        <w:t xml:space="preserve"> pt) (main words with capitals)</w:t>
      </w:r>
    </w:p>
    <w:p w14:paraId="4E205470" w14:textId="77777777" w:rsidR="00E60A07" w:rsidRPr="00E60A07" w:rsidRDefault="00E60A07" w:rsidP="00E60A07">
      <w:pPr>
        <w:pStyle w:val="Author"/>
        <w:rPr>
          <w:lang w:val="en-GB"/>
        </w:rPr>
      </w:pPr>
      <w:r w:rsidRPr="00E60A07">
        <w:rPr>
          <w:lang w:val="en-GB"/>
        </w:rPr>
        <w:t>name surname</w:t>
      </w:r>
      <w:r w:rsidRPr="00E60A07">
        <w:rPr>
          <w:vertAlign w:val="superscript"/>
          <w:lang w:val="en-GB"/>
        </w:rPr>
        <w:t xml:space="preserve"> a,*</w:t>
      </w:r>
      <w:r w:rsidRPr="00E60A07">
        <w:rPr>
          <w:lang w:val="en-GB"/>
        </w:rPr>
        <w:t>, name surname</w:t>
      </w:r>
      <w:r w:rsidRPr="00E60A07">
        <w:rPr>
          <w:vertAlign w:val="superscript"/>
          <w:lang w:val="en-GB"/>
        </w:rPr>
        <w:t xml:space="preserve"> b</w:t>
      </w:r>
      <w:r w:rsidRPr="00E60A07">
        <w:rPr>
          <w:lang w:val="en-GB"/>
        </w:rPr>
        <w:t xml:space="preserve"> </w:t>
      </w:r>
    </w:p>
    <w:p w14:paraId="495436A3" w14:textId="77777777" w:rsidR="00E60A07" w:rsidRPr="00E60A07" w:rsidRDefault="00E60A07" w:rsidP="00E60A07">
      <w:pPr>
        <w:pStyle w:val="Affiliation"/>
        <w:rPr>
          <w:sz w:val="18"/>
          <w:szCs w:val="18"/>
          <w:lang w:val="en-GB"/>
        </w:rPr>
      </w:pPr>
      <w:r w:rsidRPr="00E60A07">
        <w:rPr>
          <w:sz w:val="18"/>
          <w:szCs w:val="18"/>
          <w:vertAlign w:val="superscript"/>
          <w:lang w:val="en-GB"/>
        </w:rPr>
        <w:t>a</w:t>
      </w:r>
      <w:r w:rsidRPr="00E60A07">
        <w:rPr>
          <w:sz w:val="18"/>
          <w:szCs w:val="18"/>
          <w:lang w:val="en-GB"/>
        </w:rPr>
        <w:t xml:space="preserve"> Department ….., University of …., City, Country</w:t>
      </w:r>
    </w:p>
    <w:p w14:paraId="3EC0DEE9" w14:textId="77777777" w:rsidR="00E60A07" w:rsidRPr="00E60A07" w:rsidRDefault="00E60A07" w:rsidP="00E60A07">
      <w:pPr>
        <w:pStyle w:val="Affiliation"/>
        <w:rPr>
          <w:sz w:val="18"/>
          <w:szCs w:val="18"/>
          <w:lang w:val="en-GB"/>
        </w:rPr>
      </w:pPr>
      <w:r w:rsidRPr="00E60A07">
        <w:rPr>
          <w:sz w:val="18"/>
          <w:szCs w:val="18"/>
          <w:vertAlign w:val="superscript"/>
          <w:lang w:val="en-GB"/>
        </w:rPr>
        <w:t>b</w:t>
      </w:r>
      <w:r w:rsidRPr="00E60A07">
        <w:rPr>
          <w:sz w:val="18"/>
          <w:szCs w:val="18"/>
          <w:lang w:val="en-GB"/>
        </w:rPr>
        <w:t xml:space="preserve"> …. Research Institute, City, Country</w:t>
      </w:r>
    </w:p>
    <w:p w14:paraId="0834665E" w14:textId="6ED277EA" w:rsidR="00E60A07" w:rsidRPr="00E60A07" w:rsidRDefault="00E60A07" w:rsidP="00E60A07">
      <w:pPr>
        <w:pStyle w:val="Affiliation"/>
        <w:rPr>
          <w:sz w:val="18"/>
          <w:szCs w:val="18"/>
          <w:lang w:val="en-GB"/>
        </w:rPr>
      </w:pPr>
      <w:r w:rsidRPr="00E60A07">
        <w:rPr>
          <w:sz w:val="18"/>
          <w:szCs w:val="18"/>
          <w:lang w:val="en-GB"/>
        </w:rPr>
        <w:t xml:space="preserve">* Corresponding author. Email: </w:t>
      </w:r>
      <w:r>
        <w:rPr>
          <w:sz w:val="18"/>
          <w:szCs w:val="18"/>
          <w:lang w:val="en-GB"/>
        </w:rPr>
        <w:t>email</w:t>
      </w:r>
      <w:r w:rsidRPr="00E60A07">
        <w:rPr>
          <w:sz w:val="18"/>
          <w:szCs w:val="18"/>
          <w:lang w:val="en-GB"/>
        </w:rPr>
        <w:t>@</w:t>
      </w:r>
      <w:r>
        <w:rPr>
          <w:sz w:val="18"/>
          <w:szCs w:val="18"/>
          <w:lang w:val="en-GB"/>
        </w:rPr>
        <w:t>organisation</w:t>
      </w:r>
      <w:r w:rsidRPr="00E60A07">
        <w:rPr>
          <w:sz w:val="18"/>
          <w:szCs w:val="18"/>
          <w:lang w:val="en-GB"/>
        </w:rPr>
        <w:t>.</w:t>
      </w:r>
      <w:r>
        <w:rPr>
          <w:sz w:val="18"/>
          <w:szCs w:val="18"/>
          <w:lang w:val="en-GB"/>
        </w:rPr>
        <w:t>eu</w:t>
      </w:r>
    </w:p>
    <w:p w14:paraId="26FCF440" w14:textId="77777777" w:rsidR="00E60A07" w:rsidRPr="003726C8" w:rsidRDefault="00E60A07" w:rsidP="00D2626F">
      <w:pPr>
        <w:pStyle w:val="Heading1"/>
        <w:rPr>
          <w:rFonts w:cs="Times New Roman"/>
          <w:szCs w:val="22"/>
          <w:lang w:val="en-GB"/>
        </w:rPr>
      </w:pPr>
      <w:r w:rsidRPr="003726C8">
        <w:rPr>
          <w:rFonts w:cs="Times New Roman"/>
          <w:szCs w:val="22"/>
          <w:lang w:val="en-GB"/>
        </w:rPr>
        <w:t>Abstract</w:t>
      </w:r>
    </w:p>
    <w:p w14:paraId="406CE5DC" w14:textId="25D0E104" w:rsidR="00E60A07" w:rsidRPr="00E60A07" w:rsidRDefault="00E60A07" w:rsidP="00E60A07">
      <w:pPr>
        <w:pStyle w:val="BodyText"/>
        <w:rPr>
          <w:sz w:val="20"/>
          <w:szCs w:val="20"/>
          <w:lang w:val="en-GB"/>
        </w:rPr>
      </w:pPr>
      <w:r w:rsidRPr="00E60A07">
        <w:rPr>
          <w:sz w:val="20"/>
          <w:szCs w:val="20"/>
          <w:lang w:val="en-GB"/>
        </w:rPr>
        <w:t xml:space="preserve">This template is designed to assist </w:t>
      </w:r>
      <w:r>
        <w:rPr>
          <w:sz w:val="20"/>
          <w:szCs w:val="20"/>
          <w:lang w:val="en-GB"/>
        </w:rPr>
        <w:t>the</w:t>
      </w:r>
      <w:r w:rsidRPr="00E60A07">
        <w:rPr>
          <w:sz w:val="20"/>
          <w:szCs w:val="20"/>
          <w:lang w:val="en-GB"/>
        </w:rPr>
        <w:t xml:space="preserve"> prepar</w:t>
      </w:r>
      <w:r>
        <w:rPr>
          <w:sz w:val="20"/>
          <w:szCs w:val="20"/>
          <w:lang w:val="en-GB"/>
        </w:rPr>
        <w:t>ation of the paper proceedings of AgEng2024</w:t>
      </w:r>
      <w:r w:rsidRPr="00E60A07">
        <w:rPr>
          <w:sz w:val="20"/>
          <w:szCs w:val="20"/>
          <w:lang w:val="en-GB"/>
        </w:rPr>
        <w:t xml:space="preserve"> symposium. The full papers will not be reviewed or edited so be precise and pertinent in your writing. Please follow the format requirements outlined in this template. When your paper is ready </w:t>
      </w:r>
      <w:r w:rsidR="008C624C">
        <w:rPr>
          <w:sz w:val="20"/>
          <w:szCs w:val="20"/>
          <w:lang w:val="en-GB"/>
        </w:rPr>
        <w:t xml:space="preserve">please </w:t>
      </w:r>
      <w:r w:rsidRPr="00E60A07">
        <w:rPr>
          <w:sz w:val="20"/>
          <w:szCs w:val="20"/>
          <w:lang w:val="en-GB"/>
        </w:rPr>
        <w:t>upload</w:t>
      </w:r>
      <w:r w:rsidR="008C624C">
        <w:rPr>
          <w:sz w:val="20"/>
          <w:szCs w:val="20"/>
          <w:lang w:val="en-GB"/>
        </w:rPr>
        <w:t xml:space="preserve"> it as a Microsoft Word document using the personalized link that was sent to you.</w:t>
      </w:r>
      <w:r w:rsidRPr="00E60A07">
        <w:rPr>
          <w:color w:val="FF0000"/>
          <w:sz w:val="20"/>
          <w:szCs w:val="20"/>
          <w:lang w:val="en-GB"/>
        </w:rPr>
        <w:t xml:space="preserve"> </w:t>
      </w:r>
      <w:r w:rsidRPr="00E60A07">
        <w:rPr>
          <w:sz w:val="20"/>
          <w:szCs w:val="20"/>
          <w:lang w:val="en-GB"/>
        </w:rPr>
        <w:t xml:space="preserve">This template is based on the full paper template of the </w:t>
      </w:r>
      <w:r>
        <w:rPr>
          <w:sz w:val="20"/>
          <w:szCs w:val="20"/>
          <w:lang w:val="en-GB"/>
        </w:rPr>
        <w:t xml:space="preserve">previous </w:t>
      </w:r>
      <w:proofErr w:type="spellStart"/>
      <w:r w:rsidR="003726C8">
        <w:rPr>
          <w:sz w:val="20"/>
          <w:szCs w:val="20"/>
          <w:lang w:val="en-GB"/>
        </w:rPr>
        <w:t>Eur</w:t>
      </w:r>
      <w:r w:rsidRPr="00E60A07">
        <w:rPr>
          <w:sz w:val="20"/>
          <w:szCs w:val="20"/>
          <w:lang w:val="en-GB"/>
        </w:rPr>
        <w:t>AgEng</w:t>
      </w:r>
      <w:proofErr w:type="spellEnd"/>
      <w:r w:rsidRPr="00E60A07">
        <w:rPr>
          <w:sz w:val="20"/>
          <w:szCs w:val="20"/>
          <w:lang w:val="en-GB"/>
        </w:rPr>
        <w:t xml:space="preserve"> conference</w:t>
      </w:r>
      <w:r>
        <w:rPr>
          <w:sz w:val="20"/>
          <w:szCs w:val="20"/>
          <w:lang w:val="en-GB"/>
        </w:rPr>
        <w:t>s</w:t>
      </w:r>
      <w:r w:rsidRPr="00E60A07">
        <w:rPr>
          <w:sz w:val="20"/>
          <w:szCs w:val="20"/>
          <w:lang w:val="en-GB"/>
        </w:rPr>
        <w:t>. Permission for use is granted by its organisation. If you have any questions about this template, please contact</w:t>
      </w:r>
      <w:r w:rsidR="001C792C">
        <w:rPr>
          <w:sz w:val="20"/>
          <w:szCs w:val="20"/>
          <w:lang w:val="en-GB"/>
        </w:rPr>
        <w:t xml:space="preserve"> us at </w:t>
      </w:r>
      <w:hyperlink r:id="rId5" w:history="1">
        <w:r w:rsidR="001C792C" w:rsidRPr="00A200F3">
          <w:rPr>
            <w:rStyle w:val="Hyperlink"/>
            <w:sz w:val="20"/>
            <w:szCs w:val="20"/>
            <w:lang w:val="en-GB"/>
          </w:rPr>
          <w:t>scientific@ageng2024.com</w:t>
        </w:r>
      </w:hyperlink>
      <w:r w:rsidRPr="00E60A07">
        <w:rPr>
          <w:sz w:val="20"/>
          <w:szCs w:val="20"/>
          <w:lang w:val="en-GB"/>
        </w:rPr>
        <w:t xml:space="preserve">. Write a concise and factual abstract in this section. Limit should not exceed </w:t>
      </w:r>
      <w:r w:rsidR="003726C8">
        <w:rPr>
          <w:sz w:val="20"/>
          <w:szCs w:val="20"/>
          <w:lang w:val="en-GB"/>
        </w:rPr>
        <w:t>300 words</w:t>
      </w:r>
      <w:r w:rsidRPr="00E60A07">
        <w:rPr>
          <w:sz w:val="20"/>
          <w:szCs w:val="20"/>
          <w:lang w:val="en-GB"/>
        </w:rPr>
        <w:t>. The lengths of a research paper and a review paper are limited to 8 and 10 pages, respectively.</w:t>
      </w:r>
      <w:r>
        <w:rPr>
          <w:sz w:val="20"/>
          <w:szCs w:val="20"/>
          <w:lang w:val="en-GB"/>
        </w:rPr>
        <w:t xml:space="preserve"> A minimum length of 4 pages is expected. </w:t>
      </w:r>
      <w:r w:rsidRPr="00E60A07">
        <w:rPr>
          <w:sz w:val="20"/>
          <w:szCs w:val="20"/>
          <w:lang w:val="en-GB"/>
        </w:rPr>
        <w:t xml:space="preserve">Instructions about how to write the abstract are provided by many scientific journals, for example: “The abstract should state briefly the purpose of the research, the principal results and major conclusions. An abstract is often presented separately from the article, so it must be able to stand alone. For this reason, References should not be included. Also, non-standard or uncommon abbreviations should be avoided, but if essential they must be defined at their first mention in the abstract itself”. </w:t>
      </w:r>
      <w:r>
        <w:rPr>
          <w:sz w:val="20"/>
          <w:szCs w:val="20"/>
          <w:lang w:val="en-GB"/>
        </w:rPr>
        <w:t>Please use Times New Roman 10 pt for the complete text</w:t>
      </w:r>
      <w:r w:rsidR="00D2626F">
        <w:rPr>
          <w:sz w:val="20"/>
          <w:szCs w:val="20"/>
          <w:lang w:val="en-GB"/>
        </w:rPr>
        <w:t xml:space="preserve"> (except for title 12 pt</w:t>
      </w:r>
      <w:r w:rsidR="003726C8">
        <w:rPr>
          <w:sz w:val="20"/>
          <w:szCs w:val="20"/>
          <w:lang w:val="en-GB"/>
        </w:rPr>
        <w:t>, section titles 11 pt</w:t>
      </w:r>
      <w:r w:rsidR="00D2626F">
        <w:rPr>
          <w:sz w:val="20"/>
          <w:szCs w:val="20"/>
          <w:lang w:val="en-GB"/>
        </w:rPr>
        <w:t xml:space="preserve"> and affiliation lines 9 pt)</w:t>
      </w:r>
      <w:r>
        <w:rPr>
          <w:sz w:val="20"/>
          <w:szCs w:val="20"/>
          <w:lang w:val="en-GB"/>
        </w:rPr>
        <w:t>.</w:t>
      </w:r>
    </w:p>
    <w:p w14:paraId="2CBB06CF" w14:textId="724F5C1D" w:rsidR="00E60A07" w:rsidRPr="003726C8" w:rsidRDefault="00E60A07" w:rsidP="003726C8">
      <w:pPr>
        <w:pStyle w:val="Keywords"/>
      </w:pPr>
      <w:r w:rsidRPr="003726C8">
        <w:t>Keywords:</w:t>
      </w:r>
      <w:r w:rsidRPr="003726C8">
        <w:rPr>
          <w:b w:val="0"/>
          <w:bCs w:val="0"/>
        </w:rPr>
        <w:t xml:space="preserve"> type a maximum of 5 keywords or key phrases, separated with commas. You can list both specific and general terms that will aid in </w:t>
      </w:r>
      <w:r w:rsidR="00885C8F" w:rsidRPr="003726C8">
        <w:rPr>
          <w:b w:val="0"/>
          <w:bCs w:val="0"/>
        </w:rPr>
        <w:t>searches but</w:t>
      </w:r>
      <w:r w:rsidRPr="003726C8">
        <w:rPr>
          <w:b w:val="0"/>
          <w:bCs w:val="0"/>
        </w:rPr>
        <w:t xml:space="preserve"> avoid repeating the words or phrases in the Title.</w:t>
      </w:r>
    </w:p>
    <w:p w14:paraId="270B0514" w14:textId="77777777" w:rsidR="00E60A07" w:rsidRPr="003726C8" w:rsidRDefault="00E60A07" w:rsidP="00D2626F">
      <w:pPr>
        <w:pStyle w:val="Heading1"/>
        <w:numPr>
          <w:ilvl w:val="0"/>
          <w:numId w:val="6"/>
        </w:numPr>
        <w:rPr>
          <w:rFonts w:cs="Times New Roman"/>
          <w:szCs w:val="22"/>
          <w:lang w:val="en-GB"/>
        </w:rPr>
      </w:pPr>
      <w:r w:rsidRPr="003726C8">
        <w:rPr>
          <w:rFonts w:cs="Times New Roman"/>
          <w:szCs w:val="22"/>
          <w:lang w:val="en-GB"/>
        </w:rPr>
        <w:t>Introduction</w:t>
      </w:r>
    </w:p>
    <w:p w14:paraId="6CCE8C5B" w14:textId="2EB5BD45" w:rsidR="00E60A07" w:rsidRPr="00E60A07" w:rsidRDefault="00E60A07" w:rsidP="00E60A07">
      <w:pPr>
        <w:pStyle w:val="BodyText"/>
        <w:rPr>
          <w:sz w:val="20"/>
          <w:szCs w:val="20"/>
          <w:lang w:val="en-GB"/>
        </w:rPr>
      </w:pPr>
      <w:r w:rsidRPr="00E60A07">
        <w:rPr>
          <w:sz w:val="20"/>
          <w:szCs w:val="20"/>
          <w:lang w:val="en-GB"/>
        </w:rPr>
        <w:t xml:space="preserve">Provide an adequate background </w:t>
      </w:r>
      <w:r w:rsidR="00D2626F" w:rsidRPr="00E60A07">
        <w:rPr>
          <w:sz w:val="20"/>
          <w:szCs w:val="20"/>
          <w:lang w:val="en-GB"/>
        </w:rPr>
        <w:t>here but</w:t>
      </w:r>
      <w:r w:rsidRPr="00E60A07">
        <w:rPr>
          <w:sz w:val="20"/>
          <w:szCs w:val="20"/>
          <w:lang w:val="en-GB"/>
        </w:rPr>
        <w:t xml:space="preserve"> avoid a detailed literature survey or a summary of the results. </w:t>
      </w:r>
      <w:r w:rsidR="00D2626F">
        <w:rPr>
          <w:sz w:val="20"/>
          <w:szCs w:val="20"/>
          <w:lang w:val="en-GB"/>
        </w:rPr>
        <w:t>At the end of this section s</w:t>
      </w:r>
      <w:r w:rsidRPr="00E60A07">
        <w:rPr>
          <w:sz w:val="20"/>
          <w:szCs w:val="20"/>
          <w:lang w:val="en-GB"/>
        </w:rPr>
        <w:t xml:space="preserve">tate also the objectives of the work </w:t>
      </w:r>
      <w:r w:rsidR="00D2626F">
        <w:rPr>
          <w:sz w:val="20"/>
          <w:szCs w:val="20"/>
          <w:lang w:val="en-GB"/>
        </w:rPr>
        <w:t>and the novel contribution presented</w:t>
      </w:r>
      <w:r w:rsidRPr="00E60A07">
        <w:rPr>
          <w:sz w:val="20"/>
          <w:szCs w:val="20"/>
          <w:lang w:val="en-GB"/>
        </w:rPr>
        <w:t>.</w:t>
      </w:r>
    </w:p>
    <w:p w14:paraId="45A0D48E" w14:textId="77777777" w:rsidR="00E60A07" w:rsidRPr="003726C8" w:rsidRDefault="00E60A07" w:rsidP="00D2626F">
      <w:pPr>
        <w:pStyle w:val="Heading1"/>
        <w:numPr>
          <w:ilvl w:val="0"/>
          <w:numId w:val="6"/>
        </w:numPr>
        <w:rPr>
          <w:rFonts w:cs="Times New Roman"/>
          <w:szCs w:val="22"/>
          <w:lang w:val="en-GB"/>
        </w:rPr>
      </w:pPr>
      <w:r w:rsidRPr="003726C8">
        <w:rPr>
          <w:rFonts w:cs="Times New Roman"/>
          <w:szCs w:val="22"/>
          <w:lang w:val="en-GB"/>
        </w:rPr>
        <w:t xml:space="preserve">Materials and Methods </w:t>
      </w:r>
    </w:p>
    <w:p w14:paraId="46072580" w14:textId="77777777" w:rsidR="00E60A07" w:rsidRPr="00E60A07" w:rsidRDefault="00E60A07" w:rsidP="00E60A07">
      <w:pPr>
        <w:pStyle w:val="BodyText"/>
        <w:rPr>
          <w:sz w:val="20"/>
          <w:szCs w:val="20"/>
          <w:lang w:val="en-GB"/>
        </w:rPr>
      </w:pPr>
      <w:r w:rsidRPr="00E60A07">
        <w:rPr>
          <w:sz w:val="20"/>
          <w:szCs w:val="20"/>
          <w:lang w:val="en-GB"/>
        </w:rPr>
        <w:t>Provide sufficient details in the materials and methods section to allow your work to be reproduced.</w:t>
      </w:r>
    </w:p>
    <w:p w14:paraId="1B367825" w14:textId="77777777" w:rsidR="00E60A07" w:rsidRPr="003726C8" w:rsidRDefault="00E60A07" w:rsidP="00D2626F">
      <w:pPr>
        <w:pStyle w:val="Heading1"/>
        <w:numPr>
          <w:ilvl w:val="1"/>
          <w:numId w:val="6"/>
        </w:numPr>
        <w:rPr>
          <w:rFonts w:cs="Times New Roman"/>
          <w:szCs w:val="22"/>
          <w:lang w:val="en-GB"/>
        </w:rPr>
      </w:pPr>
      <w:r w:rsidRPr="003726C8">
        <w:rPr>
          <w:rFonts w:cs="Times New Roman"/>
          <w:szCs w:val="22"/>
          <w:lang w:val="en-GB"/>
        </w:rPr>
        <w:t xml:space="preserve">Paper and text areas </w:t>
      </w:r>
    </w:p>
    <w:p w14:paraId="13ABD259" w14:textId="77777777" w:rsidR="00E60A07" w:rsidRPr="00E60A07" w:rsidRDefault="00E60A07" w:rsidP="00E60A07">
      <w:pPr>
        <w:pStyle w:val="BodyText"/>
        <w:rPr>
          <w:sz w:val="20"/>
          <w:szCs w:val="20"/>
          <w:lang w:val="en-GB"/>
        </w:rPr>
      </w:pPr>
      <w:r w:rsidRPr="00E60A07">
        <w:rPr>
          <w:sz w:val="20"/>
          <w:szCs w:val="20"/>
          <w:lang w:val="en-GB"/>
        </w:rPr>
        <w:t xml:space="preserve">This template uses A4 size paper (21× 29.7 cm). The text area of the template is 17 cm × 25 cm to present well as a pdf-file. The language is set to British English. </w:t>
      </w:r>
    </w:p>
    <w:p w14:paraId="41B16EEF" w14:textId="77777777" w:rsidR="00E60A07" w:rsidRPr="003726C8" w:rsidRDefault="00E60A07" w:rsidP="00D2626F">
      <w:pPr>
        <w:pStyle w:val="Heading1"/>
        <w:numPr>
          <w:ilvl w:val="1"/>
          <w:numId w:val="6"/>
        </w:numPr>
        <w:rPr>
          <w:rFonts w:cs="Times New Roman"/>
          <w:szCs w:val="22"/>
          <w:lang w:val="en-GB"/>
        </w:rPr>
      </w:pPr>
      <w:r w:rsidRPr="003726C8">
        <w:rPr>
          <w:rFonts w:cs="Times New Roman"/>
          <w:szCs w:val="22"/>
          <w:lang w:val="en-GB"/>
        </w:rPr>
        <w:t>Font and headings</w:t>
      </w:r>
    </w:p>
    <w:p w14:paraId="4EF98F0E" w14:textId="77777777" w:rsidR="00E60A07" w:rsidRPr="00E60A07" w:rsidRDefault="00E60A07" w:rsidP="00E60A07">
      <w:pPr>
        <w:pStyle w:val="BodyText"/>
        <w:rPr>
          <w:sz w:val="20"/>
          <w:szCs w:val="20"/>
          <w:lang w:val="en-GB"/>
        </w:rPr>
      </w:pPr>
      <w:r w:rsidRPr="00E60A07">
        <w:rPr>
          <w:sz w:val="20"/>
          <w:szCs w:val="20"/>
          <w:lang w:val="en-GB"/>
        </w:rPr>
        <w:t>The basic font of this template is 10 pt Times New Roman. Use the “Body Text” style, which has an indent of 0.5 cm, for the paper text (</w:t>
      </w:r>
      <w:r w:rsidRPr="00E60A07">
        <w:rPr>
          <w:sz w:val="20"/>
          <w:szCs w:val="20"/>
          <w:lang w:val="en-GB"/>
        </w:rPr>
        <w:fldChar w:fldCharType="begin"/>
      </w:r>
      <w:r w:rsidRPr="00E60A07">
        <w:rPr>
          <w:sz w:val="20"/>
          <w:szCs w:val="20"/>
          <w:lang w:val="en-GB"/>
        </w:rPr>
        <w:instrText xml:space="preserve"> REF _Ref412235308 \h  \* MERGEFORMAT </w:instrText>
      </w:r>
      <w:r w:rsidRPr="00E60A07">
        <w:rPr>
          <w:sz w:val="20"/>
          <w:szCs w:val="20"/>
          <w:lang w:val="en-GB"/>
        </w:rPr>
      </w:r>
      <w:r w:rsidRPr="00E60A07">
        <w:rPr>
          <w:sz w:val="20"/>
          <w:szCs w:val="20"/>
          <w:lang w:val="en-GB"/>
        </w:rPr>
        <w:fldChar w:fldCharType="separate"/>
      </w:r>
      <w:r w:rsidRPr="00E60A07">
        <w:rPr>
          <w:sz w:val="20"/>
          <w:szCs w:val="20"/>
          <w:lang w:val="en-GB"/>
        </w:rPr>
        <w:t>Figure 1</w:t>
      </w:r>
      <w:r w:rsidRPr="00E60A07">
        <w:rPr>
          <w:sz w:val="20"/>
          <w:szCs w:val="20"/>
          <w:lang w:val="en-GB"/>
        </w:rPr>
        <w:fldChar w:fldCharType="end"/>
      </w:r>
      <w:r w:rsidRPr="00E60A07">
        <w:rPr>
          <w:sz w:val="20"/>
          <w:szCs w:val="20"/>
          <w:lang w:val="en-GB"/>
        </w:rPr>
        <w:t>). Use the three levels of numbered headings built in the template to design your paper structure. Please limit the heading levels to three.</w:t>
      </w:r>
    </w:p>
    <w:p w14:paraId="56F1E9D2" w14:textId="77777777" w:rsidR="00E60A07" w:rsidRPr="00E60A07" w:rsidRDefault="00E60A07" w:rsidP="00E60A07">
      <w:pPr>
        <w:pStyle w:val="Figureposition"/>
        <w:rPr>
          <w:sz w:val="20"/>
          <w:lang w:val="en-GB"/>
        </w:rPr>
      </w:pPr>
      <w:r w:rsidRPr="00E60A07">
        <w:rPr>
          <w:noProof/>
          <w:sz w:val="20"/>
          <w:lang w:eastAsia="en-US"/>
        </w:rPr>
        <w:drawing>
          <wp:inline distT="0" distB="0" distL="0" distR="0" wp14:anchorId="06B6D05A" wp14:editId="2E63C831">
            <wp:extent cx="4125595" cy="723900"/>
            <wp:effectExtent l="19050" t="19050" r="8255" b="0"/>
            <wp:docPr id="1" name="Picture 4" descr="Εικόνα που περιέχει κείμενο, στιγμιότυπο οθόνης, λογισμικό, ιστοσελίδ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Εικόνα που περιέχει κείμενο, στιγμιότυπο οθόνης, λογισμικό, ιστοσελίδα&#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l="45087" b="84650"/>
                    <a:stretch>
                      <a:fillRect/>
                    </a:stretch>
                  </pic:blipFill>
                  <pic:spPr bwMode="auto">
                    <a:xfrm>
                      <a:off x="0" y="0"/>
                      <a:ext cx="4125595" cy="723900"/>
                    </a:xfrm>
                    <a:prstGeom prst="rect">
                      <a:avLst/>
                    </a:prstGeom>
                    <a:noFill/>
                    <a:ln w="9525" cmpd="sng">
                      <a:solidFill>
                        <a:srgbClr val="FF0000"/>
                      </a:solidFill>
                      <a:miter lim="800000"/>
                      <a:headEnd/>
                      <a:tailEnd/>
                    </a:ln>
                    <a:effectLst/>
                  </pic:spPr>
                </pic:pic>
              </a:graphicData>
            </a:graphic>
          </wp:inline>
        </w:drawing>
      </w:r>
    </w:p>
    <w:p w14:paraId="19A4000C" w14:textId="77777777" w:rsidR="00E60A07" w:rsidRPr="00E60A07" w:rsidRDefault="00E60A07" w:rsidP="00E60A07">
      <w:pPr>
        <w:pStyle w:val="FigureCaption"/>
        <w:rPr>
          <w:sz w:val="20"/>
          <w:lang w:val="en-GB" w:eastAsia="zh-CN"/>
        </w:rPr>
      </w:pPr>
      <w:bookmarkStart w:id="0" w:name="_Ref412235308"/>
      <w:r w:rsidRPr="00E60A07">
        <w:rPr>
          <w:sz w:val="20"/>
          <w:lang w:val="en-GB"/>
        </w:rPr>
        <w:t xml:space="preserve">Figure </w:t>
      </w:r>
      <w:r w:rsidRPr="00E60A07">
        <w:rPr>
          <w:sz w:val="20"/>
          <w:lang w:val="en-GB"/>
        </w:rPr>
        <w:fldChar w:fldCharType="begin"/>
      </w:r>
      <w:r w:rsidRPr="00E60A07">
        <w:rPr>
          <w:sz w:val="20"/>
          <w:lang w:val="en-GB"/>
        </w:rPr>
        <w:instrText xml:space="preserve"> SEQ Figure \* ARABIC </w:instrText>
      </w:r>
      <w:r w:rsidRPr="00E60A07">
        <w:rPr>
          <w:sz w:val="20"/>
          <w:lang w:val="en-GB"/>
        </w:rPr>
        <w:fldChar w:fldCharType="separate"/>
      </w:r>
      <w:r w:rsidRPr="00E60A07">
        <w:rPr>
          <w:sz w:val="20"/>
          <w:lang w:val="en-GB"/>
        </w:rPr>
        <w:t>1</w:t>
      </w:r>
      <w:r w:rsidRPr="00E60A07">
        <w:rPr>
          <w:sz w:val="20"/>
          <w:lang w:val="en-GB"/>
        </w:rPr>
        <w:fldChar w:fldCharType="end"/>
      </w:r>
      <w:bookmarkEnd w:id="0"/>
      <w:r w:rsidRPr="00E60A07">
        <w:rPr>
          <w:sz w:val="20"/>
          <w:lang w:val="en-GB"/>
        </w:rPr>
        <w:t>. Select and use the built-in styles in this template.</w:t>
      </w:r>
    </w:p>
    <w:p w14:paraId="43A28F45" w14:textId="77777777" w:rsidR="00E60A07" w:rsidRPr="003726C8" w:rsidRDefault="00E60A07" w:rsidP="00D2626F">
      <w:pPr>
        <w:pStyle w:val="Heading1"/>
        <w:numPr>
          <w:ilvl w:val="1"/>
          <w:numId w:val="6"/>
        </w:numPr>
        <w:rPr>
          <w:rFonts w:cs="Times New Roman"/>
          <w:szCs w:val="22"/>
          <w:lang w:val="en-GB"/>
        </w:rPr>
      </w:pPr>
      <w:r w:rsidRPr="003726C8">
        <w:rPr>
          <w:rFonts w:cs="Times New Roman"/>
          <w:szCs w:val="22"/>
          <w:lang w:val="en-GB"/>
        </w:rPr>
        <w:lastRenderedPageBreak/>
        <w:t>Equations</w:t>
      </w:r>
    </w:p>
    <w:p w14:paraId="4E5F2BC6" w14:textId="77777777" w:rsidR="00E60A07" w:rsidRPr="00E60A07" w:rsidRDefault="00E60A07" w:rsidP="00E60A07">
      <w:pPr>
        <w:pStyle w:val="BodyText"/>
        <w:rPr>
          <w:sz w:val="20"/>
          <w:szCs w:val="20"/>
          <w:lang w:val="en-GB"/>
        </w:rPr>
      </w:pPr>
      <w:r w:rsidRPr="00E60A07">
        <w:rPr>
          <w:sz w:val="20"/>
          <w:szCs w:val="20"/>
          <w:lang w:val="en-GB"/>
        </w:rPr>
        <w:t xml:space="preserve">If it is possible, use </w:t>
      </w:r>
      <w:proofErr w:type="spellStart"/>
      <w:r w:rsidRPr="00E60A07">
        <w:rPr>
          <w:sz w:val="20"/>
          <w:szCs w:val="20"/>
          <w:lang w:val="en-GB"/>
        </w:rPr>
        <w:t>MathType</w:t>
      </w:r>
      <w:proofErr w:type="spellEnd"/>
      <w:r w:rsidRPr="00E60A07">
        <w:rPr>
          <w:sz w:val="20"/>
          <w:szCs w:val="20"/>
          <w:lang w:val="en-GB"/>
        </w:rPr>
        <w:t xml:space="preserve"> or Microsoft Equation 3.0 to compose equations. To insert a Math Type or MS Equation 3.0, go to menu “Insert” – “Text” group, select “Object” then “Object…”, then select “Math Type” or “Microsoft Equation 3.0”. </w:t>
      </w:r>
    </w:p>
    <w:p w14:paraId="341F1F60" w14:textId="77777777" w:rsidR="00E60A07" w:rsidRPr="00E60A07" w:rsidRDefault="00E60A07" w:rsidP="00E60A07">
      <w:pPr>
        <w:pStyle w:val="BodyText"/>
        <w:rPr>
          <w:sz w:val="20"/>
          <w:szCs w:val="20"/>
          <w:lang w:val="en-GB"/>
        </w:rPr>
      </w:pPr>
      <w:r w:rsidRPr="00E60A07">
        <w:rPr>
          <w:sz w:val="20"/>
          <w:szCs w:val="20"/>
          <w:lang w:val="en-GB"/>
        </w:rPr>
        <w:t>Use Equation style and place one tab before and one tab after the equation (</w:t>
      </w:r>
      <w:r w:rsidRPr="00E60A07">
        <w:rPr>
          <w:sz w:val="20"/>
          <w:szCs w:val="20"/>
          <w:lang w:val="en-GB"/>
        </w:rPr>
        <w:fldChar w:fldCharType="begin"/>
      </w:r>
      <w:r w:rsidRPr="00E60A07">
        <w:rPr>
          <w:sz w:val="20"/>
          <w:szCs w:val="20"/>
          <w:lang w:val="en-GB"/>
        </w:rPr>
        <w:instrText xml:space="preserve"> REF _Ref412236155 \h  \* MERGEFORMAT </w:instrText>
      </w:r>
      <w:r w:rsidRPr="00E60A07">
        <w:rPr>
          <w:sz w:val="20"/>
          <w:szCs w:val="20"/>
          <w:lang w:val="en-GB"/>
        </w:rPr>
      </w:r>
      <w:r w:rsidRPr="00E60A07">
        <w:rPr>
          <w:sz w:val="20"/>
          <w:szCs w:val="20"/>
          <w:lang w:val="en-GB"/>
        </w:rPr>
        <w:fldChar w:fldCharType="separate"/>
      </w:r>
      <w:r w:rsidRPr="00E60A07">
        <w:rPr>
          <w:sz w:val="20"/>
          <w:szCs w:val="20"/>
          <w:lang w:val="en-GB"/>
        </w:rPr>
        <w:t>Figure 2</w:t>
      </w:r>
      <w:r w:rsidRPr="00E60A07">
        <w:rPr>
          <w:sz w:val="20"/>
          <w:szCs w:val="20"/>
          <w:lang w:val="en-GB"/>
        </w:rPr>
        <w:fldChar w:fldCharType="end"/>
      </w:r>
      <w:r w:rsidRPr="00E60A07">
        <w:rPr>
          <w:sz w:val="20"/>
          <w:szCs w:val="20"/>
          <w:lang w:val="en-GB"/>
        </w:rPr>
        <w:t>).</w:t>
      </w:r>
    </w:p>
    <w:p w14:paraId="2903748D" w14:textId="77777777" w:rsidR="00E60A07" w:rsidRPr="00E60A07" w:rsidRDefault="00E60A07" w:rsidP="00E60A07">
      <w:pPr>
        <w:pStyle w:val="Figureposition"/>
        <w:rPr>
          <w:sz w:val="20"/>
          <w:lang w:val="en-GB"/>
        </w:rPr>
      </w:pPr>
      <w:r w:rsidRPr="00E60A07">
        <w:rPr>
          <w:noProof/>
          <w:sz w:val="20"/>
          <w:lang w:eastAsia="en-US"/>
        </w:rPr>
        <w:drawing>
          <wp:inline distT="0" distB="0" distL="0" distR="0" wp14:anchorId="4503BBD2" wp14:editId="3B492DB9">
            <wp:extent cx="4408805" cy="250190"/>
            <wp:effectExtent l="19050" t="19050" r="0" b="0"/>
            <wp:docPr id="2" name="Picture 1" descr="Εικόνα που περιέχει κείμενο, στιγμιότυπο οθόνης, λογισμικό, εικονίδιο υπολογιστ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Εικόνα που περιέχει κείμενο, στιγμιότυπο οθόνης, λογισμικό, εικονίδιο υπολογιστή&#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l="26151" t="27487" r="5649" b="67482"/>
                    <a:stretch>
                      <a:fillRect/>
                    </a:stretch>
                  </pic:blipFill>
                  <pic:spPr bwMode="auto">
                    <a:xfrm>
                      <a:off x="0" y="0"/>
                      <a:ext cx="4408805" cy="250190"/>
                    </a:xfrm>
                    <a:prstGeom prst="rect">
                      <a:avLst/>
                    </a:prstGeom>
                    <a:noFill/>
                    <a:ln w="9525" cmpd="sng">
                      <a:solidFill>
                        <a:srgbClr val="C00000"/>
                      </a:solidFill>
                      <a:miter lim="800000"/>
                      <a:headEnd/>
                      <a:tailEnd/>
                    </a:ln>
                    <a:effectLst/>
                  </pic:spPr>
                </pic:pic>
              </a:graphicData>
            </a:graphic>
          </wp:inline>
        </w:drawing>
      </w:r>
    </w:p>
    <w:p w14:paraId="049B146D" w14:textId="77777777" w:rsidR="00E60A07" w:rsidRPr="00E60A07" w:rsidRDefault="00E60A07" w:rsidP="00E60A07">
      <w:pPr>
        <w:pStyle w:val="FigureCaption"/>
        <w:rPr>
          <w:sz w:val="20"/>
          <w:lang w:val="en-GB"/>
        </w:rPr>
      </w:pPr>
      <w:bookmarkStart w:id="1" w:name="_Ref412236155"/>
      <w:r w:rsidRPr="00E60A07">
        <w:rPr>
          <w:sz w:val="20"/>
          <w:lang w:val="en-GB"/>
        </w:rPr>
        <w:t xml:space="preserve">Figure </w:t>
      </w:r>
      <w:r w:rsidRPr="00E60A07">
        <w:rPr>
          <w:sz w:val="20"/>
          <w:lang w:val="en-GB"/>
        </w:rPr>
        <w:fldChar w:fldCharType="begin"/>
      </w:r>
      <w:r w:rsidRPr="00E60A07">
        <w:rPr>
          <w:sz w:val="20"/>
          <w:lang w:val="en-GB"/>
        </w:rPr>
        <w:instrText xml:space="preserve"> SEQ Figure \* ARABIC </w:instrText>
      </w:r>
      <w:r w:rsidRPr="00E60A07">
        <w:rPr>
          <w:sz w:val="20"/>
          <w:lang w:val="en-GB"/>
        </w:rPr>
        <w:fldChar w:fldCharType="separate"/>
      </w:r>
      <w:r w:rsidRPr="00E60A07">
        <w:rPr>
          <w:sz w:val="20"/>
          <w:lang w:val="en-GB"/>
        </w:rPr>
        <w:t>2</w:t>
      </w:r>
      <w:r w:rsidRPr="00E60A07">
        <w:rPr>
          <w:sz w:val="20"/>
          <w:lang w:val="en-GB"/>
        </w:rPr>
        <w:fldChar w:fldCharType="end"/>
      </w:r>
      <w:bookmarkEnd w:id="1"/>
      <w:r w:rsidRPr="00E60A07">
        <w:rPr>
          <w:sz w:val="20"/>
          <w:lang w:val="en-GB"/>
        </w:rPr>
        <w:t>. An equation using the Equation style with one tab before and one tab after.</w:t>
      </w:r>
    </w:p>
    <w:p w14:paraId="4C6B4CD9" w14:textId="77777777" w:rsidR="00E60A07" w:rsidRPr="00E60A07" w:rsidRDefault="00E60A07" w:rsidP="00E60A07">
      <w:pPr>
        <w:pStyle w:val="BodyText"/>
        <w:rPr>
          <w:sz w:val="20"/>
          <w:szCs w:val="20"/>
          <w:lang w:val="en-GB"/>
        </w:rPr>
      </w:pPr>
      <w:r w:rsidRPr="00E60A07">
        <w:rPr>
          <w:sz w:val="20"/>
          <w:szCs w:val="20"/>
          <w:lang w:val="en-GB"/>
        </w:rPr>
        <w:t xml:space="preserve">An example equation using 9 pt size font is shown here in </w:t>
      </w:r>
      <w:proofErr w:type="spellStart"/>
      <w:r w:rsidRPr="00E60A07">
        <w:rPr>
          <w:sz w:val="20"/>
          <w:szCs w:val="20"/>
          <w:lang w:val="en-GB"/>
        </w:rPr>
        <w:t>Eq</w:t>
      </w:r>
      <w:proofErr w:type="spellEnd"/>
      <w:r w:rsidRPr="00E60A07">
        <w:rPr>
          <w:sz w:val="20"/>
          <w:szCs w:val="20"/>
          <w:lang w:val="en-GB"/>
        </w:rPr>
        <w:t xml:space="preserve"> (1). To show or hide the tabs and spaces, etc., click the paragraph mark “</w:t>
      </w:r>
      <w:r w:rsidRPr="00E60A07">
        <w:rPr>
          <w:sz w:val="20"/>
        </w:rPr>
        <w:t>¶</w:t>
      </w:r>
      <w:r w:rsidRPr="00E60A07">
        <w:rPr>
          <w:sz w:val="20"/>
          <w:szCs w:val="20"/>
          <w:lang w:val="en-GB"/>
        </w:rPr>
        <w:t xml:space="preserve">” in Home – Paragraph. </w:t>
      </w:r>
    </w:p>
    <w:p w14:paraId="4B7003F6" w14:textId="77777777" w:rsidR="00E60A07" w:rsidRPr="00E60A07" w:rsidRDefault="00E60A07" w:rsidP="00E60A07">
      <w:pPr>
        <w:pStyle w:val="Equation"/>
        <w:rPr>
          <w:sz w:val="20"/>
          <w:szCs w:val="20"/>
          <w:lang w:val="en-GB"/>
        </w:rPr>
      </w:pPr>
      <w:r w:rsidRPr="00E60A07">
        <w:rPr>
          <w:sz w:val="20"/>
          <w:szCs w:val="20"/>
          <w:lang w:val="en-GB"/>
        </w:rPr>
        <w:tab/>
      </w:r>
      <w:r w:rsidRPr="00E60A07">
        <w:rPr>
          <w:noProof/>
          <w:position w:val="-12"/>
          <w:sz w:val="20"/>
          <w:szCs w:val="20"/>
          <w:lang w:val="en-GB"/>
        </w:rPr>
        <w:object w:dxaOrig="1380" w:dyaOrig="360" w14:anchorId="2C4C8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pt;height:18.45pt" o:ole="" fillcolor="window">
            <v:imagedata r:id="rId8" o:title=""/>
          </v:shape>
          <o:OLEObject Type="Embed" ProgID="Equation.3" ShapeID="_x0000_i1025" DrawAspect="Content" ObjectID="_1774703825" r:id="rId9"/>
        </w:object>
      </w:r>
      <w:r w:rsidRPr="00E60A07">
        <w:rPr>
          <w:sz w:val="20"/>
          <w:szCs w:val="20"/>
          <w:lang w:val="en-GB"/>
        </w:rPr>
        <w:tab/>
        <w:t>(</w:t>
      </w:r>
      <w:r w:rsidRPr="00E60A07">
        <w:rPr>
          <w:sz w:val="20"/>
          <w:szCs w:val="20"/>
          <w:lang w:val="en-GB"/>
        </w:rPr>
        <w:fldChar w:fldCharType="begin"/>
      </w:r>
      <w:r w:rsidRPr="00E60A07">
        <w:rPr>
          <w:sz w:val="20"/>
          <w:szCs w:val="20"/>
          <w:lang w:val="en-GB"/>
        </w:rPr>
        <w:instrText xml:space="preserve"> SEQ Equation \* ARABIC \s 1 </w:instrText>
      </w:r>
      <w:r w:rsidRPr="00E60A07">
        <w:rPr>
          <w:sz w:val="20"/>
          <w:szCs w:val="20"/>
          <w:lang w:val="en-GB"/>
        </w:rPr>
        <w:fldChar w:fldCharType="separate"/>
      </w:r>
      <w:r w:rsidRPr="00E60A07">
        <w:rPr>
          <w:sz w:val="20"/>
          <w:szCs w:val="20"/>
          <w:lang w:val="en-GB"/>
        </w:rPr>
        <w:t>1</w:t>
      </w:r>
      <w:r w:rsidRPr="00E60A07">
        <w:rPr>
          <w:sz w:val="20"/>
          <w:szCs w:val="20"/>
          <w:lang w:val="en-GB"/>
        </w:rPr>
        <w:fldChar w:fldCharType="end"/>
      </w:r>
      <w:r w:rsidRPr="00E60A07">
        <w:rPr>
          <w:sz w:val="20"/>
          <w:szCs w:val="20"/>
          <w:lang w:val="en-GB"/>
        </w:rPr>
        <w:t>)</w:t>
      </w:r>
    </w:p>
    <w:p w14:paraId="2354DA1F" w14:textId="77777777" w:rsidR="00E60A07" w:rsidRPr="00E60A07" w:rsidRDefault="00E60A07" w:rsidP="00E60A07">
      <w:pPr>
        <w:rPr>
          <w:sz w:val="20"/>
          <w:szCs w:val="20"/>
          <w:lang w:val="en-GB"/>
        </w:rPr>
      </w:pPr>
      <w:r w:rsidRPr="00E60A07">
        <w:rPr>
          <w:sz w:val="20"/>
          <w:szCs w:val="20"/>
          <w:lang w:val="en-GB"/>
        </w:rPr>
        <w:t xml:space="preserve">where </w:t>
      </w:r>
      <w:r w:rsidRPr="00E60A07">
        <w:rPr>
          <w:i/>
          <w:sz w:val="20"/>
          <w:szCs w:val="20"/>
          <w:lang w:val="en-GB"/>
        </w:rPr>
        <w:t>E</w:t>
      </w:r>
      <w:r w:rsidRPr="00E60A07">
        <w:rPr>
          <w:sz w:val="20"/>
          <w:szCs w:val="20"/>
          <w:lang w:val="en-GB"/>
        </w:rPr>
        <w:t xml:space="preserve"> is aerial pollutant emission rate, mass time</w:t>
      </w:r>
      <w:r w:rsidRPr="00E60A07">
        <w:rPr>
          <w:sz w:val="20"/>
          <w:szCs w:val="20"/>
          <w:vertAlign w:val="superscript"/>
          <w:lang w:val="en-GB"/>
        </w:rPr>
        <w:t>-1</w:t>
      </w:r>
      <w:r w:rsidRPr="00E60A07">
        <w:rPr>
          <w:sz w:val="20"/>
          <w:szCs w:val="20"/>
          <w:lang w:val="en-GB"/>
        </w:rPr>
        <w:t xml:space="preserve">; </w:t>
      </w:r>
      <w:r w:rsidRPr="00E60A07">
        <w:rPr>
          <w:i/>
          <w:sz w:val="20"/>
          <w:szCs w:val="20"/>
          <w:lang w:val="en-GB"/>
        </w:rPr>
        <w:t>Q</w:t>
      </w:r>
      <w:r w:rsidRPr="00E60A07">
        <w:rPr>
          <w:sz w:val="20"/>
          <w:szCs w:val="20"/>
          <w:lang w:val="en-GB"/>
        </w:rPr>
        <w:t xml:space="preserve"> is air exchange rate, volume time</w:t>
      </w:r>
      <w:r w:rsidRPr="00E60A07">
        <w:rPr>
          <w:sz w:val="20"/>
          <w:szCs w:val="20"/>
          <w:vertAlign w:val="superscript"/>
          <w:lang w:val="en-GB"/>
        </w:rPr>
        <w:t>-1</w:t>
      </w:r>
      <w:r w:rsidRPr="00E60A07">
        <w:rPr>
          <w:sz w:val="20"/>
          <w:szCs w:val="20"/>
          <w:lang w:val="en-GB"/>
        </w:rPr>
        <w:t xml:space="preserve">; </w:t>
      </w:r>
      <w:r w:rsidRPr="00E60A07">
        <w:rPr>
          <w:i/>
          <w:sz w:val="20"/>
          <w:szCs w:val="20"/>
          <w:lang w:val="en-GB"/>
        </w:rPr>
        <w:t>C</w:t>
      </w:r>
      <w:r w:rsidRPr="00E60A07">
        <w:rPr>
          <w:sz w:val="20"/>
          <w:szCs w:val="20"/>
          <w:vertAlign w:val="subscript"/>
          <w:lang w:val="en-GB"/>
        </w:rPr>
        <w:t>1</w:t>
      </w:r>
      <w:r w:rsidRPr="00E60A07">
        <w:rPr>
          <w:sz w:val="20"/>
          <w:szCs w:val="20"/>
          <w:lang w:val="en-GB"/>
        </w:rPr>
        <w:t xml:space="preserve"> and </w:t>
      </w:r>
      <w:r w:rsidRPr="00E60A07">
        <w:rPr>
          <w:i/>
          <w:sz w:val="20"/>
          <w:szCs w:val="20"/>
          <w:lang w:val="en-GB"/>
        </w:rPr>
        <w:t>C</w:t>
      </w:r>
      <w:r w:rsidRPr="00E60A07">
        <w:rPr>
          <w:sz w:val="20"/>
          <w:szCs w:val="20"/>
          <w:vertAlign w:val="subscript"/>
          <w:lang w:val="en-GB"/>
        </w:rPr>
        <w:t>2</w:t>
      </w:r>
      <w:r w:rsidRPr="00E60A07">
        <w:rPr>
          <w:sz w:val="20"/>
          <w:szCs w:val="20"/>
          <w:lang w:val="en-GB"/>
        </w:rPr>
        <w:t xml:space="preserve"> are aerial pollutant concentrations at the inlet and outlet of the air exchange space, respectively, mass volume</w:t>
      </w:r>
      <w:r w:rsidRPr="00E60A07">
        <w:rPr>
          <w:sz w:val="20"/>
          <w:szCs w:val="20"/>
          <w:vertAlign w:val="superscript"/>
          <w:lang w:val="en-GB"/>
        </w:rPr>
        <w:t>-1</w:t>
      </w:r>
      <w:r w:rsidRPr="00E60A07">
        <w:rPr>
          <w:sz w:val="20"/>
          <w:szCs w:val="20"/>
          <w:lang w:val="en-GB"/>
        </w:rPr>
        <w:t>. (Use the no-indent Normal style for this “where…” sentence and with the “w” in lower case because this sentence is part of the equation).</w:t>
      </w:r>
    </w:p>
    <w:p w14:paraId="0940A45E" w14:textId="77777777" w:rsidR="00E60A07" w:rsidRPr="00E60A07" w:rsidRDefault="00E60A07" w:rsidP="00E60A07">
      <w:pPr>
        <w:pStyle w:val="BodyText"/>
        <w:rPr>
          <w:sz w:val="20"/>
          <w:szCs w:val="20"/>
          <w:lang w:val="en-GB"/>
        </w:rPr>
      </w:pPr>
      <w:r w:rsidRPr="00E60A07">
        <w:rPr>
          <w:sz w:val="20"/>
          <w:szCs w:val="20"/>
          <w:lang w:val="en-GB"/>
        </w:rPr>
        <w:t xml:space="preserve">More explanation about your equation can start here using Body Text style. </w:t>
      </w:r>
    </w:p>
    <w:p w14:paraId="0FEE5A1B" w14:textId="77777777" w:rsidR="00E60A07" w:rsidRPr="00E60A07" w:rsidRDefault="00E60A07" w:rsidP="00E60A07">
      <w:pPr>
        <w:pStyle w:val="BodyText"/>
        <w:rPr>
          <w:sz w:val="20"/>
          <w:szCs w:val="20"/>
          <w:lang w:val="en-GB"/>
        </w:rPr>
      </w:pPr>
      <w:r w:rsidRPr="00E60A07">
        <w:rPr>
          <w:sz w:val="20"/>
          <w:szCs w:val="20"/>
          <w:lang w:val="en-GB"/>
        </w:rPr>
        <w:t xml:space="preserve">If your MS Word has Math Type installed, you can simply copy Eq. (1) in this template, paste it where you need, double-click the equation, and edit it to your equation. </w:t>
      </w:r>
    </w:p>
    <w:p w14:paraId="0E8DBEA4" w14:textId="77777777" w:rsidR="00E60A07" w:rsidRPr="003726C8" w:rsidRDefault="00E60A07" w:rsidP="00D2626F">
      <w:pPr>
        <w:pStyle w:val="Heading1"/>
        <w:numPr>
          <w:ilvl w:val="0"/>
          <w:numId w:val="6"/>
        </w:numPr>
        <w:rPr>
          <w:rFonts w:cs="Times New Roman"/>
          <w:szCs w:val="22"/>
          <w:lang w:val="en-GB"/>
        </w:rPr>
      </w:pPr>
      <w:r w:rsidRPr="003726C8">
        <w:rPr>
          <w:rFonts w:cs="Times New Roman"/>
          <w:szCs w:val="22"/>
          <w:lang w:val="en-GB"/>
        </w:rPr>
        <w:t>Results and Discussion</w:t>
      </w:r>
    </w:p>
    <w:p w14:paraId="6ED75631" w14:textId="1C1D66D3" w:rsidR="00E60A07" w:rsidRPr="00E60A07" w:rsidRDefault="00E60A07" w:rsidP="00E60A07">
      <w:pPr>
        <w:pStyle w:val="BodyText"/>
        <w:rPr>
          <w:sz w:val="20"/>
          <w:szCs w:val="20"/>
          <w:lang w:val="en-GB"/>
        </w:rPr>
      </w:pPr>
      <w:r w:rsidRPr="00E60A07">
        <w:rPr>
          <w:sz w:val="20"/>
          <w:szCs w:val="20"/>
          <w:lang w:val="en-GB"/>
        </w:rPr>
        <w:t>Write what you have obtained from your work and how you interpret them here. This section can also be separated into two sections: 3. Results and 4. Discussion.</w:t>
      </w:r>
    </w:p>
    <w:p w14:paraId="1A8DEAA7" w14:textId="77777777" w:rsidR="00D2626F" w:rsidRPr="003726C8" w:rsidRDefault="00D2626F" w:rsidP="00D2626F">
      <w:pPr>
        <w:pStyle w:val="Heading1"/>
        <w:numPr>
          <w:ilvl w:val="1"/>
          <w:numId w:val="6"/>
        </w:numPr>
        <w:rPr>
          <w:rFonts w:cs="Times New Roman"/>
          <w:sz w:val="24"/>
          <w:szCs w:val="22"/>
          <w:lang w:val="en-GB"/>
        </w:rPr>
      </w:pPr>
      <w:r w:rsidRPr="003726C8">
        <w:rPr>
          <w:rFonts w:cs="Times New Roman"/>
          <w:sz w:val="24"/>
          <w:szCs w:val="22"/>
          <w:lang w:val="en-GB"/>
        </w:rPr>
        <w:t>Art work</w:t>
      </w:r>
    </w:p>
    <w:p w14:paraId="561293FB" w14:textId="7F166E2F" w:rsidR="00E60A07" w:rsidRPr="003726C8" w:rsidRDefault="00E60A07" w:rsidP="00D2626F">
      <w:pPr>
        <w:pStyle w:val="Heading1"/>
        <w:numPr>
          <w:ilvl w:val="2"/>
          <w:numId w:val="6"/>
        </w:numPr>
        <w:spacing w:before="120"/>
        <w:ind w:left="1225" w:hanging="505"/>
        <w:rPr>
          <w:rFonts w:cs="Times New Roman"/>
          <w:szCs w:val="22"/>
          <w:lang w:val="en-GB"/>
        </w:rPr>
      </w:pPr>
      <w:r w:rsidRPr="003726C8">
        <w:rPr>
          <w:rFonts w:cs="Times New Roman"/>
          <w:szCs w:val="22"/>
          <w:lang w:val="en-GB"/>
        </w:rPr>
        <w:t>Figures</w:t>
      </w:r>
    </w:p>
    <w:p w14:paraId="21C3D987" w14:textId="77777777" w:rsidR="00E60A07" w:rsidRPr="00E60A07" w:rsidRDefault="00E60A07" w:rsidP="00E60A07">
      <w:pPr>
        <w:pStyle w:val="BodyText"/>
        <w:rPr>
          <w:sz w:val="20"/>
          <w:szCs w:val="20"/>
          <w:lang w:val="en-GB"/>
        </w:rPr>
      </w:pPr>
      <w:r w:rsidRPr="00E60A07">
        <w:rPr>
          <w:sz w:val="20"/>
          <w:szCs w:val="20"/>
          <w:lang w:val="en-GB"/>
        </w:rPr>
        <w:t xml:space="preserve">The proceedings book requires that all figures be formatted consistently and highly legible. Please read the following suggestions to create high quality printing of your figures. </w:t>
      </w:r>
    </w:p>
    <w:p w14:paraId="717CE59C" w14:textId="77777777" w:rsidR="00E60A07" w:rsidRPr="00E60A07" w:rsidRDefault="00E60A07" w:rsidP="00E60A07">
      <w:pPr>
        <w:pStyle w:val="ListBullet"/>
        <w:rPr>
          <w:sz w:val="20"/>
          <w:szCs w:val="20"/>
          <w:lang w:val="en-GB"/>
        </w:rPr>
      </w:pPr>
      <w:r w:rsidRPr="00E60A07">
        <w:rPr>
          <w:sz w:val="20"/>
          <w:szCs w:val="20"/>
          <w:lang w:val="en-GB"/>
        </w:rPr>
        <w:t xml:space="preserve">Design or resize your figures so that the text in the figure will appear approximately 10 pt font size, which is the size of Body Text in the paper. </w:t>
      </w:r>
    </w:p>
    <w:p w14:paraId="5F817C25" w14:textId="77777777" w:rsidR="00E60A07" w:rsidRPr="00E60A07" w:rsidRDefault="00E60A07" w:rsidP="00E60A07">
      <w:pPr>
        <w:pStyle w:val="ListBullet"/>
        <w:rPr>
          <w:sz w:val="20"/>
          <w:szCs w:val="20"/>
          <w:lang w:val="en-GB"/>
        </w:rPr>
      </w:pPr>
      <w:r w:rsidRPr="00E60A07">
        <w:rPr>
          <w:sz w:val="20"/>
          <w:szCs w:val="20"/>
          <w:lang w:val="en-GB"/>
        </w:rPr>
        <w:t>Format the Layout of figures using “In line with Text.” Do not have floating figures.</w:t>
      </w:r>
    </w:p>
    <w:p w14:paraId="058475A1" w14:textId="77777777" w:rsidR="00E60A07" w:rsidRPr="00E60A07" w:rsidRDefault="00E60A07" w:rsidP="00E60A07">
      <w:pPr>
        <w:pStyle w:val="ListBullet"/>
        <w:rPr>
          <w:sz w:val="20"/>
          <w:szCs w:val="20"/>
          <w:lang w:val="en-GB"/>
        </w:rPr>
      </w:pPr>
      <w:r w:rsidRPr="00E60A07">
        <w:rPr>
          <w:sz w:val="20"/>
          <w:szCs w:val="20"/>
          <w:lang w:val="en-GB"/>
        </w:rPr>
        <w:t>Colour will be shown in the e-version only, but not in the printed book. Please test your colour figures by printing in black and white paper and make sure that they are legible.</w:t>
      </w:r>
    </w:p>
    <w:p w14:paraId="45A16154" w14:textId="77777777" w:rsidR="00E60A07" w:rsidRPr="00E60A07" w:rsidRDefault="00E60A07" w:rsidP="00E60A07">
      <w:pPr>
        <w:pStyle w:val="ListBullet"/>
        <w:rPr>
          <w:sz w:val="20"/>
          <w:szCs w:val="20"/>
          <w:lang w:val="en-GB"/>
        </w:rPr>
      </w:pPr>
      <w:r w:rsidRPr="00E60A07">
        <w:rPr>
          <w:sz w:val="20"/>
          <w:szCs w:val="20"/>
          <w:lang w:val="en-GB"/>
        </w:rPr>
        <w:t xml:space="preserve">Figures will not be reduced in printing. Limit their maximum width to 15 cm. </w:t>
      </w:r>
    </w:p>
    <w:p w14:paraId="5B1FA410" w14:textId="77777777" w:rsidR="00E60A07" w:rsidRPr="00E60A07" w:rsidRDefault="00E60A07" w:rsidP="00E60A07">
      <w:pPr>
        <w:pStyle w:val="ListBullet"/>
        <w:rPr>
          <w:sz w:val="20"/>
          <w:szCs w:val="20"/>
          <w:lang w:val="en-GB"/>
        </w:rPr>
      </w:pPr>
      <w:r w:rsidRPr="00E60A07">
        <w:rPr>
          <w:sz w:val="20"/>
          <w:szCs w:val="20"/>
          <w:lang w:val="en-GB"/>
        </w:rPr>
        <w:t>Figures should be high quality (1200 dpi for line art, 600 dpi for grayscale and 300 dpi for colour, at the correct size).</w:t>
      </w:r>
    </w:p>
    <w:p w14:paraId="67E5DDC4" w14:textId="77777777" w:rsidR="00E60A07" w:rsidRPr="003726C8" w:rsidRDefault="00E60A07" w:rsidP="00D2626F">
      <w:pPr>
        <w:pStyle w:val="Heading1"/>
        <w:numPr>
          <w:ilvl w:val="2"/>
          <w:numId w:val="6"/>
        </w:numPr>
        <w:spacing w:before="120"/>
        <w:ind w:left="1225" w:hanging="505"/>
        <w:rPr>
          <w:rFonts w:cs="Times New Roman"/>
          <w:szCs w:val="22"/>
          <w:lang w:val="en-GB"/>
        </w:rPr>
      </w:pPr>
      <w:r w:rsidRPr="003726C8">
        <w:rPr>
          <w:rFonts w:cs="Times New Roman"/>
          <w:szCs w:val="22"/>
          <w:lang w:val="en-GB"/>
        </w:rPr>
        <w:t>Photos and scanned images</w:t>
      </w:r>
    </w:p>
    <w:p w14:paraId="78798DE1" w14:textId="77777777" w:rsidR="00E60A07" w:rsidRPr="00E60A07" w:rsidRDefault="00E60A07" w:rsidP="00E60A07">
      <w:pPr>
        <w:pStyle w:val="BodyText"/>
        <w:rPr>
          <w:sz w:val="20"/>
          <w:szCs w:val="20"/>
          <w:lang w:val="en-GB"/>
        </w:rPr>
      </w:pPr>
      <w:r w:rsidRPr="00E60A07">
        <w:rPr>
          <w:sz w:val="20"/>
          <w:szCs w:val="20"/>
          <w:lang w:val="en-GB"/>
        </w:rPr>
        <w:t xml:space="preserve">For digital photos, use 300-dpi resolution. If you use a scan, please select 600 dpi for line art and 300 dpi for grayscale and photos. </w:t>
      </w:r>
    </w:p>
    <w:p w14:paraId="6A44DD3B" w14:textId="77777777" w:rsidR="00E60A07" w:rsidRPr="003726C8" w:rsidRDefault="00E60A07" w:rsidP="00D2626F">
      <w:pPr>
        <w:pStyle w:val="Heading1"/>
        <w:numPr>
          <w:ilvl w:val="2"/>
          <w:numId w:val="6"/>
        </w:numPr>
        <w:spacing w:before="120"/>
        <w:ind w:left="1225" w:hanging="505"/>
        <w:rPr>
          <w:rFonts w:cs="Times New Roman"/>
          <w:szCs w:val="22"/>
          <w:lang w:val="en-GB"/>
        </w:rPr>
      </w:pPr>
      <w:r w:rsidRPr="003726C8">
        <w:rPr>
          <w:rFonts w:cs="Times New Roman"/>
          <w:szCs w:val="22"/>
          <w:lang w:val="en-GB"/>
        </w:rPr>
        <w:t>Drawings and charts</w:t>
      </w:r>
    </w:p>
    <w:p w14:paraId="6EE8213C" w14:textId="77777777" w:rsidR="00E60A07" w:rsidRPr="00E60A07" w:rsidRDefault="00E60A07" w:rsidP="00E60A07">
      <w:pPr>
        <w:pStyle w:val="BodyText"/>
        <w:rPr>
          <w:sz w:val="20"/>
          <w:szCs w:val="20"/>
          <w:lang w:val="en-GB"/>
        </w:rPr>
      </w:pPr>
      <w:r w:rsidRPr="00E60A07">
        <w:rPr>
          <w:sz w:val="20"/>
          <w:szCs w:val="20"/>
          <w:lang w:val="en-GB"/>
        </w:rPr>
        <w:t xml:space="preserve">If you copy a drawing or chart from Excel, Power Point, or other software, paste it in this Word template file using “Paste” – “Paste Special…”, then select “Picture (Enhanced Metafile)” to keep the maximum clarity and make it easily resizable. Use the “Figure Position” style for the figure itself, and the “Figure position” for the figure caption. </w:t>
      </w:r>
    </w:p>
    <w:p w14:paraId="5A4FDDDA" w14:textId="77777777" w:rsidR="00E60A07" w:rsidRPr="00E60A07" w:rsidRDefault="00E60A07" w:rsidP="00E60A07">
      <w:pPr>
        <w:pStyle w:val="Figureposition"/>
        <w:rPr>
          <w:sz w:val="20"/>
          <w:lang w:val="en-GB"/>
        </w:rPr>
      </w:pPr>
      <w:r w:rsidRPr="00E60A07">
        <w:rPr>
          <w:noProof/>
          <w:sz w:val="20"/>
          <w:lang w:eastAsia="en-US"/>
        </w:rPr>
        <w:lastRenderedPageBreak/>
        <w:drawing>
          <wp:inline distT="0" distB="0" distL="0" distR="0" wp14:anchorId="016BE229" wp14:editId="22CFEB1B">
            <wp:extent cx="2220595" cy="14097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23376" t="5096" b="9511"/>
                    <a:stretch>
                      <a:fillRect/>
                    </a:stretch>
                  </pic:blipFill>
                  <pic:spPr bwMode="auto">
                    <a:xfrm>
                      <a:off x="0" y="0"/>
                      <a:ext cx="2220595" cy="1409700"/>
                    </a:xfrm>
                    <a:prstGeom prst="rect">
                      <a:avLst/>
                    </a:prstGeom>
                    <a:noFill/>
                    <a:ln>
                      <a:noFill/>
                    </a:ln>
                  </pic:spPr>
                </pic:pic>
              </a:graphicData>
            </a:graphic>
          </wp:inline>
        </w:drawing>
      </w:r>
    </w:p>
    <w:p w14:paraId="44FED321" w14:textId="77777777" w:rsidR="00E60A07" w:rsidRPr="00E60A07" w:rsidRDefault="00E60A07" w:rsidP="00E60A07">
      <w:pPr>
        <w:pStyle w:val="FigureCaption"/>
        <w:rPr>
          <w:sz w:val="20"/>
          <w:lang w:val="en-GB"/>
        </w:rPr>
      </w:pPr>
      <w:r w:rsidRPr="00D2626F">
        <w:rPr>
          <w:b/>
          <w:bCs/>
          <w:sz w:val="20"/>
          <w:lang w:val="en-GB"/>
        </w:rPr>
        <w:t xml:space="preserve">Figure </w:t>
      </w:r>
      <w:r w:rsidRPr="00D2626F">
        <w:rPr>
          <w:b/>
          <w:bCs/>
          <w:sz w:val="20"/>
          <w:lang w:val="en-GB"/>
        </w:rPr>
        <w:fldChar w:fldCharType="begin"/>
      </w:r>
      <w:r w:rsidRPr="00D2626F">
        <w:rPr>
          <w:b/>
          <w:bCs/>
          <w:sz w:val="20"/>
          <w:lang w:val="en-GB"/>
        </w:rPr>
        <w:instrText xml:space="preserve"> SEQ Figure \* ARABIC </w:instrText>
      </w:r>
      <w:r w:rsidRPr="00D2626F">
        <w:rPr>
          <w:b/>
          <w:bCs/>
          <w:sz w:val="20"/>
          <w:lang w:val="en-GB"/>
        </w:rPr>
        <w:fldChar w:fldCharType="separate"/>
      </w:r>
      <w:r w:rsidRPr="00D2626F">
        <w:rPr>
          <w:b/>
          <w:bCs/>
          <w:sz w:val="20"/>
          <w:lang w:val="en-GB"/>
        </w:rPr>
        <w:t>3</w:t>
      </w:r>
      <w:r w:rsidRPr="00D2626F">
        <w:rPr>
          <w:b/>
          <w:bCs/>
          <w:sz w:val="20"/>
          <w:lang w:val="en-GB"/>
        </w:rPr>
        <w:fldChar w:fldCharType="end"/>
      </w:r>
      <w:r w:rsidRPr="00E60A07">
        <w:rPr>
          <w:sz w:val="20"/>
          <w:lang w:val="en-GB"/>
        </w:rPr>
        <w:t>. An example of a chart from Excel pasted here using Enhanced Metafile.</w:t>
      </w:r>
    </w:p>
    <w:p w14:paraId="7EF67825" w14:textId="77777777" w:rsidR="00E60A07" w:rsidRPr="003726C8" w:rsidRDefault="00E60A07" w:rsidP="00D2626F">
      <w:pPr>
        <w:pStyle w:val="Heading1"/>
        <w:numPr>
          <w:ilvl w:val="1"/>
          <w:numId w:val="6"/>
        </w:numPr>
        <w:rPr>
          <w:rFonts w:cs="Times New Roman"/>
          <w:szCs w:val="22"/>
          <w:lang w:val="en-GB"/>
        </w:rPr>
      </w:pPr>
      <w:r w:rsidRPr="003726C8">
        <w:rPr>
          <w:rFonts w:cs="Times New Roman"/>
          <w:szCs w:val="22"/>
          <w:lang w:val="en-GB"/>
        </w:rPr>
        <w:t>Tables</w:t>
      </w:r>
    </w:p>
    <w:p w14:paraId="506C1781" w14:textId="77777777" w:rsidR="00E60A07" w:rsidRPr="00E60A07" w:rsidRDefault="00E60A07" w:rsidP="00E60A07">
      <w:pPr>
        <w:pStyle w:val="BodyText"/>
        <w:rPr>
          <w:sz w:val="20"/>
          <w:szCs w:val="20"/>
          <w:lang w:val="en-GB"/>
        </w:rPr>
      </w:pPr>
      <w:r w:rsidRPr="00E60A07">
        <w:rPr>
          <w:sz w:val="20"/>
          <w:szCs w:val="20"/>
          <w:lang w:val="en-GB"/>
        </w:rPr>
        <w:t xml:space="preserve">Tables should present new information rather than duplicating what is in the text. Readers should be able to interpret the table without reference to the text. Use the “Table Caption” style for the caption and “Table Contents” for the table. </w:t>
      </w:r>
    </w:p>
    <w:p w14:paraId="5DCE97A3" w14:textId="77777777" w:rsidR="00E60A07" w:rsidRPr="00E60A07" w:rsidRDefault="00E60A07" w:rsidP="00E60A07">
      <w:pPr>
        <w:pStyle w:val="BodyText"/>
        <w:rPr>
          <w:sz w:val="20"/>
          <w:szCs w:val="20"/>
          <w:lang w:val="en-GB"/>
        </w:rPr>
      </w:pPr>
      <w:r w:rsidRPr="00E60A07">
        <w:rPr>
          <w:sz w:val="20"/>
          <w:szCs w:val="20"/>
          <w:lang w:val="en-GB"/>
        </w:rPr>
        <w:t>Avoid tables with too many columns. A table should usually be designed to have more rows than columns.</w:t>
      </w:r>
    </w:p>
    <w:p w14:paraId="599C3802" w14:textId="77777777" w:rsidR="00E60A07" w:rsidRPr="00E60A07" w:rsidRDefault="00E60A07" w:rsidP="00E60A07">
      <w:pPr>
        <w:pStyle w:val="BodyText"/>
        <w:rPr>
          <w:sz w:val="20"/>
          <w:szCs w:val="20"/>
          <w:lang w:val="en-GB"/>
        </w:rPr>
      </w:pPr>
      <w:r w:rsidRPr="00E60A07">
        <w:rPr>
          <w:sz w:val="20"/>
          <w:szCs w:val="20"/>
          <w:lang w:val="en-GB"/>
        </w:rPr>
        <w:t xml:space="preserve">Do not paste the table as a picture. </w:t>
      </w:r>
    </w:p>
    <w:p w14:paraId="591D7EDD" w14:textId="77777777" w:rsidR="00E60A07" w:rsidRPr="00E60A07" w:rsidRDefault="00E60A07" w:rsidP="00E60A07">
      <w:pPr>
        <w:pStyle w:val="TableCaption"/>
        <w:rPr>
          <w:sz w:val="20"/>
          <w:szCs w:val="20"/>
          <w:lang w:val="en-GB"/>
        </w:rPr>
      </w:pPr>
      <w:r w:rsidRPr="00D2626F">
        <w:rPr>
          <w:b/>
          <w:bCs/>
          <w:sz w:val="20"/>
          <w:szCs w:val="20"/>
          <w:lang w:val="en-GB"/>
        </w:rPr>
        <w:t xml:space="preserve">Table </w:t>
      </w:r>
      <w:r w:rsidRPr="00D2626F">
        <w:rPr>
          <w:b/>
          <w:bCs/>
          <w:sz w:val="20"/>
          <w:szCs w:val="20"/>
          <w:lang w:val="en-GB"/>
        </w:rPr>
        <w:fldChar w:fldCharType="begin"/>
      </w:r>
      <w:r w:rsidRPr="00D2626F">
        <w:rPr>
          <w:b/>
          <w:bCs/>
          <w:sz w:val="20"/>
          <w:szCs w:val="20"/>
          <w:lang w:val="en-GB"/>
        </w:rPr>
        <w:instrText xml:space="preserve"> SEQ Table \* ARABIC </w:instrText>
      </w:r>
      <w:r w:rsidRPr="00D2626F">
        <w:rPr>
          <w:b/>
          <w:bCs/>
          <w:sz w:val="20"/>
          <w:szCs w:val="20"/>
          <w:lang w:val="en-GB"/>
        </w:rPr>
        <w:fldChar w:fldCharType="separate"/>
      </w:r>
      <w:r w:rsidRPr="00D2626F">
        <w:rPr>
          <w:b/>
          <w:bCs/>
          <w:sz w:val="20"/>
          <w:szCs w:val="20"/>
          <w:lang w:val="en-GB"/>
        </w:rPr>
        <w:t>1</w:t>
      </w:r>
      <w:r w:rsidRPr="00D2626F">
        <w:rPr>
          <w:b/>
          <w:bCs/>
          <w:sz w:val="20"/>
          <w:szCs w:val="20"/>
          <w:lang w:val="en-GB"/>
        </w:rPr>
        <w:fldChar w:fldCharType="end"/>
      </w:r>
      <w:r w:rsidRPr="00E60A07">
        <w:rPr>
          <w:sz w:val="20"/>
          <w:szCs w:val="20"/>
          <w:lang w:val="en-GB"/>
        </w:rPr>
        <w:t>. An example table: registration fees for the AgEng2020 conference in Évora, Portugal.</w:t>
      </w:r>
    </w:p>
    <w:tbl>
      <w:tblPr>
        <w:tblW w:w="7797" w:type="dxa"/>
        <w:tblInd w:w="924" w:type="dxa"/>
        <w:tblLook w:val="04A0" w:firstRow="1" w:lastRow="0" w:firstColumn="1" w:lastColumn="0" w:noHBand="0" w:noVBand="1"/>
      </w:tblPr>
      <w:tblGrid>
        <w:gridCol w:w="2728"/>
        <w:gridCol w:w="2092"/>
        <w:gridCol w:w="2977"/>
      </w:tblGrid>
      <w:tr w:rsidR="00E60A07" w:rsidRPr="00E60A07" w14:paraId="7FC3A8DD" w14:textId="77777777" w:rsidTr="004E6FE9">
        <w:tc>
          <w:tcPr>
            <w:tcW w:w="2728" w:type="dxa"/>
            <w:tcBorders>
              <w:top w:val="single" w:sz="4" w:space="0" w:color="auto"/>
              <w:bottom w:val="single" w:sz="4" w:space="0" w:color="auto"/>
            </w:tcBorders>
            <w:shd w:val="clear" w:color="auto" w:fill="auto"/>
            <w:vAlign w:val="center"/>
          </w:tcPr>
          <w:p w14:paraId="5B98D1D4" w14:textId="77777777" w:rsidR="00E60A07" w:rsidRPr="00E60A07" w:rsidRDefault="00E60A07" w:rsidP="004E6FE9">
            <w:pPr>
              <w:pStyle w:val="Tablecontents"/>
              <w:rPr>
                <w:sz w:val="20"/>
                <w:szCs w:val="20"/>
              </w:rPr>
            </w:pPr>
            <w:r w:rsidRPr="00E60A07">
              <w:rPr>
                <w:sz w:val="20"/>
                <w:szCs w:val="20"/>
              </w:rPr>
              <w:t>Registration fee</w:t>
            </w:r>
          </w:p>
        </w:tc>
        <w:tc>
          <w:tcPr>
            <w:tcW w:w="2092" w:type="dxa"/>
            <w:tcBorders>
              <w:top w:val="single" w:sz="4" w:space="0" w:color="auto"/>
              <w:bottom w:val="single" w:sz="4" w:space="0" w:color="auto"/>
            </w:tcBorders>
            <w:shd w:val="clear" w:color="auto" w:fill="auto"/>
            <w:vAlign w:val="center"/>
          </w:tcPr>
          <w:p w14:paraId="10B6A14A" w14:textId="77777777" w:rsidR="00E60A07" w:rsidRPr="00E60A07" w:rsidRDefault="00E60A07" w:rsidP="004E6FE9">
            <w:pPr>
              <w:pStyle w:val="Tablecontents"/>
              <w:rPr>
                <w:sz w:val="20"/>
                <w:szCs w:val="20"/>
              </w:rPr>
            </w:pPr>
            <w:r w:rsidRPr="00E60A07">
              <w:rPr>
                <w:sz w:val="20"/>
                <w:szCs w:val="20"/>
              </w:rPr>
              <w:t>Early Registration</w:t>
            </w:r>
          </w:p>
          <w:p w14:paraId="49563D3E" w14:textId="77777777" w:rsidR="00E60A07" w:rsidRPr="00E60A07" w:rsidRDefault="00E60A07" w:rsidP="004E6FE9">
            <w:pPr>
              <w:pStyle w:val="Tablecontents"/>
              <w:rPr>
                <w:sz w:val="20"/>
                <w:szCs w:val="20"/>
              </w:rPr>
            </w:pPr>
            <w:r w:rsidRPr="00E60A07">
              <w:rPr>
                <w:sz w:val="20"/>
                <w:szCs w:val="20"/>
              </w:rPr>
              <w:t>by May 10, 2020</w:t>
            </w:r>
          </w:p>
        </w:tc>
        <w:tc>
          <w:tcPr>
            <w:tcW w:w="2977" w:type="dxa"/>
            <w:tcBorders>
              <w:top w:val="single" w:sz="4" w:space="0" w:color="auto"/>
              <w:bottom w:val="single" w:sz="4" w:space="0" w:color="auto"/>
            </w:tcBorders>
            <w:shd w:val="clear" w:color="auto" w:fill="auto"/>
            <w:vAlign w:val="center"/>
          </w:tcPr>
          <w:p w14:paraId="0C78578E" w14:textId="77777777" w:rsidR="00E60A07" w:rsidRPr="00E60A07" w:rsidRDefault="00E60A07" w:rsidP="004E6FE9">
            <w:pPr>
              <w:pStyle w:val="Tablecontents"/>
              <w:rPr>
                <w:sz w:val="20"/>
                <w:szCs w:val="20"/>
              </w:rPr>
            </w:pPr>
            <w:r w:rsidRPr="00E60A07">
              <w:rPr>
                <w:sz w:val="20"/>
                <w:szCs w:val="20"/>
              </w:rPr>
              <w:t>Late registration, after May 10, 2020</w:t>
            </w:r>
          </w:p>
        </w:tc>
      </w:tr>
      <w:tr w:rsidR="00E60A07" w:rsidRPr="00E60A07" w14:paraId="585BD545" w14:textId="77777777" w:rsidTr="004E6FE9">
        <w:tc>
          <w:tcPr>
            <w:tcW w:w="2728" w:type="dxa"/>
            <w:tcBorders>
              <w:top w:val="single" w:sz="4" w:space="0" w:color="auto"/>
            </w:tcBorders>
            <w:shd w:val="clear" w:color="auto" w:fill="auto"/>
          </w:tcPr>
          <w:p w14:paraId="10323507" w14:textId="77777777" w:rsidR="00E60A07" w:rsidRPr="00E60A07" w:rsidRDefault="00E60A07" w:rsidP="004E6FE9">
            <w:pPr>
              <w:pStyle w:val="Tablecontents"/>
              <w:jc w:val="left"/>
              <w:rPr>
                <w:sz w:val="20"/>
                <w:szCs w:val="20"/>
              </w:rPr>
            </w:pPr>
            <w:proofErr w:type="spellStart"/>
            <w:r w:rsidRPr="00E60A07">
              <w:rPr>
                <w:sz w:val="20"/>
                <w:szCs w:val="20"/>
              </w:rPr>
              <w:t>EurAgEng</w:t>
            </w:r>
            <w:proofErr w:type="spellEnd"/>
            <w:r w:rsidRPr="00E60A07">
              <w:rPr>
                <w:sz w:val="20"/>
                <w:szCs w:val="20"/>
              </w:rPr>
              <w:t xml:space="preserve"> member delegates</w:t>
            </w:r>
          </w:p>
        </w:tc>
        <w:tc>
          <w:tcPr>
            <w:tcW w:w="2092" w:type="dxa"/>
            <w:tcBorders>
              <w:top w:val="single" w:sz="4" w:space="0" w:color="auto"/>
            </w:tcBorders>
            <w:shd w:val="clear" w:color="auto" w:fill="auto"/>
          </w:tcPr>
          <w:p w14:paraId="71290211" w14:textId="77777777" w:rsidR="00E60A07" w:rsidRPr="00E60A07" w:rsidRDefault="00E60A07" w:rsidP="004E6FE9">
            <w:pPr>
              <w:pStyle w:val="Tablecontents"/>
              <w:rPr>
                <w:sz w:val="20"/>
                <w:szCs w:val="20"/>
              </w:rPr>
            </w:pPr>
            <w:r w:rsidRPr="00E60A07">
              <w:rPr>
                <w:sz w:val="20"/>
                <w:szCs w:val="20"/>
              </w:rPr>
              <w:t>€550</w:t>
            </w:r>
          </w:p>
        </w:tc>
        <w:tc>
          <w:tcPr>
            <w:tcW w:w="2977" w:type="dxa"/>
            <w:tcBorders>
              <w:top w:val="single" w:sz="4" w:space="0" w:color="auto"/>
            </w:tcBorders>
            <w:shd w:val="clear" w:color="auto" w:fill="auto"/>
          </w:tcPr>
          <w:p w14:paraId="4D412CAD" w14:textId="77777777" w:rsidR="00E60A07" w:rsidRPr="00E60A07" w:rsidRDefault="00E60A07" w:rsidP="004E6FE9">
            <w:pPr>
              <w:pStyle w:val="Tablecontents"/>
              <w:rPr>
                <w:sz w:val="20"/>
                <w:szCs w:val="20"/>
              </w:rPr>
            </w:pPr>
            <w:r w:rsidRPr="00E60A07">
              <w:rPr>
                <w:sz w:val="20"/>
                <w:szCs w:val="20"/>
              </w:rPr>
              <w:t>€600</w:t>
            </w:r>
          </w:p>
        </w:tc>
      </w:tr>
      <w:tr w:rsidR="00E60A07" w:rsidRPr="00E60A07" w14:paraId="4863B3E5" w14:textId="77777777" w:rsidTr="004E6FE9">
        <w:tc>
          <w:tcPr>
            <w:tcW w:w="2728" w:type="dxa"/>
            <w:tcBorders>
              <w:bottom w:val="single" w:sz="4" w:space="0" w:color="auto"/>
            </w:tcBorders>
            <w:shd w:val="clear" w:color="auto" w:fill="auto"/>
          </w:tcPr>
          <w:p w14:paraId="56118B89" w14:textId="77777777" w:rsidR="00E60A07" w:rsidRPr="00E60A07" w:rsidRDefault="00E60A07" w:rsidP="004E6FE9">
            <w:pPr>
              <w:pStyle w:val="Tablecontents"/>
              <w:jc w:val="left"/>
              <w:rPr>
                <w:sz w:val="20"/>
                <w:szCs w:val="20"/>
                <w:vertAlign w:val="superscript"/>
              </w:rPr>
            </w:pPr>
            <w:r w:rsidRPr="00E60A07">
              <w:rPr>
                <w:sz w:val="20"/>
                <w:szCs w:val="20"/>
              </w:rPr>
              <w:t>LMIC Delegates</w:t>
            </w:r>
          </w:p>
        </w:tc>
        <w:tc>
          <w:tcPr>
            <w:tcW w:w="2092" w:type="dxa"/>
            <w:tcBorders>
              <w:bottom w:val="single" w:sz="4" w:space="0" w:color="auto"/>
            </w:tcBorders>
            <w:shd w:val="clear" w:color="auto" w:fill="auto"/>
          </w:tcPr>
          <w:p w14:paraId="7A22EDF1" w14:textId="77777777" w:rsidR="00E60A07" w:rsidRPr="00E60A07" w:rsidRDefault="00E60A07" w:rsidP="004E6FE9">
            <w:pPr>
              <w:pStyle w:val="Tablecontents"/>
              <w:rPr>
                <w:sz w:val="20"/>
                <w:szCs w:val="20"/>
              </w:rPr>
            </w:pPr>
            <w:r w:rsidRPr="00E60A07">
              <w:rPr>
                <w:sz w:val="20"/>
                <w:szCs w:val="20"/>
              </w:rPr>
              <w:t>€300</w:t>
            </w:r>
          </w:p>
        </w:tc>
        <w:tc>
          <w:tcPr>
            <w:tcW w:w="2977" w:type="dxa"/>
            <w:tcBorders>
              <w:bottom w:val="single" w:sz="4" w:space="0" w:color="auto"/>
            </w:tcBorders>
            <w:shd w:val="clear" w:color="auto" w:fill="auto"/>
          </w:tcPr>
          <w:p w14:paraId="290F3B53" w14:textId="77777777" w:rsidR="00E60A07" w:rsidRPr="00E60A07" w:rsidRDefault="00E60A07" w:rsidP="004E6FE9">
            <w:pPr>
              <w:pStyle w:val="Tablecontents"/>
              <w:rPr>
                <w:sz w:val="20"/>
                <w:szCs w:val="20"/>
              </w:rPr>
            </w:pPr>
            <w:r w:rsidRPr="00E60A07">
              <w:rPr>
                <w:sz w:val="20"/>
                <w:szCs w:val="20"/>
              </w:rPr>
              <w:t>€350</w:t>
            </w:r>
          </w:p>
        </w:tc>
      </w:tr>
    </w:tbl>
    <w:p w14:paraId="33F942BE" w14:textId="77777777" w:rsidR="00E60A07" w:rsidRPr="003726C8" w:rsidRDefault="00E60A07" w:rsidP="00D2626F">
      <w:pPr>
        <w:pStyle w:val="Heading1"/>
        <w:numPr>
          <w:ilvl w:val="1"/>
          <w:numId w:val="6"/>
        </w:numPr>
        <w:rPr>
          <w:rFonts w:cs="Times New Roman"/>
          <w:szCs w:val="22"/>
          <w:lang w:val="en-GB"/>
        </w:rPr>
      </w:pPr>
      <w:r w:rsidRPr="003726C8">
        <w:rPr>
          <w:rFonts w:cs="Times New Roman"/>
          <w:szCs w:val="22"/>
          <w:lang w:val="en-GB"/>
        </w:rPr>
        <w:t>In-text citations</w:t>
      </w:r>
    </w:p>
    <w:p w14:paraId="7C8231BC" w14:textId="77777777" w:rsidR="00E60A07" w:rsidRPr="00E60A07" w:rsidRDefault="00E60A07" w:rsidP="00E60A07">
      <w:pPr>
        <w:pStyle w:val="BodyText"/>
        <w:rPr>
          <w:sz w:val="20"/>
          <w:szCs w:val="20"/>
          <w:lang w:val="en-GB"/>
        </w:rPr>
      </w:pPr>
      <w:r w:rsidRPr="00E60A07">
        <w:rPr>
          <w:sz w:val="20"/>
          <w:szCs w:val="20"/>
          <w:lang w:val="en-GB"/>
        </w:rPr>
        <w:t>The author-year style should be used for in-text reference citations. More than one reference from the same author(s) in the same year must be identified by the letters “a”, “b”, “c”, etc., placed after the year of publication.</w:t>
      </w:r>
    </w:p>
    <w:p w14:paraId="29BAFAC6" w14:textId="77777777" w:rsidR="00E60A07" w:rsidRPr="00E60A07" w:rsidRDefault="00E60A07" w:rsidP="00E60A07">
      <w:pPr>
        <w:pStyle w:val="BodyText"/>
        <w:rPr>
          <w:sz w:val="20"/>
          <w:szCs w:val="20"/>
          <w:lang w:val="en-GB"/>
        </w:rPr>
      </w:pPr>
      <w:r w:rsidRPr="00E60A07">
        <w:rPr>
          <w:sz w:val="20"/>
          <w:szCs w:val="20"/>
          <w:lang w:val="en-GB"/>
        </w:rPr>
        <w:t>For single author references, use the author’s name (without initials, unless there is ambiguity) and the year of publication.</w:t>
      </w:r>
    </w:p>
    <w:p w14:paraId="053352FA" w14:textId="77777777" w:rsidR="00E60A07" w:rsidRPr="00E60A07" w:rsidRDefault="00E60A07" w:rsidP="00E60A07">
      <w:pPr>
        <w:pStyle w:val="BodyText"/>
        <w:rPr>
          <w:sz w:val="20"/>
          <w:szCs w:val="20"/>
          <w:lang w:val="en-GB"/>
        </w:rPr>
      </w:pPr>
      <w:r w:rsidRPr="00E60A07">
        <w:rPr>
          <w:sz w:val="20"/>
          <w:szCs w:val="20"/>
          <w:lang w:val="en-GB"/>
        </w:rPr>
        <w:t>For two-author references, use both authors’ names and the year of publication.</w:t>
      </w:r>
    </w:p>
    <w:p w14:paraId="1D02FA84" w14:textId="77777777" w:rsidR="00E60A07" w:rsidRPr="00E60A07" w:rsidRDefault="00E60A07" w:rsidP="00E60A07">
      <w:pPr>
        <w:pStyle w:val="BodyText"/>
        <w:rPr>
          <w:sz w:val="20"/>
          <w:szCs w:val="20"/>
          <w:lang w:val="en-GB"/>
        </w:rPr>
      </w:pPr>
      <w:r w:rsidRPr="00E60A07">
        <w:rPr>
          <w:sz w:val="20"/>
          <w:szCs w:val="20"/>
          <w:lang w:val="en-GB"/>
        </w:rPr>
        <w:t xml:space="preserve">For references with three or more authors, use the first author’s name followed by ‘et al.’ and the year of publication, e.g., (James et al., 2016). </w:t>
      </w:r>
    </w:p>
    <w:p w14:paraId="16516E8D" w14:textId="77777777" w:rsidR="00E60A07" w:rsidRPr="00E60A07" w:rsidRDefault="00E60A07" w:rsidP="00E60A07">
      <w:pPr>
        <w:pStyle w:val="BodyText"/>
        <w:rPr>
          <w:sz w:val="20"/>
          <w:szCs w:val="20"/>
          <w:lang w:val="en-GB"/>
        </w:rPr>
      </w:pPr>
      <w:r w:rsidRPr="00E60A07">
        <w:rPr>
          <w:sz w:val="20"/>
          <w:szCs w:val="20"/>
          <w:lang w:val="en-GB"/>
        </w:rPr>
        <w:t>Citations may be made parenthetically or directly, e.g., “…as already demonstrated in several publications (Smith, 1996a, 1996b, 1999; Wang and Jones, 2013). Recently, Liu et al. (2014) have also shown that...”</w:t>
      </w:r>
    </w:p>
    <w:p w14:paraId="4D0ACD78" w14:textId="77777777" w:rsidR="00E60A07" w:rsidRPr="003726C8" w:rsidRDefault="00E60A07" w:rsidP="00D2626F">
      <w:pPr>
        <w:pStyle w:val="Heading1"/>
        <w:numPr>
          <w:ilvl w:val="1"/>
          <w:numId w:val="6"/>
        </w:numPr>
        <w:rPr>
          <w:rFonts w:cs="Times New Roman"/>
          <w:szCs w:val="22"/>
          <w:lang w:val="en-GB"/>
        </w:rPr>
      </w:pPr>
      <w:r w:rsidRPr="003726C8">
        <w:rPr>
          <w:rFonts w:cs="Times New Roman"/>
          <w:szCs w:val="22"/>
          <w:lang w:val="en-GB"/>
        </w:rPr>
        <w:t>Units and numbers</w:t>
      </w:r>
    </w:p>
    <w:p w14:paraId="327961EA" w14:textId="77777777" w:rsidR="00E60A07" w:rsidRPr="00E60A07" w:rsidRDefault="00E60A07" w:rsidP="00E60A07">
      <w:pPr>
        <w:pStyle w:val="BodyText"/>
        <w:rPr>
          <w:sz w:val="20"/>
          <w:szCs w:val="20"/>
          <w:lang w:val="en-GB" w:eastAsia="x-none"/>
        </w:rPr>
      </w:pPr>
      <w:r w:rsidRPr="00E60A07">
        <w:rPr>
          <w:sz w:val="20"/>
          <w:szCs w:val="20"/>
          <w:lang w:val="en-GB" w:eastAsia="x-none"/>
        </w:rPr>
        <w:t xml:space="preserve">The SI (metric) units and SI derived units should be used. More information about these units can be found in </w:t>
      </w:r>
      <w:hyperlink r:id="rId11" w:history="1">
        <w:r w:rsidRPr="00E60A07">
          <w:rPr>
            <w:rStyle w:val="Hyperlink"/>
            <w:sz w:val="20"/>
            <w:szCs w:val="20"/>
            <w:lang w:eastAsia="x-none"/>
          </w:rPr>
          <w:t>http://physics.nist.gov/cuu/Units/units.html</w:t>
        </w:r>
      </w:hyperlink>
      <w:r w:rsidRPr="00E60A07">
        <w:rPr>
          <w:sz w:val="20"/>
          <w:szCs w:val="20"/>
          <w:lang w:val="en-GB" w:eastAsia="x-none"/>
        </w:rPr>
        <w:t xml:space="preserve">. </w:t>
      </w:r>
    </w:p>
    <w:p w14:paraId="75AE285E" w14:textId="77777777" w:rsidR="00E60A07" w:rsidRPr="00E60A07" w:rsidRDefault="00E60A07" w:rsidP="00E60A07">
      <w:pPr>
        <w:pStyle w:val="BodyText"/>
        <w:rPr>
          <w:sz w:val="20"/>
          <w:szCs w:val="20"/>
          <w:lang w:val="en-GB" w:eastAsia="x-none"/>
        </w:rPr>
      </w:pPr>
      <w:r w:rsidRPr="00E60A07">
        <w:rPr>
          <w:sz w:val="20"/>
          <w:szCs w:val="20"/>
          <w:lang w:val="en-GB" w:eastAsia="x-none"/>
        </w:rPr>
        <w:t>If other units (e.g., U.S. Customary units) are necessary, they should be provided in parentheses.</w:t>
      </w:r>
    </w:p>
    <w:p w14:paraId="354FA099" w14:textId="77777777" w:rsidR="00E60A07" w:rsidRPr="00E60A07" w:rsidRDefault="00E60A07" w:rsidP="00E60A07">
      <w:pPr>
        <w:pStyle w:val="BodyText"/>
        <w:rPr>
          <w:sz w:val="20"/>
          <w:szCs w:val="20"/>
          <w:lang w:val="en-GB" w:eastAsia="x-none"/>
        </w:rPr>
      </w:pPr>
      <w:r w:rsidRPr="00E60A07">
        <w:rPr>
          <w:sz w:val="20"/>
          <w:szCs w:val="20"/>
          <w:lang w:val="en-GB" w:eastAsia="x-none"/>
        </w:rPr>
        <w:t>Express the SI derived units or other units in exponent form with spaces between the elements of the derived unit, e.g., 1.5 kg d</w:t>
      </w:r>
      <w:r w:rsidRPr="00E60A07">
        <w:rPr>
          <w:sz w:val="20"/>
          <w:szCs w:val="20"/>
          <w:vertAlign w:val="superscript"/>
          <w:lang w:val="en-GB" w:eastAsia="x-none"/>
        </w:rPr>
        <w:t>-1</w:t>
      </w:r>
      <w:r w:rsidRPr="00E60A07">
        <w:rPr>
          <w:sz w:val="20"/>
          <w:szCs w:val="20"/>
          <w:lang w:val="en-GB" w:eastAsia="x-none"/>
        </w:rPr>
        <w:t xml:space="preserve"> and 0.3 g m</w:t>
      </w:r>
      <w:r w:rsidRPr="00E60A07">
        <w:rPr>
          <w:sz w:val="20"/>
          <w:szCs w:val="20"/>
          <w:vertAlign w:val="superscript"/>
          <w:lang w:val="en-GB" w:eastAsia="x-none"/>
        </w:rPr>
        <w:t>-2</w:t>
      </w:r>
      <w:r w:rsidRPr="00E60A07">
        <w:rPr>
          <w:sz w:val="20"/>
          <w:szCs w:val="20"/>
          <w:lang w:val="en-GB" w:eastAsia="x-none"/>
        </w:rPr>
        <w:t xml:space="preserve"> d</w:t>
      </w:r>
      <w:r w:rsidRPr="00E60A07">
        <w:rPr>
          <w:sz w:val="20"/>
          <w:szCs w:val="20"/>
          <w:vertAlign w:val="superscript"/>
          <w:lang w:val="en-GB" w:eastAsia="x-none"/>
        </w:rPr>
        <w:t>-1</w:t>
      </w:r>
      <w:r w:rsidRPr="00E60A07">
        <w:rPr>
          <w:sz w:val="20"/>
          <w:szCs w:val="20"/>
          <w:lang w:val="en-GB" w:eastAsia="x-none"/>
        </w:rPr>
        <w:t>.</w:t>
      </w:r>
    </w:p>
    <w:p w14:paraId="4AD0F090" w14:textId="77777777" w:rsidR="00E60A07" w:rsidRPr="00E60A07" w:rsidRDefault="00E60A07" w:rsidP="00E60A07">
      <w:pPr>
        <w:pStyle w:val="BodyText"/>
        <w:rPr>
          <w:sz w:val="20"/>
          <w:szCs w:val="20"/>
          <w:lang w:val="en-GB" w:eastAsia="x-none"/>
        </w:rPr>
      </w:pPr>
      <w:r w:rsidRPr="00E60A07">
        <w:rPr>
          <w:sz w:val="20"/>
          <w:szCs w:val="20"/>
          <w:lang w:val="en-GB" w:eastAsia="x-none"/>
        </w:rPr>
        <w:t>Use a comma for five-digit and larger numbers, e.g., 10,000 kg (not 10000 kg).</w:t>
      </w:r>
    </w:p>
    <w:p w14:paraId="21D77355" w14:textId="77777777" w:rsidR="00E60A07" w:rsidRPr="003726C8" w:rsidRDefault="00E60A07" w:rsidP="00D2626F">
      <w:pPr>
        <w:pStyle w:val="Heading1"/>
        <w:numPr>
          <w:ilvl w:val="0"/>
          <w:numId w:val="6"/>
        </w:numPr>
        <w:rPr>
          <w:rFonts w:cs="Times New Roman"/>
          <w:szCs w:val="22"/>
          <w:lang w:val="en-GB"/>
        </w:rPr>
      </w:pPr>
      <w:r w:rsidRPr="003726C8">
        <w:rPr>
          <w:rFonts w:cs="Times New Roman"/>
          <w:szCs w:val="22"/>
          <w:lang w:val="en-GB"/>
        </w:rPr>
        <w:t>Conclusions</w:t>
      </w:r>
    </w:p>
    <w:p w14:paraId="61705972" w14:textId="77777777" w:rsidR="00E60A07" w:rsidRPr="00E60A07" w:rsidRDefault="00E60A07" w:rsidP="00E60A07">
      <w:pPr>
        <w:pStyle w:val="BodyText"/>
        <w:rPr>
          <w:sz w:val="20"/>
          <w:szCs w:val="20"/>
          <w:lang w:val="en-GB"/>
        </w:rPr>
      </w:pPr>
      <w:r w:rsidRPr="00E60A07">
        <w:rPr>
          <w:sz w:val="20"/>
          <w:szCs w:val="20"/>
          <w:lang w:val="en-GB"/>
        </w:rPr>
        <w:t xml:space="preserve">Type your research findings here in the Conclusions section. Do not replicate information from the Materials and Methods section, instead focus on answering the research questions and the goal of the research. </w:t>
      </w:r>
    </w:p>
    <w:p w14:paraId="2E2454E3" w14:textId="77777777" w:rsidR="00E60A07" w:rsidRPr="00E60A07" w:rsidRDefault="00E60A07" w:rsidP="00E60A07">
      <w:pPr>
        <w:pStyle w:val="BodyText"/>
        <w:rPr>
          <w:sz w:val="20"/>
          <w:szCs w:val="20"/>
          <w:lang w:val="en-GB"/>
        </w:rPr>
      </w:pPr>
      <w:r w:rsidRPr="00E60A07">
        <w:rPr>
          <w:sz w:val="20"/>
          <w:szCs w:val="20"/>
          <w:lang w:val="en-GB"/>
        </w:rPr>
        <w:t xml:space="preserve"> </w:t>
      </w:r>
    </w:p>
    <w:p w14:paraId="42D96693" w14:textId="77777777" w:rsidR="00E60A07" w:rsidRPr="00E60A07" w:rsidRDefault="00E60A07" w:rsidP="003726C8">
      <w:pPr>
        <w:pStyle w:val="Acknowledgements"/>
        <w:jc w:val="left"/>
        <w:rPr>
          <w:sz w:val="20"/>
          <w:szCs w:val="20"/>
          <w:lang w:val="en-GB"/>
        </w:rPr>
      </w:pPr>
      <w:r w:rsidRPr="00E60A07">
        <w:rPr>
          <w:sz w:val="20"/>
          <w:szCs w:val="20"/>
          <w:lang w:val="en-GB"/>
        </w:rPr>
        <w:lastRenderedPageBreak/>
        <w:t>Acknowledgements</w:t>
      </w:r>
    </w:p>
    <w:p w14:paraId="2940F4A3" w14:textId="77777777" w:rsidR="00E60A07" w:rsidRPr="00E60A07" w:rsidRDefault="00E60A07" w:rsidP="00E60A07">
      <w:pPr>
        <w:pStyle w:val="BodyText"/>
        <w:rPr>
          <w:sz w:val="20"/>
          <w:szCs w:val="20"/>
          <w:lang w:val="en-GB"/>
        </w:rPr>
      </w:pPr>
      <w:r w:rsidRPr="00E60A07">
        <w:rPr>
          <w:sz w:val="20"/>
          <w:szCs w:val="20"/>
          <w:lang w:val="en-GB"/>
        </w:rPr>
        <w:t xml:space="preserve">Acknowledgements, if any, can be placed here.  </w:t>
      </w:r>
    </w:p>
    <w:p w14:paraId="3BF5E5E2" w14:textId="77777777" w:rsidR="00E60A07" w:rsidRPr="00E60A07" w:rsidRDefault="00E60A07" w:rsidP="00E60A07">
      <w:pPr>
        <w:pStyle w:val="BodyText"/>
        <w:rPr>
          <w:sz w:val="20"/>
          <w:szCs w:val="20"/>
          <w:lang w:val="en-GB"/>
        </w:rPr>
      </w:pPr>
    </w:p>
    <w:p w14:paraId="6380F2AE" w14:textId="77777777" w:rsidR="00E60A07" w:rsidRPr="00E60A07" w:rsidRDefault="00E60A07" w:rsidP="003726C8">
      <w:pPr>
        <w:pStyle w:val="References"/>
        <w:jc w:val="left"/>
        <w:rPr>
          <w:sz w:val="20"/>
          <w:szCs w:val="20"/>
          <w:lang w:val="en-GB"/>
        </w:rPr>
      </w:pPr>
      <w:r w:rsidRPr="00E60A07">
        <w:rPr>
          <w:sz w:val="20"/>
          <w:szCs w:val="20"/>
          <w:lang w:val="en-GB"/>
        </w:rPr>
        <w:t>References</w:t>
      </w:r>
    </w:p>
    <w:p w14:paraId="64EAE669" w14:textId="77777777" w:rsidR="00E60A07" w:rsidRPr="00E60A07" w:rsidRDefault="00E60A07" w:rsidP="00E60A07">
      <w:pPr>
        <w:pStyle w:val="RefListing"/>
        <w:rPr>
          <w:sz w:val="20"/>
          <w:lang w:val="en-GB"/>
        </w:rPr>
      </w:pPr>
      <w:r w:rsidRPr="00E60A07">
        <w:rPr>
          <w:sz w:val="20"/>
          <w:lang w:val="en-GB"/>
        </w:rPr>
        <w:t>For research papers, please do not exceed 35 cited references. For review papers, this number can be higher. Make sure that all the cited references are listed here and all the listed references are cited in the paper. Using of publication DOI is encouraged.</w:t>
      </w:r>
    </w:p>
    <w:p w14:paraId="229624E3" w14:textId="77777777" w:rsidR="00E60A07" w:rsidRPr="00E60A07" w:rsidRDefault="00E60A07" w:rsidP="00E60A07">
      <w:pPr>
        <w:pStyle w:val="BodyText"/>
        <w:rPr>
          <w:sz w:val="20"/>
          <w:szCs w:val="20"/>
          <w:lang w:val="en-GB"/>
        </w:rPr>
      </w:pPr>
      <w:r w:rsidRPr="00E60A07">
        <w:rPr>
          <w:sz w:val="20"/>
          <w:szCs w:val="20"/>
          <w:lang w:val="en-GB"/>
        </w:rPr>
        <w:t xml:space="preserve">References should be arranged alphabetically and then sorted chronologically if necessary. </w:t>
      </w:r>
    </w:p>
    <w:p w14:paraId="7511CAAA" w14:textId="77777777" w:rsidR="00E60A07" w:rsidRPr="00E60A07" w:rsidRDefault="00E60A07" w:rsidP="00E60A07">
      <w:pPr>
        <w:pStyle w:val="BodyText"/>
        <w:rPr>
          <w:sz w:val="20"/>
          <w:szCs w:val="20"/>
          <w:lang w:val="en-GB"/>
        </w:rPr>
      </w:pPr>
      <w:r w:rsidRPr="00E60A07">
        <w:rPr>
          <w:sz w:val="20"/>
          <w:szCs w:val="20"/>
          <w:lang w:val="en-GB"/>
        </w:rPr>
        <w:t xml:space="preserve">Select the </w:t>
      </w:r>
      <w:proofErr w:type="spellStart"/>
      <w:r w:rsidRPr="00E60A07">
        <w:rPr>
          <w:sz w:val="20"/>
          <w:szCs w:val="20"/>
          <w:lang w:val="en-GB"/>
        </w:rPr>
        <w:t>RefListing</w:t>
      </w:r>
      <w:proofErr w:type="spellEnd"/>
      <w:r w:rsidRPr="00E60A07">
        <w:rPr>
          <w:sz w:val="20"/>
          <w:szCs w:val="20"/>
          <w:lang w:val="en-GB"/>
        </w:rPr>
        <w:t xml:space="preserve"> in the built-in styles to format the reference list. The following reference arrangements should be used:</w:t>
      </w:r>
    </w:p>
    <w:p w14:paraId="4698D06C" w14:textId="77777777" w:rsidR="00E60A07" w:rsidRPr="00E60A07" w:rsidRDefault="00E60A07" w:rsidP="00E60A07">
      <w:pPr>
        <w:pStyle w:val="BodyText"/>
        <w:keepNext/>
        <w:rPr>
          <w:sz w:val="20"/>
          <w:szCs w:val="20"/>
          <w:lang w:val="en-GB"/>
        </w:rPr>
      </w:pPr>
      <w:r w:rsidRPr="00E60A07">
        <w:rPr>
          <w:sz w:val="20"/>
          <w:szCs w:val="20"/>
          <w:lang w:val="en-GB"/>
        </w:rPr>
        <w:t>Journal articles:</w:t>
      </w:r>
    </w:p>
    <w:p w14:paraId="6F809207" w14:textId="77777777" w:rsidR="00E60A07" w:rsidRPr="00E60A07" w:rsidRDefault="00E60A07" w:rsidP="00E60A07">
      <w:pPr>
        <w:pStyle w:val="RefListing"/>
        <w:rPr>
          <w:sz w:val="20"/>
          <w:lang w:val="en-GB"/>
        </w:rPr>
      </w:pPr>
      <w:r w:rsidRPr="00E60A07">
        <w:rPr>
          <w:sz w:val="20"/>
          <w:lang w:val="en-GB"/>
        </w:rPr>
        <w:t xml:space="preserve">Xin, H., R.S. Gates, A.R. Green, F.M. Mitloehner, P.A. Moore, C.M. </w:t>
      </w:r>
      <w:proofErr w:type="spellStart"/>
      <w:r w:rsidRPr="00E60A07">
        <w:rPr>
          <w:sz w:val="20"/>
          <w:lang w:val="en-GB"/>
        </w:rPr>
        <w:t>Wathes</w:t>
      </w:r>
      <w:proofErr w:type="spellEnd"/>
      <w:r w:rsidRPr="00E60A07">
        <w:rPr>
          <w:sz w:val="20"/>
          <w:lang w:val="en-GB"/>
        </w:rPr>
        <w:t xml:space="preserve">, 2011. Environmental impacts and sustainability of egg production systems. Poultry Science. 90 (1), 263-277. </w:t>
      </w:r>
      <w:hyperlink r:id="rId12" w:history="1">
        <w:r w:rsidRPr="00E60A07">
          <w:rPr>
            <w:rStyle w:val="Hyperlink"/>
            <w:rFonts w:eastAsiaTheme="majorEastAsia"/>
            <w:sz w:val="20"/>
          </w:rPr>
          <w:t>http://dx.doi.org/10.3382/ps.2010-00877</w:t>
        </w:r>
      </w:hyperlink>
      <w:r w:rsidRPr="00E60A07">
        <w:rPr>
          <w:sz w:val="20"/>
          <w:lang w:val="en-GB"/>
        </w:rPr>
        <w:t>.</w:t>
      </w:r>
    </w:p>
    <w:p w14:paraId="326F0BBB" w14:textId="77777777" w:rsidR="00E60A07" w:rsidRPr="00E60A07" w:rsidRDefault="00E60A07" w:rsidP="00E60A07">
      <w:pPr>
        <w:pStyle w:val="BodyText"/>
        <w:rPr>
          <w:sz w:val="20"/>
          <w:szCs w:val="20"/>
          <w:lang w:val="en-GB"/>
        </w:rPr>
      </w:pPr>
      <w:r w:rsidRPr="00E60A07">
        <w:rPr>
          <w:sz w:val="20"/>
          <w:szCs w:val="20"/>
          <w:lang w:val="en-GB"/>
        </w:rPr>
        <w:t>Books:</w:t>
      </w:r>
    </w:p>
    <w:p w14:paraId="6921E211" w14:textId="77777777" w:rsidR="00E60A07" w:rsidRPr="00E60A07" w:rsidRDefault="00E60A07" w:rsidP="00E60A07">
      <w:pPr>
        <w:pStyle w:val="RefListing"/>
        <w:rPr>
          <w:sz w:val="20"/>
          <w:lang w:val="en-GB"/>
        </w:rPr>
      </w:pPr>
      <w:r w:rsidRPr="00E60A07">
        <w:rPr>
          <w:sz w:val="20"/>
          <w:lang w:val="en-GB"/>
        </w:rPr>
        <w:t xml:space="preserve">Waldau, P., 2010. </w:t>
      </w:r>
      <w:r w:rsidRPr="00E60A07">
        <w:rPr>
          <w:i/>
          <w:sz w:val="20"/>
          <w:lang w:val="en-GB"/>
        </w:rPr>
        <w:t>Animal Rights: What Everyone Needs to Know</w:t>
      </w:r>
      <w:r w:rsidRPr="00E60A07">
        <w:rPr>
          <w:sz w:val="20"/>
          <w:lang w:val="en-GB"/>
        </w:rPr>
        <w:t>. Oxford: Oxford University Press. 220 p.</w:t>
      </w:r>
    </w:p>
    <w:p w14:paraId="53EA9DE9" w14:textId="77777777" w:rsidR="00E60A07" w:rsidRPr="00E60A07" w:rsidRDefault="00E60A07" w:rsidP="00E60A07">
      <w:pPr>
        <w:pStyle w:val="BodyText"/>
        <w:rPr>
          <w:sz w:val="20"/>
          <w:szCs w:val="20"/>
          <w:lang w:val="en-GB"/>
        </w:rPr>
      </w:pPr>
      <w:r w:rsidRPr="00E60A07">
        <w:rPr>
          <w:sz w:val="20"/>
          <w:szCs w:val="20"/>
          <w:lang w:val="en-GB"/>
        </w:rPr>
        <w:t>Conference proceedings papers and book sections:</w:t>
      </w:r>
    </w:p>
    <w:p w14:paraId="6AB8D786" w14:textId="77777777" w:rsidR="00E60A07" w:rsidRPr="00E60A07" w:rsidRDefault="00E60A07" w:rsidP="00E60A07">
      <w:pPr>
        <w:pStyle w:val="RefListing"/>
        <w:rPr>
          <w:sz w:val="20"/>
          <w:lang w:val="en-GB"/>
        </w:rPr>
      </w:pPr>
      <w:r w:rsidRPr="00E60A07">
        <w:rPr>
          <w:sz w:val="20"/>
          <w:lang w:val="en-GB"/>
        </w:rPr>
        <w:t>Janni, K.A., L.D. Jacobson, R.E. Nicolai, B. Hetchler, and V.J. Johnson, 2005. Airflow reduction of large belt-driven exhaust ventilation fans with shutters and loose belts. In</w:t>
      </w:r>
      <w:r w:rsidRPr="00E60A07">
        <w:rPr>
          <w:i/>
          <w:iCs/>
          <w:sz w:val="20"/>
          <w:lang w:val="en-GB"/>
        </w:rPr>
        <w:t xml:space="preserve"> Seventh International Livestock Environment Symposium</w:t>
      </w:r>
      <w:r w:rsidRPr="00E60A07">
        <w:rPr>
          <w:sz w:val="20"/>
          <w:lang w:val="en-GB"/>
        </w:rPr>
        <w:t>. Beijing, China, May 18-20. St. Joseph, Mich.: ASAE. Eds., T. Brown-Brandl and R. Maghirang. 245-251.</w:t>
      </w:r>
    </w:p>
    <w:p w14:paraId="50310E63" w14:textId="77777777" w:rsidR="00E60A07" w:rsidRPr="00E60A07" w:rsidRDefault="00E60A07" w:rsidP="00E60A07">
      <w:pPr>
        <w:pStyle w:val="BodyText"/>
        <w:rPr>
          <w:sz w:val="20"/>
          <w:szCs w:val="20"/>
          <w:lang w:val="en-GB"/>
        </w:rPr>
      </w:pPr>
      <w:r w:rsidRPr="00E60A07">
        <w:rPr>
          <w:sz w:val="20"/>
          <w:szCs w:val="20"/>
          <w:lang w:val="en-GB"/>
        </w:rPr>
        <w:t>Technical reports:</w:t>
      </w:r>
    </w:p>
    <w:p w14:paraId="0501DC96" w14:textId="77777777" w:rsidR="00E60A07" w:rsidRPr="00E60A07" w:rsidRDefault="00E60A07" w:rsidP="00E60A07">
      <w:pPr>
        <w:pStyle w:val="RefListing"/>
        <w:rPr>
          <w:sz w:val="20"/>
          <w:lang w:val="en-GB"/>
        </w:rPr>
      </w:pPr>
      <w:r w:rsidRPr="00E60A07">
        <w:rPr>
          <w:sz w:val="20"/>
          <w:lang w:val="en-GB"/>
        </w:rPr>
        <w:t>Forbes, E.G.A., D.L. Easson, V.B. Woods, and Z. McKervey, 2006. An evaluation of manure treatment systems designed to improve nutrient management - A report to the expert group on alternative use of manures. Occasional publication No. 5. Global Research Unit, AFBI Hillsborough, Down, Northern Ireland. May.</w:t>
      </w:r>
    </w:p>
    <w:p w14:paraId="33781A32" w14:textId="77777777" w:rsidR="00E60A07" w:rsidRPr="00E60A07" w:rsidRDefault="00E60A07" w:rsidP="00E60A07">
      <w:pPr>
        <w:pStyle w:val="BodyText"/>
        <w:rPr>
          <w:sz w:val="20"/>
          <w:szCs w:val="20"/>
          <w:lang w:val="en-GB"/>
        </w:rPr>
      </w:pPr>
      <w:r w:rsidRPr="00E60A07">
        <w:rPr>
          <w:sz w:val="20"/>
          <w:szCs w:val="20"/>
          <w:lang w:val="en-GB"/>
        </w:rPr>
        <w:t>Theses and dissertations:</w:t>
      </w:r>
    </w:p>
    <w:p w14:paraId="2191B061" w14:textId="77777777" w:rsidR="00E60A07" w:rsidRPr="00E60A07" w:rsidRDefault="00E60A07" w:rsidP="00E60A07">
      <w:pPr>
        <w:pStyle w:val="RefListing"/>
        <w:rPr>
          <w:sz w:val="20"/>
          <w:lang w:val="en-GB"/>
        </w:rPr>
      </w:pPr>
      <w:r w:rsidRPr="00E60A07">
        <w:rPr>
          <w:sz w:val="20"/>
          <w:lang w:val="en-GB"/>
        </w:rPr>
        <w:t>Huo, C., 2011. Analysis and Assessment of Nutrients and Physiological Activity Components in Anaerobic Digestion Effluent of Livestock Farm. MS Thesis, College of Engineering, China Agricultural University, Beijing, China.</w:t>
      </w:r>
    </w:p>
    <w:p w14:paraId="6D284643" w14:textId="77777777" w:rsidR="00E60A07" w:rsidRPr="00E60A07" w:rsidRDefault="00E60A07" w:rsidP="00E60A07">
      <w:pPr>
        <w:pStyle w:val="BodyText"/>
        <w:rPr>
          <w:sz w:val="20"/>
          <w:szCs w:val="20"/>
          <w:lang w:val="en-GB"/>
        </w:rPr>
      </w:pPr>
      <w:r w:rsidRPr="00E60A07">
        <w:rPr>
          <w:sz w:val="20"/>
          <w:szCs w:val="20"/>
          <w:lang w:val="en-GB"/>
        </w:rPr>
        <w:t>Internet resources:</w:t>
      </w:r>
    </w:p>
    <w:p w14:paraId="03C30B4E" w14:textId="3D1C6E0D" w:rsidR="00B744C7" w:rsidRPr="00E60A07" w:rsidRDefault="00E60A07" w:rsidP="00E60A07">
      <w:r w:rsidRPr="00E60A07">
        <w:rPr>
          <w:sz w:val="20"/>
          <w:lang w:val="en-GB"/>
        </w:rPr>
        <w:t xml:space="preserve">CFD </w:t>
      </w:r>
      <w:proofErr w:type="spellStart"/>
      <w:r w:rsidRPr="00E60A07">
        <w:rPr>
          <w:sz w:val="20"/>
          <w:lang w:val="en-GB"/>
        </w:rPr>
        <w:t>BioAgEng</w:t>
      </w:r>
      <w:proofErr w:type="spellEnd"/>
      <w:r w:rsidRPr="00E60A07">
        <w:rPr>
          <w:sz w:val="20"/>
          <w:lang w:val="en-GB"/>
        </w:rPr>
        <w:t xml:space="preserve">, 2016. International Symposium of CFD Application in Biosystems &amp; Agricultural Engineering. </w:t>
      </w:r>
      <w:hyperlink r:id="rId13" w:history="1">
        <w:r w:rsidRPr="00E60A07">
          <w:rPr>
            <w:rStyle w:val="Hyperlink"/>
            <w:sz w:val="20"/>
          </w:rPr>
          <w:t>http://conferences.au.dk/fileadmin/conferences/cigr/pdf/CIGR-AgEng_2016_CFD_Symposium_Final_Rev2.pdf</w:t>
        </w:r>
      </w:hyperlink>
    </w:p>
    <w:sectPr w:rsidR="00B744C7" w:rsidRPr="00E60A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B4FB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1A70C0"/>
    <w:multiLevelType w:val="hybridMultilevel"/>
    <w:tmpl w:val="D21AE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93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C03E25"/>
    <w:multiLevelType w:val="hybridMultilevel"/>
    <w:tmpl w:val="08C824BC"/>
    <w:lvl w:ilvl="0" w:tplc="99E42C4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341E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563E84"/>
    <w:multiLevelType w:val="multilevel"/>
    <w:tmpl w:val="DD1029B2"/>
    <w:lvl w:ilvl="0">
      <w:start w:val="1"/>
      <w:numFmt w:val="bullet"/>
      <w:pStyle w:val="List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63501058">
    <w:abstractNumId w:val="5"/>
  </w:num>
  <w:num w:numId="2" w16cid:durableId="575479266">
    <w:abstractNumId w:val="0"/>
  </w:num>
  <w:num w:numId="3" w16cid:durableId="1185050294">
    <w:abstractNumId w:val="1"/>
  </w:num>
  <w:num w:numId="4" w16cid:durableId="1358001343">
    <w:abstractNumId w:val="3"/>
  </w:num>
  <w:num w:numId="5" w16cid:durableId="1511023350">
    <w:abstractNumId w:val="4"/>
  </w:num>
  <w:num w:numId="6" w16cid:durableId="136979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07"/>
    <w:rsid w:val="001C792C"/>
    <w:rsid w:val="003726C8"/>
    <w:rsid w:val="005B1521"/>
    <w:rsid w:val="00885C8F"/>
    <w:rsid w:val="008C624C"/>
    <w:rsid w:val="00B744C7"/>
    <w:rsid w:val="00BF0D6E"/>
    <w:rsid w:val="00D2626F"/>
    <w:rsid w:val="00E6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15546"/>
  <w15:chartTrackingRefBased/>
  <w15:docId w15:val="{32B516C4-66F8-4E82-801E-59E4BDF6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07"/>
    <w:pPr>
      <w:spacing w:after="0" w:line="240" w:lineRule="auto"/>
      <w:jc w:val="both"/>
    </w:pPr>
    <w:rPr>
      <w:rFonts w:ascii="Times New Roman" w:eastAsia="SimSun" w:hAnsi="Times New Roman" w:cs="Times New Roman"/>
      <w:color w:val="000000"/>
      <w:kern w:val="0"/>
      <w:sz w:val="18"/>
      <w:szCs w:val="24"/>
      <w:lang w:eastAsia="zh-CN"/>
      <w14:ligatures w14:val="none"/>
    </w:rPr>
  </w:style>
  <w:style w:type="paragraph" w:styleId="Heading1">
    <w:name w:val="heading 1"/>
    <w:basedOn w:val="Normal"/>
    <w:next w:val="Normal"/>
    <w:link w:val="Heading1Char"/>
    <w:qFormat/>
    <w:rsid w:val="003726C8"/>
    <w:pPr>
      <w:keepNext/>
      <w:keepLines/>
      <w:spacing w:before="360" w:after="80"/>
      <w:outlineLvl w:val="0"/>
    </w:pPr>
    <w:rPr>
      <w:rFonts w:eastAsiaTheme="majorEastAsia" w:cstheme="majorBidi"/>
      <w:color w:val="0F4761" w:themeColor="accent1" w:themeShade="BF"/>
      <w:sz w:val="22"/>
      <w:szCs w:val="40"/>
    </w:rPr>
  </w:style>
  <w:style w:type="paragraph" w:styleId="Heading2">
    <w:name w:val="heading 2"/>
    <w:basedOn w:val="Normal"/>
    <w:next w:val="Normal"/>
    <w:link w:val="Heading2Char"/>
    <w:unhideWhenUsed/>
    <w:qFormat/>
    <w:rsid w:val="00E60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0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A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6C8"/>
    <w:rPr>
      <w:rFonts w:ascii="Times New Roman" w:eastAsiaTheme="majorEastAsia" w:hAnsi="Times New Roman" w:cstheme="majorBidi"/>
      <w:color w:val="0F4761" w:themeColor="accent1" w:themeShade="BF"/>
      <w:kern w:val="0"/>
      <w:szCs w:val="40"/>
      <w:lang w:eastAsia="zh-CN"/>
      <w14:ligatures w14:val="none"/>
    </w:rPr>
  </w:style>
  <w:style w:type="character" w:customStyle="1" w:styleId="Heading2Char">
    <w:name w:val="Heading 2 Char"/>
    <w:basedOn w:val="DefaultParagraphFont"/>
    <w:link w:val="Heading2"/>
    <w:rsid w:val="00E60A0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rsid w:val="00E60A0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60A0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60A0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60A0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60A0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60A0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60A07"/>
    <w:rPr>
      <w:rFonts w:eastAsiaTheme="majorEastAsia" w:cstheme="majorBidi"/>
      <w:color w:val="272727" w:themeColor="text1" w:themeTint="D8"/>
      <w:lang w:val="en-GB"/>
    </w:rPr>
  </w:style>
  <w:style w:type="paragraph" w:styleId="Title">
    <w:name w:val="Title"/>
    <w:basedOn w:val="Normal"/>
    <w:next w:val="Normal"/>
    <w:link w:val="TitleChar"/>
    <w:qFormat/>
    <w:rsid w:val="00E60A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0A0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60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A0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60A07"/>
    <w:pPr>
      <w:spacing w:before="160"/>
      <w:jc w:val="center"/>
    </w:pPr>
    <w:rPr>
      <w:i/>
      <w:iCs/>
      <w:color w:val="404040" w:themeColor="text1" w:themeTint="BF"/>
    </w:rPr>
  </w:style>
  <w:style w:type="character" w:customStyle="1" w:styleId="QuoteChar">
    <w:name w:val="Quote Char"/>
    <w:basedOn w:val="DefaultParagraphFont"/>
    <w:link w:val="Quote"/>
    <w:uiPriority w:val="29"/>
    <w:rsid w:val="00E60A07"/>
    <w:rPr>
      <w:i/>
      <w:iCs/>
      <w:color w:val="404040" w:themeColor="text1" w:themeTint="BF"/>
      <w:lang w:val="en-GB"/>
    </w:rPr>
  </w:style>
  <w:style w:type="paragraph" w:styleId="ListParagraph">
    <w:name w:val="List Paragraph"/>
    <w:basedOn w:val="Normal"/>
    <w:uiPriority w:val="34"/>
    <w:qFormat/>
    <w:rsid w:val="00E60A07"/>
    <w:pPr>
      <w:ind w:left="720"/>
      <w:contextualSpacing/>
    </w:pPr>
  </w:style>
  <w:style w:type="character" w:styleId="IntenseEmphasis">
    <w:name w:val="Intense Emphasis"/>
    <w:basedOn w:val="DefaultParagraphFont"/>
    <w:uiPriority w:val="21"/>
    <w:qFormat/>
    <w:rsid w:val="00E60A07"/>
    <w:rPr>
      <w:i/>
      <w:iCs/>
      <w:color w:val="0F4761" w:themeColor="accent1" w:themeShade="BF"/>
    </w:rPr>
  </w:style>
  <w:style w:type="paragraph" w:styleId="IntenseQuote">
    <w:name w:val="Intense Quote"/>
    <w:basedOn w:val="Normal"/>
    <w:next w:val="Normal"/>
    <w:link w:val="IntenseQuoteChar"/>
    <w:uiPriority w:val="30"/>
    <w:qFormat/>
    <w:rsid w:val="00E60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A07"/>
    <w:rPr>
      <w:i/>
      <w:iCs/>
      <w:color w:val="0F4761" w:themeColor="accent1" w:themeShade="BF"/>
      <w:lang w:val="en-GB"/>
    </w:rPr>
  </w:style>
  <w:style w:type="character" w:styleId="IntenseReference">
    <w:name w:val="Intense Reference"/>
    <w:basedOn w:val="DefaultParagraphFont"/>
    <w:uiPriority w:val="32"/>
    <w:qFormat/>
    <w:rsid w:val="00E60A07"/>
    <w:rPr>
      <w:b/>
      <w:bCs/>
      <w:smallCaps/>
      <w:color w:val="0F4761" w:themeColor="accent1" w:themeShade="BF"/>
      <w:spacing w:val="5"/>
    </w:rPr>
  </w:style>
  <w:style w:type="paragraph" w:customStyle="1" w:styleId="Acknowledgements">
    <w:name w:val="Acknowledgements"/>
    <w:basedOn w:val="Normal"/>
    <w:qFormat/>
    <w:rsid w:val="00E60A07"/>
    <w:pPr>
      <w:spacing w:before="80"/>
      <w:jc w:val="center"/>
    </w:pPr>
    <w:rPr>
      <w:b/>
    </w:rPr>
  </w:style>
  <w:style w:type="character" w:styleId="Hyperlink">
    <w:name w:val="Hyperlink"/>
    <w:uiPriority w:val="99"/>
    <w:rsid w:val="00E60A07"/>
    <w:rPr>
      <w:color w:val="0033CC"/>
      <w:u w:val="single"/>
    </w:rPr>
  </w:style>
  <w:style w:type="paragraph" w:styleId="BodyText">
    <w:name w:val="Body Text"/>
    <w:basedOn w:val="Normal"/>
    <w:link w:val="BodyTextChar"/>
    <w:qFormat/>
    <w:rsid w:val="00E60A07"/>
    <w:pPr>
      <w:widowControl w:val="0"/>
      <w:spacing w:before="40"/>
      <w:ind w:firstLine="284"/>
    </w:pPr>
    <w:rPr>
      <w:snapToGrid w:val="0"/>
      <w:szCs w:val="18"/>
      <w:lang w:eastAsia="en-US"/>
    </w:rPr>
  </w:style>
  <w:style w:type="character" w:customStyle="1" w:styleId="BodyTextChar">
    <w:name w:val="Body Text Char"/>
    <w:basedOn w:val="DefaultParagraphFont"/>
    <w:link w:val="BodyText"/>
    <w:rsid w:val="00E60A07"/>
    <w:rPr>
      <w:rFonts w:ascii="Times New Roman" w:eastAsia="SimSun" w:hAnsi="Times New Roman" w:cs="Times New Roman"/>
      <w:snapToGrid w:val="0"/>
      <w:color w:val="000000"/>
      <w:kern w:val="0"/>
      <w:sz w:val="18"/>
      <w:szCs w:val="18"/>
      <w14:ligatures w14:val="none"/>
    </w:rPr>
  </w:style>
  <w:style w:type="paragraph" w:customStyle="1" w:styleId="References">
    <w:name w:val="References"/>
    <w:basedOn w:val="Acknowledgements"/>
    <w:qFormat/>
    <w:rsid w:val="00E60A07"/>
  </w:style>
  <w:style w:type="paragraph" w:customStyle="1" w:styleId="TableCaption">
    <w:name w:val="Table Caption"/>
    <w:basedOn w:val="Normal"/>
    <w:next w:val="Normal"/>
    <w:link w:val="TableCaptionChar"/>
    <w:qFormat/>
    <w:rsid w:val="00E60A07"/>
    <w:pPr>
      <w:widowControl w:val="0"/>
      <w:spacing w:before="120" w:after="60"/>
      <w:jc w:val="center"/>
    </w:pPr>
    <w:rPr>
      <w:snapToGrid w:val="0"/>
      <w:color w:val="auto"/>
      <w:kern w:val="28"/>
      <w:szCs w:val="18"/>
      <w:lang w:eastAsia="en-US"/>
    </w:rPr>
  </w:style>
  <w:style w:type="paragraph" w:customStyle="1" w:styleId="FigureCaption">
    <w:name w:val="Figure Caption"/>
    <w:basedOn w:val="Normal"/>
    <w:next w:val="Normal"/>
    <w:qFormat/>
    <w:rsid w:val="00E60A07"/>
    <w:pPr>
      <w:spacing w:before="60" w:after="60"/>
      <w:jc w:val="center"/>
    </w:pPr>
    <w:rPr>
      <w:kern w:val="28"/>
      <w:szCs w:val="20"/>
      <w:lang w:eastAsia="en-US"/>
    </w:rPr>
  </w:style>
  <w:style w:type="paragraph" w:customStyle="1" w:styleId="Tablecontents">
    <w:name w:val="Table contents"/>
    <w:basedOn w:val="Normal"/>
    <w:qFormat/>
    <w:rsid w:val="00E60A07"/>
    <w:pPr>
      <w:widowControl w:val="0"/>
      <w:jc w:val="center"/>
    </w:pPr>
    <w:rPr>
      <w:bCs/>
      <w:snapToGrid w:val="0"/>
      <w:color w:val="auto"/>
      <w:kern w:val="28"/>
      <w:szCs w:val="18"/>
      <w:lang w:val="en-GB" w:eastAsia="en-US"/>
    </w:rPr>
  </w:style>
  <w:style w:type="character" w:customStyle="1" w:styleId="TableCaptionChar">
    <w:name w:val="Table Caption Char"/>
    <w:link w:val="TableCaption"/>
    <w:rsid w:val="00E60A07"/>
    <w:rPr>
      <w:rFonts w:ascii="Times New Roman" w:eastAsia="SimSun" w:hAnsi="Times New Roman" w:cs="Times New Roman"/>
      <w:snapToGrid w:val="0"/>
      <w:kern w:val="28"/>
      <w:sz w:val="18"/>
      <w:szCs w:val="18"/>
      <w14:ligatures w14:val="none"/>
    </w:rPr>
  </w:style>
  <w:style w:type="paragraph" w:customStyle="1" w:styleId="Equation">
    <w:name w:val="Equation"/>
    <w:basedOn w:val="Normal"/>
    <w:next w:val="Normal"/>
    <w:qFormat/>
    <w:rsid w:val="00E60A07"/>
    <w:pPr>
      <w:tabs>
        <w:tab w:val="center" w:pos="3261"/>
        <w:tab w:val="right" w:pos="6946"/>
      </w:tabs>
      <w:autoSpaceDE w:val="0"/>
      <w:autoSpaceDN w:val="0"/>
      <w:adjustRightInd w:val="0"/>
      <w:spacing w:before="40"/>
      <w:ind w:right="6"/>
      <w:jc w:val="center"/>
    </w:pPr>
    <w:rPr>
      <w:iCs/>
      <w:color w:val="auto"/>
    </w:rPr>
  </w:style>
  <w:style w:type="paragraph" w:styleId="ListBullet">
    <w:name w:val="List Bullet"/>
    <w:basedOn w:val="Normal"/>
    <w:qFormat/>
    <w:rsid w:val="00E60A07"/>
    <w:pPr>
      <w:numPr>
        <w:numId w:val="1"/>
      </w:numPr>
      <w:ind w:left="426" w:hanging="142"/>
      <w:contextualSpacing/>
    </w:pPr>
  </w:style>
  <w:style w:type="paragraph" w:customStyle="1" w:styleId="Author">
    <w:name w:val="Author"/>
    <w:basedOn w:val="Normal"/>
    <w:autoRedefine/>
    <w:qFormat/>
    <w:rsid w:val="00E60A07"/>
    <w:pPr>
      <w:tabs>
        <w:tab w:val="center" w:pos="3480"/>
        <w:tab w:val="right" w:pos="6960"/>
      </w:tabs>
      <w:spacing w:before="120" w:after="60"/>
      <w:jc w:val="center"/>
    </w:pPr>
    <w:rPr>
      <w:rFonts w:eastAsia="Times New Roman"/>
      <w:b/>
      <w:color w:val="auto"/>
      <w:kern w:val="20"/>
      <w:sz w:val="20"/>
      <w:szCs w:val="20"/>
      <w:lang w:eastAsia="en-US"/>
    </w:rPr>
  </w:style>
  <w:style w:type="paragraph" w:customStyle="1" w:styleId="Abstract">
    <w:name w:val="Abstract"/>
    <w:basedOn w:val="Normal"/>
    <w:next w:val="Normal"/>
    <w:autoRedefine/>
    <w:rsid w:val="00D2626F"/>
    <w:pPr>
      <w:tabs>
        <w:tab w:val="right" w:pos="6960"/>
      </w:tabs>
      <w:spacing w:before="80" w:after="20"/>
      <w:jc w:val="left"/>
    </w:pPr>
    <w:rPr>
      <w:rFonts w:eastAsia="Times New Roman"/>
      <w:b/>
      <w:iCs/>
      <w:color w:val="auto"/>
      <w:kern w:val="20"/>
      <w:szCs w:val="18"/>
      <w:lang w:eastAsia="en-US"/>
    </w:rPr>
  </w:style>
  <w:style w:type="paragraph" w:customStyle="1" w:styleId="Keywords">
    <w:name w:val="Keywords"/>
    <w:basedOn w:val="Abstract"/>
    <w:autoRedefine/>
    <w:rsid w:val="003726C8"/>
    <w:pPr>
      <w:spacing w:after="40"/>
      <w:jc w:val="both"/>
    </w:pPr>
    <w:rPr>
      <w:bCs/>
      <w:sz w:val="20"/>
      <w:szCs w:val="20"/>
      <w:lang w:val="en-GB"/>
    </w:rPr>
  </w:style>
  <w:style w:type="paragraph" w:customStyle="1" w:styleId="Affiliation">
    <w:name w:val="Affiliation"/>
    <w:basedOn w:val="Normal"/>
    <w:autoRedefine/>
    <w:qFormat/>
    <w:rsid w:val="00E60A07"/>
    <w:pPr>
      <w:tabs>
        <w:tab w:val="center" w:pos="3480"/>
        <w:tab w:val="right" w:pos="6960"/>
      </w:tabs>
      <w:spacing w:before="40"/>
      <w:jc w:val="center"/>
    </w:pPr>
    <w:rPr>
      <w:rFonts w:eastAsia="Times New Roman"/>
      <w:kern w:val="20"/>
      <w:sz w:val="16"/>
      <w:szCs w:val="16"/>
      <w:lang w:eastAsia="en-US"/>
    </w:rPr>
  </w:style>
  <w:style w:type="paragraph" w:customStyle="1" w:styleId="Figureposition">
    <w:name w:val="Figure position"/>
    <w:basedOn w:val="FigureCaption"/>
    <w:next w:val="FigureCaption"/>
    <w:qFormat/>
    <w:rsid w:val="00E60A07"/>
    <w:rPr>
      <w:lang w:eastAsia="zh-CN"/>
    </w:rPr>
  </w:style>
  <w:style w:type="paragraph" w:customStyle="1" w:styleId="RefListing">
    <w:name w:val="RefListing"/>
    <w:basedOn w:val="Normal"/>
    <w:qFormat/>
    <w:rsid w:val="00E60A07"/>
    <w:pPr>
      <w:tabs>
        <w:tab w:val="center" w:pos="3480"/>
        <w:tab w:val="right" w:pos="6960"/>
      </w:tabs>
      <w:suppressAutoHyphens/>
      <w:ind w:firstLine="284"/>
    </w:pPr>
    <w:rPr>
      <w:rFonts w:eastAsia="Times New Roman"/>
      <w:color w:val="auto"/>
      <w:kern w:val="20"/>
      <w:szCs w:val="20"/>
      <w:lang w:eastAsia="en-US"/>
    </w:rPr>
  </w:style>
  <w:style w:type="character" w:styleId="UnresolvedMention">
    <w:name w:val="Unresolved Mention"/>
    <w:basedOn w:val="DefaultParagraphFont"/>
    <w:uiPriority w:val="99"/>
    <w:semiHidden/>
    <w:unhideWhenUsed/>
    <w:rsid w:val="001C7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conferences.au.dk/fileadmin/conferences/cigr/pdf/CIGR-AgEng_2016_CFD_Symposium_Final_Rev2.pd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dx.doi.org/10.3382/ps.2010-00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hysics.nist.gov/cuu/Units/units.html" TargetMode="External"/><Relationship Id="rId5" Type="http://schemas.openxmlformats.org/officeDocument/2006/relationships/hyperlink" Target="mailto:scientific@ageng2024.com" TargetMode="Externa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1695</Words>
  <Characters>8817</Characters>
  <Application>Microsoft Office Word</Application>
  <DocSecurity>0</DocSecurity>
  <Lines>163</Lines>
  <Paragraphs>108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KATSOULAS</dc:creator>
  <cp:keywords/>
  <dc:description/>
  <cp:lastModifiedBy>Alkis Polyrakis | CONVIN S.A.</cp:lastModifiedBy>
  <cp:revision>4</cp:revision>
  <dcterms:created xsi:type="dcterms:W3CDTF">2024-04-15T11:33:00Z</dcterms:created>
  <dcterms:modified xsi:type="dcterms:W3CDTF">2024-04-15T13:31:00Z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e9a50995a4bf98a20d08754b39d471c3462843256e580ecbb4d29f87dc32a10a</vt:lpwstr>
  </property>
</Properties>
</file>