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2950FA" w14:textId="1B69FC07" w:rsidR="001933B1" w:rsidRPr="0013299A" w:rsidRDefault="001933B1" w:rsidP="00DE62C7">
      <w:pPr>
        <w:pStyle w:val="Titel1"/>
        <w:ind w:firstLine="0"/>
        <w:jc w:val="center"/>
      </w:pPr>
      <w:bookmarkStart w:id="0" w:name="OLE_LINK15"/>
      <w:bookmarkStart w:id="1" w:name="OLE_LINK16"/>
      <w:bookmarkStart w:id="2" w:name="OLE_LINK1"/>
      <w:bookmarkStart w:id="3" w:name="OLE_LINK2"/>
      <w:r>
        <w:t>Thermal and electrical conductivity of epoxy-carbon fiber prepreg laminates</w:t>
      </w:r>
      <w:r w:rsidR="00DE0AC5">
        <w:t xml:space="preserve"> filled with different sizes of graphite particles</w:t>
      </w:r>
      <w:bookmarkEnd w:id="0"/>
      <w:bookmarkEnd w:id="1"/>
      <w:r w:rsidR="00BD3B78">
        <w:t xml:space="preserve"> </w:t>
      </w:r>
    </w:p>
    <w:bookmarkEnd w:id="2"/>
    <w:bookmarkEnd w:id="3"/>
    <w:p w14:paraId="707C4F7B" w14:textId="77777777" w:rsidR="005777DB" w:rsidRPr="0013299A" w:rsidRDefault="005777DB" w:rsidP="0013299A">
      <w:pPr>
        <w:pStyle w:val="Author"/>
      </w:pPr>
    </w:p>
    <w:p w14:paraId="6C020C3B" w14:textId="721DEB3C" w:rsidR="003001EC" w:rsidRPr="004C6993" w:rsidRDefault="0006298F" w:rsidP="0013299A">
      <w:pPr>
        <w:pStyle w:val="Author"/>
      </w:pPr>
      <w:bookmarkStart w:id="4" w:name="_bookmark0"/>
      <w:bookmarkEnd w:id="4"/>
      <w:r w:rsidRPr="004C6993">
        <w:t xml:space="preserve">Simon Bard </w:t>
      </w:r>
      <w:r w:rsidRPr="004C6993">
        <w:rPr>
          <w:vertAlign w:val="superscript"/>
        </w:rPr>
        <w:t>a</w:t>
      </w:r>
      <w:r w:rsidRPr="004C6993">
        <w:t>*</w:t>
      </w:r>
      <w:r w:rsidR="001B111B" w:rsidRPr="004C6993">
        <w:t xml:space="preserve">, </w:t>
      </w:r>
      <w:proofErr w:type="spellStart"/>
      <w:r w:rsidR="00323419" w:rsidRPr="004C6993">
        <w:t>Gökhan</w:t>
      </w:r>
      <w:proofErr w:type="spellEnd"/>
      <w:r w:rsidR="00323419" w:rsidRPr="004C6993">
        <w:t xml:space="preserve"> </w:t>
      </w:r>
      <w:proofErr w:type="spellStart"/>
      <w:r w:rsidR="00323419" w:rsidRPr="004C6993">
        <w:t>Bakis</w:t>
      </w:r>
      <w:proofErr w:type="spellEnd"/>
      <w:r w:rsidR="00323419" w:rsidRPr="004C6993">
        <w:t xml:space="preserve"> </w:t>
      </w:r>
      <w:r w:rsidR="00323419" w:rsidRPr="004C6993">
        <w:rPr>
          <w:vertAlign w:val="superscript"/>
        </w:rPr>
        <w:t>a</w:t>
      </w:r>
      <w:r w:rsidR="00323419" w:rsidRPr="004C6993">
        <w:t xml:space="preserve">, </w:t>
      </w:r>
      <w:r w:rsidR="00E22BAA" w:rsidRPr="004C6993">
        <w:t>Marius Radtke</w:t>
      </w:r>
      <w:r w:rsidR="00600185" w:rsidRPr="004C6993">
        <w:t xml:space="preserve"> </w:t>
      </w:r>
      <w:hyperlink w:anchor="_bookmark0" w:history="1">
        <w:r w:rsidR="001B111B" w:rsidRPr="004C6993">
          <w:rPr>
            <w:vertAlign w:val="superscript"/>
          </w:rPr>
          <w:t>a</w:t>
        </w:r>
      </w:hyperlink>
      <w:r w:rsidR="001B111B" w:rsidRPr="004C6993">
        <w:t xml:space="preserve">, </w:t>
      </w:r>
      <w:bookmarkStart w:id="5" w:name="OLE_LINK5"/>
      <w:bookmarkStart w:id="6" w:name="OLE_LINK6"/>
      <w:r w:rsidR="00C17B7F" w:rsidRPr="004C6993">
        <w:t>Vol</w:t>
      </w:r>
      <w:r w:rsidRPr="004C6993">
        <w:t>ker Altstädt</w:t>
      </w:r>
      <w:r w:rsidR="001B111B" w:rsidRPr="004C6993">
        <w:t xml:space="preserve"> </w:t>
      </w:r>
      <w:bookmarkStart w:id="7" w:name="OLE_LINK3"/>
      <w:bookmarkStart w:id="8" w:name="OLE_LINK4"/>
      <w:bookmarkStart w:id="9" w:name="OLE_LINK7"/>
      <w:r w:rsidR="00136151">
        <w:fldChar w:fldCharType="begin"/>
      </w:r>
      <w:r w:rsidR="00136151" w:rsidRPr="004C6993">
        <w:instrText xml:space="preserve"> HYPERLINK \l "_bookmark0" </w:instrText>
      </w:r>
      <w:r w:rsidR="00136151">
        <w:fldChar w:fldCharType="separate"/>
      </w:r>
      <w:r w:rsidR="001B111B" w:rsidRPr="004C6993">
        <w:rPr>
          <w:vertAlign w:val="superscript"/>
        </w:rPr>
        <w:t>a</w:t>
      </w:r>
      <w:r w:rsidR="00136151">
        <w:rPr>
          <w:vertAlign w:val="superscript"/>
        </w:rPr>
        <w:fldChar w:fldCharType="end"/>
      </w:r>
      <w:bookmarkEnd w:id="5"/>
      <w:bookmarkEnd w:id="6"/>
      <w:bookmarkEnd w:id="7"/>
      <w:bookmarkEnd w:id="8"/>
      <w:bookmarkEnd w:id="9"/>
    </w:p>
    <w:p w14:paraId="259C18AA" w14:textId="77777777" w:rsidR="005777DB" w:rsidRPr="0013299A" w:rsidRDefault="001B111B" w:rsidP="0013299A">
      <w:pPr>
        <w:pStyle w:val="Author"/>
      </w:pPr>
      <w:bookmarkStart w:id="10" w:name="_bookmark1"/>
      <w:bookmarkEnd w:id="10"/>
      <w:r w:rsidRPr="0013299A">
        <w:rPr>
          <w:vertAlign w:val="superscript"/>
        </w:rPr>
        <w:t>a</w:t>
      </w:r>
      <w:r w:rsidR="0013299A">
        <w:rPr>
          <w:vertAlign w:val="superscript"/>
        </w:rPr>
        <w:t xml:space="preserve"> </w:t>
      </w:r>
      <w:r w:rsidR="00600185">
        <w:t>Department</w:t>
      </w:r>
      <w:r w:rsidR="0006298F" w:rsidRPr="0013299A">
        <w:t xml:space="preserve"> of Polymer Engineering</w:t>
      </w:r>
      <w:r w:rsidRPr="0013299A">
        <w:t xml:space="preserve">, </w:t>
      </w:r>
      <w:r w:rsidR="0006298F" w:rsidRPr="0013299A">
        <w:t>University of Bayreuth, Universitätsstr. 30, 95444 Bayreuth, Germany</w:t>
      </w:r>
    </w:p>
    <w:p w14:paraId="706AF484" w14:textId="77777777" w:rsidR="005777DB" w:rsidRDefault="005777DB" w:rsidP="0013299A">
      <w:pPr>
        <w:rPr>
          <w:w w:val="120"/>
        </w:rPr>
      </w:pPr>
    </w:p>
    <w:p w14:paraId="52336616" w14:textId="2901C747" w:rsidR="003001EC" w:rsidRPr="00DE62C7" w:rsidRDefault="00E22BAA" w:rsidP="00DE62C7">
      <w:pPr>
        <w:pStyle w:val="Sonsberschrift"/>
        <w:jc w:val="center"/>
        <w:rPr>
          <w:rFonts w:ascii="Times New Roman" w:hAnsi="Times New Roman"/>
          <w:b/>
          <w:caps/>
          <w:sz w:val="24"/>
          <w:szCs w:val="24"/>
          <w:lang w:val="en-US"/>
        </w:rPr>
      </w:pPr>
      <w:bookmarkStart w:id="11" w:name="_bookmark2"/>
      <w:bookmarkEnd w:id="11"/>
      <w:r w:rsidRPr="00DE62C7">
        <w:rPr>
          <w:rFonts w:ascii="Times New Roman" w:hAnsi="Times New Roman"/>
          <w:b/>
          <w:caps/>
          <w:sz w:val="24"/>
          <w:szCs w:val="24"/>
          <w:lang w:val="en-US"/>
        </w:rPr>
        <w:t>Abstract</w:t>
      </w:r>
    </w:p>
    <w:p w14:paraId="18E036D5" w14:textId="77777777" w:rsidR="003001EC" w:rsidRPr="00CD291A" w:rsidRDefault="003001EC" w:rsidP="0013299A">
      <w:pPr>
        <w:pStyle w:val="Textkrper"/>
      </w:pPr>
    </w:p>
    <w:p w14:paraId="625F5ED0" w14:textId="7557E3FD" w:rsidR="00926C11" w:rsidRPr="00926C11" w:rsidRDefault="00AE1FF7" w:rsidP="00926C11">
      <w:r>
        <w:t>The conductivity</w:t>
      </w:r>
      <w:r w:rsidR="00926C11" w:rsidRPr="00926C11">
        <w:t xml:space="preserve"> </w:t>
      </w:r>
      <w:r>
        <w:t>of carbon-fiber reinforced polymers</w:t>
      </w:r>
      <w:r w:rsidR="00926C11" w:rsidRPr="00926C11">
        <w:t xml:space="preserve"> offers new application fields and has therefore </w:t>
      </w:r>
      <w:r>
        <w:t>became a focus of the research</w:t>
      </w:r>
      <w:r w:rsidR="00926C11" w:rsidRPr="00926C11">
        <w:t xml:space="preserve"> in recent years.</w:t>
      </w:r>
      <w:r>
        <w:t xml:space="preserve"> </w:t>
      </w:r>
      <w:r w:rsidR="00926C11">
        <w:t>A deeper understanding of the mechanisms of thermal and electrical conductivity and the intera</w:t>
      </w:r>
      <w:r w:rsidR="00B4306A">
        <w:t>ction with of conductivity with fibers is necessary for further research and improvements</w:t>
      </w:r>
      <w:r w:rsidR="00926C11">
        <w:t>.</w:t>
      </w:r>
    </w:p>
    <w:p w14:paraId="4ED96A49" w14:textId="613C4D82" w:rsidR="00845C3E" w:rsidRDefault="009B7502" w:rsidP="0013299A">
      <w:r>
        <w:t xml:space="preserve">An elaborative analysis of thermal and electrical conductivity and the mechanical properties of a graphite filled fiber reinforced composite has been performed. </w:t>
      </w:r>
      <w:r w:rsidR="00F760E9">
        <w:t>A formulation by two different sizes of graphite</w:t>
      </w:r>
      <w:r w:rsidR="009E7A92">
        <w:t xml:space="preserve"> (with 3.4 µm and 18.6 µm)</w:t>
      </w:r>
      <w:r w:rsidR="00B4306A">
        <w:t xml:space="preserve"> </w:t>
      </w:r>
      <w:r w:rsidR="00F760E9">
        <w:t xml:space="preserve">has been processed to a carbon fiber reinforced prepreg. </w:t>
      </w:r>
      <w:r w:rsidR="00E4573A">
        <w:t>The laminate quality has been analyzed by optical microscopy and ultrasound</w:t>
      </w:r>
      <w:r w:rsidR="00B4306A">
        <w:t xml:space="preserve"> measurements</w:t>
      </w:r>
      <w:r w:rsidR="00E4573A">
        <w:t>.</w:t>
      </w:r>
      <w:r w:rsidR="00A52C2B">
        <w:t xml:space="preserve"> </w:t>
      </w:r>
    </w:p>
    <w:p w14:paraId="5A8CB609" w14:textId="7499A44A" w:rsidR="00324F2F" w:rsidRDefault="00B4306A" w:rsidP="00324F2F">
      <w:r w:rsidRPr="00DE0AC5">
        <w:t>The laminates produced from an unfilled matrix showed a conductivity of 0.</w:t>
      </w:r>
      <w:r w:rsidR="003F4695">
        <w:t>35</w:t>
      </w:r>
      <w:r w:rsidRPr="00DE0AC5">
        <w:t xml:space="preserve"> W/mK, </w:t>
      </w:r>
      <w:r w:rsidR="000735A6" w:rsidRPr="00DE0AC5">
        <w:t>and the increase compared to neat resin</w:t>
      </w:r>
      <w:r w:rsidR="00AE1FF7">
        <w:t xml:space="preserve"> (0.19 W/mK)</w:t>
      </w:r>
      <w:r w:rsidRPr="00DE0AC5">
        <w:t xml:space="preserve"> c</w:t>
      </w:r>
      <w:r w:rsidR="00324F2F" w:rsidRPr="00DE0AC5">
        <w:t xml:space="preserve">an be attributed to the fibers. After adding 15 vol% of graphite into the matrix of the laminate, the thermal conductivity </w:t>
      </w:r>
      <w:r w:rsidR="00F760E9" w:rsidRPr="00DE0AC5">
        <w:t>increased from</w:t>
      </w:r>
      <w:bookmarkStart w:id="12" w:name="OLE_LINK37"/>
      <w:r w:rsidR="00F760E9" w:rsidRPr="00DE0AC5">
        <w:t xml:space="preserve"> 0.</w:t>
      </w:r>
      <w:r w:rsidR="003F4695">
        <w:t>35</w:t>
      </w:r>
      <w:r w:rsidR="00F760E9" w:rsidRPr="00DE0AC5">
        <w:t xml:space="preserve"> W/mK</w:t>
      </w:r>
      <w:bookmarkEnd w:id="12"/>
      <w:r w:rsidR="00F760E9" w:rsidRPr="00DE0AC5">
        <w:t xml:space="preserve"> to </w:t>
      </w:r>
      <w:r w:rsidR="00DE62C7" w:rsidRPr="00DE0AC5">
        <w:t>0.91</w:t>
      </w:r>
      <w:r w:rsidR="00F760E9" w:rsidRPr="00DE0AC5">
        <w:t xml:space="preserve"> W/m</w:t>
      </w:r>
      <w:r w:rsidR="000735A6" w:rsidRPr="00DE0AC5">
        <w:t>K with small graphite particles</w:t>
      </w:r>
      <w:r w:rsidR="00F760E9" w:rsidRPr="00DE0AC5">
        <w:t xml:space="preserve"> and to </w:t>
      </w:r>
      <w:r w:rsidR="00DE62C7" w:rsidRPr="00DE0AC5">
        <w:t>0.92</w:t>
      </w:r>
      <w:r w:rsidR="00F760E9" w:rsidRPr="00DE0AC5">
        <w:t xml:space="preserve"> W/mK with bigger particles</w:t>
      </w:r>
      <w:r w:rsidR="006D512E" w:rsidRPr="00DE0AC5">
        <w:t>.</w:t>
      </w:r>
    </w:p>
    <w:p w14:paraId="52D1EC3E" w14:textId="77777777" w:rsidR="00324F2F" w:rsidRDefault="00324F2F" w:rsidP="00324F2F">
      <w:r>
        <w:t>The neat resin showed an electrical conductivity of 6.6 * 10</w:t>
      </w:r>
      <w:r w:rsidRPr="00324F2F">
        <w:rPr>
          <w:vertAlign w:val="superscript"/>
        </w:rPr>
        <w:t>-14</w:t>
      </w:r>
      <w:r>
        <w:t xml:space="preserve"> S/m. The unfilled laminate already showed an electrical conductivity of </w:t>
      </w:r>
      <w:r w:rsidR="00845C3E">
        <w:t>0.02 S/m</w:t>
      </w:r>
      <w:r>
        <w:t>, which was increased</w:t>
      </w:r>
      <w:r w:rsidR="00845C3E">
        <w:t xml:space="preserve"> to 0.8 S/m with small and 1.4 S/m with big particles. </w:t>
      </w:r>
    </w:p>
    <w:p w14:paraId="32C85BEC" w14:textId="4B7B497F" w:rsidR="00DE62C7" w:rsidRDefault="00DE62C7" w:rsidP="00324F2F"/>
    <w:p w14:paraId="53BF6208" w14:textId="70209F06" w:rsidR="00DE62C7" w:rsidRDefault="00DE62C7" w:rsidP="00324F2F"/>
    <w:p w14:paraId="3FBEE12D" w14:textId="6AC53A27" w:rsidR="00DE62C7" w:rsidRDefault="00DE62C7" w:rsidP="00DE62C7">
      <w:pPr>
        <w:pStyle w:val="berschrift1"/>
        <w:rPr>
          <w:lang w:val="en-GB"/>
        </w:rPr>
      </w:pPr>
      <w:r>
        <w:rPr>
          <w:lang w:val="en-GB"/>
        </w:rPr>
        <w:t>Introduction</w:t>
      </w:r>
    </w:p>
    <w:p w14:paraId="328D61A8" w14:textId="61A9F5CC" w:rsidR="00264C6B" w:rsidRPr="00CD291A" w:rsidRDefault="00264C6B" w:rsidP="00264C6B">
      <w:pPr>
        <w:rPr>
          <w:lang w:eastAsia="zh-CN"/>
        </w:rPr>
      </w:pPr>
      <w:r w:rsidRPr="00CD291A">
        <w:t xml:space="preserve">Especially in the aerospace industry, where lightweight is an important topic to reduce the life-cycle costs of airplanes, metals are increasingly replaced by carbon fiber reinforced polymers (CFRP). </w:t>
      </w:r>
      <w:sdt>
        <w:sdtPr>
          <w:alias w:val="Don't edit this field"/>
          <w:tag w:val="CitaviPlaceholder#e4b5131f-3688-4790-a033-9fd195cf2f3d"/>
          <w:id w:val="-1119372349"/>
          <w:placeholder>
            <w:docPart w:val="DefaultPlaceholder_-1854013440"/>
          </w:placeholder>
        </w:sdtPr>
        <w:sdtEndPr/>
        <w:sdtContent>
          <w:r w:rsidR="001954CA">
            <w:fldChar w:fldCharType="begin"/>
          </w:r>
          <w:r w:rsidR="0003416C">
            <w:instrText>ADDIN CitaviPlaceholder{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}</w:instrText>
          </w:r>
          <w:r w:rsidR="001954CA">
            <w:fldChar w:fldCharType="separate"/>
          </w:r>
          <w:r w:rsidR="0003416C">
            <w:t>[1]</w:t>
          </w:r>
          <w:r w:rsidR="001954CA">
            <w:fldChar w:fldCharType="end"/>
          </w:r>
        </w:sdtContent>
      </w:sdt>
      <w:r w:rsidR="001954CA">
        <w:t xml:space="preserve"> </w:t>
      </w:r>
      <w:r w:rsidRPr="00CD291A">
        <w:t>Functionalization thereby offers new application fields and has therefore became a focus of the research about CFRP in recent ye</w:t>
      </w:r>
      <w:r>
        <w:t>ars</w:t>
      </w:r>
      <w:r w:rsidRPr="00CD291A">
        <w:t>.</w:t>
      </w:r>
      <w:r>
        <w:t xml:space="preserve"> </w:t>
      </w:r>
      <w:sdt>
        <w:sdtPr>
          <w:alias w:val="Don't edit this field"/>
          <w:tag w:val="CitaviPlaceholder#0ed1f9c7-4c69-46df-b9c6-bf345af5701c"/>
          <w:id w:val="-798838809"/>
          <w:placeholder>
            <w:docPart w:val="DefaultPlaceholder_-1854013440"/>
          </w:placeholder>
        </w:sdtPr>
        <w:sdtEndPr/>
        <w:sdtContent>
          <w:r w:rsidR="001954CA">
            <w:fldChar w:fldCharType="begin"/>
          </w:r>
          <w:r w:rsidR="0003416C">
            <w:instrText>ADDIN CitaviPlaceholder{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}</w:instrText>
          </w:r>
          <w:r w:rsidR="001954CA">
            <w:fldChar w:fldCharType="separate"/>
          </w:r>
          <w:r w:rsidR="0003416C">
            <w:rPr>
              <w:lang w:eastAsia="zh-CN"/>
            </w:rPr>
            <w:t>[2]</w:t>
          </w:r>
          <w:r w:rsidR="001954CA">
            <w:fldChar w:fldCharType="end"/>
          </w:r>
        </w:sdtContent>
      </w:sdt>
    </w:p>
    <w:p w14:paraId="0A085BA6" w14:textId="4495BA34" w:rsidR="00264C6B" w:rsidRPr="00CD291A" w:rsidRDefault="00264C6B" w:rsidP="00264C6B">
      <w:r w:rsidRPr="00CD291A">
        <w:t>The most common approach to achieve conductivity in the polymer is by the incorporation of filler. carbon-based fillers (graphite</w:t>
      </w:r>
      <w:r w:rsidR="001954CA">
        <w:t xml:space="preserve"> </w:t>
      </w:r>
      <w:sdt>
        <w:sdtPr>
          <w:alias w:val="Don't edit this field"/>
          <w:tag w:val="CitaviPlaceholder#019caba7-de32-4d2a-8384-6bf20ff6f8f0"/>
          <w:id w:val="-1366592100"/>
          <w:placeholder>
            <w:docPart w:val="DefaultPlaceholder_-1854013440"/>
          </w:placeholder>
        </w:sdtPr>
        <w:sdtEndPr/>
        <w:sdtContent>
          <w:r w:rsidR="001954CA">
            <w:fldChar w:fldCharType="begin"/>
          </w:r>
          <w:r w:rsidR="0003416C">
            <w:instrText>ADDIN CitaviPlaceholder{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}</w:instrText>
          </w:r>
          <w:r w:rsidR="001954CA">
            <w:fldChar w:fldCharType="separate"/>
          </w:r>
          <w:r w:rsidR="0003416C">
            <w:t>[4]</w:t>
          </w:r>
          <w:r w:rsidR="001954CA">
            <w:fldChar w:fldCharType="end"/>
          </w:r>
        </w:sdtContent>
      </w:sdt>
      <w:r w:rsidRPr="00CD291A">
        <w:t>, carbon nanotubes</w:t>
      </w:r>
      <w:r w:rsidR="001954CA">
        <w:t xml:space="preserve"> </w:t>
      </w:r>
      <w:sdt>
        <w:sdtPr>
          <w:alias w:val="Don't edit this field"/>
          <w:tag w:val="CitaviPlaceholder#e0108b76-5560-4aea-b69f-8d17657013cb"/>
          <w:id w:val="690503300"/>
          <w:placeholder>
            <w:docPart w:val="DefaultPlaceholder_-1854013440"/>
          </w:placeholder>
        </w:sdtPr>
        <w:sdtEndPr/>
        <w:sdtContent>
          <w:r w:rsidR="001954CA">
            <w:fldChar w:fldCharType="begin"/>
          </w:r>
          <w:r w:rsidR="0003416C">
            <w:instrText>ADDIN CitaviPlaceholder{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}</w:instrText>
          </w:r>
          <w:r w:rsidR="001954CA">
            <w:fldChar w:fldCharType="separate"/>
          </w:r>
          <w:r w:rsidR="0003416C">
            <w:t>[5]</w:t>
          </w:r>
          <w:r w:rsidR="001954CA">
            <w:fldChar w:fldCharType="end"/>
          </w:r>
        </w:sdtContent>
      </w:sdt>
      <w:r w:rsidRPr="00CD291A">
        <w:t>, carbon black</w:t>
      </w:r>
      <w:r w:rsidR="001954CA">
        <w:t xml:space="preserve"> </w:t>
      </w:r>
      <w:sdt>
        <w:sdtPr>
          <w:alias w:val="Don't edit this field"/>
          <w:tag w:val="CitaviPlaceholder#0580ffad-724e-429b-ae56-b5a9661c5946"/>
          <w:id w:val="1461387524"/>
          <w:placeholder>
            <w:docPart w:val="DefaultPlaceholder_-1854013440"/>
          </w:placeholder>
        </w:sdtPr>
        <w:sdtEndPr/>
        <w:sdtContent>
          <w:r w:rsidR="001954CA">
            <w:fldChar w:fldCharType="begin"/>
          </w:r>
          <w:r w:rsidR="0003416C">
            <w:instrText>ADDIN CitaviPlaceholder{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}</w:instrText>
          </w:r>
          <w:r w:rsidR="001954CA">
            <w:fldChar w:fldCharType="separate"/>
          </w:r>
          <w:r w:rsidR="0003416C">
            <w:t>[6]</w:t>
          </w:r>
          <w:r w:rsidR="001954CA">
            <w:fldChar w:fldCharType="end"/>
          </w:r>
        </w:sdtContent>
      </w:sdt>
      <w:r w:rsidRPr="00CD291A">
        <w:t xml:space="preserve">, graphene </w:t>
      </w:r>
      <w:sdt>
        <w:sdtPr>
          <w:alias w:val="Don't edit this field"/>
          <w:tag w:val="CitaviPlaceholder#ae9cdfff-4c60-4364-a7ce-d3801d27952b"/>
          <w:id w:val="707539888"/>
          <w:placeholder>
            <w:docPart w:val="DefaultPlaceholder_-1854013440"/>
          </w:placeholder>
        </w:sdtPr>
        <w:sdtEndPr/>
        <w:sdtContent>
          <w:r w:rsidR="001954CA">
            <w:fldChar w:fldCharType="begin"/>
          </w:r>
          <w:r w:rsidR="0003416C">
            <w:instrText>ADDIN CitaviPlaceholder{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}</w:instrText>
          </w:r>
          <w:r w:rsidR="001954CA">
            <w:fldChar w:fldCharType="separate"/>
          </w:r>
          <w:r w:rsidR="0003416C">
            <w:t>[7]</w:t>
          </w:r>
          <w:r w:rsidR="001954CA">
            <w:fldChar w:fldCharType="end"/>
          </w:r>
        </w:sdtContent>
      </w:sdt>
      <w:r w:rsidRPr="00CD291A">
        <w:t>), metallic fillers (Ag, Cu</w:t>
      </w:r>
      <w:r w:rsidR="001954CA">
        <w:t xml:space="preserve"> </w:t>
      </w:r>
      <w:sdt>
        <w:sdtPr>
          <w:alias w:val="Don't edit this field"/>
          <w:tag w:val="CitaviPlaceholder#2a05cd3d-ede5-40da-88a9-9d6d68b79393"/>
          <w:id w:val="-777246001"/>
          <w:placeholder>
            <w:docPart w:val="DefaultPlaceholder_-1854013440"/>
          </w:placeholder>
        </w:sdtPr>
        <w:sdtEndPr/>
        <w:sdtContent>
          <w:r w:rsidR="001954CA">
            <w:fldChar w:fldCharType="begin"/>
          </w:r>
          <w:r w:rsidR="0003416C">
            <w:instrText>ADDIN CitaviPlaceholder{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}</w:instrText>
          </w:r>
          <w:r w:rsidR="001954CA">
            <w:fldChar w:fldCharType="separate"/>
          </w:r>
          <w:r w:rsidR="0003416C">
            <w:t>[8]</w:t>
          </w:r>
          <w:r w:rsidR="001954CA">
            <w:fldChar w:fldCharType="end"/>
          </w:r>
        </w:sdtContent>
      </w:sdt>
      <w:r w:rsidRPr="00CD291A">
        <w:t>, Al</w:t>
      </w:r>
      <w:r w:rsidR="001954CA">
        <w:t xml:space="preserve"> </w:t>
      </w:r>
      <w:sdt>
        <w:sdtPr>
          <w:alias w:val="Don't edit this field"/>
          <w:tag w:val="CitaviPlaceholder#ff08abf9-edc8-4831-8abd-e283fcacc188"/>
          <w:id w:val="-1564011208"/>
          <w:placeholder>
            <w:docPart w:val="DefaultPlaceholder_-1854013440"/>
          </w:placeholder>
        </w:sdtPr>
        <w:sdtEndPr/>
        <w:sdtContent>
          <w:r w:rsidR="001954CA">
            <w:fldChar w:fldCharType="begin"/>
          </w:r>
          <w:r w:rsidR="0003416C">
            <w:instrText>ADDIN CitaviPlaceholder{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}</w:instrText>
          </w:r>
          <w:r w:rsidR="001954CA">
            <w:fldChar w:fldCharType="separate"/>
          </w:r>
          <w:r w:rsidR="0003416C">
            <w:t>[9]</w:t>
          </w:r>
          <w:r w:rsidR="001954CA">
            <w:fldChar w:fldCharType="end"/>
          </w:r>
        </w:sdtContent>
      </w:sdt>
      <w:r w:rsidRPr="00CD291A">
        <w:t>, TiO2), ceramic fillers (BN</w:t>
      </w:r>
      <w:r w:rsidR="001954CA">
        <w:t xml:space="preserve"> </w:t>
      </w:r>
      <w:sdt>
        <w:sdtPr>
          <w:alias w:val="Don't edit this field"/>
          <w:tag w:val="CitaviPlaceholder#338fc2f3-56b1-4ee6-b34c-157993166a1b"/>
          <w:id w:val="909122260"/>
          <w:placeholder>
            <w:docPart w:val="DefaultPlaceholder_-1854013440"/>
          </w:placeholder>
        </w:sdtPr>
        <w:sdtEndPr/>
        <w:sdtContent>
          <w:r w:rsidR="001954CA">
            <w:fldChar w:fldCharType="begin"/>
          </w:r>
          <w:r w:rsidR="0003416C">
            <w:instrText>ADDIN CitaviPlaceholder{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}</w:instrText>
          </w:r>
          <w:r w:rsidR="001954CA">
            <w:fldChar w:fldCharType="separate"/>
          </w:r>
          <w:r w:rsidR="0003416C">
            <w:t>[10]</w:t>
          </w:r>
          <w:r w:rsidR="001954CA">
            <w:fldChar w:fldCharType="end"/>
          </w:r>
        </w:sdtContent>
      </w:sdt>
      <w:r w:rsidRPr="00CD291A">
        <w:t xml:space="preserve">, </w:t>
      </w:r>
      <w:proofErr w:type="spellStart"/>
      <w:r w:rsidRPr="00CD291A">
        <w:t>AlN</w:t>
      </w:r>
      <w:proofErr w:type="spellEnd"/>
      <w:r w:rsidRPr="00CD291A">
        <w:t xml:space="preserve"> </w:t>
      </w:r>
      <w:sdt>
        <w:sdtPr>
          <w:alias w:val="Don't edit this field"/>
          <w:tag w:val="CitaviPlaceholder#af98b790-2fc1-4ceb-8777-442bc8b30f11"/>
          <w:id w:val="-1769453971"/>
          <w:placeholder>
            <w:docPart w:val="DefaultPlaceholder_-1854013440"/>
          </w:placeholder>
        </w:sdtPr>
        <w:sdtEndPr/>
        <w:sdtContent>
          <w:r w:rsidR="001954CA">
            <w:fldChar w:fldCharType="begin"/>
          </w:r>
          <w:r w:rsidR="0003416C">
            <w:instrText>ADDIN CitaviPlaceholder{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}</w:instrText>
          </w:r>
          <w:r w:rsidR="001954CA">
            <w:fldChar w:fldCharType="separate"/>
          </w:r>
          <w:r w:rsidR="0003416C">
            <w:t>[11]</w:t>
          </w:r>
          <w:r w:rsidR="001954CA">
            <w:fldChar w:fldCharType="end"/>
          </w:r>
        </w:sdtContent>
      </w:sdt>
      <w:r w:rsidRPr="00CD291A">
        <w:t>, Si</w:t>
      </w:r>
      <w:sdt>
        <w:sdtPr>
          <w:alias w:val="Don't edit this field"/>
          <w:tag w:val="CitaviPlaceholder#a6409353-d08e-4de5-88be-b0b5a708646e"/>
          <w:id w:val="261574561"/>
          <w:placeholder>
            <w:docPart w:val="DefaultPlaceholder_-1854013440"/>
          </w:placeholder>
        </w:sdtPr>
        <w:sdtEndPr/>
        <w:sdtContent>
          <w:r w:rsidR="001954CA">
            <w:fldChar w:fldCharType="begin"/>
          </w:r>
          <w:r w:rsidR="0003416C">
            <w:instrText>ADDIN CitaviPlaceholder{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}</w:instrText>
          </w:r>
          <w:r w:rsidR="001954CA">
            <w:fldChar w:fldCharType="separate"/>
          </w:r>
          <w:r w:rsidR="0003416C">
            <w:t>[12]</w:t>
          </w:r>
          <w:r w:rsidR="001954CA">
            <w:fldChar w:fldCharType="end"/>
          </w:r>
        </w:sdtContent>
      </w:sdt>
      <w:r w:rsidR="001954CA">
        <w:t xml:space="preserve"> </w:t>
      </w:r>
      <w:r w:rsidRPr="00CD291A">
        <w:t>, ZrB2</w:t>
      </w:r>
      <w:r w:rsidR="001954CA">
        <w:t xml:space="preserve"> </w:t>
      </w:r>
      <w:sdt>
        <w:sdtPr>
          <w:alias w:val="Don't edit this field"/>
          <w:tag w:val="CitaviPlaceholder#ecd62fd7-b467-4434-8ef3-6c0583b3c420"/>
          <w:id w:val="1344974340"/>
          <w:placeholder>
            <w:docPart w:val="DefaultPlaceholder_-1854013440"/>
          </w:placeholder>
        </w:sdtPr>
        <w:sdtEndPr/>
        <w:sdtContent>
          <w:r w:rsidR="001954CA">
            <w:fldChar w:fldCharType="begin"/>
          </w:r>
          <w:r w:rsidR="0003416C">
            <w:instrText>ADDIN CitaviPlaceholder{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}</w:instrText>
          </w:r>
          <w:r w:rsidR="001954CA">
            <w:fldChar w:fldCharType="separate"/>
          </w:r>
          <w:r w:rsidR="0003416C">
            <w:t>[13]</w:t>
          </w:r>
          <w:r w:rsidR="001954CA">
            <w:fldChar w:fldCharType="end"/>
          </w:r>
        </w:sdtContent>
      </w:sdt>
      <w:r w:rsidRPr="00CD291A">
        <w:t xml:space="preserve">) and vegetal fibers </w:t>
      </w:r>
      <w:sdt>
        <w:sdtPr>
          <w:alias w:val="Don't edit this field"/>
          <w:tag w:val="CitaviPlaceholder#f63c402b-ffd0-4cfa-8766-c56345e98012"/>
          <w:id w:val="-1840757984"/>
          <w:placeholder>
            <w:docPart w:val="DefaultPlaceholder_-1854013440"/>
          </w:placeholder>
        </w:sdtPr>
        <w:sdtEndPr/>
        <w:sdtContent>
          <w:r w:rsidR="001954CA">
            <w:fldChar w:fldCharType="begin"/>
          </w:r>
          <w:r w:rsidR="00D606FD">
            <w:instrText>ADDIN CitaviPlaceholder{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}</w:instrText>
          </w:r>
          <w:r w:rsidR="001954CA">
            <w:fldChar w:fldCharType="separate"/>
          </w:r>
          <w:r w:rsidR="00D606FD">
            <w:t>[14]</w:t>
          </w:r>
          <w:r w:rsidR="001954CA">
            <w:fldChar w:fldCharType="end"/>
          </w:r>
        </w:sdtContent>
      </w:sdt>
      <w:r w:rsidRPr="00CD291A">
        <w:t xml:space="preserve"> can be distinguished. </w:t>
      </w:r>
    </w:p>
    <w:p w14:paraId="7D6FD82B" w14:textId="39565397" w:rsidR="00264C6B" w:rsidRDefault="00264C6B" w:rsidP="00264C6B">
      <w:r w:rsidRPr="00CD291A">
        <w:t>Electric conductivity is a very interesting topic, especi</w:t>
      </w:r>
      <w:r w:rsidR="001954CA">
        <w:t>ally for the aircraft industry. </w:t>
      </w:r>
      <w:sdt>
        <w:sdtPr>
          <w:alias w:val="Don't edit this field"/>
          <w:tag w:val="CitaviPlaceholder#8bfc4c07-15de-4c9d-b385-8d0b2e21c58f"/>
          <w:id w:val="525993200"/>
          <w:placeholder>
            <w:docPart w:val="DefaultPlaceholder_-1854013440"/>
          </w:placeholder>
        </w:sdtPr>
        <w:sdtEndPr/>
        <w:sdtContent>
          <w:r w:rsidR="001954CA">
            <w:fldChar w:fldCharType="begin"/>
          </w:r>
          <w:r w:rsidR="0003416C">
            <w:instrText>ADDIN CitaviPlaceholder{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}</w:instrText>
          </w:r>
          <w:r w:rsidR="001954CA">
            <w:fldChar w:fldCharType="separate"/>
          </w:r>
          <w:r w:rsidR="0003416C">
            <w:t>[17]</w:t>
          </w:r>
          <w:r w:rsidR="001954CA">
            <w:fldChar w:fldCharType="end"/>
          </w:r>
        </w:sdtContent>
      </w:sdt>
      <w:r w:rsidR="001954CA">
        <w:t xml:space="preserve"> </w:t>
      </w:r>
      <w:r w:rsidRPr="00CD291A">
        <w:t xml:space="preserve">Mostly the research deals with lightning strike protection in aircrafts, at the same time, electromagnetic shielding and static discharge are of interest for this industry. </w:t>
      </w:r>
      <w:sdt>
        <w:sdtPr>
          <w:alias w:val="Don't edit this field"/>
          <w:tag w:val="CitaviPlaceholder#5c8ecfd1-f459-420e-8b2a-bc1d61e58b32"/>
          <w:id w:val="1605758923"/>
          <w:placeholder>
            <w:docPart w:val="DefaultPlaceholder_-1854013440"/>
          </w:placeholder>
        </w:sdtPr>
        <w:sdtEndPr/>
        <w:sdtContent>
          <w:r w:rsidR="001954CA">
            <w:fldChar w:fldCharType="begin"/>
          </w:r>
          <w:r w:rsidR="0003416C">
            <w:instrText>ADDIN CitaviPlaceholder{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}</w:instrText>
          </w:r>
          <w:r w:rsidR="001954CA">
            <w:fldChar w:fldCharType="separate"/>
          </w:r>
          <w:r w:rsidR="0003416C">
            <w:t>[17]</w:t>
          </w:r>
          <w:r w:rsidR="001954CA">
            <w:fldChar w:fldCharType="end"/>
          </w:r>
        </w:sdtContent>
      </w:sdt>
      <w:r w:rsidR="001954CA">
        <w:t xml:space="preserve"> </w:t>
      </w:r>
      <w:r w:rsidRPr="00CD291A">
        <w:t xml:space="preserve">The theory behind electric conductivity is different from those of the thermal conductivity. While thermal conductivity increases almost linear with lower filler concentrations, a certain filler content in the composite will rapidly increase the electric conductivity, called percolation threshold. </w:t>
      </w:r>
      <w:r>
        <w:t>[6]</w:t>
      </w:r>
      <w:r w:rsidRPr="00CD291A">
        <w:t xml:space="preserve"> In principle, the same types of fillers for thermal conductivity can be used to achieve electric conductivity, besides ceramic fillers, due to their insulating effect. As the mechanisms for electric and thermal conductivity differs, the effectiveness of the fillers also differs. </w:t>
      </w:r>
    </w:p>
    <w:p w14:paraId="13D382C2" w14:textId="51666E80" w:rsidR="00C928DB" w:rsidRPr="00467387" w:rsidRDefault="00C928DB" w:rsidP="00467387">
      <w:r>
        <w:t xml:space="preserve"> Only few researchers focused so far on the thermal conductivity of fiber reinforced laminates. </w:t>
      </w:r>
      <w:proofErr w:type="spellStart"/>
      <w:r w:rsidR="00015B82">
        <w:t>Rolfes</w:t>
      </w:r>
      <w:proofErr w:type="spellEnd"/>
      <w:r w:rsidR="00015B82">
        <w:t xml:space="preserve"> analyzed and simulated the thermal conductivity of CFRP with different fiber volume </w:t>
      </w:r>
      <w:r w:rsidR="00015B82">
        <w:lastRenderedPageBreak/>
        <w:t>content.  By a self-developed measurement method</w:t>
      </w:r>
      <w:r w:rsidR="00467387">
        <w:t>, which they called GHP,</w:t>
      </w:r>
      <w:r w:rsidR="00015B82">
        <w:t xml:space="preserve"> for the thermal conductivity and a high fiber volume contents of 64.3 vol.%, they reached a conductivity of 0.708 W/</w:t>
      </w:r>
      <w:proofErr w:type="spellStart"/>
      <w:r w:rsidR="00015B82">
        <w:t>mK.</w:t>
      </w:r>
      <w:proofErr w:type="spellEnd"/>
      <w:r w:rsidR="00015B82">
        <w:t xml:space="preserve"> With the transient hot strip (THS) method, which was used sim</w:t>
      </w:r>
      <w:r w:rsidR="00467387">
        <w:t>ultaneously, much higher conductiv</w:t>
      </w:r>
      <w:r w:rsidR="00015B82">
        <w:t xml:space="preserve">ities of </w:t>
      </w:r>
      <w:r w:rsidR="00467387">
        <w:t>1.029 W/mK at a fiber volume content of</w:t>
      </w:r>
      <w:r w:rsidR="00A23B2E">
        <w:t xml:space="preserve"> 61.8 vol.% has been measured. </w:t>
      </w:r>
      <w:proofErr w:type="spellStart"/>
      <w:r w:rsidR="00467387">
        <w:t>Rolfes</w:t>
      </w:r>
      <w:proofErr w:type="spellEnd"/>
      <w:r w:rsidR="00467387">
        <w:t xml:space="preserve"> simulated the thermal conductivity with different fiber morphologies, i.e. PAN and pitch based carbon fibers, but no experimental data can be found in their work. </w:t>
      </w:r>
      <w:sdt>
        <w:sdtPr>
          <w:alias w:val="Don't edit this field"/>
          <w:tag w:val="CitaviPlaceholder#9c441a8b-ab39-4b1b-904e-f969a9a137e6"/>
          <w:id w:val="-1256586860"/>
          <w:placeholder>
            <w:docPart w:val="DefaultPlaceholder_-1854013440"/>
          </w:placeholder>
        </w:sdtPr>
        <w:sdtEndPr/>
        <w:sdtContent>
          <w:r w:rsidR="001954CA">
            <w:fldChar w:fldCharType="begin"/>
          </w:r>
          <w:r w:rsidR="0003416C">
            <w:instrText>ADDIN CitaviPlaceholder{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}</w:instrText>
          </w:r>
          <w:r w:rsidR="001954CA">
            <w:fldChar w:fldCharType="separate"/>
          </w:r>
          <w:r w:rsidR="0003416C">
            <w:t>[18]</w:t>
          </w:r>
          <w:r w:rsidR="001954CA">
            <w:fldChar w:fldCharType="end"/>
          </w:r>
        </w:sdtContent>
      </w:sdt>
      <w:r w:rsidR="001954CA">
        <w:t xml:space="preserve"> </w:t>
      </w:r>
      <w:r w:rsidR="00467387">
        <w:t>In an elaborative literature r</w:t>
      </w:r>
      <w:r w:rsidR="0060355C">
        <w:t>esearch, only Han</w:t>
      </w:r>
      <w:r w:rsidR="00467387">
        <w:t xml:space="preserve"> and Chung were identified to have used filler in the epoxy matrix to enhance the thermal conductivity. They used carbon black, </w:t>
      </w:r>
      <w:r w:rsidR="000766FD">
        <w:t xml:space="preserve">CNT </w:t>
      </w:r>
      <w:r w:rsidR="00FA0213">
        <w:t>chopped carbon fiber as a filler material. However, the used filler content of 0.8 vol.% is rather small. They used a guarded hot plate method to measure and analyze the thermal conductivity</w:t>
      </w:r>
      <w:r w:rsidR="00B41687">
        <w:t xml:space="preserve"> and</w:t>
      </w:r>
      <w:r w:rsidR="00FA0213">
        <w:t xml:space="preserve"> could increase the thermal conductivity from </w:t>
      </w:r>
      <w:r w:rsidR="00FA0213" w:rsidRPr="00FA0213">
        <w:t>1.091</w:t>
      </w:r>
      <w:r w:rsidR="00FA0213">
        <w:t xml:space="preserve"> W/mK to </w:t>
      </w:r>
      <w:r w:rsidR="00FA0213" w:rsidRPr="00FA0213">
        <w:t>1.453</w:t>
      </w:r>
      <w:r w:rsidR="00FA0213">
        <w:t xml:space="preserve"> W/mK, which is about 33 %, by the incorporation of 0.4 vol% CNT and a fiber volume content of 65 %.</w:t>
      </w:r>
      <w:r w:rsidR="00115DAC">
        <w:t xml:space="preserve"> </w:t>
      </w:r>
      <w:sdt>
        <w:sdtPr>
          <w:alias w:val="Don't edit this field"/>
          <w:tag w:val="CitaviPlaceholder#fba86c86-8f82-4143-90bb-aa48f683d7b0"/>
          <w:id w:val="359403520"/>
          <w:placeholder>
            <w:docPart w:val="DefaultPlaceholder_-1854013440"/>
          </w:placeholder>
        </w:sdtPr>
        <w:sdtEndPr/>
        <w:sdtContent>
          <w:r w:rsidR="001954CA">
            <w:fldChar w:fldCharType="begin"/>
          </w:r>
          <w:r w:rsidR="0003416C">
            <w:instrText>ADDIN CitaviPlaceholder{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}</w:instrText>
          </w:r>
          <w:r w:rsidR="001954CA">
            <w:fldChar w:fldCharType="separate"/>
          </w:r>
          <w:r w:rsidR="0003416C">
            <w:t>[19]</w:t>
          </w:r>
          <w:r w:rsidR="001954CA">
            <w:fldChar w:fldCharType="end"/>
          </w:r>
        </w:sdtContent>
      </w:sdt>
      <w:r w:rsidR="00FA0213">
        <w:t xml:space="preserve"> </w:t>
      </w:r>
      <w:r w:rsidR="00115DAC">
        <w:t xml:space="preserve">Remarkably, the measured conductivity of the unfilled laminate differs from the experimental data of </w:t>
      </w:r>
      <w:proofErr w:type="spellStart"/>
      <w:r w:rsidR="00115DAC">
        <w:t>Rolfes</w:t>
      </w:r>
      <w:proofErr w:type="spellEnd"/>
      <w:r w:rsidR="00115DAC">
        <w:t xml:space="preserve">, although the fiber volume content is at a comparable level. </w:t>
      </w:r>
    </w:p>
    <w:p w14:paraId="46C4E5A1" w14:textId="4234B080" w:rsidR="00264C6B" w:rsidRDefault="00264C6B" w:rsidP="00264C6B">
      <w:r>
        <w:t>Mostly literature focuses on either thermal, electrical or mechanical properties and or neglects at least one of these topics. The aim of this work is therefore to explain the influence of a graphitic filler on the thermal and electrical conductiv</w:t>
      </w:r>
      <w:r w:rsidR="0095567C">
        <w:t>ity</w:t>
      </w:r>
      <w:r w:rsidR="00467387">
        <w:t xml:space="preserve">. </w:t>
      </w:r>
    </w:p>
    <w:p w14:paraId="7A63FDCE" w14:textId="690CC9D6" w:rsidR="004A3E61" w:rsidRDefault="004A3E61" w:rsidP="00264C6B"/>
    <w:p w14:paraId="2AA7F647" w14:textId="77777777" w:rsidR="004A3E61" w:rsidRPr="00CD291A" w:rsidRDefault="004A3E61" w:rsidP="00264C6B"/>
    <w:p w14:paraId="466015AC" w14:textId="0FE8D475" w:rsidR="00DE62C7" w:rsidRPr="004A3E61" w:rsidRDefault="00DE62C7" w:rsidP="00DE62C7">
      <w:pPr>
        <w:pStyle w:val="berschrift1"/>
        <w:rPr>
          <w:w w:val="100"/>
          <w:lang w:eastAsia="es-ES"/>
        </w:rPr>
      </w:pPr>
      <w:r>
        <w:t>PRODUCTION AND CHARACTERIZATION METHODS</w:t>
      </w:r>
    </w:p>
    <w:p w14:paraId="4C371963" w14:textId="07FC5B7A" w:rsidR="00115DAC" w:rsidRDefault="00115DAC" w:rsidP="00115DAC">
      <w:pPr>
        <w:pStyle w:val="berschrift2"/>
        <w:rPr>
          <w:w w:val="100"/>
          <w:lang w:eastAsia="es-ES"/>
        </w:rPr>
      </w:pPr>
      <w:bookmarkStart w:id="13" w:name="_GoBack"/>
      <w:bookmarkEnd w:id="13"/>
      <w:r>
        <w:rPr>
          <w:w w:val="100"/>
          <w:lang w:eastAsia="es-ES"/>
        </w:rPr>
        <w:t>Materials</w:t>
      </w:r>
    </w:p>
    <w:p w14:paraId="774E0E8A" w14:textId="3DFB8E23" w:rsidR="00115DAC" w:rsidRDefault="000551CE" w:rsidP="000551CE">
      <w:pPr>
        <w:rPr>
          <w:lang w:eastAsia="es-ES"/>
        </w:rPr>
      </w:pPr>
      <w:r w:rsidRPr="000551CE">
        <w:rPr>
          <w:lang w:eastAsia="es-ES"/>
        </w:rPr>
        <w:t>The resin Tetraglycidylmethylenedianiline (TGMDA) was supplied as Epikote</w:t>
      </w:r>
      <w:r w:rsidRPr="000551CE">
        <w:rPr>
          <w:vertAlign w:val="superscript"/>
          <w:lang w:eastAsia="es-ES"/>
        </w:rPr>
        <w:t>TM</w:t>
      </w:r>
      <w:r w:rsidRPr="000551CE">
        <w:rPr>
          <w:lang w:eastAsia="es-ES"/>
        </w:rPr>
        <w:t xml:space="preserve"> RESIN 496 by Hexion Inc. TGMDA is a four-functional epoxy resin with epoxy equivalent of 115 g/eq. Huntsman provided a liquid hardener with the trade name XB3473, consisting of 60-100 % Diethyltoluenediamine (DETDA) and 7-13 % 1,2-diaminocyclohexan. The hydrogen equivalent weight of the hardener is 43 g/eq. Graphit</w:t>
      </w:r>
      <w:r>
        <w:rPr>
          <w:lang w:eastAsia="es-ES"/>
        </w:rPr>
        <w:t>e</w:t>
      </w:r>
      <w:r w:rsidRPr="000551CE">
        <w:rPr>
          <w:lang w:eastAsia="es-ES"/>
        </w:rPr>
        <w:t xml:space="preserve"> </w:t>
      </w:r>
      <w:r w:rsidR="00704C66">
        <w:rPr>
          <w:lang w:eastAsia="es-ES"/>
        </w:rPr>
        <w:t>(</w:t>
      </w:r>
      <w:r w:rsidRPr="000551CE">
        <w:rPr>
          <w:lang w:eastAsia="es-ES"/>
        </w:rPr>
        <w:t>Imerys Graphite &amp; Carbon Switzerland Ltd.</w:t>
      </w:r>
      <w:r w:rsidR="00704C66">
        <w:rPr>
          <w:lang w:eastAsia="es-ES"/>
        </w:rPr>
        <w:t>)</w:t>
      </w:r>
      <w:r w:rsidRPr="000551CE">
        <w:rPr>
          <w:lang w:eastAsia="es-ES"/>
        </w:rPr>
        <w:t xml:space="preserve"> </w:t>
      </w:r>
      <w:r w:rsidR="00704C66">
        <w:rPr>
          <w:lang w:eastAsia="es-ES"/>
        </w:rPr>
        <w:t>with</w:t>
      </w:r>
      <w:r w:rsidRPr="000551CE">
        <w:rPr>
          <w:lang w:eastAsia="es-ES"/>
        </w:rPr>
        <w:t xml:space="preserve"> trade name Graphit Timrex® KS6</w:t>
      </w:r>
      <w:r>
        <w:rPr>
          <w:lang w:eastAsia="es-ES"/>
        </w:rPr>
        <w:t xml:space="preserve"> and KS44</w:t>
      </w:r>
      <w:r w:rsidR="00704C66">
        <w:rPr>
          <w:lang w:eastAsia="es-ES"/>
        </w:rPr>
        <w:t xml:space="preserve"> was used as conductive filler</w:t>
      </w:r>
      <w:r w:rsidRPr="000551CE">
        <w:rPr>
          <w:lang w:eastAsia="es-ES"/>
        </w:rPr>
        <w:t>. The filler is characterized by a platelet-shape and an average particle size of 3.</w:t>
      </w:r>
      <w:r w:rsidR="00FE34C5">
        <w:rPr>
          <w:lang w:eastAsia="es-ES"/>
        </w:rPr>
        <w:t>6</w:t>
      </w:r>
      <w:r w:rsidRPr="000551CE">
        <w:rPr>
          <w:lang w:eastAsia="es-ES"/>
        </w:rPr>
        <w:t xml:space="preserve"> μm (D50)</w:t>
      </w:r>
      <w:r>
        <w:rPr>
          <w:lang w:eastAsia="es-ES"/>
        </w:rPr>
        <w:t xml:space="preserve"> and 18.</w:t>
      </w:r>
      <w:r w:rsidR="00FE34C5">
        <w:rPr>
          <w:lang w:eastAsia="es-ES"/>
        </w:rPr>
        <w:t>4</w:t>
      </w:r>
      <w:r>
        <w:rPr>
          <w:lang w:eastAsia="es-ES"/>
        </w:rPr>
        <w:t> µm (D50)</w:t>
      </w:r>
      <w:r w:rsidRPr="000551CE">
        <w:rPr>
          <w:lang w:eastAsia="es-ES"/>
        </w:rPr>
        <w:t xml:space="preserve"> with a density of 2.255 g/cm³.</w:t>
      </w:r>
      <w:r>
        <w:rPr>
          <w:lang w:eastAsia="es-ES"/>
        </w:rPr>
        <w:t xml:space="preserve"> </w:t>
      </w:r>
      <w:r w:rsidR="00185265">
        <w:rPr>
          <w:lang w:eastAsia="es-ES"/>
        </w:rPr>
        <w:t>The particle size distribution</w:t>
      </w:r>
      <w:r w:rsidR="00D8197D">
        <w:rPr>
          <w:lang w:eastAsia="es-ES"/>
        </w:rPr>
        <w:t xml:space="preserve"> was again measured in our laboratory and</w:t>
      </w:r>
      <w:r w:rsidR="00185265">
        <w:rPr>
          <w:lang w:eastAsia="es-ES"/>
        </w:rPr>
        <w:t xml:space="preserve"> can be found in </w:t>
      </w:r>
      <w:r w:rsidR="000156D9">
        <w:rPr>
          <w:lang w:eastAsia="es-ES"/>
        </w:rPr>
        <w:fldChar w:fldCharType="begin"/>
      </w:r>
      <w:r w:rsidR="000156D9">
        <w:rPr>
          <w:lang w:eastAsia="es-ES"/>
        </w:rPr>
        <w:instrText xml:space="preserve"> REF _Ref512325746 \h </w:instrText>
      </w:r>
      <w:r w:rsidR="000156D9">
        <w:rPr>
          <w:lang w:eastAsia="es-ES"/>
        </w:rPr>
      </w:r>
      <w:r w:rsidR="000156D9">
        <w:rPr>
          <w:lang w:eastAsia="es-ES"/>
        </w:rPr>
        <w:fldChar w:fldCharType="separate"/>
      </w:r>
      <w:r w:rsidR="00625096">
        <w:t xml:space="preserve">Figure </w:t>
      </w:r>
      <w:r w:rsidR="00625096">
        <w:rPr>
          <w:noProof/>
        </w:rPr>
        <w:t>2</w:t>
      </w:r>
      <w:r w:rsidR="000156D9">
        <w:rPr>
          <w:lang w:eastAsia="es-ES"/>
        </w:rPr>
        <w:fldChar w:fldCharType="end"/>
      </w:r>
      <w:r w:rsidR="00185265">
        <w:rPr>
          <w:lang w:eastAsia="es-ES"/>
        </w:rPr>
        <w:t>.</w:t>
      </w:r>
      <w:r w:rsidR="000156D9">
        <w:rPr>
          <w:lang w:eastAsia="es-ES"/>
        </w:rPr>
        <w:t xml:space="preserve"> </w:t>
      </w:r>
      <w:r>
        <w:rPr>
          <w:lang w:eastAsia="es-ES"/>
        </w:rPr>
        <w:t xml:space="preserve">A PAN based fiber </w:t>
      </w:r>
      <w:r w:rsidRPr="000551CE">
        <w:rPr>
          <w:lang w:eastAsia="es-ES"/>
        </w:rPr>
        <w:t xml:space="preserve">12K A-49 </w:t>
      </w:r>
      <w:r>
        <w:rPr>
          <w:lang w:eastAsia="es-ES"/>
        </w:rPr>
        <w:t>(</w:t>
      </w:r>
      <w:proofErr w:type="spellStart"/>
      <w:r>
        <w:rPr>
          <w:lang w:eastAsia="es-ES"/>
        </w:rPr>
        <w:t>DowAksa</w:t>
      </w:r>
      <w:proofErr w:type="spellEnd"/>
      <w:r>
        <w:rPr>
          <w:lang w:eastAsia="es-ES"/>
        </w:rPr>
        <w:t xml:space="preserve">, </w:t>
      </w:r>
      <w:r w:rsidR="00185265">
        <w:rPr>
          <w:lang w:eastAsia="es-ES"/>
        </w:rPr>
        <w:t xml:space="preserve">Atlanta, USA) with a </w:t>
      </w:r>
      <w:r w:rsidR="00185265" w:rsidRPr="00185265">
        <w:rPr>
          <w:lang w:eastAsia="es-ES"/>
        </w:rPr>
        <w:t>tensile strength of around 4900</w:t>
      </w:r>
      <w:r w:rsidR="00704C66">
        <w:rPr>
          <w:lang w:eastAsia="es-ES"/>
        </w:rPr>
        <w:t> </w:t>
      </w:r>
      <w:r w:rsidR="00185265" w:rsidRPr="00185265">
        <w:rPr>
          <w:lang w:eastAsia="es-ES"/>
        </w:rPr>
        <w:t>MPa and a Young’s</w:t>
      </w:r>
      <w:r w:rsidR="00185265">
        <w:rPr>
          <w:lang w:eastAsia="es-ES"/>
        </w:rPr>
        <w:t xml:space="preserve"> modulus of 250 GPa has been used for the prepreg production.</w:t>
      </w:r>
    </w:p>
    <w:p w14:paraId="494F499C" w14:textId="5C28AE78" w:rsidR="000551CE" w:rsidRDefault="000551CE" w:rsidP="000551CE">
      <w:pPr>
        <w:rPr>
          <w:lang w:eastAsia="es-ES"/>
        </w:rPr>
      </w:pPr>
    </w:p>
    <w:tbl>
      <w:tblPr>
        <w:tblW w:w="0" w:type="auto"/>
        <w:jc w:val="center"/>
        <w:tblLook w:val="04A0" w:firstRow="1" w:lastRow="0" w:firstColumn="1" w:lastColumn="0" w:noHBand="0" w:noVBand="1"/>
      </w:tblPr>
      <w:tblGrid>
        <w:gridCol w:w="3586"/>
        <w:gridCol w:w="3586"/>
      </w:tblGrid>
      <w:tr w:rsidR="00185265" w:rsidRPr="004A1DAF" w14:paraId="6FA218B8" w14:textId="77777777" w:rsidTr="00027EED">
        <w:trPr>
          <w:jc w:val="center"/>
        </w:trPr>
        <w:tc>
          <w:tcPr>
            <w:tcW w:w="3100" w:type="dxa"/>
            <w:shd w:val="clear" w:color="auto" w:fill="auto"/>
          </w:tcPr>
          <w:p w14:paraId="3FFC2B7F" w14:textId="00E29563" w:rsidR="00185265" w:rsidRPr="004A1DAF" w:rsidRDefault="00185265" w:rsidP="000156D9">
            <w:pPr>
              <w:autoSpaceDE w:val="0"/>
              <w:autoSpaceDN w:val="0"/>
              <w:jc w:val="center"/>
              <w:rPr>
                <w:noProof/>
              </w:rPr>
            </w:pPr>
            <w:r>
              <w:rPr>
                <w:noProof/>
                <w:lang w:val="de-DE" w:eastAsia="zh-CN"/>
              </w:rPr>
              <w:drawing>
                <wp:inline distT="0" distB="0" distL="0" distR="0" wp14:anchorId="0F89B3F6" wp14:editId="30C9924D">
                  <wp:extent cx="1906270" cy="705485"/>
                  <wp:effectExtent l="0" t="0" r="0" b="5715"/>
                  <wp:docPr id="2" name="Picture 2" descr="Description: Macintosh HD:Users:gokhanbakis:Desktop:Work:TECHNICAL:Materials :Data Sheets:Molecular Structures:imgf000018_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acintosh HD:Users:gokhanbakis:Desktop:Work:TECHNICAL:Materials :Data Sheets:Molecular Structures:imgf000018_000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6270" cy="705485"/>
                          </a:xfrm>
                          <a:prstGeom prst="rect">
                            <a:avLst/>
                          </a:prstGeom>
                          <a:noFill/>
                          <a:ln>
                            <a:noFill/>
                          </a:ln>
                        </pic:spPr>
                      </pic:pic>
                    </a:graphicData>
                  </a:graphic>
                </wp:inline>
              </w:drawing>
            </w:r>
          </w:p>
        </w:tc>
        <w:tc>
          <w:tcPr>
            <w:tcW w:w="3586" w:type="dxa"/>
            <w:shd w:val="clear" w:color="auto" w:fill="auto"/>
          </w:tcPr>
          <w:p w14:paraId="481D77AF" w14:textId="5908E83A" w:rsidR="00185265" w:rsidRPr="004A1DAF" w:rsidRDefault="00185265" w:rsidP="000156D9">
            <w:pPr>
              <w:autoSpaceDE w:val="0"/>
              <w:autoSpaceDN w:val="0"/>
              <w:jc w:val="center"/>
              <w:rPr>
                <w:noProof/>
                <w:lang w:eastAsia="en-US"/>
              </w:rPr>
            </w:pPr>
            <w:r>
              <w:rPr>
                <w:noProof/>
                <w:lang w:val="de-DE" w:eastAsia="zh-CN"/>
              </w:rPr>
              <w:drawing>
                <wp:inline distT="0" distB="0" distL="0" distR="0" wp14:anchorId="1723FA16" wp14:editId="5112E8BE">
                  <wp:extent cx="831364" cy="810392"/>
                  <wp:effectExtent l="0" t="0" r="6985" b="889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7688" cy="816557"/>
                          </a:xfrm>
                          <a:prstGeom prst="rect">
                            <a:avLst/>
                          </a:prstGeom>
                          <a:noFill/>
                        </pic:spPr>
                      </pic:pic>
                    </a:graphicData>
                  </a:graphic>
                </wp:inline>
              </w:drawing>
            </w:r>
          </w:p>
        </w:tc>
      </w:tr>
      <w:tr w:rsidR="00185265" w:rsidRPr="004A1DAF" w14:paraId="4B54AD82" w14:textId="77777777" w:rsidTr="00027EED">
        <w:trPr>
          <w:jc w:val="center"/>
        </w:trPr>
        <w:tc>
          <w:tcPr>
            <w:tcW w:w="3100" w:type="dxa"/>
            <w:shd w:val="clear" w:color="auto" w:fill="auto"/>
          </w:tcPr>
          <w:p w14:paraId="389B3757" w14:textId="77777777" w:rsidR="00185265" w:rsidRPr="004A1DAF" w:rsidRDefault="00185265" w:rsidP="000156D9">
            <w:pPr>
              <w:autoSpaceDE w:val="0"/>
              <w:autoSpaceDN w:val="0"/>
              <w:jc w:val="center"/>
              <w:rPr>
                <w:i/>
                <w:noProof/>
              </w:rPr>
            </w:pPr>
            <w:r w:rsidRPr="004A1DAF">
              <w:rPr>
                <w:i/>
                <w:noProof/>
              </w:rPr>
              <w:t>(a)</w:t>
            </w:r>
          </w:p>
        </w:tc>
        <w:tc>
          <w:tcPr>
            <w:tcW w:w="3586" w:type="dxa"/>
            <w:shd w:val="clear" w:color="auto" w:fill="auto"/>
          </w:tcPr>
          <w:p w14:paraId="35A6DF0B" w14:textId="77777777" w:rsidR="00185265" w:rsidRPr="004A1DAF" w:rsidRDefault="00185265" w:rsidP="00185265">
            <w:pPr>
              <w:keepNext/>
              <w:autoSpaceDE w:val="0"/>
              <w:autoSpaceDN w:val="0"/>
              <w:jc w:val="center"/>
              <w:rPr>
                <w:i/>
                <w:noProof/>
              </w:rPr>
            </w:pPr>
            <w:r w:rsidRPr="004A1DAF">
              <w:rPr>
                <w:i/>
                <w:noProof/>
              </w:rPr>
              <w:t>(b)</w:t>
            </w:r>
          </w:p>
        </w:tc>
      </w:tr>
    </w:tbl>
    <w:p w14:paraId="1FBA0FC8" w14:textId="34C413C6" w:rsidR="00185265" w:rsidRDefault="00185265" w:rsidP="00185265">
      <w:pPr>
        <w:pStyle w:val="Beschriftung"/>
      </w:pPr>
      <w:r>
        <w:t xml:space="preserve">Figure </w:t>
      </w:r>
      <w:r w:rsidR="000715B5">
        <w:fldChar w:fldCharType="begin"/>
      </w:r>
      <w:r w:rsidR="000715B5">
        <w:instrText xml:space="preserve"> SEQ Figure \* ARABIC </w:instrText>
      </w:r>
      <w:r w:rsidR="000715B5">
        <w:fldChar w:fldCharType="separate"/>
      </w:r>
      <w:r w:rsidR="00625096">
        <w:rPr>
          <w:noProof/>
        </w:rPr>
        <w:t>1</w:t>
      </w:r>
      <w:r w:rsidR="000715B5">
        <w:rPr>
          <w:noProof/>
        </w:rPr>
        <w:fldChar w:fldCharType="end"/>
      </w:r>
      <w:r>
        <w:t>: Chemical structures of resin TGMDA and hardener DETDA</w:t>
      </w:r>
    </w:p>
    <w:p w14:paraId="6137705D" w14:textId="77777777" w:rsidR="00AE1FF7" w:rsidRPr="00AE1FF7" w:rsidRDefault="00AE1FF7" w:rsidP="00AE1FF7"/>
    <w:p w14:paraId="5C9EFCA3" w14:textId="38A238C1" w:rsidR="00D8197D" w:rsidRDefault="00AE1FF7" w:rsidP="00D8197D">
      <w:pPr>
        <w:keepNext/>
        <w:jc w:val="center"/>
      </w:pPr>
      <w:r>
        <w:lastRenderedPageBreak/>
        <w:pict w14:anchorId="666C7E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5.15pt;height:144.4pt">
            <v:imagedata r:id="rId10" o:title="SizeD_KS44 - KS6"/>
          </v:shape>
        </w:pict>
      </w:r>
    </w:p>
    <w:p w14:paraId="48CF737F" w14:textId="62B8E324" w:rsidR="00D8197D" w:rsidRDefault="00D8197D" w:rsidP="00D8197D">
      <w:pPr>
        <w:pStyle w:val="Beschriftung"/>
      </w:pPr>
      <w:bookmarkStart w:id="14" w:name="_Ref512325746"/>
      <w:r>
        <w:t xml:space="preserve">Figure </w:t>
      </w:r>
      <w:r w:rsidR="000715B5">
        <w:fldChar w:fldCharType="begin"/>
      </w:r>
      <w:r w:rsidR="000715B5">
        <w:instrText xml:space="preserve"> SEQ Figure \* ARABIC </w:instrText>
      </w:r>
      <w:r w:rsidR="000715B5">
        <w:fldChar w:fldCharType="separate"/>
      </w:r>
      <w:r w:rsidR="00625096">
        <w:rPr>
          <w:noProof/>
        </w:rPr>
        <w:t>2</w:t>
      </w:r>
      <w:r w:rsidR="000715B5">
        <w:rPr>
          <w:noProof/>
        </w:rPr>
        <w:fldChar w:fldCharType="end"/>
      </w:r>
      <w:bookmarkEnd w:id="14"/>
      <w:r>
        <w:t>: Particle size distribution of the used graphite types</w:t>
      </w:r>
    </w:p>
    <w:p w14:paraId="69EEBE15" w14:textId="77777777" w:rsidR="00AE1FF7" w:rsidRPr="00AE1FF7" w:rsidRDefault="00AE1FF7" w:rsidP="00AE1FF7"/>
    <w:tbl>
      <w:tblPr>
        <w:tblStyle w:val="Tabellen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6"/>
        <w:gridCol w:w="4189"/>
      </w:tblGrid>
      <w:tr w:rsidR="00FE34C5" w14:paraId="099FFDEE" w14:textId="77777777" w:rsidTr="0009065A">
        <w:tc>
          <w:tcPr>
            <w:tcW w:w="4316" w:type="dxa"/>
          </w:tcPr>
          <w:p w14:paraId="1978D425" w14:textId="1996AAE4" w:rsidR="00681B64" w:rsidRPr="00FC66B1" w:rsidRDefault="00FE34C5" w:rsidP="00DE2106">
            <w:pPr>
              <w:ind w:left="0" w:firstLine="0"/>
              <w:jc w:val="center"/>
            </w:pPr>
            <w:bookmarkStart w:id="15" w:name="OLE_LINK84"/>
            <w:bookmarkStart w:id="16" w:name="OLE_LINK85"/>
            <w:r>
              <w:rPr>
                <w:noProof/>
                <w:lang w:val="de-DE" w:eastAsia="zh-CN"/>
              </w:rPr>
              <w:drawing>
                <wp:inline distT="0" distB="0" distL="0" distR="0" wp14:anchorId="368FF6CC" wp14:editId="21119409">
                  <wp:extent cx="1950658" cy="1321313"/>
                  <wp:effectExtent l="0" t="0" r="0" b="0"/>
                  <wp:docPr id="20" name="Grafik 20" descr="C:\Users\SimonWinOnMac\AppData\Local\Microsoft\Windows\INetCache\Content.Word\KS44_Graphit 3,8µm_03 scale ba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SimonWinOnMac\AppData\Local\Microsoft\Windows\INetCache\Content.Word\KS44_Graphit 3,8µm_03 scale bar.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58548" cy="1326658"/>
                          </a:xfrm>
                          <a:prstGeom prst="rect">
                            <a:avLst/>
                          </a:prstGeom>
                          <a:noFill/>
                          <a:ln>
                            <a:noFill/>
                          </a:ln>
                        </pic:spPr>
                      </pic:pic>
                    </a:graphicData>
                  </a:graphic>
                </wp:inline>
              </w:drawing>
            </w:r>
          </w:p>
        </w:tc>
        <w:tc>
          <w:tcPr>
            <w:tcW w:w="4189" w:type="dxa"/>
          </w:tcPr>
          <w:p w14:paraId="4B6F586C" w14:textId="504D0A46" w:rsidR="00681B64" w:rsidRPr="00FC66B1" w:rsidRDefault="00FE34C5" w:rsidP="00FE34C5">
            <w:pPr>
              <w:keepNext/>
              <w:ind w:left="0" w:firstLine="0"/>
              <w:jc w:val="center"/>
            </w:pPr>
            <w:r>
              <w:rPr>
                <w:noProof/>
                <w:lang w:val="de-DE" w:eastAsia="zh-CN"/>
              </w:rPr>
              <w:drawing>
                <wp:inline distT="0" distB="0" distL="0" distR="0" wp14:anchorId="3B09602D" wp14:editId="0CBBEA30">
                  <wp:extent cx="2017378" cy="1353950"/>
                  <wp:effectExtent l="0" t="0" r="2540" b="0"/>
                  <wp:docPr id="14" name="Grafik 14" descr="C:\Users\SimonWinOnMac\AppData\Local\Microsoft\Windows\INetCache\Content.Word\KS44_Graphit18,6µm_16_ScaleBa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SimonWinOnMac\AppData\Local\Microsoft\Windows\INetCache\Content.Word\KS44_Graphit18,6µm_16_ScaleBar.t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26649" cy="1360172"/>
                          </a:xfrm>
                          <a:prstGeom prst="rect">
                            <a:avLst/>
                          </a:prstGeom>
                          <a:noFill/>
                          <a:ln>
                            <a:noFill/>
                          </a:ln>
                        </pic:spPr>
                      </pic:pic>
                    </a:graphicData>
                  </a:graphic>
                </wp:inline>
              </w:drawing>
            </w:r>
          </w:p>
        </w:tc>
      </w:tr>
    </w:tbl>
    <w:p w14:paraId="15F0008F" w14:textId="7C9FC03D" w:rsidR="00681B64" w:rsidRDefault="00681B64" w:rsidP="00FE34C5">
      <w:pPr>
        <w:pStyle w:val="Beschriftung"/>
      </w:pPr>
      <w:bookmarkStart w:id="17" w:name="_Ref512596827"/>
      <w:r>
        <w:t xml:space="preserve">Figure </w:t>
      </w:r>
      <w:r w:rsidR="000715B5">
        <w:fldChar w:fldCharType="begin"/>
      </w:r>
      <w:r w:rsidR="000715B5">
        <w:instrText xml:space="preserve"> SEQ Figure \* ARABIC </w:instrText>
      </w:r>
      <w:r w:rsidR="000715B5">
        <w:fldChar w:fldCharType="separate"/>
      </w:r>
      <w:r w:rsidR="00625096">
        <w:rPr>
          <w:noProof/>
        </w:rPr>
        <w:t>3</w:t>
      </w:r>
      <w:r w:rsidR="000715B5">
        <w:rPr>
          <w:noProof/>
        </w:rPr>
        <w:fldChar w:fldCharType="end"/>
      </w:r>
      <w:bookmarkEnd w:id="17"/>
      <w:r>
        <w:t xml:space="preserve">: </w:t>
      </w:r>
      <w:r w:rsidR="00FE34C5">
        <w:t>SEM of small (3.6 µm) and big (18.4 µm) graphitic particles</w:t>
      </w:r>
    </w:p>
    <w:p w14:paraId="179EDEE5" w14:textId="77777777" w:rsidR="00AE1FF7" w:rsidRPr="00AE1FF7" w:rsidRDefault="00AE1FF7" w:rsidP="00AE1FF7"/>
    <w:bookmarkEnd w:id="15"/>
    <w:bookmarkEnd w:id="16"/>
    <w:p w14:paraId="04963E49" w14:textId="72E333F8" w:rsidR="00115DAC" w:rsidRDefault="00115DAC" w:rsidP="00115DAC">
      <w:pPr>
        <w:pStyle w:val="berschrift2"/>
        <w:rPr>
          <w:lang w:eastAsia="es-ES"/>
        </w:rPr>
      </w:pPr>
      <w:r>
        <w:rPr>
          <w:lang w:eastAsia="es-ES"/>
        </w:rPr>
        <w:t>Prepreg Production</w:t>
      </w:r>
    </w:p>
    <w:p w14:paraId="75270CE1" w14:textId="56FF4698" w:rsidR="00D8197D" w:rsidRDefault="00D8197D" w:rsidP="00D8197D">
      <w:pPr>
        <w:rPr>
          <w:lang w:eastAsia="es-ES"/>
        </w:rPr>
      </w:pPr>
      <w:r>
        <w:rPr>
          <w:lang w:eastAsia="es-ES"/>
        </w:rPr>
        <w:t xml:space="preserve">The unidirectional prepregs were produced via hot-melt processing at the laboratory scale prepreg impregnation machinery of the University of Bayreuth. </w:t>
      </w:r>
    </w:p>
    <w:p w14:paraId="286647C7" w14:textId="3D544D28" w:rsidR="00D8197D" w:rsidRDefault="00D8197D" w:rsidP="00D8197D">
      <w:pPr>
        <w:rPr>
          <w:lang w:eastAsia="es-ES"/>
        </w:rPr>
      </w:pPr>
      <w:r>
        <w:rPr>
          <w:lang w:eastAsia="es-ES"/>
        </w:rPr>
        <w:t xml:space="preserve">First of all, the unidirectional </w:t>
      </w:r>
      <w:proofErr w:type="spellStart"/>
      <w:r>
        <w:rPr>
          <w:lang w:eastAsia="es-ES"/>
        </w:rPr>
        <w:t>rovings</w:t>
      </w:r>
      <w:proofErr w:type="spellEnd"/>
      <w:r>
        <w:rPr>
          <w:lang w:eastAsia="es-ES"/>
        </w:rPr>
        <w:t xml:space="preserve"> of 12K carbon fibers are pre-</w:t>
      </w:r>
      <w:proofErr w:type="spellStart"/>
      <w:r>
        <w:rPr>
          <w:lang w:eastAsia="es-ES"/>
        </w:rPr>
        <w:t>spreaded</w:t>
      </w:r>
      <w:proofErr w:type="spellEnd"/>
      <w:r>
        <w:rPr>
          <w:lang w:eastAsia="es-ES"/>
        </w:rPr>
        <w:t xml:space="preserve"> on the pre-spreading unit, as shown in </w:t>
      </w:r>
      <w:r>
        <w:rPr>
          <w:lang w:eastAsia="es-ES"/>
        </w:rPr>
        <w:fldChar w:fldCharType="begin"/>
      </w:r>
      <w:r>
        <w:rPr>
          <w:lang w:eastAsia="es-ES"/>
        </w:rPr>
        <w:instrText xml:space="preserve"> REF _Ref512325116 \h </w:instrText>
      </w:r>
      <w:r>
        <w:rPr>
          <w:lang w:eastAsia="es-ES"/>
        </w:rPr>
      </w:r>
      <w:r>
        <w:rPr>
          <w:lang w:eastAsia="es-ES"/>
        </w:rPr>
        <w:fldChar w:fldCharType="separate"/>
      </w:r>
      <w:r w:rsidR="00625096">
        <w:t xml:space="preserve">Figure </w:t>
      </w:r>
      <w:r w:rsidR="00625096">
        <w:rPr>
          <w:noProof/>
        </w:rPr>
        <w:t>4</w:t>
      </w:r>
      <w:r>
        <w:rPr>
          <w:lang w:eastAsia="es-ES"/>
        </w:rPr>
        <w:fldChar w:fldCharType="end"/>
      </w:r>
      <w:r>
        <w:rPr>
          <w:lang w:eastAsia="es-ES"/>
        </w:rPr>
        <w:t>. Resin film was coated at 25 °C on a siliconized carrier paper in the coating unit of the prepreg machinery. Finally, resin film and pre-</w:t>
      </w:r>
      <w:proofErr w:type="spellStart"/>
      <w:r>
        <w:rPr>
          <w:lang w:eastAsia="es-ES"/>
        </w:rPr>
        <w:t>spreaded</w:t>
      </w:r>
      <w:proofErr w:type="spellEnd"/>
      <w:r>
        <w:rPr>
          <w:lang w:eastAsia="es-ES"/>
        </w:rPr>
        <w:t xml:space="preserve"> fibers were impregnated to the final prepreg with a heated calendar (25 °C). Produced prepregs were then hand-</w:t>
      </w:r>
      <w:proofErr w:type="spellStart"/>
      <w:r>
        <w:rPr>
          <w:lang w:eastAsia="es-ES"/>
        </w:rPr>
        <w:t>layed</w:t>
      </w:r>
      <w:proofErr w:type="spellEnd"/>
      <w:r>
        <w:rPr>
          <w:lang w:eastAsia="es-ES"/>
        </w:rPr>
        <w:t xml:space="preserve"> up to the final un</w:t>
      </w:r>
      <w:r w:rsidR="000156D9">
        <w:rPr>
          <w:lang w:eastAsia="es-ES"/>
        </w:rPr>
        <w:t xml:space="preserve">idirectional prepreg laminates and cured with the same parameter as the neat and filled resin samples. </w:t>
      </w:r>
    </w:p>
    <w:p w14:paraId="6620C887" w14:textId="77777777" w:rsidR="004A3E61" w:rsidRDefault="004A3E61" w:rsidP="00D8197D">
      <w:pPr>
        <w:rPr>
          <w:lang w:eastAsia="es-ES"/>
        </w:rPr>
      </w:pPr>
    </w:p>
    <w:p w14:paraId="55AC8DF5" w14:textId="0AF9B375" w:rsidR="00115DAC" w:rsidRDefault="00115DAC" w:rsidP="00D8197D">
      <w:pPr>
        <w:pStyle w:val="berschrift2"/>
        <w:rPr>
          <w:lang w:eastAsia="es-ES"/>
        </w:rPr>
      </w:pPr>
      <w:r>
        <w:rPr>
          <w:lang w:eastAsia="es-ES"/>
        </w:rPr>
        <w:t>Thermal and electrical conductivity measurements</w:t>
      </w:r>
    </w:p>
    <w:p w14:paraId="723AB428" w14:textId="01C7C8CE" w:rsidR="000551CE" w:rsidRDefault="000551CE" w:rsidP="000551CE">
      <w:pPr>
        <w:rPr>
          <w:lang w:eastAsia="es-ES"/>
        </w:rPr>
      </w:pPr>
      <w:r w:rsidRPr="000551CE">
        <w:rPr>
          <w:lang w:eastAsia="es-ES"/>
        </w:rPr>
        <w:t>Resin and hardene</w:t>
      </w:r>
      <w:r>
        <w:rPr>
          <w:lang w:eastAsia="es-ES"/>
        </w:rPr>
        <w:t>r were heated up separately at 25</w:t>
      </w:r>
      <w:r w:rsidRPr="000551CE">
        <w:rPr>
          <w:lang w:eastAsia="es-ES"/>
        </w:rPr>
        <w:t xml:space="preserve"> °C and stirred in a stoichiometric ratio of 2.67:1. The mixture has been degassed at 10-20 mbar. The mass ratio o</w:t>
      </w:r>
      <w:r>
        <w:rPr>
          <w:lang w:eastAsia="es-ES"/>
        </w:rPr>
        <w:t>f graphite is related to the volume</w:t>
      </w:r>
      <w:r w:rsidRPr="000551CE">
        <w:rPr>
          <w:lang w:eastAsia="es-ES"/>
        </w:rPr>
        <w:t xml:space="preserve"> of the whol</w:t>
      </w:r>
      <w:r>
        <w:rPr>
          <w:lang w:eastAsia="es-ES"/>
        </w:rPr>
        <w:t>e mixture, i.e. to achieve 100 cm</w:t>
      </w:r>
      <w:r w:rsidRPr="000551CE">
        <w:rPr>
          <w:vertAlign w:val="superscript"/>
          <w:lang w:eastAsia="es-ES"/>
        </w:rPr>
        <w:t>3</w:t>
      </w:r>
      <w:r>
        <w:rPr>
          <w:lang w:eastAsia="es-ES"/>
        </w:rPr>
        <w:t xml:space="preserve"> of the sample with 15 vol.% Graphit content, 85 cm</w:t>
      </w:r>
      <w:r w:rsidRPr="000551CE">
        <w:rPr>
          <w:vertAlign w:val="superscript"/>
          <w:lang w:eastAsia="es-ES"/>
        </w:rPr>
        <w:t>3</w:t>
      </w:r>
      <w:r>
        <w:rPr>
          <w:lang w:eastAsia="es-ES"/>
        </w:rPr>
        <w:t xml:space="preserve"> resin/hardener and 15 cm</w:t>
      </w:r>
      <w:r w:rsidRPr="000551CE">
        <w:rPr>
          <w:vertAlign w:val="superscript"/>
          <w:lang w:eastAsia="es-ES"/>
        </w:rPr>
        <w:t>3</w:t>
      </w:r>
      <w:r w:rsidRPr="000551CE">
        <w:rPr>
          <w:lang w:eastAsia="es-ES"/>
        </w:rPr>
        <w:t xml:space="preserve"> Graphit have been mixed. A three-roll mill (EXAKT 120EH-450) was used to homogeneously disperse the filler in the matrix with opening gaps of 63 and 21 μm. The samples were cured under pressure in a laboratory press at 120, 160 and 200 °C, at each temperature for 1 h with a rate of heating of 10 K/min. A postcuring at 220 °C for 2 h followed before cooling down at a rate of 5 K/min.</w:t>
      </w:r>
    </w:p>
    <w:p w14:paraId="1DEA2E62" w14:textId="646DCC56" w:rsidR="00185265" w:rsidRDefault="000551CE" w:rsidP="00185265">
      <w:pPr>
        <w:rPr>
          <w:lang w:eastAsia="es-ES"/>
        </w:rPr>
      </w:pPr>
      <w:r>
        <w:rPr>
          <w:lang w:eastAsia="es-ES"/>
        </w:rPr>
        <w:t>The thermal conductivity was measured by the laser flash method (LFA) with LFA44</w:t>
      </w:r>
      <w:r w:rsidR="00B41687">
        <w:rPr>
          <w:lang w:eastAsia="es-ES"/>
        </w:rPr>
        <w:t>7 (</w:t>
      </w:r>
      <w:proofErr w:type="spellStart"/>
      <w:r w:rsidR="00B41687">
        <w:rPr>
          <w:lang w:eastAsia="es-ES"/>
        </w:rPr>
        <w:t>Netzsch</w:t>
      </w:r>
      <w:proofErr w:type="spellEnd"/>
      <w:r w:rsidR="00B41687">
        <w:rPr>
          <w:lang w:eastAsia="es-ES"/>
        </w:rPr>
        <w:t xml:space="preserve"> GmbH, </w:t>
      </w:r>
      <w:proofErr w:type="spellStart"/>
      <w:r w:rsidR="00B41687">
        <w:rPr>
          <w:lang w:eastAsia="es-ES"/>
        </w:rPr>
        <w:t>Selb</w:t>
      </w:r>
      <w:proofErr w:type="spellEnd"/>
      <w:r w:rsidR="00B41687">
        <w:rPr>
          <w:lang w:eastAsia="es-ES"/>
        </w:rPr>
        <w:t xml:space="preserve">, Germany). </w:t>
      </w:r>
    </w:p>
    <w:p w14:paraId="6C6CC884" w14:textId="4540A384" w:rsidR="00185265" w:rsidRDefault="00185265" w:rsidP="00FE34C5">
      <w:pPr>
        <w:rPr>
          <w:lang w:eastAsia="es-ES"/>
        </w:rPr>
      </w:pPr>
      <w:r>
        <w:rPr>
          <w:lang w:eastAsia="es-ES"/>
        </w:rPr>
        <w:t xml:space="preserve">Electrical conductivity has been measured after ASTM D257. Thereby, the electrical resistivity was measured with Keithley 6517A for resistivity higher than 100 MΩ and for lower values Keithley 2100 (Keithley, USA). </w:t>
      </w:r>
    </w:p>
    <w:p w14:paraId="5BCDE9E0" w14:textId="77777777" w:rsidR="00AE1FF7" w:rsidRDefault="00AE1FF7" w:rsidP="00FE34C5">
      <w:pPr>
        <w:rPr>
          <w:lang w:eastAsia="es-ES"/>
        </w:rPr>
      </w:pPr>
    </w:p>
    <w:p w14:paraId="7C98445D" w14:textId="556566D9" w:rsidR="004A3E61" w:rsidRDefault="00DE62C7" w:rsidP="00627A18">
      <w:pPr>
        <w:pStyle w:val="berschrift1"/>
      </w:pPr>
      <w:r>
        <w:lastRenderedPageBreak/>
        <w:t>RESULTS AND DISCUSSIONS</w:t>
      </w:r>
    </w:p>
    <w:p w14:paraId="5E846673" w14:textId="5433A1C7" w:rsidR="001954CA" w:rsidRDefault="000156D9" w:rsidP="00D12EEE">
      <w:pPr>
        <w:pStyle w:val="berschrift2"/>
      </w:pPr>
      <w:r>
        <w:t xml:space="preserve">Thermal and </w:t>
      </w:r>
      <w:r w:rsidR="00D12EEE">
        <w:t xml:space="preserve">electrical </w:t>
      </w:r>
      <w:r>
        <w:t>conductivity of the neat and filled resin</w:t>
      </w:r>
    </w:p>
    <w:p w14:paraId="12533363" w14:textId="5D222EF5" w:rsidR="006512E9" w:rsidRDefault="00D12EEE" w:rsidP="006512E9">
      <w:r w:rsidRPr="00D12EEE">
        <w:t>The thermal conductivity</w:t>
      </w:r>
      <w:r>
        <w:t xml:space="preserve"> values of the composites versus filler content are shown in </w:t>
      </w:r>
      <w:r>
        <w:fldChar w:fldCharType="begin"/>
      </w:r>
      <w:r>
        <w:instrText xml:space="preserve"> REF _Ref512593813 \h </w:instrText>
      </w:r>
      <w:r>
        <w:fldChar w:fldCharType="separate"/>
      </w:r>
      <w:r w:rsidR="00625096">
        <w:t xml:space="preserve">Figure </w:t>
      </w:r>
      <w:r w:rsidR="00625096">
        <w:rPr>
          <w:noProof/>
        </w:rPr>
        <w:t>5</w:t>
      </w:r>
      <w:r>
        <w:fldChar w:fldCharType="end"/>
      </w:r>
      <w:r>
        <w:t xml:space="preserve">. At lower filler concentrations up to 10 vol%, the increase in thermal conductivity is almost linear. At higher filler concentrations, the thermal conductivity increases </w:t>
      </w:r>
      <w:r w:rsidR="00D606FD">
        <w:t xml:space="preserve">exponentially. This behavior has already been described by several researchers. </w:t>
      </w:r>
      <w:sdt>
        <w:sdtPr>
          <w:alias w:val="Don't edit this field"/>
          <w:tag w:val="CitaviPlaceholder#22e43d8a-3e6e-47f9-937e-ec57f278c8bd"/>
          <w:id w:val="-433434182"/>
          <w:placeholder>
            <w:docPart w:val="DefaultPlaceholder_-1854013440"/>
          </w:placeholder>
        </w:sdtPr>
        <w:sdtEndPr/>
        <w:sdtContent>
          <w:r w:rsidR="00D606FD">
            <w:fldChar w:fldCharType="begin"/>
          </w:r>
          <w:r w:rsidR="0003416C">
            <w:instrText>ADDIN CitaviPlaceholder{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}</w:instrText>
          </w:r>
          <w:r w:rsidR="00D606FD">
            <w:fldChar w:fldCharType="separate"/>
          </w:r>
          <w:r w:rsidR="0003416C">
            <w:t>[3,20,21]</w:t>
          </w:r>
          <w:r w:rsidR="00D606FD">
            <w:fldChar w:fldCharType="end"/>
          </w:r>
        </w:sdtContent>
      </w:sdt>
      <w:r w:rsidR="00D606FD">
        <w:t xml:space="preserve"> At higher filler concentrations, a remarkable difference in the thermal conductivity can be found between the composites with small and bigger particles. In the literature, contradicting influences of the particle size on the thermal conductivity have been reported. Boudenne et al. reported higher thermal conductivities for small copper particles</w:t>
      </w:r>
      <w:r w:rsidR="006512E9">
        <w:t xml:space="preserve"> of 12 µm in average</w:t>
      </w:r>
      <w:r w:rsidR="00D606FD">
        <w:t xml:space="preserve"> in a Polypropylene </w:t>
      </w:r>
      <w:r w:rsidR="006512E9">
        <w:t xml:space="preserve">matrix than for bigger particles of 200 µm. </w:t>
      </w:r>
      <w:sdt>
        <w:sdtPr>
          <w:alias w:val="Don't edit this field"/>
          <w:tag w:val="CitaviPlaceholder#120fc674-b541-4285-8caf-1c72fbcbc530"/>
          <w:id w:val="1827552611"/>
          <w:placeholder>
            <w:docPart w:val="DefaultPlaceholder_-1854013440"/>
          </w:placeholder>
        </w:sdtPr>
        <w:sdtEndPr/>
        <w:sdtContent>
          <w:r w:rsidR="006512E9">
            <w:fldChar w:fldCharType="begin"/>
          </w:r>
          <w:r w:rsidR="0003416C">
            <w:instrText>ADDIN CitaviPlaceholder{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}</w:instrText>
          </w:r>
          <w:r w:rsidR="006512E9">
            <w:fldChar w:fldCharType="separate"/>
          </w:r>
          <w:r w:rsidR="0003416C">
            <w:t>[22]</w:t>
          </w:r>
          <w:r w:rsidR="006512E9">
            <w:fldChar w:fldCharType="end"/>
          </w:r>
        </w:sdtContent>
      </w:sdt>
      <w:r w:rsidR="006512E9">
        <w:t xml:space="preserve"> Zhu et al. reported contradictory results with Boron-Nitride of 70 nm and 7 µm in an epoxy matrix. </w:t>
      </w:r>
      <w:sdt>
        <w:sdtPr>
          <w:alias w:val="Don't edit this field"/>
          <w:tag w:val="CitaviPlaceholder#1b782da8-a6c9-4eba-bc14-88e6f4ac5e3a"/>
          <w:id w:val="-1934966519"/>
          <w:placeholder>
            <w:docPart w:val="DefaultPlaceholder_-1854013440"/>
          </w:placeholder>
        </w:sdtPr>
        <w:sdtEndPr/>
        <w:sdtContent>
          <w:r w:rsidR="006512E9">
            <w:fldChar w:fldCharType="begin"/>
          </w:r>
          <w:r w:rsidR="0003416C">
            <w:instrText>ADDIN CitaviPlaceholder{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}</w:instrText>
          </w:r>
          <w:r w:rsidR="006512E9">
            <w:fldChar w:fldCharType="separate"/>
          </w:r>
          <w:r w:rsidR="0003416C">
            <w:t>[23]</w:t>
          </w:r>
          <w:r w:rsidR="006512E9">
            <w:fldChar w:fldCharType="end"/>
          </w:r>
        </w:sdtContent>
      </w:sdt>
      <w:r w:rsidR="006512E9">
        <w:t xml:space="preserve"> In both studies, it seems that the morphology and shape of the filler has not been taken into account. </w:t>
      </w:r>
      <w:r w:rsidR="00FE34C5">
        <w:t xml:space="preserve">In this study, the shape of the particles is very similar, as it can be observed in </w:t>
      </w:r>
      <w:r w:rsidR="00FE34C5">
        <w:fldChar w:fldCharType="begin"/>
      </w:r>
      <w:r w:rsidR="00FE34C5">
        <w:instrText xml:space="preserve"> REF _Ref512596827 \h </w:instrText>
      </w:r>
      <w:r w:rsidR="00FE34C5">
        <w:fldChar w:fldCharType="separate"/>
      </w:r>
      <w:r w:rsidR="00625096">
        <w:t xml:space="preserve">Figure </w:t>
      </w:r>
      <w:r w:rsidR="00625096">
        <w:rPr>
          <w:noProof/>
        </w:rPr>
        <w:t>3</w:t>
      </w:r>
      <w:r w:rsidR="00FE34C5">
        <w:fldChar w:fldCharType="end"/>
      </w:r>
      <w:r w:rsidR="00FE34C5">
        <w:t xml:space="preserve">. The aspect ratio has been calculated from 60 measurements of the particles observed in SEM and is at 36 for the smaller and 32 for the bigger particles. </w:t>
      </w:r>
      <w:r w:rsidR="006512E9">
        <w:t xml:space="preserve">The higher thermal conductivity for composites with bigger particles can be explained by a thermo-mechanical point of view. </w:t>
      </w:r>
      <w:r w:rsidR="006512E9" w:rsidRPr="006512E9">
        <w:t>Heat is conducted by phonons in polymer composites. It seems that fundamental for the thermal conductivity are the interfaces between conducting parts of the composite. As elaborated by Burger</w:t>
      </w:r>
      <w:r w:rsidR="006512E9">
        <w:t xml:space="preserve"> et al.,</w:t>
      </w:r>
      <w:r w:rsidR="006512E9" w:rsidRPr="006512E9">
        <w:t xml:space="preserve"> the phono</w:t>
      </w:r>
      <w:r w:rsidR="006512E9">
        <w:t>ns</w:t>
      </w:r>
      <w:r w:rsidR="006512E9" w:rsidRPr="006512E9">
        <w:t xml:space="preserve"> are scattered at the interfaces, which </w:t>
      </w:r>
      <w:r w:rsidR="00AE1FF7">
        <w:t>lowers the thermal conductivity. </w:t>
      </w:r>
      <w:sdt>
        <w:sdtPr>
          <w:alias w:val="Don't edit this field"/>
          <w:tag w:val="CitaviPlaceholder#e3f67d6b-4fbb-4707-946c-5a3e35f420ad"/>
          <w:id w:val="90137686"/>
          <w:placeholder>
            <w:docPart w:val="DefaultPlaceholder_-1854013440"/>
          </w:placeholder>
        </w:sdtPr>
        <w:sdtEndPr/>
        <w:sdtContent>
          <w:r w:rsidR="006512E9">
            <w:fldChar w:fldCharType="begin"/>
          </w:r>
          <w:r w:rsidR="0003416C">
            <w:instrText>ADDIN CitaviPlaceholder{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}</w:instrText>
          </w:r>
          <w:r w:rsidR="006512E9">
            <w:fldChar w:fldCharType="separate"/>
          </w:r>
          <w:r w:rsidR="0003416C">
            <w:t>[3]</w:t>
          </w:r>
          <w:r w:rsidR="006512E9">
            <w:fldChar w:fldCharType="end"/>
          </w:r>
        </w:sdtContent>
      </w:sdt>
      <w:r w:rsidR="006512E9" w:rsidRPr="006512E9">
        <w:t xml:space="preserve"> </w:t>
      </w:r>
    </w:p>
    <w:p w14:paraId="6630539B" w14:textId="67044749" w:rsidR="00AE1FF7" w:rsidRDefault="00AE1FF7" w:rsidP="006512E9"/>
    <w:p w14:paraId="2A2F9D87" w14:textId="77777777" w:rsidR="00AE1FF7" w:rsidRDefault="00AE1FF7" w:rsidP="006512E9"/>
    <w:tbl>
      <w:tblPr>
        <w:tblStyle w:val="Tabellenraster"/>
        <w:tblW w:w="0" w:type="auto"/>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7"/>
        <w:gridCol w:w="4417"/>
      </w:tblGrid>
      <w:tr w:rsidR="00C826E5" w14:paraId="4C5C56CE" w14:textId="77777777" w:rsidTr="00AE1FF7">
        <w:tc>
          <w:tcPr>
            <w:tcW w:w="4507" w:type="dxa"/>
          </w:tcPr>
          <w:p w14:paraId="6D9F2B39" w14:textId="6132220B" w:rsidR="00C826E5" w:rsidRDefault="00C826E5" w:rsidP="00AE1FF7">
            <w:pPr>
              <w:keepNext/>
              <w:jc w:val="center"/>
            </w:pPr>
            <w:r>
              <w:rPr>
                <w:noProof/>
                <w:lang w:val="de-DE" w:eastAsia="zh-CN"/>
              </w:rPr>
              <w:drawing>
                <wp:inline distT="0" distB="0" distL="0" distR="0" wp14:anchorId="7696B954" wp14:editId="0F50BBD6">
                  <wp:extent cx="2455299" cy="2109788"/>
                  <wp:effectExtent l="0" t="0" r="2540" b="5080"/>
                  <wp:docPr id="6" name="ThermalC_LFA.jpg"/>
                  <wp:cNvGraphicFramePr/>
                  <a:graphic xmlns:a="http://schemas.openxmlformats.org/drawingml/2006/main">
                    <a:graphicData uri="http://schemas.openxmlformats.org/drawingml/2006/picture">
                      <pic:pic xmlns:pic="http://schemas.openxmlformats.org/drawingml/2006/picture">
                        <pic:nvPicPr>
                          <pic:cNvPr id="6" name="ThermalC_LFA.jpg"/>
                          <pic:cNvPicPr/>
                        </pic:nvPicPr>
                        <pic:blipFill>
                          <a:blip r:embed="rId13">
                            <a:extLst>
                              <a:ext uri="{28A0092B-C50C-407E-A947-70E740481C1C}">
                                <a14:useLocalDpi xmlns:a14="http://schemas.microsoft.com/office/drawing/2010/main" val="0"/>
                              </a:ext>
                            </a:extLst>
                          </a:blip>
                          <a:stretch>
                            <a:fillRect/>
                          </a:stretch>
                        </pic:blipFill>
                        <pic:spPr>
                          <a:xfrm>
                            <a:off x="0" y="0"/>
                            <a:ext cx="2456753" cy="2111038"/>
                          </a:xfrm>
                          <a:prstGeom prst="rect">
                            <a:avLst/>
                          </a:prstGeom>
                        </pic:spPr>
                      </pic:pic>
                    </a:graphicData>
                  </a:graphic>
                </wp:inline>
              </w:drawing>
            </w:r>
          </w:p>
        </w:tc>
        <w:tc>
          <w:tcPr>
            <w:tcW w:w="4417" w:type="dxa"/>
          </w:tcPr>
          <w:p w14:paraId="67E264BA" w14:textId="77777777" w:rsidR="00C826E5" w:rsidRDefault="00C826E5" w:rsidP="00C826E5">
            <w:pPr>
              <w:keepNext/>
              <w:jc w:val="center"/>
            </w:pPr>
            <w:r>
              <w:rPr>
                <w:noProof/>
                <w:lang w:val="de-DE" w:eastAsia="zh-CN"/>
              </w:rPr>
              <w:drawing>
                <wp:inline distT="0" distB="0" distL="0" distR="0" wp14:anchorId="58761557" wp14:editId="451D898A">
                  <wp:extent cx="2382072" cy="193031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C_R_mono_G.jpg"/>
                          <pic:cNvPicPr/>
                        </pic:nvPicPr>
                        <pic:blipFill>
                          <a:blip r:embed="rId14">
                            <a:extLst>
                              <a:ext uri="{28A0092B-C50C-407E-A947-70E740481C1C}">
                                <a14:useLocalDpi xmlns:a14="http://schemas.microsoft.com/office/drawing/2010/main" val="0"/>
                              </a:ext>
                            </a:extLst>
                          </a:blip>
                          <a:stretch>
                            <a:fillRect/>
                          </a:stretch>
                        </pic:blipFill>
                        <pic:spPr>
                          <a:xfrm>
                            <a:off x="0" y="0"/>
                            <a:ext cx="2346238" cy="1901277"/>
                          </a:xfrm>
                          <a:prstGeom prst="rect">
                            <a:avLst/>
                          </a:prstGeom>
                        </pic:spPr>
                      </pic:pic>
                    </a:graphicData>
                  </a:graphic>
                </wp:inline>
              </w:drawing>
            </w:r>
          </w:p>
          <w:p w14:paraId="0E4A1D8D" w14:textId="240D4E0A" w:rsidR="00C826E5" w:rsidRDefault="00C826E5" w:rsidP="00AE1FF7">
            <w:pPr>
              <w:pStyle w:val="Beschriftung"/>
              <w:ind w:left="0" w:firstLine="0"/>
            </w:pPr>
          </w:p>
        </w:tc>
      </w:tr>
      <w:tr w:rsidR="00AE1FF7" w14:paraId="4C429112" w14:textId="77777777" w:rsidTr="00AE1FF7">
        <w:tc>
          <w:tcPr>
            <w:tcW w:w="8924" w:type="dxa"/>
            <w:gridSpan w:val="2"/>
          </w:tcPr>
          <w:p w14:paraId="18248658" w14:textId="20FF8587" w:rsidR="00AE1FF7" w:rsidRPr="00AE1FF7" w:rsidRDefault="00AE1FF7" w:rsidP="00C826E5">
            <w:pPr>
              <w:keepNext/>
              <w:jc w:val="center"/>
              <w:rPr>
                <w:noProof/>
                <w:lang w:eastAsia="zh-CN"/>
              </w:rPr>
            </w:pPr>
            <w:bookmarkStart w:id="18" w:name="_Ref512593813"/>
            <w:r>
              <w:t xml:space="preserve">Figure </w:t>
            </w:r>
            <w:r>
              <w:fldChar w:fldCharType="begin"/>
            </w:r>
            <w:r>
              <w:instrText xml:space="preserve"> SEQ Figure \* ARABIC </w:instrText>
            </w:r>
            <w:r>
              <w:fldChar w:fldCharType="separate"/>
            </w:r>
            <w:r>
              <w:rPr>
                <w:noProof/>
              </w:rPr>
              <w:t>5</w:t>
            </w:r>
            <w:r>
              <w:rPr>
                <w:noProof/>
              </w:rPr>
              <w:fldChar w:fldCharType="end"/>
            </w:r>
            <w:bookmarkEnd w:id="18"/>
            <w:r>
              <w:t xml:space="preserve">: </w:t>
            </w:r>
            <w:r w:rsidRPr="00AE1FF7">
              <w:rPr>
                <w:i/>
              </w:rPr>
              <w:t>left</w:t>
            </w:r>
            <w:r>
              <w:t xml:space="preserve"> </w:t>
            </w:r>
            <w:r>
              <w:t>Thermal conductivity in dependence of filler content</w:t>
            </w:r>
            <w:r>
              <w:t xml:space="preserve">, </w:t>
            </w:r>
            <w:r w:rsidRPr="00AE1FF7">
              <w:rPr>
                <w:i/>
              </w:rPr>
              <w:t>right</w:t>
            </w:r>
            <w:r>
              <w:rPr>
                <w:i/>
              </w:rPr>
              <w:t xml:space="preserve"> </w:t>
            </w:r>
            <w:r>
              <w:t>Electrical conductivity, fitted with equations by Chodák-Krupa</w:t>
            </w:r>
          </w:p>
        </w:tc>
      </w:tr>
    </w:tbl>
    <w:p w14:paraId="4C22C5FA" w14:textId="77777777" w:rsidR="00AE1FF7" w:rsidRDefault="00AE1FF7" w:rsidP="00047753"/>
    <w:p w14:paraId="6A9930DD" w14:textId="0FA21C12" w:rsidR="004A3E61" w:rsidRPr="00FC66B1" w:rsidRDefault="00047753" w:rsidP="004A3E61">
      <w:r w:rsidRPr="00FC66B1">
        <w:t xml:space="preserve">The </w:t>
      </w:r>
      <w:r w:rsidR="00FC66B1" w:rsidRPr="00FC66B1">
        <w:t>dependence</w:t>
      </w:r>
      <w:r w:rsidRPr="00FC66B1">
        <w:t xml:space="preserve"> of </w:t>
      </w:r>
      <w:r w:rsidR="00FC66B1" w:rsidRPr="00FC66B1">
        <w:t>electr</w:t>
      </w:r>
      <w:r w:rsidR="00FC66B1">
        <w:t xml:space="preserve">ical conductivity of Graphite/Epoxy composites versus filler volume content is shown in </w:t>
      </w:r>
      <w:r w:rsidR="00AE1FF7">
        <w:fldChar w:fldCharType="begin"/>
      </w:r>
      <w:r w:rsidR="00AE1FF7">
        <w:instrText xml:space="preserve"> REF _Ref512593813 \h </w:instrText>
      </w:r>
      <w:r w:rsidR="00AE1FF7">
        <w:fldChar w:fldCharType="separate"/>
      </w:r>
      <w:r w:rsidR="00AE1FF7">
        <w:t xml:space="preserve">Figure </w:t>
      </w:r>
      <w:r w:rsidR="00AE1FF7">
        <w:rPr>
          <w:noProof/>
        </w:rPr>
        <w:t>5</w:t>
      </w:r>
      <w:r w:rsidR="00AE1FF7">
        <w:fldChar w:fldCharType="end"/>
      </w:r>
      <w:r w:rsidR="00AE1FF7">
        <w:t xml:space="preserve"> </w:t>
      </w:r>
      <w:r w:rsidR="003A7F5F">
        <w:t>right</w:t>
      </w:r>
      <w:r w:rsidR="00FC66B1">
        <w:t>. A sudden increase could be found at the percolation threshold, where the electric conductivity is increased by several units. At the percolation threshold, an infinite conductive cluster is formed, which enables the electric conductivity of the composite. </w:t>
      </w:r>
      <w:sdt>
        <w:sdtPr>
          <w:alias w:val="Don't edit this field"/>
          <w:tag w:val="CitaviPlaceholder#3fd44d83-b2ef-44d2-9173-f3c60396af8f"/>
          <w:id w:val="1308663867"/>
          <w:placeholder>
            <w:docPart w:val="DefaultPlaceholder_-1854013440"/>
          </w:placeholder>
        </w:sdtPr>
        <w:sdtEndPr/>
        <w:sdtContent>
          <w:r w:rsidR="00FC66B1">
            <w:fldChar w:fldCharType="begin"/>
          </w:r>
          <w:r w:rsidR="0003416C">
            <w:instrText>ADDIN CitaviPlaceholder{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}</w:instrText>
          </w:r>
          <w:r w:rsidR="00FC66B1">
            <w:fldChar w:fldCharType="separate"/>
          </w:r>
          <w:r w:rsidR="0003416C">
            <w:t>[22]</w:t>
          </w:r>
          <w:r w:rsidR="00FC66B1">
            <w:fldChar w:fldCharType="end"/>
          </w:r>
        </w:sdtContent>
      </w:sdt>
      <w:r w:rsidR="00FC66B1">
        <w:t xml:space="preserve">  The values have been fitted by an equation of </w:t>
      </w:r>
      <w:proofErr w:type="spellStart"/>
      <w:r w:rsidR="00FC66B1">
        <w:t>Chodak</w:t>
      </w:r>
      <w:proofErr w:type="spellEnd"/>
      <w:r w:rsidR="00FC66B1">
        <w:t xml:space="preserve"> and Krupa, as described in their publication. </w:t>
      </w:r>
      <w:sdt>
        <w:sdtPr>
          <w:alias w:val="Don't edit this field"/>
          <w:tag w:val="CitaviPlaceholder#41b46d85-f9bc-4574-bfc3-cbc678146fe6"/>
          <w:id w:val="-418563816"/>
          <w:placeholder>
            <w:docPart w:val="DefaultPlaceholder_-1854013440"/>
          </w:placeholder>
        </w:sdtPr>
        <w:sdtEndPr/>
        <w:sdtContent>
          <w:r w:rsidR="00FC66B1">
            <w:fldChar w:fldCharType="begin"/>
          </w:r>
          <w:r w:rsidR="0003416C">
            <w:instrText>ADDIN CitaviPlaceholder{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}</w:instrText>
          </w:r>
          <w:r w:rsidR="00FC66B1">
            <w:fldChar w:fldCharType="separate"/>
          </w:r>
          <w:r w:rsidR="0003416C">
            <w:t>[24]</w:t>
          </w:r>
          <w:r w:rsidR="00FC66B1">
            <w:fldChar w:fldCharType="end"/>
          </w:r>
        </w:sdtContent>
      </w:sdt>
      <w:r w:rsidR="00FC66B1">
        <w:t xml:space="preserve"> The percolation threshold can be found between 15 and 20 vol% for the small and between 20 and 25 vol% for the bigger graphite particles. </w:t>
      </w:r>
      <w:r w:rsidR="00D659CD">
        <w:t xml:space="preserve">The exact percolation threshold calculated by the equations provided by </w:t>
      </w:r>
      <w:proofErr w:type="spellStart"/>
      <w:r w:rsidR="00D659CD">
        <w:t>Chodak</w:t>
      </w:r>
      <w:proofErr w:type="spellEnd"/>
      <w:r w:rsidR="00D659CD">
        <w:t xml:space="preserve"> and Krupa are 16.2 for the composites with small and 20.9 vol% for the composites with bigger particles. As expected, the composites with the smaller particles exhibit a lower percolation threshold. This can be attributed to the higher probability to form a conductive chain, as already described by </w:t>
      </w:r>
      <w:r w:rsidR="00D12EEE">
        <w:t>several researchers</w:t>
      </w:r>
      <w:r w:rsidR="00D659CD">
        <w:t xml:space="preserve">. </w:t>
      </w:r>
      <w:sdt>
        <w:sdtPr>
          <w:alias w:val="Don't edit this field"/>
          <w:tag w:val="CitaviPlaceholder#696ab2b4-91eb-4878-9b94-338dde0e49a5"/>
          <w:id w:val="-329826993"/>
          <w:placeholder>
            <w:docPart w:val="DefaultPlaceholder_-1854013440"/>
          </w:placeholder>
        </w:sdtPr>
        <w:sdtEndPr/>
        <w:sdtContent>
          <w:r w:rsidR="00D659CD">
            <w:fldChar w:fldCharType="begin"/>
          </w:r>
          <w:r w:rsidR="0003416C">
            <w:instrText>ADDIN CitaviPlaceholder{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}</w:instrText>
          </w:r>
          <w:r w:rsidR="00D659CD">
            <w:fldChar w:fldCharType="separate"/>
          </w:r>
          <w:r w:rsidR="0003416C">
            <w:t>[22,25–28]</w:t>
          </w:r>
          <w:r w:rsidR="00D659CD">
            <w:fldChar w:fldCharType="end"/>
          </w:r>
        </w:sdtContent>
      </w:sdt>
      <w:r w:rsidR="00D659CD">
        <w:t xml:space="preserve"> </w:t>
      </w:r>
    </w:p>
    <w:p w14:paraId="544F24FF" w14:textId="4D14C466" w:rsidR="000156D9" w:rsidRDefault="006F1B00" w:rsidP="000156D9">
      <w:pPr>
        <w:pStyle w:val="berschrift2"/>
      </w:pPr>
      <w:r>
        <w:lastRenderedPageBreak/>
        <w:t>Prepreg laminate characterization</w:t>
      </w:r>
    </w:p>
    <w:p w14:paraId="158B890A" w14:textId="03430B06" w:rsidR="006F1B00" w:rsidRDefault="006F1B00" w:rsidP="006F1B00">
      <w:r>
        <w:t xml:space="preserve">As shown by </w:t>
      </w:r>
      <w:proofErr w:type="spellStart"/>
      <w:r>
        <w:t>Rolfes</w:t>
      </w:r>
      <w:proofErr w:type="spellEnd"/>
      <w:r>
        <w:t xml:space="preserve">, the fiber volume content has an influence on the thermal conductivity, though it remains weak when the conductivity of the fiber is low. </w:t>
      </w:r>
      <w:sdt>
        <w:sdtPr>
          <w:alias w:val="Don't edit this field"/>
          <w:tag w:val="CitaviPlaceholder#39a0c061-6b46-4def-a3b7-b56bc92164dc"/>
          <w:id w:val="301048031"/>
          <w:placeholder>
            <w:docPart w:val="38A65BA59E0B4A74BF3E2356E552D103"/>
          </w:placeholder>
        </w:sdtPr>
        <w:sdtEndPr/>
        <w:sdtContent>
          <w:r>
            <w:fldChar w:fldCharType="begin"/>
          </w:r>
          <w:r>
            <w:instrText>ADDIN CitaviPlaceholder{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}</w:instrText>
          </w:r>
          <w:r>
            <w:fldChar w:fldCharType="separate"/>
          </w:r>
          <w:r>
            <w:t>[18]</w:t>
          </w:r>
          <w:r>
            <w:fldChar w:fldCharType="end"/>
          </w:r>
        </w:sdtContent>
      </w:sdt>
      <w:r>
        <w:t xml:space="preserve"> To verify the comparability of the samples, the fiber volume content has been measured and calculated by Thermogravimetry. The method is described and verified by Monkiewitsch. </w:t>
      </w:r>
      <w:sdt>
        <w:sdtPr>
          <w:alias w:val="Don't edit this field"/>
          <w:tag w:val="CitaviPlaceholder#d528ef75-7514-4c3a-9547-2468fbb6ba4c"/>
          <w:id w:val="-883865384"/>
          <w:placeholder>
            <w:docPart w:val="38A65BA59E0B4A74BF3E2356E552D103"/>
          </w:placeholder>
        </w:sdtPr>
        <w:sdtEndPr/>
        <w:sdtContent>
          <w:r>
            <w:fldChar w:fldCharType="begin"/>
          </w:r>
          <w:r>
            <w:instrText>ADDIN CitaviPlaceholder{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}</w:instrText>
          </w:r>
          <w:r>
            <w:fldChar w:fldCharType="separate"/>
          </w:r>
          <w:r>
            <w:t>[29]</w:t>
          </w:r>
          <w:r>
            <w:fldChar w:fldCharType="end"/>
          </w:r>
        </w:sdtContent>
      </w:sdt>
      <w:r>
        <w:t xml:space="preserve"> As shown in </w:t>
      </w:r>
      <w:r>
        <w:fldChar w:fldCharType="begin"/>
      </w:r>
      <w:r>
        <w:instrText xml:space="preserve"> REF _Ref512675607 \h </w:instrText>
      </w:r>
      <w:r>
        <w:fldChar w:fldCharType="separate"/>
      </w:r>
      <w:r>
        <w:t xml:space="preserve">Table </w:t>
      </w:r>
      <w:r>
        <w:rPr>
          <w:noProof/>
        </w:rPr>
        <w:t>1</w:t>
      </w:r>
      <w:r>
        <w:fldChar w:fldCharType="end"/>
      </w:r>
      <w:r>
        <w:t>,  the fiber volume content varies only slightly between the samples, so we can expect them to be comparable.</w:t>
      </w:r>
    </w:p>
    <w:p w14:paraId="3E0A9463" w14:textId="0824F7D7" w:rsidR="004A3E61" w:rsidRDefault="004A3E61" w:rsidP="006F1B00"/>
    <w:p w14:paraId="0D44A28A" w14:textId="77777777" w:rsidR="004A3E61" w:rsidRDefault="004A3E61" w:rsidP="006F1B00"/>
    <w:p w14:paraId="30A624BD" w14:textId="77777777" w:rsidR="006F1B00" w:rsidRDefault="006F1B00" w:rsidP="00AE1FF7">
      <w:pPr>
        <w:pStyle w:val="Beschriftung"/>
        <w:keepNext/>
      </w:pPr>
      <w:r>
        <w:t xml:space="preserve">Table </w:t>
      </w:r>
      <w:r>
        <w:fldChar w:fldCharType="begin"/>
      </w:r>
      <w:r>
        <w:instrText xml:space="preserve"> SEQ Table \* ARABIC </w:instrText>
      </w:r>
      <w:r>
        <w:fldChar w:fldCharType="separate"/>
      </w:r>
      <w:r>
        <w:rPr>
          <w:noProof/>
        </w:rPr>
        <w:t>1</w:t>
      </w:r>
      <w:r>
        <w:rPr>
          <w:noProof/>
        </w:rPr>
        <w:fldChar w:fldCharType="end"/>
      </w:r>
      <w:r>
        <w:t>: Fiber volume content of the produced laminates</w:t>
      </w:r>
    </w:p>
    <w:tbl>
      <w:tblPr>
        <w:tblStyle w:val="Tabellenraster"/>
        <w:tblW w:w="4082" w:type="dxa"/>
        <w:jc w:val="center"/>
        <w:tblCellMar>
          <w:left w:w="0" w:type="dxa"/>
          <w:right w:w="0" w:type="dxa"/>
        </w:tblCellMar>
        <w:tblLook w:val="04A0" w:firstRow="1" w:lastRow="0" w:firstColumn="1" w:lastColumn="0" w:noHBand="0" w:noVBand="1"/>
      </w:tblPr>
      <w:tblGrid>
        <w:gridCol w:w="2551"/>
        <w:gridCol w:w="1531"/>
      </w:tblGrid>
      <w:tr w:rsidR="006F1B00" w:rsidRPr="00AF0A07" w14:paraId="39A86127" w14:textId="77777777" w:rsidTr="00A439BC">
        <w:trPr>
          <w:cantSplit/>
          <w:jc w:val="center"/>
        </w:trPr>
        <w:tc>
          <w:tcPr>
            <w:tcW w:w="2551" w:type="dxa"/>
            <w:tcBorders>
              <w:left w:val="nil"/>
              <w:bottom w:val="single" w:sz="4" w:space="0" w:color="auto"/>
              <w:right w:val="nil"/>
            </w:tcBorders>
          </w:tcPr>
          <w:p w14:paraId="70DC4212" w14:textId="77777777" w:rsidR="006F1B00" w:rsidRPr="00204425" w:rsidRDefault="006F1B00" w:rsidP="00A439BC">
            <w:pPr>
              <w:pStyle w:val="Textkrper"/>
              <w:ind w:left="728" w:firstLine="0"/>
              <w:jc w:val="center"/>
              <w:rPr>
                <w:b/>
                <w:sz w:val="20"/>
                <w:szCs w:val="24"/>
                <w:lang w:val="en-GB"/>
              </w:rPr>
            </w:pPr>
            <w:bookmarkStart w:id="19" w:name="OLE_LINK10"/>
            <w:bookmarkStart w:id="20" w:name="OLE_LINK11"/>
            <w:r>
              <w:rPr>
                <w:b/>
                <w:sz w:val="20"/>
                <w:szCs w:val="24"/>
                <w:lang w:val="en-GB"/>
              </w:rPr>
              <w:t>Prepreg laminate</w:t>
            </w:r>
          </w:p>
        </w:tc>
        <w:tc>
          <w:tcPr>
            <w:tcW w:w="1531" w:type="dxa"/>
            <w:tcBorders>
              <w:left w:val="nil"/>
              <w:bottom w:val="single" w:sz="4" w:space="0" w:color="auto"/>
              <w:right w:val="nil"/>
            </w:tcBorders>
          </w:tcPr>
          <w:p w14:paraId="4CDF9D75" w14:textId="77777777" w:rsidR="006F1B00" w:rsidRPr="00B01818" w:rsidRDefault="006F1B00" w:rsidP="00A439BC">
            <w:pPr>
              <w:pStyle w:val="Textkrper"/>
              <w:jc w:val="center"/>
              <w:rPr>
                <w:b/>
                <w:sz w:val="20"/>
                <w:szCs w:val="24"/>
                <w:lang w:val="en-GB"/>
              </w:rPr>
            </w:pPr>
            <w:proofErr w:type="spellStart"/>
            <w:r>
              <w:rPr>
                <w:b/>
                <w:sz w:val="20"/>
                <w:szCs w:val="24"/>
                <w:lang w:val="en-GB"/>
              </w:rPr>
              <w:t>Fiber</w:t>
            </w:r>
            <w:proofErr w:type="spellEnd"/>
            <w:r>
              <w:rPr>
                <w:b/>
                <w:sz w:val="20"/>
                <w:szCs w:val="24"/>
                <w:lang w:val="en-GB"/>
              </w:rPr>
              <w:t xml:space="preserve"> volume content</w:t>
            </w:r>
          </w:p>
        </w:tc>
      </w:tr>
      <w:tr w:rsidR="006F1B00" w:rsidRPr="00AF0A07" w14:paraId="635178BE" w14:textId="77777777" w:rsidTr="00A439BC">
        <w:trPr>
          <w:cantSplit/>
          <w:jc w:val="center"/>
        </w:trPr>
        <w:tc>
          <w:tcPr>
            <w:tcW w:w="2551" w:type="dxa"/>
            <w:tcBorders>
              <w:top w:val="single" w:sz="4" w:space="0" w:color="auto"/>
              <w:left w:val="nil"/>
              <w:bottom w:val="nil"/>
              <w:right w:val="nil"/>
            </w:tcBorders>
          </w:tcPr>
          <w:p w14:paraId="0BA3F23C" w14:textId="77777777" w:rsidR="006F1B00" w:rsidRPr="00204425" w:rsidRDefault="006F1B00" w:rsidP="00A439BC">
            <w:pPr>
              <w:pStyle w:val="Textkrper"/>
              <w:jc w:val="center"/>
              <w:rPr>
                <w:sz w:val="20"/>
                <w:szCs w:val="24"/>
                <w:lang w:val="en-GB"/>
              </w:rPr>
            </w:pPr>
            <w:r>
              <w:rPr>
                <w:sz w:val="20"/>
                <w:szCs w:val="24"/>
                <w:lang w:val="en-GB"/>
              </w:rPr>
              <w:t>unfilled</w:t>
            </w:r>
          </w:p>
        </w:tc>
        <w:tc>
          <w:tcPr>
            <w:tcW w:w="1531" w:type="dxa"/>
            <w:tcBorders>
              <w:top w:val="single" w:sz="4" w:space="0" w:color="auto"/>
              <w:left w:val="nil"/>
              <w:bottom w:val="nil"/>
              <w:right w:val="nil"/>
            </w:tcBorders>
          </w:tcPr>
          <w:p w14:paraId="2B908BD7" w14:textId="77777777" w:rsidR="006F1B00" w:rsidRPr="00204425" w:rsidRDefault="006F1B00" w:rsidP="00A439BC">
            <w:pPr>
              <w:pStyle w:val="Textkrper"/>
              <w:jc w:val="center"/>
              <w:rPr>
                <w:sz w:val="20"/>
                <w:szCs w:val="24"/>
                <w:lang w:val="en-GB"/>
              </w:rPr>
            </w:pPr>
            <w:r>
              <w:rPr>
                <w:sz w:val="20"/>
                <w:szCs w:val="24"/>
                <w:lang w:val="en-GB"/>
              </w:rPr>
              <w:t>52 vol%</w:t>
            </w:r>
          </w:p>
        </w:tc>
      </w:tr>
      <w:tr w:rsidR="006F1B00" w:rsidRPr="00AF0A07" w14:paraId="262EEED6" w14:textId="77777777" w:rsidTr="00A439BC">
        <w:trPr>
          <w:cantSplit/>
          <w:jc w:val="center"/>
        </w:trPr>
        <w:tc>
          <w:tcPr>
            <w:tcW w:w="2551" w:type="dxa"/>
            <w:tcBorders>
              <w:top w:val="nil"/>
              <w:left w:val="nil"/>
              <w:bottom w:val="nil"/>
              <w:right w:val="nil"/>
            </w:tcBorders>
          </w:tcPr>
          <w:p w14:paraId="4791EF5C" w14:textId="77777777" w:rsidR="006F1B00" w:rsidRPr="00B01818" w:rsidRDefault="006F1B00" w:rsidP="00A439BC">
            <w:pPr>
              <w:pStyle w:val="Textkrper"/>
              <w:jc w:val="center"/>
              <w:rPr>
                <w:sz w:val="18"/>
                <w:szCs w:val="18"/>
                <w:lang w:val="en-GB"/>
              </w:rPr>
            </w:pPr>
            <w:bookmarkStart w:id="21" w:name="OLE_LINK14"/>
            <w:r w:rsidRPr="00B01818">
              <w:rPr>
                <w:sz w:val="20"/>
                <w:szCs w:val="20"/>
                <w:lang w:val="en-GB"/>
              </w:rPr>
              <w:t xml:space="preserve">Graphite </w:t>
            </w:r>
            <w:r w:rsidRPr="00B01818">
              <w:rPr>
                <w:sz w:val="20"/>
                <w:szCs w:val="20"/>
              </w:rPr>
              <w:t>ø 18.4</w:t>
            </w:r>
            <w:r w:rsidRPr="00B01818">
              <w:rPr>
                <w:sz w:val="20"/>
                <w:szCs w:val="20"/>
                <w:lang w:val="en-GB"/>
              </w:rPr>
              <w:t xml:space="preserve"> </w:t>
            </w:r>
            <w:r>
              <w:rPr>
                <w:sz w:val="20"/>
                <w:szCs w:val="20"/>
                <w:lang w:val="en-GB"/>
              </w:rPr>
              <w:t xml:space="preserve">- </w:t>
            </w:r>
            <w:r w:rsidRPr="00B01818">
              <w:rPr>
                <w:sz w:val="20"/>
                <w:szCs w:val="20"/>
                <w:lang w:val="en-GB"/>
              </w:rPr>
              <w:t>10 vol</w:t>
            </w:r>
            <w:r w:rsidRPr="00B01818">
              <w:rPr>
                <w:sz w:val="18"/>
                <w:szCs w:val="18"/>
                <w:lang w:val="en-GB"/>
              </w:rPr>
              <w:t>%</w:t>
            </w:r>
            <w:bookmarkEnd w:id="21"/>
          </w:p>
        </w:tc>
        <w:tc>
          <w:tcPr>
            <w:tcW w:w="1531" w:type="dxa"/>
            <w:tcBorders>
              <w:top w:val="nil"/>
              <w:left w:val="nil"/>
              <w:bottom w:val="nil"/>
              <w:right w:val="nil"/>
            </w:tcBorders>
          </w:tcPr>
          <w:p w14:paraId="44986A33" w14:textId="77777777" w:rsidR="006F1B00" w:rsidRPr="00204425" w:rsidRDefault="006F1B00" w:rsidP="00A439BC">
            <w:pPr>
              <w:pStyle w:val="Textkrper"/>
              <w:jc w:val="center"/>
              <w:rPr>
                <w:sz w:val="20"/>
                <w:szCs w:val="24"/>
                <w:lang w:val="en-GB"/>
              </w:rPr>
            </w:pPr>
            <w:r>
              <w:rPr>
                <w:sz w:val="20"/>
                <w:szCs w:val="24"/>
                <w:lang w:val="en-GB"/>
              </w:rPr>
              <w:t>55 vol%</w:t>
            </w:r>
          </w:p>
        </w:tc>
      </w:tr>
      <w:tr w:rsidR="006F1B00" w:rsidRPr="00AF0A07" w14:paraId="7F1A5E0F" w14:textId="77777777" w:rsidTr="00A439BC">
        <w:trPr>
          <w:cantSplit/>
          <w:jc w:val="center"/>
        </w:trPr>
        <w:tc>
          <w:tcPr>
            <w:tcW w:w="2551" w:type="dxa"/>
            <w:tcBorders>
              <w:top w:val="nil"/>
              <w:left w:val="nil"/>
              <w:bottom w:val="nil"/>
              <w:right w:val="nil"/>
            </w:tcBorders>
          </w:tcPr>
          <w:p w14:paraId="718D4614" w14:textId="77777777" w:rsidR="006F1B00" w:rsidRPr="00B01818" w:rsidRDefault="006F1B00" w:rsidP="00A439BC">
            <w:pPr>
              <w:pStyle w:val="Textkrper"/>
              <w:jc w:val="center"/>
              <w:rPr>
                <w:sz w:val="18"/>
                <w:szCs w:val="18"/>
                <w:lang w:val="en-GB"/>
              </w:rPr>
            </w:pPr>
            <w:r w:rsidRPr="00B01818">
              <w:rPr>
                <w:sz w:val="20"/>
                <w:szCs w:val="20"/>
                <w:lang w:val="en-GB"/>
              </w:rPr>
              <w:t xml:space="preserve">Graphite </w:t>
            </w:r>
            <w:r w:rsidRPr="00B01818">
              <w:rPr>
                <w:sz w:val="20"/>
                <w:szCs w:val="20"/>
              </w:rPr>
              <w:t>ø 18.4</w:t>
            </w:r>
            <w:r w:rsidRPr="00B01818">
              <w:rPr>
                <w:sz w:val="20"/>
                <w:szCs w:val="20"/>
                <w:lang w:val="en-GB"/>
              </w:rPr>
              <w:t xml:space="preserve"> </w:t>
            </w:r>
            <w:r>
              <w:rPr>
                <w:sz w:val="20"/>
                <w:szCs w:val="20"/>
                <w:lang w:val="en-GB"/>
              </w:rPr>
              <w:t xml:space="preserve">- </w:t>
            </w:r>
            <w:r w:rsidRPr="00B01818">
              <w:rPr>
                <w:sz w:val="20"/>
                <w:szCs w:val="20"/>
                <w:lang w:val="en-GB"/>
              </w:rPr>
              <w:t>1</w:t>
            </w:r>
            <w:r>
              <w:rPr>
                <w:sz w:val="20"/>
                <w:szCs w:val="20"/>
                <w:lang w:val="en-GB"/>
              </w:rPr>
              <w:t>5</w:t>
            </w:r>
            <w:r w:rsidRPr="00B01818">
              <w:rPr>
                <w:sz w:val="20"/>
                <w:szCs w:val="20"/>
                <w:lang w:val="en-GB"/>
              </w:rPr>
              <w:t xml:space="preserve"> vol</w:t>
            </w:r>
            <w:r w:rsidRPr="00B01818">
              <w:rPr>
                <w:sz w:val="18"/>
                <w:szCs w:val="18"/>
                <w:lang w:val="en-GB"/>
              </w:rPr>
              <w:t>%</w:t>
            </w:r>
          </w:p>
        </w:tc>
        <w:tc>
          <w:tcPr>
            <w:tcW w:w="1531" w:type="dxa"/>
            <w:tcBorders>
              <w:top w:val="nil"/>
              <w:left w:val="nil"/>
              <w:bottom w:val="nil"/>
              <w:right w:val="nil"/>
            </w:tcBorders>
          </w:tcPr>
          <w:p w14:paraId="53C67243" w14:textId="77777777" w:rsidR="006F1B00" w:rsidRPr="00204425" w:rsidRDefault="006F1B00" w:rsidP="00A439BC">
            <w:pPr>
              <w:pStyle w:val="Textkrper"/>
              <w:jc w:val="center"/>
              <w:rPr>
                <w:sz w:val="20"/>
                <w:szCs w:val="24"/>
                <w:lang w:val="en-GB"/>
              </w:rPr>
            </w:pPr>
            <w:r>
              <w:rPr>
                <w:sz w:val="20"/>
                <w:szCs w:val="24"/>
                <w:lang w:val="en-GB"/>
              </w:rPr>
              <w:t>53 vol%</w:t>
            </w:r>
          </w:p>
        </w:tc>
      </w:tr>
      <w:tr w:rsidR="006F1B00" w:rsidRPr="00AF0A07" w14:paraId="31E6DD3A" w14:textId="77777777" w:rsidTr="00A439BC">
        <w:trPr>
          <w:cantSplit/>
          <w:jc w:val="center"/>
        </w:trPr>
        <w:tc>
          <w:tcPr>
            <w:tcW w:w="2551" w:type="dxa"/>
            <w:tcBorders>
              <w:top w:val="nil"/>
              <w:left w:val="nil"/>
              <w:bottom w:val="nil"/>
              <w:right w:val="nil"/>
            </w:tcBorders>
          </w:tcPr>
          <w:p w14:paraId="319770F8" w14:textId="77777777" w:rsidR="006F1B00" w:rsidRPr="00B01818" w:rsidRDefault="006F1B00" w:rsidP="00A439BC">
            <w:pPr>
              <w:pStyle w:val="Textkrper"/>
              <w:jc w:val="center"/>
              <w:rPr>
                <w:sz w:val="18"/>
                <w:szCs w:val="18"/>
                <w:lang w:val="en-GB"/>
              </w:rPr>
            </w:pPr>
            <w:r w:rsidRPr="00B01818">
              <w:rPr>
                <w:sz w:val="20"/>
                <w:szCs w:val="20"/>
                <w:lang w:val="en-GB"/>
              </w:rPr>
              <w:t xml:space="preserve">Graphite </w:t>
            </w:r>
            <w:r w:rsidRPr="00B01818">
              <w:rPr>
                <w:sz w:val="20"/>
                <w:szCs w:val="20"/>
              </w:rPr>
              <w:t>ø 18.4</w:t>
            </w:r>
            <w:r w:rsidRPr="00B01818">
              <w:rPr>
                <w:sz w:val="20"/>
                <w:szCs w:val="20"/>
                <w:lang w:val="en-GB"/>
              </w:rPr>
              <w:t xml:space="preserve"> </w:t>
            </w:r>
            <w:r>
              <w:rPr>
                <w:sz w:val="20"/>
                <w:szCs w:val="20"/>
                <w:lang w:val="en-GB"/>
              </w:rPr>
              <w:t>- 20</w:t>
            </w:r>
            <w:r w:rsidRPr="00B01818">
              <w:rPr>
                <w:sz w:val="20"/>
                <w:szCs w:val="20"/>
                <w:lang w:val="en-GB"/>
              </w:rPr>
              <w:t xml:space="preserve"> vol</w:t>
            </w:r>
            <w:r w:rsidRPr="00B01818">
              <w:rPr>
                <w:sz w:val="18"/>
                <w:szCs w:val="18"/>
                <w:lang w:val="en-GB"/>
              </w:rPr>
              <w:t>%</w:t>
            </w:r>
          </w:p>
        </w:tc>
        <w:tc>
          <w:tcPr>
            <w:tcW w:w="1531" w:type="dxa"/>
            <w:tcBorders>
              <w:top w:val="nil"/>
              <w:left w:val="nil"/>
              <w:bottom w:val="nil"/>
              <w:right w:val="nil"/>
            </w:tcBorders>
          </w:tcPr>
          <w:p w14:paraId="19D595F7" w14:textId="77777777" w:rsidR="006F1B00" w:rsidRPr="00204425" w:rsidRDefault="006F1B00" w:rsidP="00A439BC">
            <w:pPr>
              <w:pStyle w:val="Textkrper"/>
              <w:jc w:val="center"/>
              <w:rPr>
                <w:sz w:val="20"/>
                <w:szCs w:val="24"/>
                <w:lang w:val="en-GB"/>
              </w:rPr>
            </w:pPr>
            <w:r>
              <w:rPr>
                <w:sz w:val="20"/>
                <w:szCs w:val="24"/>
                <w:lang w:val="en-GB"/>
              </w:rPr>
              <w:t>57 vol%</w:t>
            </w:r>
          </w:p>
        </w:tc>
      </w:tr>
      <w:tr w:rsidR="006F1B00" w:rsidRPr="00AF0A07" w14:paraId="3540DA39" w14:textId="77777777" w:rsidTr="00A439BC">
        <w:trPr>
          <w:cantSplit/>
          <w:jc w:val="center"/>
        </w:trPr>
        <w:tc>
          <w:tcPr>
            <w:tcW w:w="2551" w:type="dxa"/>
            <w:tcBorders>
              <w:left w:val="nil"/>
              <w:right w:val="nil"/>
            </w:tcBorders>
          </w:tcPr>
          <w:p w14:paraId="00C1D244" w14:textId="77777777" w:rsidR="006F1B00" w:rsidRPr="00B01818" w:rsidRDefault="006F1B00" w:rsidP="00A439BC">
            <w:pPr>
              <w:pStyle w:val="Textkrper"/>
              <w:jc w:val="center"/>
              <w:rPr>
                <w:sz w:val="18"/>
                <w:szCs w:val="18"/>
                <w:lang w:val="en-GB"/>
              </w:rPr>
            </w:pPr>
            <w:r w:rsidRPr="00B01818">
              <w:rPr>
                <w:sz w:val="20"/>
                <w:szCs w:val="20"/>
                <w:lang w:val="en-GB"/>
              </w:rPr>
              <w:t xml:space="preserve">Graphite </w:t>
            </w:r>
            <w:r w:rsidRPr="00B01818">
              <w:rPr>
                <w:sz w:val="20"/>
                <w:szCs w:val="20"/>
              </w:rPr>
              <w:t xml:space="preserve">ø </w:t>
            </w:r>
            <w:r>
              <w:rPr>
                <w:sz w:val="20"/>
                <w:szCs w:val="20"/>
              </w:rPr>
              <w:t xml:space="preserve"> 3.6</w:t>
            </w:r>
            <w:r w:rsidRPr="00B01818">
              <w:rPr>
                <w:sz w:val="20"/>
                <w:szCs w:val="20"/>
                <w:lang w:val="en-GB"/>
              </w:rPr>
              <w:t xml:space="preserve"> </w:t>
            </w:r>
            <w:r>
              <w:rPr>
                <w:sz w:val="20"/>
                <w:szCs w:val="20"/>
                <w:lang w:val="en-GB"/>
              </w:rPr>
              <w:t xml:space="preserve">- </w:t>
            </w:r>
            <w:r w:rsidRPr="00B01818">
              <w:rPr>
                <w:sz w:val="20"/>
                <w:szCs w:val="20"/>
                <w:lang w:val="en-GB"/>
              </w:rPr>
              <w:t>1</w:t>
            </w:r>
            <w:r>
              <w:rPr>
                <w:sz w:val="20"/>
                <w:szCs w:val="20"/>
                <w:lang w:val="en-GB"/>
              </w:rPr>
              <w:t>5</w:t>
            </w:r>
            <w:r w:rsidRPr="00B01818">
              <w:rPr>
                <w:sz w:val="20"/>
                <w:szCs w:val="20"/>
                <w:lang w:val="en-GB"/>
              </w:rPr>
              <w:t xml:space="preserve"> vol</w:t>
            </w:r>
            <w:r w:rsidRPr="00B01818">
              <w:rPr>
                <w:sz w:val="18"/>
                <w:szCs w:val="18"/>
                <w:lang w:val="en-GB"/>
              </w:rPr>
              <w:t>%</w:t>
            </w:r>
          </w:p>
        </w:tc>
        <w:tc>
          <w:tcPr>
            <w:tcW w:w="1531" w:type="dxa"/>
            <w:tcBorders>
              <w:left w:val="nil"/>
              <w:right w:val="nil"/>
            </w:tcBorders>
          </w:tcPr>
          <w:p w14:paraId="26AC262A" w14:textId="77777777" w:rsidR="006F1B00" w:rsidRPr="00204425" w:rsidRDefault="006F1B00" w:rsidP="00A439BC">
            <w:pPr>
              <w:pStyle w:val="Textkrper"/>
              <w:jc w:val="center"/>
              <w:rPr>
                <w:sz w:val="20"/>
                <w:szCs w:val="24"/>
                <w:lang w:val="en-GB"/>
              </w:rPr>
            </w:pPr>
            <w:r>
              <w:rPr>
                <w:sz w:val="20"/>
                <w:szCs w:val="24"/>
                <w:lang w:val="en-GB"/>
              </w:rPr>
              <w:t>56 vol%</w:t>
            </w:r>
          </w:p>
        </w:tc>
      </w:tr>
      <w:bookmarkEnd w:id="19"/>
      <w:bookmarkEnd w:id="20"/>
    </w:tbl>
    <w:p w14:paraId="30653D02" w14:textId="77777777" w:rsidR="006F1B00" w:rsidRPr="006F1B00" w:rsidRDefault="006F1B00" w:rsidP="006F1B00"/>
    <w:p w14:paraId="730A0B71" w14:textId="60DF69D8" w:rsidR="006F1B00" w:rsidRDefault="006F1B00" w:rsidP="006F1B00">
      <w:pPr>
        <w:pStyle w:val="berschrift2"/>
      </w:pPr>
      <w:r>
        <w:t>Thermal and electrical conductivity of prepreg laminates</w:t>
      </w:r>
    </w:p>
    <w:p w14:paraId="2C5F0858" w14:textId="44D9BF0C" w:rsidR="00C606FC" w:rsidRDefault="00B41687" w:rsidP="005A4790">
      <w:r>
        <w:fldChar w:fldCharType="begin"/>
      </w:r>
      <w:r>
        <w:instrText xml:space="preserve"> REF _Ref512691283 \h </w:instrText>
      </w:r>
      <w:r>
        <w:fldChar w:fldCharType="separate"/>
      </w:r>
      <w:r w:rsidR="00625096">
        <w:t xml:space="preserve">Figure </w:t>
      </w:r>
      <w:r w:rsidR="00625096">
        <w:rPr>
          <w:noProof/>
        </w:rPr>
        <w:t>7</w:t>
      </w:r>
      <w:r>
        <w:fldChar w:fldCharType="end"/>
      </w:r>
      <w:r>
        <w:t xml:space="preserve"> </w:t>
      </w:r>
      <w:r w:rsidR="002B2EB5" w:rsidRPr="002B2EB5">
        <w:t xml:space="preserve">shows the </w:t>
      </w:r>
      <w:r w:rsidR="002B2EB5">
        <w:t>thermal conductivities of the prepreg laminates measured by LFA. The unfilled resin owns a thermal conductivity of 0.2 W/mK, which is increased to 0.</w:t>
      </w:r>
      <w:r w:rsidR="00C606FC">
        <w:t>36</w:t>
      </w:r>
      <w:r w:rsidR="002B2EB5">
        <w:t xml:space="preserve"> W/mK by the incorporation of carbon fibers. </w:t>
      </w:r>
      <w:r w:rsidR="00C606FC">
        <w:t>When the conductive resin with a thermal conductivity of 0.7 W/mK is used for the prepreg production, the conductivity in the laminate increases to 0</w:t>
      </w:r>
      <w:r w:rsidR="007E6180">
        <w:t>.91 W/mK for the big particles.</w:t>
      </w:r>
    </w:p>
    <w:p w14:paraId="7083109D" w14:textId="1D1C3AC9" w:rsidR="00AE1FF7" w:rsidRDefault="00AE1FF7" w:rsidP="005A4790"/>
    <w:p w14:paraId="5F0802C4" w14:textId="3B13EDF9" w:rsidR="004A3E61" w:rsidRDefault="004A3E61" w:rsidP="005A4790"/>
    <w:tbl>
      <w:tblPr>
        <w:tblStyle w:val="Tabellenraster"/>
        <w:tblW w:w="0" w:type="auto"/>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403"/>
      </w:tblGrid>
      <w:tr w:rsidR="003A7F5F" w14:paraId="4DB71A4D" w14:textId="77777777" w:rsidTr="003A7F5F">
        <w:tc>
          <w:tcPr>
            <w:tcW w:w="4521" w:type="dxa"/>
          </w:tcPr>
          <w:p w14:paraId="70167067" w14:textId="706853BA" w:rsidR="003A7F5F" w:rsidRDefault="003A7F5F" w:rsidP="003A7F5F">
            <w:pPr>
              <w:ind w:left="0" w:firstLine="0"/>
              <w:jc w:val="center"/>
            </w:pPr>
            <w:r>
              <w:rPr>
                <w:noProof/>
                <w:lang w:val="de-DE" w:eastAsia="zh-CN"/>
              </w:rPr>
              <w:drawing>
                <wp:inline distT="0" distB="0" distL="0" distR="0" wp14:anchorId="6D60F131" wp14:editId="6E0AE878">
                  <wp:extent cx="2281238" cy="2227814"/>
                  <wp:effectExtent l="0" t="0" r="5080" b="127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C_Lamiante_LFA_G.jpg"/>
                          <pic:cNvPicPr/>
                        </pic:nvPicPr>
                        <pic:blipFill>
                          <a:blip r:embed="rId15">
                            <a:extLst>
                              <a:ext uri="{28A0092B-C50C-407E-A947-70E740481C1C}">
                                <a14:useLocalDpi xmlns:a14="http://schemas.microsoft.com/office/drawing/2010/main" val="0"/>
                              </a:ext>
                            </a:extLst>
                          </a:blip>
                          <a:stretch>
                            <a:fillRect/>
                          </a:stretch>
                        </pic:blipFill>
                        <pic:spPr>
                          <a:xfrm>
                            <a:off x="0" y="0"/>
                            <a:ext cx="2285305" cy="2231785"/>
                          </a:xfrm>
                          <a:prstGeom prst="rect">
                            <a:avLst/>
                          </a:prstGeom>
                        </pic:spPr>
                      </pic:pic>
                    </a:graphicData>
                  </a:graphic>
                </wp:inline>
              </w:drawing>
            </w:r>
          </w:p>
        </w:tc>
        <w:tc>
          <w:tcPr>
            <w:tcW w:w="4403" w:type="dxa"/>
          </w:tcPr>
          <w:p w14:paraId="27E3155B" w14:textId="794201F1" w:rsidR="003A7F5F" w:rsidRDefault="003A7F5F" w:rsidP="005A4790">
            <w:pPr>
              <w:ind w:left="0" w:firstLine="0"/>
            </w:pPr>
            <w:r>
              <w:pict w14:anchorId="06064E35">
                <v:shape id="_x0000_i1031" type="#_x0000_t75" style="width:177.75pt;height:174.75pt">
                  <v:imagedata r:id="rId16" o:title="TC_CFRP_Big_vs_small_g"/>
                </v:shape>
              </w:pict>
            </w:r>
          </w:p>
        </w:tc>
      </w:tr>
      <w:tr w:rsidR="003A7F5F" w14:paraId="6EFEFF6C" w14:textId="77777777" w:rsidTr="003A7F5F">
        <w:tc>
          <w:tcPr>
            <w:tcW w:w="8924" w:type="dxa"/>
            <w:gridSpan w:val="2"/>
          </w:tcPr>
          <w:p w14:paraId="4172DFC2" w14:textId="3523DDF1" w:rsidR="003A7F5F" w:rsidRPr="003A7F5F" w:rsidRDefault="003A7F5F" w:rsidP="003A7F5F">
            <w:pPr>
              <w:jc w:val="center"/>
            </w:pPr>
            <w:bookmarkStart w:id="22" w:name="_Ref512691283"/>
            <w:r>
              <w:t xml:space="preserve">Figure </w:t>
            </w:r>
            <w:r>
              <w:fldChar w:fldCharType="begin"/>
            </w:r>
            <w:r>
              <w:instrText xml:space="preserve"> SEQ Figure \* ARABIC </w:instrText>
            </w:r>
            <w:r>
              <w:fldChar w:fldCharType="separate"/>
            </w:r>
            <w:r>
              <w:rPr>
                <w:noProof/>
              </w:rPr>
              <w:t>7</w:t>
            </w:r>
            <w:r>
              <w:rPr>
                <w:noProof/>
              </w:rPr>
              <w:fldChar w:fldCharType="end"/>
            </w:r>
            <w:bookmarkEnd w:id="22"/>
            <w:r>
              <w:t xml:space="preserve">: </w:t>
            </w:r>
            <w:r w:rsidRPr="003A7F5F">
              <w:rPr>
                <w:i/>
              </w:rPr>
              <w:t>left</w:t>
            </w:r>
            <w:r>
              <w:rPr>
                <w:i/>
              </w:rPr>
              <w:t xml:space="preserve"> </w:t>
            </w:r>
            <w:r>
              <w:t xml:space="preserve">Dependence of thermal conductivity and big particles, </w:t>
            </w:r>
            <w:r w:rsidRPr="003A7F5F">
              <w:rPr>
                <w:i/>
              </w:rPr>
              <w:t>right</w:t>
            </w:r>
            <w:r>
              <w:rPr>
                <w:i/>
              </w:rPr>
              <w:t xml:space="preserve"> </w:t>
            </w:r>
            <w:r>
              <w:t>influence of big and small particles</w:t>
            </w:r>
          </w:p>
        </w:tc>
      </w:tr>
    </w:tbl>
    <w:p w14:paraId="1CD13EFB" w14:textId="26AE6CB0" w:rsidR="00AE1FF7" w:rsidRDefault="00AE1FF7" w:rsidP="003A7F5F">
      <w:pPr>
        <w:ind w:left="0" w:firstLine="0"/>
      </w:pPr>
    </w:p>
    <w:p w14:paraId="5CD48877" w14:textId="5118F24C" w:rsidR="005A4790" w:rsidRPr="002B2EB5" w:rsidRDefault="00C606FC" w:rsidP="00C826E5">
      <w:r>
        <w:t xml:space="preserve">Although the results from the graphite filled resins without carbon fibers indicate that bigger particles lead to higher conductivities in the composite, the effect could not be repeated with carbon fiber reinforced composites. </w:t>
      </w:r>
      <w:r w:rsidR="00635267">
        <w:fldChar w:fldCharType="begin"/>
      </w:r>
      <w:r w:rsidR="00635267">
        <w:instrText xml:space="preserve"> REF _Ref512691283 \h </w:instrText>
      </w:r>
      <w:r w:rsidR="00635267">
        <w:fldChar w:fldCharType="separate"/>
      </w:r>
      <w:r w:rsidR="00625096">
        <w:t xml:space="preserve">Figure </w:t>
      </w:r>
      <w:r w:rsidR="00625096">
        <w:rPr>
          <w:noProof/>
        </w:rPr>
        <w:t>7</w:t>
      </w:r>
      <w:r w:rsidR="00635267">
        <w:fldChar w:fldCharType="end"/>
      </w:r>
      <w:r w:rsidR="00635267">
        <w:t xml:space="preserve"> shows a strong effect of the filler volume content of the laminates on the thermal conductivity, as the conductivity of the laminate significantly increases when the filler content is var</w:t>
      </w:r>
      <w:r w:rsidR="00E16553">
        <w:t xml:space="preserve">ied from 10 to 15 and 20 vol%. </w:t>
      </w:r>
    </w:p>
    <w:p w14:paraId="3A0922D9" w14:textId="77777777" w:rsidR="00E16553" w:rsidRDefault="00E16553" w:rsidP="00E16553">
      <w:r>
        <w:t xml:space="preserve">The thermal conductivity can be evaluated from a thermodynamical point of view. It is suggested to extend the model introduced by Han and Chung by a third component. It then hold that the thermal resistivity of the laminate </w:t>
      </w:r>
      <m:oMath>
        <m:sSub>
          <m:sSubPr>
            <m:ctrlPr>
              <w:rPr>
                <w:rFonts w:ascii="Cambria Math" w:hAnsi="Cambria Math"/>
                <w:i/>
              </w:rPr>
            </m:ctrlPr>
          </m:sSubPr>
          <m:e>
            <m:r>
              <w:rPr>
                <w:rFonts w:ascii="Cambria Math" w:hAnsi="Cambria Math"/>
              </w:rPr>
              <m:t>R</m:t>
            </m:r>
          </m:e>
          <m:sub>
            <m:r>
              <w:rPr>
                <w:rFonts w:ascii="Cambria Math" w:hAnsi="Cambria Math"/>
              </w:rPr>
              <m:t>L</m:t>
            </m:r>
          </m:sub>
        </m:sSub>
      </m:oMath>
      <w:r>
        <w:t xml:space="preserve"> can be calculated by the ad</w:t>
      </w:r>
      <w:proofErr w:type="spellStart"/>
      <w:r>
        <w:t>dition</w:t>
      </w:r>
      <w:proofErr w:type="spellEnd"/>
      <w:r>
        <w:t xml:space="preserve"> of the thermal </w:t>
      </w:r>
      <w:r>
        <w:lastRenderedPageBreak/>
        <w:t xml:space="preserve">resistivity of the fibers </w:t>
      </w:r>
      <m:oMath>
        <m:sSub>
          <m:sSubPr>
            <m:ctrlPr>
              <w:rPr>
                <w:rFonts w:ascii="Cambria Math" w:hAnsi="Cambria Math"/>
                <w:i/>
              </w:rPr>
            </m:ctrlPr>
          </m:sSubPr>
          <m:e>
            <m:r>
              <w:rPr>
                <w:rFonts w:ascii="Cambria Math" w:hAnsi="Cambria Math"/>
              </w:rPr>
              <m:t>R</m:t>
            </m:r>
          </m:e>
          <m:sub>
            <m:r>
              <w:rPr>
                <w:rFonts w:ascii="Cambria Math" w:hAnsi="Cambria Math"/>
              </w:rPr>
              <m:t>F</m:t>
            </m:r>
          </m:sub>
        </m:sSub>
        <m:r>
          <w:rPr>
            <w:rFonts w:ascii="Cambria Math" w:hAnsi="Cambria Math"/>
          </w:rPr>
          <m:t>,</m:t>
        </m:r>
      </m:oMath>
      <w:r>
        <w:t xml:space="preserve"> the resistivity of the resin </w:t>
      </w:r>
      <m:oMath>
        <m:sSub>
          <m:sSubPr>
            <m:ctrlPr>
              <w:rPr>
                <w:rFonts w:ascii="Cambria Math" w:hAnsi="Cambria Math"/>
                <w:i/>
              </w:rPr>
            </m:ctrlPr>
          </m:sSubPr>
          <m:e>
            <m:r>
              <w:rPr>
                <w:rFonts w:ascii="Cambria Math" w:hAnsi="Cambria Math"/>
              </w:rPr>
              <m:t>R</m:t>
            </m:r>
          </m:e>
          <m:sub>
            <m:r>
              <w:rPr>
                <w:rFonts w:ascii="Cambria Math" w:hAnsi="Cambria Math"/>
              </w:rPr>
              <m:t>R</m:t>
            </m:r>
          </m:sub>
        </m:sSub>
      </m:oMath>
      <w:r>
        <w:t xml:space="preserve"> and the contact resistivity of the interfaces between resin and fiber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t>:</w:t>
      </w:r>
    </w:p>
    <w:tbl>
      <w:tblPr>
        <w:tblStyle w:val="Tabellenraster"/>
        <w:tblW w:w="0" w:type="auto"/>
        <w:tblInd w:w="1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9"/>
        <w:gridCol w:w="1535"/>
      </w:tblGrid>
      <w:tr w:rsidR="00E16553" w14:paraId="76954C71" w14:textId="77777777" w:rsidTr="00E16553">
        <w:tc>
          <w:tcPr>
            <w:tcW w:w="7656" w:type="dxa"/>
            <w:hideMark/>
          </w:tcPr>
          <w:p w14:paraId="60D08A34" w14:textId="77777777" w:rsidR="00E16553" w:rsidRDefault="000715B5">
            <w:pPr>
              <w:ind w:left="0" w:firstLine="0"/>
              <w:jc w:val="center"/>
            </w:pPr>
            <m:oMathPara>
              <m:oMath>
                <m:sSub>
                  <m:sSubPr>
                    <m:ctrlPr>
                      <w:rPr>
                        <w:rFonts w:ascii="Cambria Math" w:hAnsi="Cambria Math"/>
                        <w:i/>
                      </w:rPr>
                    </m:ctrlPr>
                  </m:sSubPr>
                  <m:e>
                    <m:r>
                      <w:rPr>
                        <w:rFonts w:ascii="Cambria Math" w:hAnsi="Cambria Math"/>
                      </w:rPr>
                      <m:t>R</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R</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m:t>
                    </m:r>
                  </m:sub>
                </m:sSub>
              </m:oMath>
            </m:oMathPara>
          </w:p>
        </w:tc>
        <w:tc>
          <w:tcPr>
            <w:tcW w:w="1553" w:type="dxa"/>
            <w:hideMark/>
          </w:tcPr>
          <w:p w14:paraId="3B52E7D9" w14:textId="3237BD0D" w:rsidR="00E16553" w:rsidRDefault="00E16553">
            <w:pPr>
              <w:pStyle w:val="Beschriftung"/>
              <w:rPr>
                <w:sz w:val="24"/>
                <w:szCs w:val="24"/>
              </w:rPr>
            </w:pPr>
            <w:proofErr w:type="spellStart"/>
            <w:r>
              <w:rPr>
                <w:sz w:val="24"/>
                <w:szCs w:val="24"/>
              </w:rPr>
              <w:t>Equ</w:t>
            </w:r>
            <w:proofErr w:type="spellEnd"/>
            <w:r>
              <w:rPr>
                <w:sz w:val="24"/>
                <w:szCs w:val="24"/>
              </w:rPr>
              <w:t xml:space="preserve">. </w:t>
            </w:r>
            <w:r>
              <w:fldChar w:fldCharType="begin"/>
            </w:r>
            <w:r>
              <w:rPr>
                <w:sz w:val="24"/>
                <w:szCs w:val="24"/>
              </w:rPr>
              <w:instrText xml:space="preserve"> SEQ Equ. \* ARABIC </w:instrText>
            </w:r>
            <w:r>
              <w:fldChar w:fldCharType="separate"/>
            </w:r>
            <w:r w:rsidR="00625096">
              <w:rPr>
                <w:noProof/>
                <w:sz w:val="24"/>
                <w:szCs w:val="24"/>
              </w:rPr>
              <w:t>1</w:t>
            </w:r>
            <w:r>
              <w:fldChar w:fldCharType="end"/>
            </w:r>
          </w:p>
        </w:tc>
      </w:tr>
    </w:tbl>
    <w:p w14:paraId="043FA95D" w14:textId="1F44CAAC" w:rsidR="006C5084" w:rsidRDefault="00E16553" w:rsidP="006C5084">
      <w:pPr>
        <w:pStyle w:val="Textkrper"/>
      </w:pPr>
      <w:r>
        <w:t xml:space="preserve">The calculations of the thermal conductivity of the laminate with graphitic filler follow with the equations </w:t>
      </w:r>
      <w:r w:rsidR="00C826E5">
        <w:t>by Han and Chung</w:t>
      </w:r>
      <w:r>
        <w:t xml:space="preserve"> and the thermal conductivity of the filled resin given. The thermal conductivity of the interfaces is then assumed as the differences between resistivity of the laminate and those of the resin and fiber. The results are summarized in </w:t>
      </w:r>
      <w:r>
        <w:fldChar w:fldCharType="begin"/>
      </w:r>
      <w:r>
        <w:instrText xml:space="preserve"> REF _Ref512694328 \h </w:instrText>
      </w:r>
      <w:r>
        <w:fldChar w:fldCharType="separate"/>
      </w:r>
      <w:r w:rsidR="00625096">
        <w:t xml:space="preserve">Table </w:t>
      </w:r>
      <w:r w:rsidR="00625096">
        <w:rPr>
          <w:noProof/>
        </w:rPr>
        <w:t>2</w:t>
      </w:r>
      <w:r>
        <w:fldChar w:fldCharType="end"/>
      </w:r>
      <w:r>
        <w:t xml:space="preserve">. </w:t>
      </w:r>
      <w:r w:rsidR="00AB58A1">
        <w:t>In the unfilled laminate, so the laminate without graphitic filler, the thermal resistivity has the strongest influence on the resistivity of the laminate. This is represented by a resistivity of 2.25 </w:t>
      </w:r>
      <w:bookmarkStart w:id="23" w:name="OLE_LINK30"/>
      <m:oMath>
        <m:r>
          <w:rPr>
            <w:rFonts w:ascii="Cambria Math" w:hAnsi="Cambria Math"/>
          </w:rPr>
          <m:t>*</m:t>
        </m:r>
        <m:sSup>
          <m:sSupPr>
            <m:ctrlPr>
              <w:rPr>
                <w:rFonts w:ascii="Cambria Math" w:hAnsi="Cambria Math"/>
                <w:i/>
              </w:rPr>
            </m:ctrlPr>
          </m:sSupPr>
          <m:e>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 xml:space="preserve"> 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oMath>
      <w:bookmarkEnd w:id="23"/>
      <w:r w:rsidR="00AB58A1">
        <w:t>, which is eight times higher than the thermal resistivity of the carbon fiber. The thermal resistivity of the resin decreases with hi</w:t>
      </w:r>
      <w:proofErr w:type="spellStart"/>
      <w:r w:rsidR="00AB58A1">
        <w:t>gher</w:t>
      </w:r>
      <w:proofErr w:type="spellEnd"/>
      <w:r w:rsidR="00AB58A1">
        <w:t xml:space="preserve"> load of the graphitic filler to </w:t>
      </w:r>
      <w:bookmarkStart w:id="24" w:name="OLE_LINK50"/>
      <w:bookmarkStart w:id="25" w:name="OLE_LINK51"/>
      <w:r w:rsidR="00AB58A1">
        <w:t xml:space="preserve">0.35 </w:t>
      </w:r>
      <w:bookmarkStart w:id="26" w:name="OLE_LINK33"/>
      <w:bookmarkStart w:id="27" w:name="OLE_LINK34"/>
      <m:oMath>
        <m:sSup>
          <m:sSupPr>
            <m:ctrlPr>
              <w:rPr>
                <w:rFonts w:ascii="Cambria Math" w:hAnsi="Cambria Math"/>
                <w:i/>
              </w:rPr>
            </m:ctrlPr>
          </m:sSupPr>
          <m:e>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 xml:space="preserve"> 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oMath>
      <w:bookmarkEnd w:id="24"/>
      <w:bookmarkEnd w:id="25"/>
      <w:bookmarkEnd w:id="26"/>
      <w:bookmarkEnd w:id="27"/>
      <w:r w:rsidR="00AB58A1">
        <w:t xml:space="preserve"> with 20 vol% of graphite. Hereby, the thermal resistivity is only slightly higher than those of the fiber. We can assume that higher filler contents will lead to a weaker increase, as the differences in thermal conductivity of fiber and matrix are then negligible. The resistivity of the interfaces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rsidR="00AB58A1">
        <w:t xml:space="preserve"> can be assumed independent from the filler load. This holds true as the interface resistivity values are </w:t>
      </w:r>
      <w:r w:rsidR="006C5084">
        <w:t xml:space="preserve">close to each other, the average over all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rsidR="006C5084">
        <w:t xml:space="preserve"> is represented by 0.252 </w:t>
      </w:r>
      <w:r w:rsidR="006C5084">
        <w:rPr>
          <w:rStyle w:val="y0nh2b"/>
        </w:rPr>
        <w:t xml:space="preserve">± 0.0148 </w:t>
      </w:r>
      <m:oMath>
        <m:r>
          <w:rPr>
            <w:rStyle w:val="y0nh2b"/>
            <w:rFonts w:ascii="Cambria Math" w:hAnsi="Cambria Math"/>
          </w:rPr>
          <m:t>*</m:t>
        </m:r>
        <m:sSup>
          <m:sSupPr>
            <m:ctrlPr>
              <w:rPr>
                <w:rFonts w:ascii="Cambria Math" w:hAnsi="Cambria Math"/>
                <w:i/>
              </w:rPr>
            </m:ctrlPr>
          </m:sSupPr>
          <m:e>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 xml:space="preserve"> 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oMath>
      <w:r w:rsidR="006C5084">
        <w:t>. The small standard deviation underlines the validity of the thermodynamical considerations.</w:t>
      </w:r>
    </w:p>
    <w:p w14:paraId="2D1FFA75" w14:textId="515EF98F" w:rsidR="00AE1FF7" w:rsidRPr="003A7F5F" w:rsidRDefault="00AE1FF7" w:rsidP="006C5084">
      <w:pPr>
        <w:pStyle w:val="Textkrper"/>
        <w:rPr>
          <w:sz w:val="10"/>
          <w:szCs w:val="10"/>
        </w:rPr>
      </w:pPr>
    </w:p>
    <w:p w14:paraId="4398D36B" w14:textId="77777777" w:rsidR="004A3E61" w:rsidRPr="00E16553" w:rsidRDefault="004A3E61" w:rsidP="006C5084">
      <w:pPr>
        <w:pStyle w:val="Textkrper"/>
      </w:pPr>
    </w:p>
    <w:p w14:paraId="3993C538" w14:textId="3067CDD9" w:rsidR="00E16553" w:rsidRDefault="00E16553" w:rsidP="00E16553">
      <w:pPr>
        <w:pStyle w:val="Beschriftung"/>
        <w:keepNext/>
      </w:pPr>
      <w:bookmarkStart w:id="28" w:name="_Ref512694328"/>
      <w:r>
        <w:t xml:space="preserve">Table </w:t>
      </w:r>
      <w:r w:rsidR="000715B5">
        <w:fldChar w:fldCharType="begin"/>
      </w:r>
      <w:r w:rsidR="000715B5">
        <w:instrText xml:space="preserve"> SEQ Table \* ARABIC </w:instrText>
      </w:r>
      <w:r w:rsidR="000715B5">
        <w:fldChar w:fldCharType="separate"/>
      </w:r>
      <w:r w:rsidR="00625096">
        <w:rPr>
          <w:noProof/>
        </w:rPr>
        <w:t>2</w:t>
      </w:r>
      <w:r w:rsidR="000715B5">
        <w:rPr>
          <w:noProof/>
        </w:rPr>
        <w:fldChar w:fldCharType="end"/>
      </w:r>
      <w:bookmarkEnd w:id="28"/>
      <w:r>
        <w:t>: Results from thermodynamical calculations</w:t>
      </w:r>
    </w:p>
    <w:tbl>
      <w:tblPr>
        <w:tblStyle w:val="Tabellenraster"/>
        <w:tblW w:w="9639" w:type="dxa"/>
        <w:jc w:val="center"/>
        <w:tblLayout w:type="fixed"/>
        <w:tblCellMar>
          <w:left w:w="57" w:type="dxa"/>
          <w:right w:w="57" w:type="dxa"/>
        </w:tblCellMar>
        <w:tblLook w:val="04A0" w:firstRow="1" w:lastRow="0" w:firstColumn="1" w:lastColumn="0" w:noHBand="0" w:noVBand="1"/>
      </w:tblPr>
      <w:tblGrid>
        <w:gridCol w:w="3255"/>
        <w:gridCol w:w="411"/>
        <w:gridCol w:w="585"/>
        <w:gridCol w:w="1347"/>
        <w:gridCol w:w="1347"/>
        <w:gridCol w:w="1347"/>
        <w:gridCol w:w="1347"/>
      </w:tblGrid>
      <w:tr w:rsidR="00E16553" w:rsidRPr="00AF0A07" w14:paraId="19BDC861" w14:textId="184DAB3E" w:rsidTr="00E16553">
        <w:trPr>
          <w:cantSplit/>
          <w:jc w:val="center"/>
        </w:trPr>
        <w:tc>
          <w:tcPr>
            <w:tcW w:w="1985" w:type="dxa"/>
            <w:tcBorders>
              <w:left w:val="nil"/>
              <w:bottom w:val="single" w:sz="4" w:space="0" w:color="auto"/>
              <w:right w:val="nil"/>
            </w:tcBorders>
          </w:tcPr>
          <w:p w14:paraId="64CA82C7" w14:textId="77777777" w:rsidR="00E16553" w:rsidRPr="00204425" w:rsidRDefault="00E16553" w:rsidP="008C28EF">
            <w:pPr>
              <w:pStyle w:val="Textkrper"/>
              <w:ind w:left="728" w:firstLine="0"/>
              <w:jc w:val="center"/>
              <w:rPr>
                <w:b/>
                <w:sz w:val="20"/>
                <w:szCs w:val="24"/>
                <w:lang w:val="en-GB"/>
              </w:rPr>
            </w:pPr>
            <w:r>
              <w:rPr>
                <w:b/>
                <w:sz w:val="20"/>
                <w:szCs w:val="24"/>
                <w:lang w:val="en-GB"/>
              </w:rPr>
              <w:t>Prepreg laminate</w:t>
            </w:r>
          </w:p>
        </w:tc>
        <w:tc>
          <w:tcPr>
            <w:tcW w:w="607" w:type="dxa"/>
            <w:gridSpan w:val="2"/>
            <w:tcBorders>
              <w:left w:val="nil"/>
              <w:bottom w:val="single" w:sz="4" w:space="0" w:color="auto"/>
              <w:right w:val="nil"/>
            </w:tcBorders>
          </w:tcPr>
          <w:p w14:paraId="4807FA23" w14:textId="77777777" w:rsidR="00E16553" w:rsidRDefault="00E16553" w:rsidP="008C28EF">
            <w:pPr>
              <w:pStyle w:val="Textkrper"/>
              <w:jc w:val="center"/>
              <w:rPr>
                <w:b/>
                <w:sz w:val="20"/>
                <w:szCs w:val="24"/>
                <w:lang w:val="en-GB"/>
              </w:rPr>
            </w:pPr>
          </w:p>
        </w:tc>
        <w:bookmarkStart w:id="29" w:name="OLE_LINK17"/>
        <w:bookmarkStart w:id="30" w:name="OLE_LINK18"/>
        <w:tc>
          <w:tcPr>
            <w:tcW w:w="822" w:type="dxa"/>
            <w:tcBorders>
              <w:left w:val="nil"/>
              <w:bottom w:val="single" w:sz="4" w:space="0" w:color="auto"/>
              <w:right w:val="nil"/>
            </w:tcBorders>
          </w:tcPr>
          <w:p w14:paraId="46212367" w14:textId="77777777" w:rsidR="00E16553" w:rsidRPr="00E16553" w:rsidRDefault="000715B5" w:rsidP="00E16553">
            <w:pPr>
              <w:pStyle w:val="Textkrper"/>
              <w:jc w:val="center"/>
            </w:pPr>
            <m:oMathPara>
              <m:oMath>
                <m:sSub>
                  <m:sSubPr>
                    <m:ctrlPr>
                      <w:rPr>
                        <w:rFonts w:ascii="Cambria Math" w:hAnsi="Cambria Math"/>
                        <w:i/>
                      </w:rPr>
                    </m:ctrlPr>
                  </m:sSubPr>
                  <m:e>
                    <m:r>
                      <w:rPr>
                        <w:rFonts w:ascii="Cambria Math" w:hAnsi="Cambria Math"/>
                      </w:rPr>
                      <m:t>R</m:t>
                    </m:r>
                  </m:e>
                  <m:sub>
                    <m:r>
                      <w:rPr>
                        <w:rFonts w:ascii="Cambria Math" w:hAnsi="Cambria Math"/>
                      </w:rPr>
                      <m:t>L</m:t>
                    </m:r>
                  </m:sub>
                </m:sSub>
              </m:oMath>
            </m:oMathPara>
            <w:bookmarkEnd w:id="29"/>
            <w:bookmarkEnd w:id="30"/>
          </w:p>
          <w:bookmarkStart w:id="31" w:name="OLE_LINK28"/>
          <w:bookmarkStart w:id="32" w:name="OLE_LINK29"/>
          <w:bookmarkStart w:id="33" w:name="OLE_LINK21"/>
          <w:bookmarkStart w:id="34" w:name="OLE_LINK22"/>
          <w:p w14:paraId="7513F57E" w14:textId="1F74BD06" w:rsidR="00E16553" w:rsidRPr="00E16553" w:rsidRDefault="000715B5" w:rsidP="00E16553">
            <w:pPr>
              <w:pStyle w:val="Textkrper"/>
              <w:jc w:val="center"/>
            </w:pPr>
            <m:oMathPara>
              <m:oMath>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w:bookmarkEnd w:id="31"/>
                <w:bookmarkEnd w:id="32"/>
                <m:r>
                  <w:rPr>
                    <w:rFonts w:ascii="Cambria Math" w:hAnsi="Cambria Math"/>
                  </w:rPr>
                  <m:t xml:space="preserve"> </m:t>
                </m:r>
              </m:oMath>
            </m:oMathPara>
            <w:bookmarkEnd w:id="33"/>
            <w:bookmarkEnd w:id="34"/>
          </w:p>
        </w:tc>
        <w:tc>
          <w:tcPr>
            <w:tcW w:w="822" w:type="dxa"/>
            <w:tcBorders>
              <w:left w:val="nil"/>
              <w:bottom w:val="single" w:sz="4" w:space="0" w:color="auto"/>
              <w:right w:val="nil"/>
            </w:tcBorders>
          </w:tcPr>
          <w:p w14:paraId="2849E1BC" w14:textId="77777777" w:rsidR="00E16553" w:rsidRPr="00E16553" w:rsidRDefault="000715B5" w:rsidP="00E16553">
            <w:pPr>
              <w:pStyle w:val="Textkrper"/>
              <w:jc w:val="center"/>
            </w:pPr>
            <m:oMathPara>
              <m:oMath>
                <m:sSub>
                  <m:sSubPr>
                    <m:ctrlPr>
                      <w:rPr>
                        <w:rFonts w:ascii="Cambria Math" w:hAnsi="Cambria Math"/>
                        <w:i/>
                      </w:rPr>
                    </m:ctrlPr>
                  </m:sSubPr>
                  <m:e>
                    <m:r>
                      <w:rPr>
                        <w:rFonts w:ascii="Cambria Math" w:hAnsi="Cambria Math"/>
                      </w:rPr>
                      <m:t>R</m:t>
                    </m:r>
                  </m:e>
                  <m:sub>
                    <m:r>
                      <w:rPr>
                        <w:rFonts w:ascii="Cambria Math" w:hAnsi="Cambria Math"/>
                      </w:rPr>
                      <m:t>R</m:t>
                    </m:r>
                  </m:sub>
                </m:sSub>
              </m:oMath>
            </m:oMathPara>
          </w:p>
          <w:p w14:paraId="014F831C" w14:textId="3565BC3E" w:rsidR="00E16553" w:rsidRDefault="000715B5" w:rsidP="00E16553">
            <w:pPr>
              <w:pStyle w:val="Textkrper"/>
              <w:jc w:val="center"/>
            </w:pPr>
            <m:oMathPara>
              <m:oMath>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 xml:space="preserve"> </m:t>
                </m:r>
              </m:oMath>
            </m:oMathPara>
          </w:p>
        </w:tc>
        <w:bookmarkStart w:id="35" w:name="OLE_LINK19"/>
        <w:bookmarkStart w:id="36" w:name="OLE_LINK20"/>
        <w:tc>
          <w:tcPr>
            <w:tcW w:w="822" w:type="dxa"/>
            <w:tcBorders>
              <w:left w:val="nil"/>
              <w:bottom w:val="single" w:sz="4" w:space="0" w:color="auto"/>
              <w:right w:val="nil"/>
            </w:tcBorders>
          </w:tcPr>
          <w:p w14:paraId="7FE6F2AA" w14:textId="77777777" w:rsidR="00E16553" w:rsidRPr="00E16553" w:rsidRDefault="000715B5" w:rsidP="00E16553">
            <w:pPr>
              <w:pStyle w:val="Textkrper"/>
              <w:jc w:val="center"/>
            </w:pPr>
            <m:oMathPara>
              <m:oMath>
                <m:sSub>
                  <m:sSubPr>
                    <m:ctrlPr>
                      <w:rPr>
                        <w:rFonts w:ascii="Cambria Math" w:hAnsi="Cambria Math"/>
                        <w:i/>
                      </w:rPr>
                    </m:ctrlPr>
                  </m:sSubPr>
                  <m:e>
                    <m:r>
                      <w:rPr>
                        <w:rFonts w:ascii="Cambria Math" w:hAnsi="Cambria Math"/>
                      </w:rPr>
                      <m:t>R</m:t>
                    </m:r>
                  </m:e>
                  <m:sub>
                    <m:r>
                      <w:rPr>
                        <w:rFonts w:ascii="Cambria Math" w:hAnsi="Cambria Math"/>
                      </w:rPr>
                      <m:t>F</m:t>
                    </m:r>
                  </m:sub>
                </m:sSub>
              </m:oMath>
            </m:oMathPara>
            <w:bookmarkEnd w:id="35"/>
            <w:bookmarkEnd w:id="36"/>
          </w:p>
          <w:p w14:paraId="04EF14BA" w14:textId="0D2C16C5" w:rsidR="00E16553" w:rsidRDefault="000715B5" w:rsidP="00E16553">
            <w:pPr>
              <w:pStyle w:val="Textkrper"/>
              <w:jc w:val="center"/>
            </w:pPr>
            <m:oMathPara>
              <m:oMath>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 xml:space="preserve"> </m:t>
                </m:r>
              </m:oMath>
            </m:oMathPara>
          </w:p>
        </w:tc>
        <w:bookmarkStart w:id="37" w:name="OLE_LINK31"/>
        <w:bookmarkStart w:id="38" w:name="OLE_LINK32"/>
        <w:tc>
          <w:tcPr>
            <w:tcW w:w="822" w:type="dxa"/>
            <w:tcBorders>
              <w:left w:val="nil"/>
              <w:bottom w:val="single" w:sz="4" w:space="0" w:color="auto"/>
              <w:right w:val="nil"/>
            </w:tcBorders>
          </w:tcPr>
          <w:p w14:paraId="75A3742F" w14:textId="77777777" w:rsidR="00E16553" w:rsidRPr="00E16553" w:rsidRDefault="000715B5" w:rsidP="00E16553">
            <w:pPr>
              <w:pStyle w:val="Textkrper"/>
            </w:pPr>
            <m:oMathPara>
              <m:oMath>
                <m:sSub>
                  <m:sSubPr>
                    <m:ctrlPr>
                      <w:rPr>
                        <w:rFonts w:ascii="Cambria Math" w:hAnsi="Cambria Math"/>
                        <w:i/>
                      </w:rPr>
                    </m:ctrlPr>
                  </m:sSubPr>
                  <m:e>
                    <m:r>
                      <w:rPr>
                        <w:rFonts w:ascii="Cambria Math" w:hAnsi="Cambria Math"/>
                      </w:rPr>
                      <m:t>R</m:t>
                    </m:r>
                  </m:e>
                  <m:sub>
                    <m:r>
                      <w:rPr>
                        <w:rFonts w:ascii="Cambria Math" w:hAnsi="Cambria Math"/>
                      </w:rPr>
                      <m:t>I</m:t>
                    </m:r>
                  </m:sub>
                </m:sSub>
              </m:oMath>
            </m:oMathPara>
          </w:p>
          <w:bookmarkEnd w:id="37"/>
          <w:bookmarkEnd w:id="38"/>
          <w:p w14:paraId="76AF2FE1" w14:textId="1AAD240A" w:rsidR="00E16553" w:rsidRDefault="000715B5" w:rsidP="00E16553">
            <w:pPr>
              <w:pStyle w:val="Textkrper"/>
            </w:pPr>
            <m:oMathPara>
              <m:oMath>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r>
                  <w:rPr>
                    <w:rFonts w:ascii="Cambria Math" w:hAnsi="Cambria Math"/>
                  </w:rPr>
                  <m:t xml:space="preserve"> </m:t>
                </m:r>
              </m:oMath>
            </m:oMathPara>
          </w:p>
        </w:tc>
      </w:tr>
      <w:tr w:rsidR="00E16553" w:rsidRPr="00AF0A07" w14:paraId="25E28ACF" w14:textId="39CCBA15" w:rsidTr="00E16553">
        <w:trPr>
          <w:cantSplit/>
          <w:jc w:val="center"/>
        </w:trPr>
        <w:tc>
          <w:tcPr>
            <w:tcW w:w="1985" w:type="dxa"/>
            <w:tcBorders>
              <w:top w:val="single" w:sz="4" w:space="0" w:color="auto"/>
              <w:left w:val="nil"/>
              <w:bottom w:val="nil"/>
              <w:right w:val="nil"/>
            </w:tcBorders>
          </w:tcPr>
          <w:p w14:paraId="20BCF068" w14:textId="77777777" w:rsidR="00E16553" w:rsidRPr="00204425" w:rsidRDefault="00E16553" w:rsidP="008C28EF">
            <w:pPr>
              <w:pStyle w:val="Textkrper"/>
              <w:jc w:val="center"/>
              <w:rPr>
                <w:sz w:val="20"/>
                <w:szCs w:val="24"/>
                <w:lang w:val="en-GB"/>
              </w:rPr>
            </w:pPr>
            <w:r>
              <w:rPr>
                <w:sz w:val="20"/>
                <w:szCs w:val="24"/>
                <w:lang w:val="en-GB"/>
              </w:rPr>
              <w:t>unfilled</w:t>
            </w:r>
          </w:p>
        </w:tc>
        <w:tc>
          <w:tcPr>
            <w:tcW w:w="250" w:type="dxa"/>
            <w:tcBorders>
              <w:top w:val="single" w:sz="4" w:space="0" w:color="auto"/>
              <w:left w:val="nil"/>
              <w:bottom w:val="nil"/>
              <w:right w:val="nil"/>
            </w:tcBorders>
          </w:tcPr>
          <w:p w14:paraId="0B5F7DFB" w14:textId="77777777" w:rsidR="00E16553" w:rsidRPr="00204425" w:rsidRDefault="00E16553" w:rsidP="008C28EF">
            <w:pPr>
              <w:pStyle w:val="Textkrper"/>
              <w:jc w:val="center"/>
              <w:rPr>
                <w:sz w:val="20"/>
                <w:szCs w:val="24"/>
                <w:lang w:val="en-GB"/>
              </w:rPr>
            </w:pPr>
          </w:p>
        </w:tc>
        <w:tc>
          <w:tcPr>
            <w:tcW w:w="822" w:type="dxa"/>
            <w:gridSpan w:val="2"/>
            <w:tcBorders>
              <w:top w:val="single" w:sz="4" w:space="0" w:color="auto"/>
              <w:left w:val="nil"/>
              <w:bottom w:val="nil"/>
              <w:right w:val="nil"/>
            </w:tcBorders>
          </w:tcPr>
          <w:p w14:paraId="6970C280" w14:textId="063CED51" w:rsidR="00E16553" w:rsidRPr="00204425" w:rsidRDefault="00E16553" w:rsidP="008C28EF">
            <w:pPr>
              <w:pStyle w:val="Textkrper"/>
              <w:jc w:val="center"/>
              <w:rPr>
                <w:sz w:val="20"/>
                <w:szCs w:val="24"/>
                <w:lang w:val="en-GB"/>
              </w:rPr>
            </w:pPr>
            <w:r>
              <w:rPr>
                <w:sz w:val="20"/>
                <w:szCs w:val="24"/>
                <w:lang w:val="en-GB"/>
              </w:rPr>
              <w:t xml:space="preserve">2.78 </w:t>
            </w:r>
            <w:bookmarkStart w:id="39" w:name="OLE_LINK23"/>
            <w:bookmarkStart w:id="40" w:name="OLE_LINK24"/>
            <w:bookmarkStart w:id="41" w:name="OLE_LINK25"/>
            <w:r>
              <w:rPr>
                <w:sz w:val="20"/>
                <w:szCs w:val="24"/>
                <w:lang w:val="en-GB"/>
              </w:rPr>
              <w:t>10</w:t>
            </w:r>
            <w:r w:rsidRPr="00E16553">
              <w:rPr>
                <w:sz w:val="20"/>
                <w:szCs w:val="24"/>
                <w:vertAlign w:val="superscript"/>
                <w:lang w:val="en-GB"/>
              </w:rPr>
              <w:t>-3</w:t>
            </w:r>
            <w:bookmarkEnd w:id="39"/>
            <w:bookmarkEnd w:id="40"/>
            <w:bookmarkEnd w:id="41"/>
          </w:p>
        </w:tc>
        <w:tc>
          <w:tcPr>
            <w:tcW w:w="822" w:type="dxa"/>
            <w:tcBorders>
              <w:top w:val="single" w:sz="4" w:space="0" w:color="auto"/>
              <w:left w:val="nil"/>
              <w:bottom w:val="nil"/>
              <w:right w:val="nil"/>
            </w:tcBorders>
          </w:tcPr>
          <w:p w14:paraId="6B463426" w14:textId="2BB18B0A" w:rsidR="00E16553" w:rsidRDefault="00E16553" w:rsidP="008C28EF">
            <w:pPr>
              <w:pStyle w:val="Textkrper"/>
              <w:jc w:val="center"/>
              <w:rPr>
                <w:sz w:val="20"/>
                <w:szCs w:val="24"/>
                <w:lang w:val="en-GB"/>
              </w:rPr>
            </w:pPr>
            <w:r>
              <w:rPr>
                <w:sz w:val="20"/>
                <w:szCs w:val="24"/>
                <w:lang w:val="en-GB"/>
              </w:rPr>
              <w:t>2.25 10</w:t>
            </w:r>
            <w:r w:rsidRPr="00E16553">
              <w:rPr>
                <w:sz w:val="20"/>
                <w:szCs w:val="24"/>
                <w:vertAlign w:val="superscript"/>
                <w:lang w:val="en-GB"/>
              </w:rPr>
              <w:t>-3</w:t>
            </w:r>
          </w:p>
        </w:tc>
        <w:tc>
          <w:tcPr>
            <w:tcW w:w="822" w:type="dxa"/>
            <w:tcBorders>
              <w:top w:val="single" w:sz="4" w:space="0" w:color="auto"/>
              <w:left w:val="nil"/>
              <w:bottom w:val="nil"/>
              <w:right w:val="nil"/>
            </w:tcBorders>
          </w:tcPr>
          <w:p w14:paraId="4BD0DC44" w14:textId="59B21180" w:rsidR="00E16553" w:rsidRDefault="00E16553" w:rsidP="00E16553">
            <w:pPr>
              <w:pStyle w:val="Textkrper"/>
              <w:jc w:val="center"/>
              <w:rPr>
                <w:sz w:val="20"/>
                <w:szCs w:val="24"/>
                <w:lang w:val="en-GB"/>
              </w:rPr>
            </w:pPr>
            <w:bookmarkStart w:id="42" w:name="OLE_LINK26"/>
            <w:bookmarkStart w:id="43" w:name="OLE_LINK27"/>
            <w:r>
              <w:rPr>
                <w:sz w:val="20"/>
                <w:szCs w:val="24"/>
                <w:lang w:val="en-GB"/>
              </w:rPr>
              <w:t>0.275 10</w:t>
            </w:r>
            <w:r>
              <w:rPr>
                <w:sz w:val="20"/>
                <w:szCs w:val="24"/>
                <w:vertAlign w:val="superscript"/>
                <w:lang w:val="en-GB"/>
              </w:rPr>
              <w:t>-3</w:t>
            </w:r>
            <w:bookmarkEnd w:id="42"/>
            <w:bookmarkEnd w:id="43"/>
          </w:p>
        </w:tc>
        <w:tc>
          <w:tcPr>
            <w:tcW w:w="822" w:type="dxa"/>
            <w:tcBorders>
              <w:top w:val="single" w:sz="4" w:space="0" w:color="auto"/>
              <w:left w:val="nil"/>
              <w:bottom w:val="nil"/>
              <w:right w:val="nil"/>
            </w:tcBorders>
          </w:tcPr>
          <w:p w14:paraId="7E0B8E78" w14:textId="255ECF43" w:rsidR="00E16553" w:rsidRDefault="00E16553" w:rsidP="008C28EF">
            <w:pPr>
              <w:pStyle w:val="Textkrper"/>
              <w:jc w:val="center"/>
              <w:rPr>
                <w:sz w:val="20"/>
                <w:szCs w:val="24"/>
                <w:lang w:val="en-GB"/>
              </w:rPr>
            </w:pPr>
            <w:r>
              <w:rPr>
                <w:sz w:val="20"/>
                <w:szCs w:val="24"/>
                <w:lang w:val="en-GB"/>
              </w:rPr>
              <w:t>0.253 10</w:t>
            </w:r>
            <w:r>
              <w:rPr>
                <w:sz w:val="20"/>
                <w:szCs w:val="24"/>
                <w:vertAlign w:val="superscript"/>
                <w:lang w:val="en-GB"/>
              </w:rPr>
              <w:t>-3</w:t>
            </w:r>
          </w:p>
        </w:tc>
      </w:tr>
      <w:tr w:rsidR="00E16553" w:rsidRPr="00AF0A07" w14:paraId="147241AE" w14:textId="1C657F71" w:rsidTr="00E16553">
        <w:trPr>
          <w:cantSplit/>
          <w:jc w:val="center"/>
        </w:trPr>
        <w:tc>
          <w:tcPr>
            <w:tcW w:w="1985" w:type="dxa"/>
            <w:tcBorders>
              <w:top w:val="nil"/>
              <w:left w:val="nil"/>
              <w:bottom w:val="nil"/>
              <w:right w:val="nil"/>
            </w:tcBorders>
          </w:tcPr>
          <w:p w14:paraId="479BBFB4" w14:textId="2044CEBC" w:rsidR="00E16553" w:rsidRPr="00B01818" w:rsidRDefault="00E16553" w:rsidP="008C28EF">
            <w:pPr>
              <w:pStyle w:val="Textkrper"/>
              <w:jc w:val="center"/>
              <w:rPr>
                <w:sz w:val="18"/>
                <w:szCs w:val="18"/>
                <w:lang w:val="en-GB"/>
              </w:rPr>
            </w:pPr>
            <w:r w:rsidRPr="00B01818">
              <w:rPr>
                <w:sz w:val="20"/>
                <w:szCs w:val="20"/>
                <w:lang w:val="en-GB"/>
              </w:rPr>
              <w:t xml:space="preserve">Graphite </w:t>
            </w:r>
            <w:r w:rsidRPr="00B01818">
              <w:rPr>
                <w:sz w:val="20"/>
                <w:szCs w:val="20"/>
              </w:rPr>
              <w:t>ø 18.4</w:t>
            </w:r>
            <w:r w:rsidRPr="00B01818">
              <w:rPr>
                <w:sz w:val="20"/>
                <w:szCs w:val="20"/>
                <w:lang w:val="en-GB"/>
              </w:rPr>
              <w:t xml:space="preserve"> </w:t>
            </w:r>
            <w:r>
              <w:rPr>
                <w:sz w:val="20"/>
                <w:szCs w:val="20"/>
                <w:lang w:val="en-GB"/>
              </w:rPr>
              <w:t xml:space="preserve">- </w:t>
            </w:r>
            <w:r w:rsidRPr="00B01818">
              <w:rPr>
                <w:sz w:val="20"/>
                <w:szCs w:val="20"/>
                <w:lang w:val="en-GB"/>
              </w:rPr>
              <w:t>1</w:t>
            </w:r>
            <w:r>
              <w:rPr>
                <w:sz w:val="20"/>
                <w:szCs w:val="20"/>
                <w:lang w:val="en-GB"/>
              </w:rPr>
              <w:t>0</w:t>
            </w:r>
            <w:r w:rsidRPr="00B01818">
              <w:rPr>
                <w:sz w:val="20"/>
                <w:szCs w:val="20"/>
                <w:lang w:val="en-GB"/>
              </w:rPr>
              <w:t xml:space="preserve"> vol</w:t>
            </w:r>
            <w:r w:rsidRPr="00B01818">
              <w:rPr>
                <w:sz w:val="18"/>
                <w:szCs w:val="18"/>
                <w:lang w:val="en-GB"/>
              </w:rPr>
              <w:t>%</w:t>
            </w:r>
          </w:p>
        </w:tc>
        <w:tc>
          <w:tcPr>
            <w:tcW w:w="250" w:type="dxa"/>
            <w:tcBorders>
              <w:top w:val="nil"/>
              <w:left w:val="nil"/>
              <w:bottom w:val="nil"/>
              <w:right w:val="nil"/>
            </w:tcBorders>
          </w:tcPr>
          <w:p w14:paraId="3D162E5D" w14:textId="77777777" w:rsidR="00E16553" w:rsidRPr="00204425" w:rsidRDefault="00E16553" w:rsidP="008C28EF">
            <w:pPr>
              <w:pStyle w:val="Textkrper"/>
              <w:jc w:val="center"/>
              <w:rPr>
                <w:sz w:val="20"/>
                <w:szCs w:val="24"/>
                <w:lang w:val="en-GB"/>
              </w:rPr>
            </w:pPr>
          </w:p>
        </w:tc>
        <w:tc>
          <w:tcPr>
            <w:tcW w:w="822" w:type="dxa"/>
            <w:gridSpan w:val="2"/>
            <w:tcBorders>
              <w:top w:val="nil"/>
              <w:left w:val="nil"/>
              <w:bottom w:val="nil"/>
              <w:right w:val="nil"/>
            </w:tcBorders>
          </w:tcPr>
          <w:p w14:paraId="16FD74B0" w14:textId="6643F40E" w:rsidR="00E16553" w:rsidRPr="00204425" w:rsidRDefault="00E16553" w:rsidP="008C28EF">
            <w:pPr>
              <w:pStyle w:val="Textkrper"/>
              <w:jc w:val="center"/>
              <w:rPr>
                <w:sz w:val="20"/>
                <w:szCs w:val="24"/>
                <w:lang w:val="en-GB"/>
              </w:rPr>
            </w:pPr>
            <w:r>
              <w:rPr>
                <w:sz w:val="20"/>
                <w:szCs w:val="24"/>
                <w:lang w:val="en-GB"/>
              </w:rPr>
              <w:t>1.82 10</w:t>
            </w:r>
            <w:r w:rsidRPr="00E16553">
              <w:rPr>
                <w:sz w:val="20"/>
                <w:szCs w:val="24"/>
                <w:vertAlign w:val="superscript"/>
                <w:lang w:val="en-GB"/>
              </w:rPr>
              <w:t>-3</w:t>
            </w:r>
          </w:p>
        </w:tc>
        <w:tc>
          <w:tcPr>
            <w:tcW w:w="822" w:type="dxa"/>
            <w:tcBorders>
              <w:top w:val="nil"/>
              <w:left w:val="nil"/>
              <w:bottom w:val="nil"/>
              <w:right w:val="nil"/>
            </w:tcBorders>
          </w:tcPr>
          <w:p w14:paraId="2F35C240" w14:textId="2B7B841B" w:rsidR="00E16553" w:rsidRDefault="00E16553" w:rsidP="008C28EF">
            <w:pPr>
              <w:pStyle w:val="Textkrper"/>
              <w:jc w:val="center"/>
              <w:rPr>
                <w:sz w:val="20"/>
                <w:szCs w:val="24"/>
                <w:lang w:val="en-GB"/>
              </w:rPr>
            </w:pPr>
            <w:r>
              <w:rPr>
                <w:sz w:val="20"/>
                <w:szCs w:val="24"/>
                <w:lang w:val="en-GB"/>
              </w:rPr>
              <w:t>1.27 10</w:t>
            </w:r>
            <w:r w:rsidRPr="00E16553">
              <w:rPr>
                <w:sz w:val="20"/>
                <w:szCs w:val="24"/>
                <w:vertAlign w:val="superscript"/>
                <w:lang w:val="en-GB"/>
              </w:rPr>
              <w:t>-3</w:t>
            </w:r>
          </w:p>
        </w:tc>
        <w:tc>
          <w:tcPr>
            <w:tcW w:w="822" w:type="dxa"/>
            <w:tcBorders>
              <w:top w:val="nil"/>
              <w:left w:val="nil"/>
              <w:bottom w:val="nil"/>
              <w:right w:val="nil"/>
            </w:tcBorders>
          </w:tcPr>
          <w:p w14:paraId="59AD5274" w14:textId="19C58A46" w:rsidR="00E16553" w:rsidRDefault="00E16553" w:rsidP="008C28EF">
            <w:pPr>
              <w:pStyle w:val="Textkrper"/>
              <w:jc w:val="center"/>
              <w:rPr>
                <w:sz w:val="20"/>
                <w:szCs w:val="24"/>
                <w:lang w:val="en-GB"/>
              </w:rPr>
            </w:pPr>
            <w:r>
              <w:rPr>
                <w:sz w:val="20"/>
                <w:szCs w:val="24"/>
                <w:lang w:val="en-GB"/>
              </w:rPr>
              <w:t>0.275 10</w:t>
            </w:r>
            <w:r>
              <w:rPr>
                <w:sz w:val="20"/>
                <w:szCs w:val="24"/>
                <w:vertAlign w:val="superscript"/>
                <w:lang w:val="en-GB"/>
              </w:rPr>
              <w:t>-3</w:t>
            </w:r>
          </w:p>
        </w:tc>
        <w:tc>
          <w:tcPr>
            <w:tcW w:w="822" w:type="dxa"/>
            <w:tcBorders>
              <w:top w:val="nil"/>
              <w:left w:val="nil"/>
              <w:bottom w:val="nil"/>
              <w:right w:val="nil"/>
            </w:tcBorders>
          </w:tcPr>
          <w:p w14:paraId="7CD6D09D" w14:textId="7F4CEB27" w:rsidR="00E16553" w:rsidRDefault="00E16553" w:rsidP="008C28EF">
            <w:pPr>
              <w:pStyle w:val="Textkrper"/>
              <w:jc w:val="center"/>
              <w:rPr>
                <w:sz w:val="20"/>
                <w:szCs w:val="24"/>
                <w:lang w:val="en-GB"/>
              </w:rPr>
            </w:pPr>
            <w:r>
              <w:rPr>
                <w:sz w:val="20"/>
                <w:szCs w:val="24"/>
                <w:lang w:val="en-GB"/>
              </w:rPr>
              <w:t>0.276 10</w:t>
            </w:r>
            <w:r w:rsidRPr="00E16553">
              <w:rPr>
                <w:sz w:val="20"/>
                <w:szCs w:val="24"/>
                <w:vertAlign w:val="superscript"/>
                <w:lang w:val="en-GB"/>
              </w:rPr>
              <w:t>-3</w:t>
            </w:r>
          </w:p>
        </w:tc>
      </w:tr>
      <w:tr w:rsidR="00E16553" w:rsidRPr="00AF0A07" w14:paraId="64383387" w14:textId="580E0A93" w:rsidTr="00E16553">
        <w:trPr>
          <w:cantSplit/>
          <w:jc w:val="center"/>
        </w:trPr>
        <w:tc>
          <w:tcPr>
            <w:tcW w:w="1985" w:type="dxa"/>
            <w:tcBorders>
              <w:top w:val="nil"/>
              <w:left w:val="nil"/>
              <w:bottom w:val="nil"/>
              <w:right w:val="nil"/>
            </w:tcBorders>
          </w:tcPr>
          <w:p w14:paraId="7E4E7D75" w14:textId="2D27D059" w:rsidR="00E16553" w:rsidRPr="00B01818" w:rsidRDefault="00E16553" w:rsidP="00E16553">
            <w:pPr>
              <w:pStyle w:val="Textkrper"/>
              <w:jc w:val="center"/>
              <w:rPr>
                <w:sz w:val="18"/>
                <w:szCs w:val="18"/>
                <w:lang w:val="en-GB"/>
              </w:rPr>
            </w:pPr>
            <w:r w:rsidRPr="00B01818">
              <w:rPr>
                <w:sz w:val="20"/>
                <w:szCs w:val="20"/>
                <w:lang w:val="en-GB"/>
              </w:rPr>
              <w:t xml:space="preserve">Graphite </w:t>
            </w:r>
            <w:r w:rsidRPr="00B01818">
              <w:rPr>
                <w:sz w:val="20"/>
                <w:szCs w:val="20"/>
              </w:rPr>
              <w:t>ø 18.4</w:t>
            </w:r>
            <w:r w:rsidRPr="00B01818">
              <w:rPr>
                <w:sz w:val="20"/>
                <w:szCs w:val="20"/>
                <w:lang w:val="en-GB"/>
              </w:rPr>
              <w:t xml:space="preserve"> </w:t>
            </w:r>
            <w:r>
              <w:rPr>
                <w:sz w:val="20"/>
                <w:szCs w:val="20"/>
                <w:lang w:val="en-GB"/>
              </w:rPr>
              <w:t>- 15</w:t>
            </w:r>
            <w:r w:rsidRPr="00B01818">
              <w:rPr>
                <w:sz w:val="20"/>
                <w:szCs w:val="20"/>
                <w:lang w:val="en-GB"/>
              </w:rPr>
              <w:t xml:space="preserve"> vol</w:t>
            </w:r>
            <w:r w:rsidRPr="00B01818">
              <w:rPr>
                <w:sz w:val="18"/>
                <w:szCs w:val="18"/>
                <w:lang w:val="en-GB"/>
              </w:rPr>
              <w:t>%</w:t>
            </w:r>
          </w:p>
        </w:tc>
        <w:tc>
          <w:tcPr>
            <w:tcW w:w="250" w:type="dxa"/>
            <w:tcBorders>
              <w:top w:val="nil"/>
              <w:left w:val="nil"/>
              <w:bottom w:val="nil"/>
              <w:right w:val="nil"/>
            </w:tcBorders>
          </w:tcPr>
          <w:p w14:paraId="242FFC20" w14:textId="77777777" w:rsidR="00E16553" w:rsidRPr="00204425" w:rsidRDefault="00E16553" w:rsidP="008C28EF">
            <w:pPr>
              <w:pStyle w:val="Textkrper"/>
              <w:jc w:val="center"/>
              <w:rPr>
                <w:sz w:val="20"/>
                <w:szCs w:val="24"/>
                <w:lang w:val="en-GB"/>
              </w:rPr>
            </w:pPr>
          </w:p>
        </w:tc>
        <w:tc>
          <w:tcPr>
            <w:tcW w:w="822" w:type="dxa"/>
            <w:gridSpan w:val="2"/>
            <w:tcBorders>
              <w:top w:val="nil"/>
              <w:left w:val="nil"/>
              <w:bottom w:val="nil"/>
              <w:right w:val="nil"/>
            </w:tcBorders>
          </w:tcPr>
          <w:p w14:paraId="5FE80C99" w14:textId="2CBE2C30" w:rsidR="00E16553" w:rsidRPr="00204425" w:rsidRDefault="00E16553" w:rsidP="008C28EF">
            <w:pPr>
              <w:pStyle w:val="Textkrper"/>
              <w:jc w:val="center"/>
              <w:rPr>
                <w:sz w:val="20"/>
                <w:szCs w:val="24"/>
                <w:lang w:val="en-GB"/>
              </w:rPr>
            </w:pPr>
            <w:r>
              <w:rPr>
                <w:sz w:val="20"/>
                <w:szCs w:val="24"/>
                <w:lang w:val="en-GB"/>
              </w:rPr>
              <w:t>1.11 10</w:t>
            </w:r>
            <w:r w:rsidRPr="00E16553">
              <w:rPr>
                <w:sz w:val="20"/>
                <w:szCs w:val="24"/>
                <w:vertAlign w:val="superscript"/>
                <w:lang w:val="en-GB"/>
              </w:rPr>
              <w:t>-3</w:t>
            </w:r>
          </w:p>
        </w:tc>
        <w:tc>
          <w:tcPr>
            <w:tcW w:w="822" w:type="dxa"/>
            <w:tcBorders>
              <w:top w:val="nil"/>
              <w:left w:val="nil"/>
              <w:bottom w:val="nil"/>
              <w:right w:val="nil"/>
            </w:tcBorders>
          </w:tcPr>
          <w:p w14:paraId="450DF2CE" w14:textId="1DE6876D" w:rsidR="00E16553" w:rsidRDefault="00E16553" w:rsidP="008C28EF">
            <w:pPr>
              <w:pStyle w:val="Textkrper"/>
              <w:jc w:val="center"/>
              <w:rPr>
                <w:sz w:val="20"/>
                <w:szCs w:val="24"/>
                <w:lang w:val="en-GB"/>
              </w:rPr>
            </w:pPr>
            <w:r>
              <w:rPr>
                <w:sz w:val="20"/>
                <w:szCs w:val="24"/>
                <w:lang w:val="en-GB"/>
              </w:rPr>
              <w:t>0.6 10</w:t>
            </w:r>
            <w:r w:rsidRPr="00E16553">
              <w:rPr>
                <w:sz w:val="20"/>
                <w:szCs w:val="24"/>
                <w:vertAlign w:val="superscript"/>
                <w:lang w:val="en-GB"/>
              </w:rPr>
              <w:t>-3</w:t>
            </w:r>
          </w:p>
        </w:tc>
        <w:tc>
          <w:tcPr>
            <w:tcW w:w="822" w:type="dxa"/>
            <w:tcBorders>
              <w:top w:val="nil"/>
              <w:left w:val="nil"/>
              <w:bottom w:val="nil"/>
              <w:right w:val="nil"/>
            </w:tcBorders>
          </w:tcPr>
          <w:p w14:paraId="7E58A24F" w14:textId="4A564E1C" w:rsidR="00E16553" w:rsidRDefault="00E16553" w:rsidP="008C28EF">
            <w:pPr>
              <w:pStyle w:val="Textkrper"/>
              <w:jc w:val="center"/>
              <w:rPr>
                <w:sz w:val="20"/>
                <w:szCs w:val="24"/>
                <w:lang w:val="en-GB"/>
              </w:rPr>
            </w:pPr>
            <w:r>
              <w:rPr>
                <w:sz w:val="20"/>
                <w:szCs w:val="24"/>
                <w:lang w:val="en-GB"/>
              </w:rPr>
              <w:t>0.275 10</w:t>
            </w:r>
            <w:r>
              <w:rPr>
                <w:sz w:val="20"/>
                <w:szCs w:val="24"/>
                <w:vertAlign w:val="superscript"/>
                <w:lang w:val="en-GB"/>
              </w:rPr>
              <w:t>-3</w:t>
            </w:r>
          </w:p>
        </w:tc>
        <w:tc>
          <w:tcPr>
            <w:tcW w:w="822" w:type="dxa"/>
            <w:tcBorders>
              <w:top w:val="nil"/>
              <w:left w:val="nil"/>
              <w:bottom w:val="nil"/>
              <w:right w:val="nil"/>
            </w:tcBorders>
          </w:tcPr>
          <w:p w14:paraId="2DB886D7" w14:textId="1A68DC7D" w:rsidR="00E16553" w:rsidRDefault="00E16553" w:rsidP="008C28EF">
            <w:pPr>
              <w:pStyle w:val="Textkrper"/>
              <w:jc w:val="center"/>
              <w:rPr>
                <w:sz w:val="20"/>
                <w:szCs w:val="24"/>
                <w:lang w:val="en-GB"/>
              </w:rPr>
            </w:pPr>
            <w:r>
              <w:rPr>
                <w:sz w:val="20"/>
                <w:szCs w:val="24"/>
                <w:lang w:val="en-GB"/>
              </w:rPr>
              <w:t>0.236 10</w:t>
            </w:r>
            <w:r w:rsidRPr="00E16553">
              <w:rPr>
                <w:sz w:val="20"/>
                <w:szCs w:val="24"/>
                <w:vertAlign w:val="superscript"/>
                <w:lang w:val="en-GB"/>
              </w:rPr>
              <w:t>-3</w:t>
            </w:r>
          </w:p>
        </w:tc>
      </w:tr>
      <w:tr w:rsidR="00E16553" w:rsidRPr="00AF0A07" w14:paraId="5CFE8E34" w14:textId="1B19ACFD" w:rsidTr="00E16553">
        <w:trPr>
          <w:cantSplit/>
          <w:jc w:val="center"/>
        </w:trPr>
        <w:tc>
          <w:tcPr>
            <w:tcW w:w="1985" w:type="dxa"/>
            <w:tcBorders>
              <w:left w:val="nil"/>
              <w:right w:val="nil"/>
            </w:tcBorders>
          </w:tcPr>
          <w:p w14:paraId="5B1DBC1A" w14:textId="12EBDB35" w:rsidR="00E16553" w:rsidRPr="00B01818" w:rsidRDefault="00AB58A1" w:rsidP="00E16553">
            <w:pPr>
              <w:pStyle w:val="Textkrper"/>
              <w:jc w:val="center"/>
              <w:rPr>
                <w:sz w:val="18"/>
                <w:szCs w:val="18"/>
                <w:lang w:val="en-GB"/>
              </w:rPr>
            </w:pPr>
            <w:r>
              <w:rPr>
                <w:sz w:val="20"/>
                <w:szCs w:val="20"/>
                <w:lang w:val="en-GB"/>
              </w:rPr>
              <w:t xml:space="preserve"> </w:t>
            </w:r>
            <w:r w:rsidR="00E16553" w:rsidRPr="00B01818">
              <w:rPr>
                <w:sz w:val="20"/>
                <w:szCs w:val="20"/>
                <w:lang w:val="en-GB"/>
              </w:rPr>
              <w:t xml:space="preserve">Graphite </w:t>
            </w:r>
            <w:r w:rsidR="00E16553" w:rsidRPr="00B01818">
              <w:rPr>
                <w:sz w:val="20"/>
                <w:szCs w:val="20"/>
              </w:rPr>
              <w:t xml:space="preserve">ø </w:t>
            </w:r>
            <w:r w:rsidR="00E16553">
              <w:rPr>
                <w:sz w:val="20"/>
                <w:szCs w:val="20"/>
              </w:rPr>
              <w:t>18.4</w:t>
            </w:r>
            <w:r w:rsidR="00E16553" w:rsidRPr="00B01818">
              <w:rPr>
                <w:sz w:val="20"/>
                <w:szCs w:val="20"/>
                <w:lang w:val="en-GB"/>
              </w:rPr>
              <w:t xml:space="preserve"> </w:t>
            </w:r>
            <w:r w:rsidR="00E16553">
              <w:rPr>
                <w:sz w:val="20"/>
                <w:szCs w:val="20"/>
                <w:lang w:val="en-GB"/>
              </w:rPr>
              <w:t>- 20</w:t>
            </w:r>
            <w:r w:rsidR="00E16553" w:rsidRPr="00B01818">
              <w:rPr>
                <w:sz w:val="20"/>
                <w:szCs w:val="20"/>
                <w:lang w:val="en-GB"/>
              </w:rPr>
              <w:t xml:space="preserve"> vol</w:t>
            </w:r>
            <w:r w:rsidR="00E16553" w:rsidRPr="00B01818">
              <w:rPr>
                <w:sz w:val="18"/>
                <w:szCs w:val="18"/>
                <w:lang w:val="en-GB"/>
              </w:rPr>
              <w:t>%</w:t>
            </w:r>
          </w:p>
        </w:tc>
        <w:tc>
          <w:tcPr>
            <w:tcW w:w="250" w:type="dxa"/>
            <w:tcBorders>
              <w:left w:val="nil"/>
              <w:right w:val="nil"/>
            </w:tcBorders>
          </w:tcPr>
          <w:p w14:paraId="1EC6072A" w14:textId="77777777" w:rsidR="00E16553" w:rsidRPr="00204425" w:rsidRDefault="00E16553" w:rsidP="008C28EF">
            <w:pPr>
              <w:pStyle w:val="Textkrper"/>
              <w:jc w:val="center"/>
              <w:rPr>
                <w:sz w:val="20"/>
                <w:szCs w:val="24"/>
                <w:lang w:val="en-GB"/>
              </w:rPr>
            </w:pPr>
          </w:p>
        </w:tc>
        <w:tc>
          <w:tcPr>
            <w:tcW w:w="822" w:type="dxa"/>
            <w:gridSpan w:val="2"/>
            <w:tcBorders>
              <w:left w:val="nil"/>
              <w:right w:val="nil"/>
            </w:tcBorders>
          </w:tcPr>
          <w:p w14:paraId="2E0DA84E" w14:textId="3DE6755E" w:rsidR="00E16553" w:rsidRPr="00204425" w:rsidRDefault="00E16553" w:rsidP="008C28EF">
            <w:pPr>
              <w:pStyle w:val="Textkrper"/>
              <w:jc w:val="center"/>
              <w:rPr>
                <w:sz w:val="20"/>
                <w:szCs w:val="24"/>
                <w:lang w:val="en-GB"/>
              </w:rPr>
            </w:pPr>
            <w:r>
              <w:rPr>
                <w:sz w:val="20"/>
                <w:szCs w:val="24"/>
                <w:lang w:val="en-GB"/>
              </w:rPr>
              <w:t>0.83 10</w:t>
            </w:r>
            <w:r w:rsidRPr="00E16553">
              <w:rPr>
                <w:sz w:val="20"/>
                <w:szCs w:val="24"/>
                <w:vertAlign w:val="superscript"/>
                <w:lang w:val="en-GB"/>
              </w:rPr>
              <w:t>-3</w:t>
            </w:r>
          </w:p>
        </w:tc>
        <w:tc>
          <w:tcPr>
            <w:tcW w:w="822" w:type="dxa"/>
            <w:tcBorders>
              <w:left w:val="nil"/>
              <w:right w:val="nil"/>
            </w:tcBorders>
          </w:tcPr>
          <w:p w14:paraId="097F9251" w14:textId="6866AFB2" w:rsidR="00E16553" w:rsidRDefault="00E16553" w:rsidP="008C28EF">
            <w:pPr>
              <w:pStyle w:val="Textkrper"/>
              <w:jc w:val="center"/>
              <w:rPr>
                <w:sz w:val="20"/>
                <w:szCs w:val="24"/>
                <w:lang w:val="en-GB"/>
              </w:rPr>
            </w:pPr>
            <w:r>
              <w:rPr>
                <w:sz w:val="20"/>
                <w:szCs w:val="24"/>
                <w:lang w:val="en-GB"/>
              </w:rPr>
              <w:t>0.35 10</w:t>
            </w:r>
            <w:r w:rsidRPr="00E16553">
              <w:rPr>
                <w:sz w:val="20"/>
                <w:szCs w:val="24"/>
                <w:vertAlign w:val="superscript"/>
                <w:lang w:val="en-GB"/>
              </w:rPr>
              <w:t>-3</w:t>
            </w:r>
          </w:p>
        </w:tc>
        <w:tc>
          <w:tcPr>
            <w:tcW w:w="822" w:type="dxa"/>
            <w:tcBorders>
              <w:left w:val="nil"/>
              <w:right w:val="nil"/>
            </w:tcBorders>
          </w:tcPr>
          <w:p w14:paraId="24557DCD" w14:textId="6BFF683A" w:rsidR="00E16553" w:rsidRDefault="00E16553" w:rsidP="008C28EF">
            <w:pPr>
              <w:pStyle w:val="Textkrper"/>
              <w:jc w:val="center"/>
              <w:rPr>
                <w:sz w:val="20"/>
                <w:szCs w:val="24"/>
                <w:lang w:val="en-GB"/>
              </w:rPr>
            </w:pPr>
            <w:r>
              <w:rPr>
                <w:sz w:val="20"/>
                <w:szCs w:val="24"/>
                <w:lang w:val="en-GB"/>
              </w:rPr>
              <w:t>0.275 10</w:t>
            </w:r>
            <w:r>
              <w:rPr>
                <w:sz w:val="20"/>
                <w:szCs w:val="24"/>
                <w:vertAlign w:val="superscript"/>
                <w:lang w:val="en-GB"/>
              </w:rPr>
              <w:t>-3</w:t>
            </w:r>
          </w:p>
        </w:tc>
        <w:tc>
          <w:tcPr>
            <w:tcW w:w="822" w:type="dxa"/>
            <w:tcBorders>
              <w:left w:val="nil"/>
              <w:right w:val="nil"/>
            </w:tcBorders>
          </w:tcPr>
          <w:p w14:paraId="430E394E" w14:textId="3677A5DA" w:rsidR="00E16553" w:rsidRDefault="00E16553" w:rsidP="008C28EF">
            <w:pPr>
              <w:pStyle w:val="Textkrper"/>
              <w:jc w:val="center"/>
              <w:rPr>
                <w:sz w:val="20"/>
                <w:szCs w:val="24"/>
                <w:lang w:val="en-GB"/>
              </w:rPr>
            </w:pPr>
            <w:r>
              <w:rPr>
                <w:sz w:val="20"/>
                <w:szCs w:val="24"/>
                <w:lang w:val="en-GB"/>
              </w:rPr>
              <w:t>0.244 10</w:t>
            </w:r>
            <w:r w:rsidRPr="00E16553">
              <w:rPr>
                <w:sz w:val="20"/>
                <w:szCs w:val="24"/>
                <w:vertAlign w:val="superscript"/>
                <w:lang w:val="en-GB"/>
              </w:rPr>
              <w:t>-3</w:t>
            </w:r>
          </w:p>
        </w:tc>
      </w:tr>
    </w:tbl>
    <w:p w14:paraId="7E8BDDA0" w14:textId="77777777" w:rsidR="00AE1FF7" w:rsidRDefault="00AE1FF7" w:rsidP="006C5084">
      <w:pPr>
        <w:ind w:left="0" w:firstLine="0"/>
      </w:pPr>
    </w:p>
    <w:p w14:paraId="73F45266" w14:textId="58F37BFF" w:rsidR="00AE1FF7" w:rsidRDefault="006C5084" w:rsidP="006C5084">
      <w:pPr>
        <w:ind w:left="0" w:firstLine="0"/>
      </w:pPr>
      <w:r>
        <w:t xml:space="preserve">The electric conductivity of the </w:t>
      </w:r>
      <w:r w:rsidR="004E1219">
        <w:t xml:space="preserve">laminates is shown in </w:t>
      </w:r>
      <w:r w:rsidR="004E1219">
        <w:fldChar w:fldCharType="begin"/>
      </w:r>
      <w:r w:rsidR="004E1219">
        <w:instrText xml:space="preserve"> REF _Ref512695829 \h </w:instrText>
      </w:r>
      <w:r w:rsidR="004E1219">
        <w:fldChar w:fldCharType="separate"/>
      </w:r>
      <w:r w:rsidR="00625096">
        <w:t xml:space="preserve">Figure </w:t>
      </w:r>
      <w:r w:rsidR="00625096">
        <w:rPr>
          <w:noProof/>
        </w:rPr>
        <w:t>8</w:t>
      </w:r>
      <w:r w:rsidR="004E1219">
        <w:fldChar w:fldCharType="end"/>
      </w:r>
      <w:r w:rsidR="004E1219">
        <w:t xml:space="preserve">. The unfilled resin can be characterized by a strong electric resistance, while </w:t>
      </w:r>
      <w:r w:rsidR="0080161E">
        <w:t xml:space="preserve">the laminate without graphitic filler already exhibits an electric </w:t>
      </w:r>
      <w:r w:rsidR="006A1EB9">
        <w:t>conductivity above the percolation threshold, of 0.02 S/m. The incorporation of filler increases the electric conductivity by roughly two units, to up to 1.</w:t>
      </w:r>
      <w:r w:rsidR="003F4695">
        <w:t>4</w:t>
      </w:r>
      <w:r w:rsidR="006A1EB9">
        <w:t xml:space="preserve"> S/m for the laminate with 15 vol% of the graphitic filler. As the conductivities are already well above the percolation threshold, the electric resistance seems to be mainly influenced by the contact resistance of the composites. </w:t>
      </w:r>
    </w:p>
    <w:p w14:paraId="238A0C70" w14:textId="77777777" w:rsidR="004A3E61" w:rsidRDefault="004A3E61" w:rsidP="006C5084">
      <w:pPr>
        <w:ind w:left="0" w:firstLine="0"/>
      </w:pPr>
    </w:p>
    <w:p w14:paraId="77977973" w14:textId="77777777" w:rsidR="000204E3" w:rsidRDefault="000204E3" w:rsidP="000204E3">
      <w:pPr>
        <w:keepNext/>
        <w:jc w:val="center"/>
      </w:pPr>
      <w:r>
        <w:rPr>
          <w:noProof/>
          <w:lang w:val="de-DE" w:eastAsia="zh-CN"/>
        </w:rPr>
        <w:drawing>
          <wp:inline distT="0" distB="0" distL="0" distR="0" wp14:anchorId="1C4D7065" wp14:editId="19ED0C8E">
            <wp:extent cx="2556358" cy="2203040"/>
            <wp:effectExtent l="0" t="0" r="0" b="698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L_CFRP_MR_g.jpg"/>
                    <pic:cNvPicPr/>
                  </pic:nvPicPr>
                  <pic:blipFill>
                    <a:blip r:embed="rId17">
                      <a:extLst>
                        <a:ext uri="{28A0092B-C50C-407E-A947-70E740481C1C}">
                          <a14:useLocalDpi xmlns:a14="http://schemas.microsoft.com/office/drawing/2010/main" val="0"/>
                        </a:ext>
                      </a:extLst>
                    </a:blip>
                    <a:stretch>
                      <a:fillRect/>
                    </a:stretch>
                  </pic:blipFill>
                  <pic:spPr>
                    <a:xfrm>
                      <a:off x="0" y="0"/>
                      <a:ext cx="2556358" cy="2203040"/>
                    </a:xfrm>
                    <a:prstGeom prst="rect">
                      <a:avLst/>
                    </a:prstGeom>
                  </pic:spPr>
                </pic:pic>
              </a:graphicData>
            </a:graphic>
          </wp:inline>
        </w:drawing>
      </w:r>
    </w:p>
    <w:p w14:paraId="531441C1" w14:textId="7F0A15E0" w:rsidR="000204E3" w:rsidRDefault="000204E3" w:rsidP="000204E3">
      <w:pPr>
        <w:pStyle w:val="Beschriftung"/>
      </w:pPr>
      <w:bookmarkStart w:id="44" w:name="_Ref512695829"/>
      <w:r>
        <w:t xml:space="preserve">Figure </w:t>
      </w:r>
      <w:r w:rsidR="000715B5">
        <w:fldChar w:fldCharType="begin"/>
      </w:r>
      <w:r w:rsidR="000715B5">
        <w:instrText xml:space="preserve"> SEQ Figure \* ARABIC </w:instrText>
      </w:r>
      <w:r w:rsidR="000715B5">
        <w:fldChar w:fldCharType="separate"/>
      </w:r>
      <w:r w:rsidR="00625096">
        <w:rPr>
          <w:noProof/>
        </w:rPr>
        <w:t>8</w:t>
      </w:r>
      <w:r w:rsidR="000715B5">
        <w:rPr>
          <w:noProof/>
        </w:rPr>
        <w:fldChar w:fldCharType="end"/>
      </w:r>
      <w:bookmarkEnd w:id="44"/>
      <w:r>
        <w:t>: Electric conductivity of prepreg laminates</w:t>
      </w:r>
    </w:p>
    <w:p w14:paraId="7CFF64E3" w14:textId="5ACE1051" w:rsidR="00DE62C7" w:rsidRPr="00057027" w:rsidRDefault="00DE62C7" w:rsidP="00DB625C">
      <w:pPr>
        <w:pStyle w:val="berschrift1"/>
        <w:rPr>
          <w:w w:val="100"/>
          <w:lang w:eastAsia="fr-FR"/>
        </w:rPr>
      </w:pPr>
      <w:r w:rsidRPr="00FC66B1">
        <w:lastRenderedPageBreak/>
        <w:t>Conclusion</w:t>
      </w:r>
    </w:p>
    <w:p w14:paraId="4943FD9F" w14:textId="774DED6B" w:rsidR="008C28EF" w:rsidRPr="00B64B8D" w:rsidRDefault="00B64B8D" w:rsidP="00057027">
      <w:r w:rsidRPr="00B64B8D">
        <w:t xml:space="preserve">The aim of the </w:t>
      </w:r>
      <w:r>
        <w:t xml:space="preserve">underlying research is to show the influence of </w:t>
      </w:r>
      <w:r w:rsidR="007E6180">
        <w:t xml:space="preserve">a conductive matrix on the thermal and electrical conductivity of carbon-fiber reinforced prepregs. A special focus was laid on the influence of small and big particles. </w:t>
      </w:r>
    </w:p>
    <w:p w14:paraId="64C53E50" w14:textId="06787231" w:rsidR="008C28EF" w:rsidRPr="00635C24" w:rsidRDefault="00635C24" w:rsidP="00057027">
      <w:r w:rsidRPr="00635C24">
        <w:t>The following conclusions can be drawn from the analysis of the results:</w:t>
      </w:r>
    </w:p>
    <w:p w14:paraId="55C186E2" w14:textId="6703E085" w:rsidR="00635C24" w:rsidRDefault="0068321F" w:rsidP="00635C24">
      <w:pPr>
        <w:pStyle w:val="Listenabsatz"/>
        <w:numPr>
          <w:ilvl w:val="0"/>
          <w:numId w:val="13"/>
        </w:numPr>
      </w:pPr>
      <w:r>
        <w:t xml:space="preserve">In an epoxy resin, bigger graphite particles of 18.4 µm lead to a higher increase in thermal conductivity as smaller particles of 3.6 µm, which could be explained by lower phonon scattering due to less interfaces. </w:t>
      </w:r>
    </w:p>
    <w:p w14:paraId="1AC94C33" w14:textId="155EBD8D" w:rsidR="0068321F" w:rsidRDefault="0068321F" w:rsidP="00635C24">
      <w:pPr>
        <w:pStyle w:val="Listenabsatz"/>
        <w:numPr>
          <w:ilvl w:val="0"/>
          <w:numId w:val="13"/>
        </w:numPr>
      </w:pPr>
      <w:r>
        <w:t xml:space="preserve">The epoxy samples with lower particle size lead exhibit smaller percolation threshold due to smaller distances between the particles. After the percolation threshold, no significant differences could be found between composites with small and big particles. </w:t>
      </w:r>
    </w:p>
    <w:p w14:paraId="6C425D82" w14:textId="5E4CB8E5" w:rsidR="0068321F" w:rsidRDefault="0068321F" w:rsidP="0068321F">
      <w:pPr>
        <w:pStyle w:val="Listenabsatz"/>
        <w:numPr>
          <w:ilvl w:val="0"/>
          <w:numId w:val="13"/>
        </w:numPr>
      </w:pPr>
      <w:r>
        <w:t xml:space="preserve">In the carbon fiber reinforced composites, the thermal conductivity was enhanced by the factor 4 with 20 vol% of graphitic particles. The thermodynamic analysis showed a major influence of the resin matrix at lower filler contents, owing to a thermal resistivity which is five times higher than the resistivity of the carbon fibers. At higher filler load level, the thermal resistivity of resin (0.35 </w:t>
      </w:r>
      <m:oMath>
        <m:sSup>
          <m:sSupPr>
            <m:ctrlPr>
              <w:rPr>
                <w:rFonts w:ascii="Cambria Math" w:hAnsi="Cambria Math"/>
                <w:i/>
              </w:rPr>
            </m:ctrlPr>
          </m:sSupPr>
          <m:e>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 xml:space="preserve"> 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oMath>
      <w:r>
        <w:t xml:space="preserve"> and fibers (0.275 </w:t>
      </w:r>
      <m:oMath>
        <m:sSup>
          <m:sSupPr>
            <m:ctrlPr>
              <w:rPr>
                <w:rFonts w:ascii="Cambria Math" w:hAnsi="Cambria Math"/>
                <w:i/>
              </w:rPr>
            </m:ctrlPr>
          </m:sSupPr>
          <m:e>
            <m:sSup>
              <m:sSupPr>
                <m:ctrlPr>
                  <w:rPr>
                    <w:rFonts w:ascii="Cambria Math" w:hAnsi="Cambria Math"/>
                    <w:i/>
                  </w:rPr>
                </m:ctrlPr>
              </m:sSupPr>
              <m:e>
                <m:r>
                  <w:rPr>
                    <w:rFonts w:ascii="Cambria Math" w:hAnsi="Cambria Math"/>
                  </w:rPr>
                  <m:t>*10</m:t>
                </m:r>
              </m:e>
              <m:sup>
                <m:r>
                  <w:rPr>
                    <w:rFonts w:ascii="Cambria Math" w:hAnsi="Cambria Math"/>
                  </w:rPr>
                  <m:t>-3</m:t>
                </m:r>
              </m:sup>
            </m:sSup>
            <m:r>
              <w:rPr>
                <w:rFonts w:ascii="Cambria Math" w:hAnsi="Cambria Math"/>
              </w:rPr>
              <m:t xml:space="preserve"> m</m:t>
            </m:r>
          </m:e>
          <m:sup>
            <m:r>
              <w:rPr>
                <w:rFonts w:ascii="Cambria Math" w:hAnsi="Cambria Math"/>
              </w:rPr>
              <m:t>2</m:t>
            </m:r>
          </m:sup>
        </m:sSup>
        <m:r>
          <w:rPr>
            <w:rFonts w:ascii="Cambria Math" w:hAnsi="Cambria Math"/>
          </w:rPr>
          <m:t>K</m:t>
        </m:r>
        <m:sSup>
          <m:sSupPr>
            <m:ctrlPr>
              <w:rPr>
                <w:rFonts w:ascii="Cambria Math" w:hAnsi="Cambria Math"/>
                <w:i/>
              </w:rPr>
            </m:ctrlPr>
          </m:sSupPr>
          <m:e>
            <m:r>
              <w:rPr>
                <w:rFonts w:ascii="Cambria Math" w:hAnsi="Cambria Math"/>
              </w:rPr>
              <m:t>W</m:t>
            </m:r>
          </m:e>
          <m:sup>
            <m:r>
              <w:rPr>
                <w:rFonts w:ascii="Cambria Math" w:hAnsi="Cambria Math"/>
              </w:rPr>
              <m:t>-1</m:t>
            </m:r>
          </m:sup>
        </m:sSup>
      </m:oMath>
      <w:r>
        <w:t xml:space="preserve">) are very close to each other. </w:t>
      </w:r>
    </w:p>
    <w:p w14:paraId="405E17B6" w14:textId="2889D0A9" w:rsidR="0068321F" w:rsidRPr="00635C24" w:rsidRDefault="0068321F" w:rsidP="0068321F">
      <w:pPr>
        <w:pStyle w:val="Listenabsatz"/>
        <w:numPr>
          <w:ilvl w:val="0"/>
          <w:numId w:val="13"/>
        </w:numPr>
      </w:pPr>
      <w:r>
        <w:t>The graphitic filler enhanced the electric conductivity i</w:t>
      </w:r>
      <w:r w:rsidR="00D67105">
        <w:t>n the CFRP by two units with no</w:t>
      </w:r>
      <w:r>
        <w:t xml:space="preserve"> significant influence of the filler content variation between 10 and 20 vol% or the size of the filler. </w:t>
      </w:r>
    </w:p>
    <w:p w14:paraId="25F854EC" w14:textId="48E02044" w:rsidR="008C28EF" w:rsidRDefault="00D67105" w:rsidP="00057027">
      <w:r>
        <w:t>Further developments are needed to understand the influence of the fiber on the thermal conductivity. As stated above, no measurement method has been developed so far to measure the conductivity of carbon fibers. For a further increase in the thermal conductivity, conductive fibers might be used. Besides, a deeper understanding of the mechanical properties of CFRP is crucial for the application of the materials in the industry.</w:t>
      </w:r>
    </w:p>
    <w:p w14:paraId="5942AD8A" w14:textId="77777777" w:rsidR="004A3E61" w:rsidRPr="00635C24" w:rsidRDefault="004A3E61" w:rsidP="00057027"/>
    <w:p w14:paraId="105111D2" w14:textId="5F413782" w:rsidR="00DE62C7" w:rsidRDefault="00DE62C7" w:rsidP="00DE62C7">
      <w:pPr>
        <w:spacing w:before="60" w:after="60"/>
        <w:ind w:right="4"/>
        <w:rPr>
          <w:b/>
          <w:color w:val="000000"/>
          <w:lang w:val="en-GB"/>
        </w:rPr>
      </w:pPr>
      <w:proofErr w:type="spellStart"/>
      <w:r w:rsidRPr="00FC66B1">
        <w:rPr>
          <w:b/>
          <w:color w:val="000000"/>
        </w:rPr>
        <w:t>Acknowl</w:t>
      </w:r>
      <w:r>
        <w:rPr>
          <w:b/>
          <w:color w:val="000000"/>
          <w:lang w:val="en-GB"/>
        </w:rPr>
        <w:t>edgements</w:t>
      </w:r>
      <w:proofErr w:type="spellEnd"/>
    </w:p>
    <w:p w14:paraId="42397BA4" w14:textId="6E0862FE" w:rsidR="00DE62C7" w:rsidRDefault="00264C6B" w:rsidP="00324F2F">
      <w:pPr>
        <w:rPr>
          <w:w w:val="100"/>
          <w:lang w:val="en-GB" w:eastAsia="fr-FR"/>
        </w:rPr>
      </w:pPr>
      <w:r w:rsidRPr="00264C6B">
        <w:rPr>
          <w:w w:val="100"/>
          <w:lang w:val="en-GB" w:eastAsia="fr-FR"/>
        </w:rPr>
        <w:t xml:space="preserve">Authors kindly thank to the German </w:t>
      </w:r>
      <w:r w:rsidR="00467387" w:rsidRPr="00264C6B">
        <w:rPr>
          <w:w w:val="100"/>
          <w:lang w:val="en-GB" w:eastAsia="fr-FR"/>
        </w:rPr>
        <w:t>Ministry</w:t>
      </w:r>
      <w:r w:rsidRPr="00264C6B">
        <w:rPr>
          <w:w w:val="100"/>
          <w:lang w:val="en-GB" w:eastAsia="fr-FR"/>
        </w:rPr>
        <w:t xml:space="preserve"> of Economy and Energy (</w:t>
      </w:r>
      <w:proofErr w:type="spellStart"/>
      <w:r w:rsidRPr="00264C6B">
        <w:rPr>
          <w:w w:val="100"/>
          <w:lang w:val="en-GB" w:eastAsia="fr-FR"/>
        </w:rPr>
        <w:t>BMWi</w:t>
      </w:r>
      <w:proofErr w:type="spellEnd"/>
      <w:r w:rsidRPr="00264C6B">
        <w:rPr>
          <w:w w:val="100"/>
          <w:lang w:val="en-GB" w:eastAsia="fr-FR"/>
        </w:rPr>
        <w:t>) for the foundation of the</w:t>
      </w:r>
      <w:r>
        <w:rPr>
          <w:w w:val="100"/>
          <w:lang w:val="en-GB" w:eastAsia="fr-FR"/>
        </w:rPr>
        <w:t xml:space="preserve"> </w:t>
      </w:r>
      <w:proofErr w:type="spellStart"/>
      <w:r>
        <w:rPr>
          <w:w w:val="100"/>
          <w:lang w:val="en-GB" w:eastAsia="fr-FR"/>
        </w:rPr>
        <w:t>Lufo</w:t>
      </w:r>
      <w:proofErr w:type="spellEnd"/>
      <w:r>
        <w:rPr>
          <w:w w:val="100"/>
          <w:lang w:val="en-GB" w:eastAsia="fr-FR"/>
        </w:rPr>
        <w:t xml:space="preserve"> Project TELOS (FKZ </w:t>
      </w:r>
      <w:r w:rsidRPr="00264C6B">
        <w:rPr>
          <w:w w:val="100"/>
          <w:lang w:val="en-GB" w:eastAsia="fr-FR"/>
        </w:rPr>
        <w:t>20Y1516D</w:t>
      </w:r>
      <w:r w:rsidR="00D67105">
        <w:rPr>
          <w:w w:val="100"/>
          <w:lang w:val="en-GB" w:eastAsia="fr-FR"/>
        </w:rPr>
        <w:t>).</w:t>
      </w:r>
    </w:p>
    <w:sdt>
      <w:sdtPr>
        <w:rPr>
          <w:rFonts w:ascii="Times New Roman" w:hAnsi="Times New Roman"/>
          <w:sz w:val="24"/>
          <w:szCs w:val="21"/>
          <w:lang w:val="en-US"/>
        </w:rPr>
        <w:tag w:val="CitaviBibliography"/>
        <w:id w:val="-732230707"/>
        <w:placeholder>
          <w:docPart w:val="DefaultPlaceholder_-1854013440"/>
        </w:placeholder>
      </w:sdtPr>
      <w:sdtEndPr>
        <w:rPr>
          <w:sz w:val="20"/>
          <w:szCs w:val="20"/>
        </w:rPr>
      </w:sdtEndPr>
      <w:sdtContent>
        <w:p w14:paraId="7F0863A7" w14:textId="77777777" w:rsidR="00B41687" w:rsidRPr="00B41687" w:rsidRDefault="00B41687" w:rsidP="00B41687">
          <w:pPr>
            <w:pStyle w:val="KeinLeerraum"/>
            <w:rPr>
              <w:sz w:val="20"/>
              <w:szCs w:val="20"/>
            </w:rPr>
            <w:sectPr w:rsidR="00B41687" w:rsidRPr="00B41687" w:rsidSect="00AE1FF7">
              <w:headerReference w:type="default" r:id="rId18"/>
              <w:type w:val="continuous"/>
              <w:pgSz w:w="11906" w:h="16838" w:code="9"/>
              <w:pgMar w:top="1701" w:right="1418" w:bottom="1418" w:left="1418" w:header="720" w:footer="720" w:gutter="0"/>
              <w:cols w:space="244"/>
              <w:docGrid w:linePitch="342"/>
            </w:sectPr>
          </w:pPr>
        </w:p>
        <w:p w14:paraId="51C02EF5" w14:textId="40944726" w:rsidR="0003416C" w:rsidRPr="00B41687" w:rsidRDefault="00264C6B" w:rsidP="004A3E61">
          <w:pPr>
            <w:pStyle w:val="CitaviBibliographyHeading"/>
            <w:spacing w:before="0"/>
            <w:ind w:left="397" w:hanging="397"/>
            <w:rPr>
              <w:sz w:val="20"/>
              <w:szCs w:val="20"/>
            </w:rPr>
          </w:pPr>
          <w:r w:rsidRPr="00B41687">
            <w:rPr>
              <w:sz w:val="20"/>
              <w:szCs w:val="20"/>
            </w:rPr>
            <w:lastRenderedPageBreak/>
            <w:fldChar w:fldCharType="begin"/>
          </w:r>
          <w:r w:rsidRPr="004A3E61">
            <w:rPr>
              <w:sz w:val="20"/>
              <w:szCs w:val="20"/>
            </w:rPr>
            <w:instrText>ADDIN CitaviBibliography</w:instrText>
          </w:r>
          <w:r w:rsidRPr="00B41687">
            <w:rPr>
              <w:sz w:val="20"/>
              <w:szCs w:val="20"/>
            </w:rPr>
            <w:fldChar w:fldCharType="separate"/>
          </w:r>
          <w:r w:rsidR="0003416C" w:rsidRPr="00B41687">
            <w:rPr>
              <w:sz w:val="20"/>
              <w:szCs w:val="20"/>
            </w:rPr>
            <w:t>References</w:t>
          </w:r>
        </w:p>
        <w:p w14:paraId="3B368BEC" w14:textId="77777777" w:rsidR="0003416C" w:rsidRPr="00B41687" w:rsidRDefault="0003416C" w:rsidP="004A3E61">
          <w:pPr>
            <w:pStyle w:val="CitaviBibliographyEntry"/>
            <w:tabs>
              <w:tab w:val="clear" w:pos="340"/>
              <w:tab w:val="left" w:pos="567"/>
            </w:tabs>
            <w:ind w:left="397" w:hanging="397"/>
            <w:rPr>
              <w:sz w:val="20"/>
              <w:szCs w:val="20"/>
            </w:rPr>
          </w:pPr>
          <w:r w:rsidRPr="00B41687">
            <w:rPr>
              <w:sz w:val="20"/>
              <w:szCs w:val="20"/>
            </w:rPr>
            <w:t>[1]</w:t>
          </w:r>
          <w:r w:rsidRPr="00B41687">
            <w:rPr>
              <w:sz w:val="20"/>
              <w:szCs w:val="20"/>
            </w:rPr>
            <w:tab/>
          </w:r>
          <w:bookmarkStart w:id="45" w:name="_CTVL00175cd1f86789443ec8652ee0ee6b780aa"/>
          <w:proofErr w:type="spellStart"/>
          <w:r w:rsidRPr="00B41687">
            <w:rPr>
              <w:sz w:val="20"/>
              <w:szCs w:val="20"/>
            </w:rPr>
            <w:t>Scelsi</w:t>
          </w:r>
          <w:proofErr w:type="spellEnd"/>
          <w:r w:rsidRPr="00B41687">
            <w:rPr>
              <w:sz w:val="20"/>
              <w:szCs w:val="20"/>
            </w:rPr>
            <w:t xml:space="preserve"> L, Bonner M, Hodzic A, Soutis C, Wilson C, Scaife R </w:t>
          </w:r>
          <w:proofErr w:type="gramStart"/>
          <w:r w:rsidRPr="00B41687">
            <w:rPr>
              <w:sz w:val="20"/>
              <w:szCs w:val="20"/>
            </w:rPr>
            <w:t>et al.</w:t>
          </w:r>
          <w:proofErr w:type="gramEnd"/>
          <w:r w:rsidRPr="00B41687">
            <w:rPr>
              <w:sz w:val="20"/>
              <w:szCs w:val="20"/>
            </w:rPr>
            <w:t xml:space="preserve"> Potential emissions savings of lightweight composite aircraft components evaluated through life cycle assessment. Express Polym. Lett. 2011;5(3):209–17.</w:t>
          </w:r>
        </w:p>
        <w:bookmarkEnd w:id="45"/>
        <w:p w14:paraId="3488D09E" w14:textId="77777777" w:rsidR="0003416C" w:rsidRPr="00B41687" w:rsidRDefault="0003416C" w:rsidP="004A3E61">
          <w:pPr>
            <w:pStyle w:val="CitaviBibliographyEntry"/>
            <w:ind w:left="397" w:hanging="397"/>
            <w:rPr>
              <w:sz w:val="20"/>
              <w:szCs w:val="20"/>
            </w:rPr>
          </w:pPr>
          <w:r w:rsidRPr="00B41687">
            <w:rPr>
              <w:sz w:val="20"/>
              <w:szCs w:val="20"/>
            </w:rPr>
            <w:t>[2]</w:t>
          </w:r>
          <w:r w:rsidRPr="00B41687">
            <w:rPr>
              <w:sz w:val="20"/>
              <w:szCs w:val="20"/>
            </w:rPr>
            <w:tab/>
          </w:r>
          <w:bookmarkStart w:id="46" w:name="_CTVL001f2aa729df74b4492b36eca53118980d0"/>
          <w:r w:rsidRPr="00B41687">
            <w:rPr>
              <w:sz w:val="20"/>
              <w:szCs w:val="20"/>
            </w:rPr>
            <w:t>Tong XC. Advanced Materials for Thermal Management of Electronic Packaging. 1st ed. New York, NY: Springer Springer Science+Business Media LLC; 2011.</w:t>
          </w:r>
        </w:p>
        <w:bookmarkEnd w:id="46"/>
        <w:p w14:paraId="2300EEDC" w14:textId="77777777" w:rsidR="0003416C" w:rsidRPr="00B41687" w:rsidRDefault="0003416C" w:rsidP="004A3E61">
          <w:pPr>
            <w:pStyle w:val="CitaviBibliographyEntry"/>
            <w:ind w:left="397" w:hanging="397"/>
            <w:rPr>
              <w:sz w:val="20"/>
              <w:szCs w:val="20"/>
            </w:rPr>
          </w:pPr>
          <w:r w:rsidRPr="00B41687">
            <w:rPr>
              <w:sz w:val="20"/>
              <w:szCs w:val="20"/>
            </w:rPr>
            <w:t>[3]</w:t>
          </w:r>
          <w:r w:rsidRPr="00B41687">
            <w:rPr>
              <w:sz w:val="20"/>
              <w:szCs w:val="20"/>
            </w:rPr>
            <w:tab/>
          </w:r>
          <w:bookmarkStart w:id="47" w:name="_CTVL0015f3746e9ecac47129a2207a26eb9bf06"/>
          <w:r w:rsidRPr="00B41687">
            <w:rPr>
              <w:sz w:val="20"/>
              <w:szCs w:val="20"/>
            </w:rPr>
            <w:t>Burger N, Laachachi A, Ferriol M, Lutz M, Toniazzo V, Ruch D. Review of thermal conductivity in composites: Mechanisms, parameters and theory. Progress in Polymer Science 2016;61:1–28.</w:t>
          </w:r>
        </w:p>
        <w:bookmarkEnd w:id="47"/>
        <w:p w14:paraId="43C58DFD" w14:textId="77777777" w:rsidR="0003416C" w:rsidRPr="00B41687" w:rsidRDefault="0003416C" w:rsidP="004A3E61">
          <w:pPr>
            <w:pStyle w:val="CitaviBibliographyEntry"/>
            <w:ind w:left="397" w:hanging="397"/>
            <w:rPr>
              <w:sz w:val="20"/>
              <w:szCs w:val="20"/>
            </w:rPr>
          </w:pPr>
          <w:r w:rsidRPr="00B41687">
            <w:rPr>
              <w:sz w:val="20"/>
              <w:szCs w:val="20"/>
            </w:rPr>
            <w:t>[4]</w:t>
          </w:r>
          <w:r w:rsidRPr="00B41687">
            <w:rPr>
              <w:sz w:val="20"/>
              <w:szCs w:val="20"/>
            </w:rPr>
            <w:tab/>
          </w:r>
          <w:bookmarkStart w:id="48" w:name="_CTVL001a1069205109041b283d669aaebef3c4b"/>
          <w:r w:rsidRPr="00B41687">
            <w:rPr>
              <w:sz w:val="20"/>
              <w:szCs w:val="20"/>
            </w:rPr>
            <w:t>Goyal V, Balandin AA. Thermal properties of the hybrid graphene-metal nano-micro-composites: Applications in thermal interface materials. Appl. Phys. Lett. 2012;100(7):73113.</w:t>
          </w:r>
        </w:p>
        <w:bookmarkEnd w:id="48"/>
        <w:p w14:paraId="14A6649E" w14:textId="77777777" w:rsidR="0003416C" w:rsidRPr="00B41687" w:rsidRDefault="0003416C" w:rsidP="004A3E61">
          <w:pPr>
            <w:pStyle w:val="CitaviBibliographyEntry"/>
            <w:ind w:left="397" w:hanging="397"/>
            <w:rPr>
              <w:sz w:val="20"/>
              <w:szCs w:val="20"/>
            </w:rPr>
          </w:pPr>
          <w:r w:rsidRPr="00B41687">
            <w:rPr>
              <w:sz w:val="20"/>
              <w:szCs w:val="20"/>
            </w:rPr>
            <w:t>[5]</w:t>
          </w:r>
          <w:r w:rsidRPr="00B41687">
            <w:rPr>
              <w:sz w:val="20"/>
              <w:szCs w:val="20"/>
            </w:rPr>
            <w:tab/>
          </w:r>
          <w:bookmarkStart w:id="49" w:name="_CTVL001ba99b0e288394d1c8db196fe82afd61b"/>
          <w:r w:rsidRPr="00B41687">
            <w:rPr>
              <w:sz w:val="20"/>
              <w:szCs w:val="20"/>
            </w:rPr>
            <w:t>Thostenson ET, Chou T-W. Processing-structure-multi-functional property relationship in carbon nanotube/epoxy composites. Carbon 2006;44(14):3022–9.</w:t>
          </w:r>
        </w:p>
        <w:bookmarkEnd w:id="49"/>
        <w:p w14:paraId="62762BE6" w14:textId="77777777" w:rsidR="0003416C" w:rsidRPr="00B41687" w:rsidRDefault="0003416C" w:rsidP="004A3E61">
          <w:pPr>
            <w:pStyle w:val="CitaviBibliographyEntry"/>
            <w:ind w:left="397" w:hanging="397"/>
            <w:rPr>
              <w:sz w:val="20"/>
              <w:szCs w:val="20"/>
            </w:rPr>
          </w:pPr>
          <w:r w:rsidRPr="00B41687">
            <w:rPr>
              <w:sz w:val="20"/>
              <w:szCs w:val="20"/>
            </w:rPr>
            <w:t>[6]</w:t>
          </w:r>
          <w:r w:rsidRPr="00B41687">
            <w:rPr>
              <w:sz w:val="20"/>
              <w:szCs w:val="20"/>
            </w:rPr>
            <w:tab/>
          </w:r>
          <w:bookmarkStart w:id="50" w:name="_CTVL001063d5b4b93c1407e9c7140d525a73205"/>
          <w:r w:rsidRPr="00B41687">
            <w:rPr>
              <w:sz w:val="20"/>
              <w:szCs w:val="20"/>
            </w:rPr>
            <w:t>Sumfleth J, Adroher XC, Schulte K. Synergistic effects in network formation and electrical properties of hybrid epoxy nanocomposites containing multi-wall carbon nanotubes and carbon black. J Mater Sci 2009;44(12):3241–7.</w:t>
          </w:r>
        </w:p>
        <w:bookmarkEnd w:id="50"/>
        <w:p w14:paraId="5FCC4FDE" w14:textId="77777777" w:rsidR="0003416C" w:rsidRPr="00B41687" w:rsidRDefault="0003416C" w:rsidP="004A3E61">
          <w:pPr>
            <w:pStyle w:val="CitaviBibliographyEntry"/>
            <w:ind w:left="397" w:hanging="397"/>
            <w:rPr>
              <w:sz w:val="20"/>
              <w:szCs w:val="20"/>
            </w:rPr>
          </w:pPr>
          <w:r w:rsidRPr="00B41687">
            <w:rPr>
              <w:sz w:val="20"/>
              <w:szCs w:val="20"/>
            </w:rPr>
            <w:t>[7]</w:t>
          </w:r>
          <w:r w:rsidRPr="00B41687">
            <w:rPr>
              <w:sz w:val="20"/>
              <w:szCs w:val="20"/>
            </w:rPr>
            <w:tab/>
          </w:r>
          <w:bookmarkStart w:id="51" w:name="_CTVL0017d7387e707bb47ff8ab2066af3283316"/>
          <w:r w:rsidRPr="00B41687">
            <w:rPr>
              <w:sz w:val="20"/>
              <w:szCs w:val="20"/>
            </w:rPr>
            <w:t>Yu A, Itkis ME, Bekyarova E, Haddon RC. Effect of single-walled carbon nanotube purity on the thermal conductivity of carbon nanotube-based composites. Appl. Phys. Lett. 2006;89(13):133102.</w:t>
          </w:r>
        </w:p>
        <w:bookmarkEnd w:id="51"/>
        <w:p w14:paraId="59FAD41B" w14:textId="77777777" w:rsidR="0003416C" w:rsidRPr="00B41687" w:rsidRDefault="0003416C" w:rsidP="004A3E61">
          <w:pPr>
            <w:pStyle w:val="CitaviBibliographyEntry"/>
            <w:ind w:left="397" w:hanging="397"/>
            <w:rPr>
              <w:sz w:val="20"/>
              <w:szCs w:val="20"/>
            </w:rPr>
          </w:pPr>
          <w:r w:rsidRPr="00B41687">
            <w:rPr>
              <w:sz w:val="20"/>
              <w:szCs w:val="20"/>
            </w:rPr>
            <w:t>[8]</w:t>
          </w:r>
          <w:r w:rsidRPr="00B41687">
            <w:rPr>
              <w:sz w:val="20"/>
              <w:szCs w:val="20"/>
            </w:rPr>
            <w:tab/>
          </w:r>
          <w:bookmarkStart w:id="52" w:name="_CTVL001513ea25a0d8049ea88ded7f3fd864073"/>
          <w:r w:rsidRPr="00B41687">
            <w:rPr>
              <w:sz w:val="20"/>
              <w:szCs w:val="20"/>
            </w:rPr>
            <w:t>Tekce HS, Kumlutas D, Tavman IH. Effect of Particle Shape on Thermal Conductivity of Copper Reinforced Polymer Composites. Journal of Reinforced Plastics and Composites 2007;26(1):113–21.</w:t>
          </w:r>
        </w:p>
        <w:bookmarkEnd w:id="52"/>
        <w:p w14:paraId="6E7E85A4" w14:textId="77777777" w:rsidR="0003416C" w:rsidRPr="00B41687" w:rsidRDefault="0003416C" w:rsidP="004A3E61">
          <w:pPr>
            <w:pStyle w:val="CitaviBibliographyEntry"/>
            <w:ind w:left="397" w:hanging="397"/>
            <w:rPr>
              <w:sz w:val="20"/>
              <w:szCs w:val="20"/>
            </w:rPr>
          </w:pPr>
          <w:r w:rsidRPr="00B41687">
            <w:rPr>
              <w:sz w:val="20"/>
              <w:szCs w:val="20"/>
            </w:rPr>
            <w:t>[9]</w:t>
          </w:r>
          <w:r w:rsidRPr="00B41687">
            <w:rPr>
              <w:sz w:val="20"/>
              <w:szCs w:val="20"/>
            </w:rPr>
            <w:tab/>
          </w:r>
          <w:bookmarkStart w:id="53" w:name="_CTVL00132664a376b624244b6cc3297084f4228"/>
          <w:r w:rsidRPr="00B41687">
            <w:rPr>
              <w:sz w:val="20"/>
              <w:szCs w:val="20"/>
            </w:rPr>
            <w:t xml:space="preserve">Hammerstroem DW, Burgers MA, Chung SW, Guliants EA, Bunker CE, Wentz KM et al. Aluminum </w:t>
          </w:r>
          <w:r w:rsidRPr="00B41687">
            <w:rPr>
              <w:sz w:val="20"/>
              <w:szCs w:val="20"/>
            </w:rPr>
            <w:lastRenderedPageBreak/>
            <w:t>nanoparticles capped by polymerization of alkyl-substituted epoxides: ratio-dependent stability and particle size. Inorganic chemistry 2011;50(11):5054–9.</w:t>
          </w:r>
        </w:p>
        <w:bookmarkEnd w:id="53"/>
        <w:p w14:paraId="5791AB9C" w14:textId="77777777" w:rsidR="0003416C" w:rsidRPr="00B41687" w:rsidRDefault="0003416C" w:rsidP="004A3E61">
          <w:pPr>
            <w:pStyle w:val="CitaviBibliographyEntry"/>
            <w:ind w:left="397" w:hanging="397"/>
            <w:rPr>
              <w:sz w:val="20"/>
              <w:szCs w:val="20"/>
            </w:rPr>
          </w:pPr>
          <w:r w:rsidRPr="00B41687">
            <w:rPr>
              <w:sz w:val="20"/>
              <w:szCs w:val="20"/>
            </w:rPr>
            <w:t>[10]</w:t>
          </w:r>
          <w:r w:rsidRPr="00B41687">
            <w:rPr>
              <w:sz w:val="20"/>
              <w:szCs w:val="20"/>
            </w:rPr>
            <w:tab/>
          </w:r>
          <w:bookmarkStart w:id="54" w:name="_CTVL001f13df884c0b94b6bbdbea3180dda349f"/>
          <w:r w:rsidRPr="00B41687">
            <w:rPr>
              <w:sz w:val="20"/>
              <w:szCs w:val="20"/>
            </w:rPr>
            <w:t>Ng HY, Lu X, Lau SK. Thermal conductivity of boron nitride-filled thermoplastics: Effect of filler characteristics and composite processing conditions. Polym. Compos. 2005;26(6):778–90.</w:t>
          </w:r>
        </w:p>
        <w:bookmarkEnd w:id="54"/>
        <w:p w14:paraId="571B5CF7" w14:textId="77777777" w:rsidR="0003416C" w:rsidRPr="00B41687" w:rsidRDefault="0003416C" w:rsidP="004A3E61">
          <w:pPr>
            <w:pStyle w:val="CitaviBibliographyEntry"/>
            <w:ind w:left="397" w:hanging="397"/>
            <w:rPr>
              <w:sz w:val="20"/>
              <w:szCs w:val="20"/>
            </w:rPr>
          </w:pPr>
          <w:r w:rsidRPr="00B41687">
            <w:rPr>
              <w:sz w:val="20"/>
              <w:szCs w:val="20"/>
            </w:rPr>
            <w:t>[11]</w:t>
          </w:r>
          <w:r w:rsidRPr="00B41687">
            <w:rPr>
              <w:sz w:val="20"/>
              <w:szCs w:val="20"/>
            </w:rPr>
            <w:tab/>
          </w:r>
          <w:bookmarkStart w:id="55" w:name="_CTVL00123e5ca141b3f41118c811acc2a975741"/>
          <w:r w:rsidRPr="00B41687">
            <w:rPr>
              <w:sz w:val="20"/>
              <w:szCs w:val="20"/>
            </w:rPr>
            <w:t>Hong J-P, Yoon S-W, Hwang T, Oh J-S, Hong S-C, Lee Y et al. High thermal conductivity epoxy composites with bimodal distribution of aluminum nitride and boron nitride fillers. Thermochimica Acta 2012;537:70–5.</w:t>
          </w:r>
        </w:p>
        <w:bookmarkEnd w:id="55"/>
        <w:p w14:paraId="62C6C770" w14:textId="77777777" w:rsidR="0003416C" w:rsidRPr="00B41687" w:rsidRDefault="0003416C" w:rsidP="004A3E61">
          <w:pPr>
            <w:pStyle w:val="CitaviBibliographyEntry"/>
            <w:ind w:left="397" w:hanging="397"/>
            <w:rPr>
              <w:sz w:val="20"/>
              <w:szCs w:val="20"/>
            </w:rPr>
          </w:pPr>
          <w:r w:rsidRPr="00B41687">
            <w:rPr>
              <w:sz w:val="20"/>
              <w:szCs w:val="20"/>
            </w:rPr>
            <w:t>[12]</w:t>
          </w:r>
          <w:r w:rsidRPr="00B41687">
            <w:rPr>
              <w:sz w:val="20"/>
              <w:szCs w:val="20"/>
            </w:rPr>
            <w:tab/>
          </w:r>
          <w:bookmarkStart w:id="56" w:name="_CTVL001baf9fc403fda425f8ddf72c452f7bd42"/>
          <w:r w:rsidRPr="00B41687">
            <w:rPr>
              <w:sz w:val="20"/>
              <w:szCs w:val="20"/>
            </w:rPr>
            <w:t>Bauhofer W, Kovacs JZ. A review and analysis of electrical percolation in carbon nanotube polymer composites. Composites Science and Technology 2009;69(10):1486–98.</w:t>
          </w:r>
        </w:p>
        <w:bookmarkEnd w:id="56"/>
        <w:p w14:paraId="56FA6D79" w14:textId="77777777" w:rsidR="0003416C" w:rsidRPr="00B41687" w:rsidRDefault="0003416C" w:rsidP="004A3E61">
          <w:pPr>
            <w:pStyle w:val="CitaviBibliographyEntry"/>
            <w:ind w:left="397" w:hanging="397"/>
            <w:rPr>
              <w:sz w:val="20"/>
              <w:szCs w:val="20"/>
            </w:rPr>
          </w:pPr>
          <w:r w:rsidRPr="00B41687">
            <w:rPr>
              <w:sz w:val="20"/>
              <w:szCs w:val="20"/>
            </w:rPr>
            <w:t>[13]</w:t>
          </w:r>
          <w:r w:rsidRPr="00B41687">
            <w:rPr>
              <w:sz w:val="20"/>
              <w:szCs w:val="20"/>
            </w:rPr>
            <w:tab/>
          </w:r>
          <w:bookmarkStart w:id="57" w:name="_CTVL001e5d2f6855ea14b0898d9e8248747d955"/>
          <w:r w:rsidRPr="00B41687">
            <w:rPr>
              <w:sz w:val="20"/>
              <w:szCs w:val="20"/>
            </w:rPr>
            <w:t>Wu Y, Yu Z. Thermal conductivity of in situ epoxy composites filled with ZrB2 particles. Composites Science and Technology 2015;107:61–6.</w:t>
          </w:r>
        </w:p>
        <w:bookmarkEnd w:id="57"/>
        <w:p w14:paraId="0A833262" w14:textId="77777777" w:rsidR="0003416C" w:rsidRPr="00B41687" w:rsidRDefault="0003416C" w:rsidP="004A3E61">
          <w:pPr>
            <w:pStyle w:val="CitaviBibliographyEntry"/>
            <w:ind w:left="397" w:hanging="397"/>
            <w:rPr>
              <w:sz w:val="20"/>
              <w:szCs w:val="20"/>
            </w:rPr>
          </w:pPr>
          <w:r w:rsidRPr="00B41687">
            <w:rPr>
              <w:sz w:val="20"/>
              <w:szCs w:val="20"/>
            </w:rPr>
            <w:t>[14]</w:t>
          </w:r>
          <w:r w:rsidRPr="00B41687">
            <w:rPr>
              <w:sz w:val="20"/>
              <w:szCs w:val="20"/>
            </w:rPr>
            <w:tab/>
          </w:r>
          <w:bookmarkStart w:id="58" w:name="_CTVL0011631dc6a99294b8b876c71d1f791bb31"/>
          <w:r w:rsidRPr="00B41687">
            <w:rPr>
              <w:sz w:val="20"/>
              <w:szCs w:val="20"/>
            </w:rPr>
            <w:t>Liu K, Takagi H, Osugi R, Yang Z. Effect of physicochemical structure of natural fiber on transverse thermal conductivity of unidirectional abaca/bamboo fiber composites. Composites Part A: Applied Science and Manufacturing 2012;43(8):1234–41.</w:t>
          </w:r>
        </w:p>
        <w:bookmarkEnd w:id="58"/>
        <w:p w14:paraId="1F909A32" w14:textId="77777777" w:rsidR="0003416C" w:rsidRPr="00B41687" w:rsidRDefault="0003416C" w:rsidP="004A3E61">
          <w:pPr>
            <w:pStyle w:val="CitaviBibliographyEntry"/>
            <w:ind w:left="397" w:hanging="397"/>
            <w:rPr>
              <w:sz w:val="20"/>
              <w:szCs w:val="20"/>
            </w:rPr>
          </w:pPr>
          <w:r w:rsidRPr="00B41687">
            <w:rPr>
              <w:sz w:val="20"/>
              <w:szCs w:val="20"/>
            </w:rPr>
            <w:t>[15]</w:t>
          </w:r>
          <w:r w:rsidRPr="00B41687">
            <w:rPr>
              <w:sz w:val="20"/>
              <w:szCs w:val="20"/>
            </w:rPr>
            <w:tab/>
          </w:r>
          <w:bookmarkStart w:id="59" w:name="_CTVL0014c65f1683a064c3d8db7c2059a9c9919"/>
          <w:r w:rsidRPr="00B41687">
            <w:rPr>
              <w:sz w:val="20"/>
              <w:szCs w:val="20"/>
            </w:rPr>
            <w:t>Hong, J. P., Yoon, S. W., Hwang, T. S., Lee, Y. K., Won, S. H., &amp; Nam, J. D. Interphase control of boron nitride/epoxy composites for high thermal conductivity. Korea-Australia Rheology Journal 2010;22(4):259–64.</w:t>
          </w:r>
        </w:p>
        <w:bookmarkEnd w:id="59"/>
        <w:p w14:paraId="17102A08" w14:textId="77777777" w:rsidR="0003416C" w:rsidRPr="00B41687" w:rsidRDefault="0003416C" w:rsidP="004A3E61">
          <w:pPr>
            <w:pStyle w:val="CitaviBibliographyEntry"/>
            <w:ind w:left="397" w:hanging="397"/>
            <w:rPr>
              <w:sz w:val="20"/>
              <w:szCs w:val="20"/>
            </w:rPr>
          </w:pPr>
          <w:r w:rsidRPr="00B41687">
            <w:rPr>
              <w:sz w:val="20"/>
              <w:szCs w:val="20"/>
            </w:rPr>
            <w:t>[16]</w:t>
          </w:r>
          <w:r w:rsidRPr="00B41687">
            <w:rPr>
              <w:sz w:val="20"/>
              <w:szCs w:val="20"/>
            </w:rPr>
            <w:tab/>
          </w:r>
          <w:bookmarkStart w:id="60" w:name="_CTVL001e68e67737fff4bed835f07f953cce777"/>
          <w:r w:rsidRPr="00B41687">
            <w:rPr>
              <w:sz w:val="20"/>
              <w:szCs w:val="20"/>
            </w:rPr>
            <w:t>Ding Y, Alias H, Wen D, Williams RA. Heat transfer of aqueous suspensions of carbon nanotubes (CNT nanofluids). International Journal of Heat and Mass Transfer 2006;49(1-2):240–50.</w:t>
          </w:r>
        </w:p>
        <w:bookmarkEnd w:id="60"/>
        <w:p w14:paraId="50CDCDDD" w14:textId="77777777" w:rsidR="0003416C" w:rsidRPr="00B41687" w:rsidRDefault="0003416C" w:rsidP="004A3E61">
          <w:pPr>
            <w:pStyle w:val="CitaviBibliographyEntry"/>
            <w:ind w:left="397" w:hanging="397"/>
            <w:rPr>
              <w:sz w:val="20"/>
              <w:szCs w:val="20"/>
            </w:rPr>
          </w:pPr>
          <w:r w:rsidRPr="00B41687">
            <w:rPr>
              <w:sz w:val="20"/>
              <w:szCs w:val="20"/>
            </w:rPr>
            <w:t>[17]</w:t>
          </w:r>
          <w:r w:rsidRPr="00B41687">
            <w:rPr>
              <w:sz w:val="20"/>
              <w:szCs w:val="20"/>
            </w:rPr>
            <w:tab/>
          </w:r>
          <w:bookmarkStart w:id="61" w:name="_CTVL00143ad250e2c714be8a98731d4e7d19890"/>
          <w:r w:rsidRPr="00B41687">
            <w:rPr>
              <w:sz w:val="20"/>
              <w:szCs w:val="20"/>
            </w:rPr>
            <w:t>McDermott V. Research acitivities on nano-materials and electromagnetic procection of composite aeronautical structures.</w:t>
          </w:r>
        </w:p>
        <w:bookmarkEnd w:id="61"/>
        <w:p w14:paraId="7AFE56DC" w14:textId="77777777" w:rsidR="0003416C" w:rsidRPr="00B41687" w:rsidRDefault="0003416C" w:rsidP="004A3E61">
          <w:pPr>
            <w:pStyle w:val="CitaviBibliographyEntry"/>
            <w:ind w:left="397" w:hanging="397"/>
            <w:rPr>
              <w:sz w:val="20"/>
              <w:szCs w:val="20"/>
            </w:rPr>
          </w:pPr>
          <w:r w:rsidRPr="00B41687">
            <w:rPr>
              <w:sz w:val="20"/>
              <w:szCs w:val="20"/>
            </w:rPr>
            <w:t>[18]</w:t>
          </w:r>
          <w:r w:rsidRPr="00B41687">
            <w:rPr>
              <w:sz w:val="20"/>
              <w:szCs w:val="20"/>
            </w:rPr>
            <w:tab/>
          </w:r>
          <w:bookmarkStart w:id="62" w:name="_CTVL00144279cdc9b4a47148bd770f534705da4"/>
          <w:r w:rsidRPr="00B41687">
            <w:rPr>
              <w:sz w:val="20"/>
              <w:szCs w:val="20"/>
            </w:rPr>
            <w:t>Rolfes R. Transverse thermal conductivity of CFRP laminates: A numerical and experimental validation of approximation formulae. Composites Science and Technology 1995;54(1):45–54.</w:t>
          </w:r>
        </w:p>
        <w:bookmarkEnd w:id="62"/>
        <w:p w14:paraId="6B9794BF" w14:textId="77777777" w:rsidR="0003416C" w:rsidRPr="00B41687" w:rsidRDefault="0003416C" w:rsidP="004A3E61">
          <w:pPr>
            <w:pStyle w:val="CitaviBibliographyEntry"/>
            <w:ind w:left="397" w:hanging="397"/>
            <w:rPr>
              <w:sz w:val="20"/>
              <w:szCs w:val="20"/>
            </w:rPr>
          </w:pPr>
          <w:r w:rsidRPr="00B41687">
            <w:rPr>
              <w:sz w:val="20"/>
              <w:szCs w:val="20"/>
            </w:rPr>
            <w:t>[19]</w:t>
          </w:r>
          <w:r w:rsidRPr="00B41687">
            <w:rPr>
              <w:sz w:val="20"/>
              <w:szCs w:val="20"/>
            </w:rPr>
            <w:tab/>
          </w:r>
          <w:bookmarkStart w:id="63" w:name="_CTVL0016fcf45a3eb1247cca541f650f28bbf83"/>
          <w:r w:rsidRPr="00B41687">
            <w:rPr>
              <w:sz w:val="20"/>
              <w:szCs w:val="20"/>
            </w:rPr>
            <w:t>Han S, Chung DDL. Increasing the through-thickness thermal conductivity of carbon fiber polymer matrix composite by curing pressure increase and filler incorporation. Composites Science and Technology 2011;71(16):1944–52.</w:t>
          </w:r>
        </w:p>
        <w:bookmarkEnd w:id="63"/>
        <w:p w14:paraId="7B09097C" w14:textId="77777777" w:rsidR="0003416C" w:rsidRPr="00B41687" w:rsidRDefault="0003416C" w:rsidP="004A3E61">
          <w:pPr>
            <w:pStyle w:val="CitaviBibliographyEntry"/>
            <w:ind w:left="397" w:hanging="397"/>
            <w:rPr>
              <w:sz w:val="20"/>
              <w:szCs w:val="20"/>
            </w:rPr>
          </w:pPr>
          <w:r w:rsidRPr="00B41687">
            <w:rPr>
              <w:sz w:val="20"/>
              <w:szCs w:val="20"/>
            </w:rPr>
            <w:t>[20]</w:t>
          </w:r>
          <w:r w:rsidRPr="00B41687">
            <w:rPr>
              <w:sz w:val="20"/>
              <w:szCs w:val="20"/>
            </w:rPr>
            <w:tab/>
          </w:r>
          <w:bookmarkStart w:id="64" w:name="_CTVL00116b69ac5f6fe4a9192fdf4e73144711f"/>
          <w:r w:rsidRPr="00B41687">
            <w:rPr>
              <w:sz w:val="20"/>
              <w:szCs w:val="20"/>
            </w:rPr>
            <w:t>Agari Y, Tanaka, M., Nagai, S., Tanaka M, Nagai S, Uno T. Thermal conductivity of a polymer composite filled with mixtures of particles. J. Appl. Polym. Sci. 1987;34(4):1429–37.</w:t>
          </w:r>
        </w:p>
        <w:bookmarkEnd w:id="64"/>
        <w:p w14:paraId="6F327867" w14:textId="77777777" w:rsidR="0003416C" w:rsidRPr="00B41687" w:rsidRDefault="0003416C" w:rsidP="004A3E61">
          <w:pPr>
            <w:pStyle w:val="CitaviBibliographyEntry"/>
            <w:ind w:left="397" w:hanging="397"/>
            <w:rPr>
              <w:sz w:val="20"/>
              <w:szCs w:val="20"/>
            </w:rPr>
          </w:pPr>
          <w:r w:rsidRPr="00B41687">
            <w:rPr>
              <w:sz w:val="20"/>
              <w:szCs w:val="20"/>
            </w:rPr>
            <w:t>[21]</w:t>
          </w:r>
          <w:r w:rsidRPr="00B41687">
            <w:rPr>
              <w:sz w:val="20"/>
              <w:szCs w:val="20"/>
            </w:rPr>
            <w:tab/>
          </w:r>
          <w:bookmarkStart w:id="65" w:name="_CTVL001441d673bf94b4a489e6e57c5a5bb2489"/>
          <w:r w:rsidRPr="00B41687">
            <w:rPr>
              <w:sz w:val="20"/>
              <w:szCs w:val="20"/>
            </w:rPr>
            <w:t>Garret KW, Rosenberg HM. The thermal conductivity of epoxy-resin /powder composite materials. Journal of Applied Phyics;1974.</w:t>
          </w:r>
        </w:p>
        <w:bookmarkEnd w:id="65"/>
        <w:p w14:paraId="31E9F04E" w14:textId="77777777" w:rsidR="0003416C" w:rsidRPr="00B41687" w:rsidRDefault="0003416C" w:rsidP="004A3E61">
          <w:pPr>
            <w:pStyle w:val="CitaviBibliographyEntry"/>
            <w:ind w:left="397" w:hanging="397"/>
            <w:rPr>
              <w:sz w:val="20"/>
              <w:szCs w:val="20"/>
            </w:rPr>
          </w:pPr>
          <w:r w:rsidRPr="00B41687">
            <w:rPr>
              <w:sz w:val="20"/>
              <w:szCs w:val="20"/>
            </w:rPr>
            <w:t>[22]</w:t>
          </w:r>
          <w:r w:rsidRPr="00B41687">
            <w:rPr>
              <w:sz w:val="20"/>
              <w:szCs w:val="20"/>
            </w:rPr>
            <w:tab/>
          </w:r>
          <w:bookmarkStart w:id="66" w:name="_CTVL001f19a3a250a924c79a5b68762380cd58d"/>
          <w:r w:rsidRPr="00B41687">
            <w:rPr>
              <w:sz w:val="20"/>
              <w:szCs w:val="20"/>
            </w:rPr>
            <w:t>Boudenne A, Ibos L, Fois M, Majesté JC, Géhin E. Electrical and thermal behavior of polypropylene filled with copper particles. Composites Part A: Applied Science and Manufacturing 2005;36(11):1545–54.</w:t>
          </w:r>
        </w:p>
        <w:bookmarkEnd w:id="66"/>
        <w:p w14:paraId="625FC4AC" w14:textId="77777777" w:rsidR="0003416C" w:rsidRPr="00B41687" w:rsidRDefault="0003416C" w:rsidP="004A3E61">
          <w:pPr>
            <w:pStyle w:val="CitaviBibliographyEntry"/>
            <w:ind w:left="397" w:hanging="397"/>
            <w:rPr>
              <w:sz w:val="20"/>
              <w:szCs w:val="20"/>
            </w:rPr>
          </w:pPr>
          <w:r w:rsidRPr="00B41687">
            <w:rPr>
              <w:sz w:val="20"/>
              <w:szCs w:val="20"/>
            </w:rPr>
            <w:t>[23]</w:t>
          </w:r>
          <w:r w:rsidRPr="00B41687">
            <w:rPr>
              <w:sz w:val="20"/>
              <w:szCs w:val="20"/>
            </w:rPr>
            <w:tab/>
          </w:r>
          <w:bookmarkStart w:id="67" w:name="_CTVL00134550b6f3c4c4cad995df8ebffd60e3d"/>
          <w:r w:rsidRPr="00B41687">
            <w:rPr>
              <w:sz w:val="20"/>
              <w:szCs w:val="20"/>
            </w:rPr>
            <w:t>Zhu BL, Ma J, Wu J, Yung KC, Xie CS. Study on the properties of the epoxy-matrix composites filled with thermally conductive AlN and BN ceramic particles. J. Appl. Polym. Sci. 2010;118(5):2754–64.</w:t>
          </w:r>
        </w:p>
        <w:bookmarkEnd w:id="67"/>
        <w:p w14:paraId="21BF9590" w14:textId="77777777" w:rsidR="0003416C" w:rsidRPr="00B41687" w:rsidRDefault="0003416C" w:rsidP="004A3E61">
          <w:pPr>
            <w:pStyle w:val="CitaviBibliographyEntry"/>
            <w:ind w:left="397" w:hanging="397"/>
            <w:rPr>
              <w:sz w:val="20"/>
              <w:szCs w:val="20"/>
            </w:rPr>
          </w:pPr>
          <w:r w:rsidRPr="00B41687">
            <w:rPr>
              <w:sz w:val="20"/>
              <w:szCs w:val="20"/>
            </w:rPr>
            <w:t>[24]</w:t>
          </w:r>
          <w:r w:rsidRPr="00B41687">
            <w:rPr>
              <w:sz w:val="20"/>
              <w:szCs w:val="20"/>
            </w:rPr>
            <w:tab/>
          </w:r>
          <w:bookmarkStart w:id="68" w:name="_CTVL001ff39a6498b5843508d11ff01d23c6d90"/>
          <w:r w:rsidRPr="00B41687">
            <w:rPr>
              <w:sz w:val="20"/>
              <w:szCs w:val="20"/>
            </w:rPr>
            <w:t>Chodak I, Krupa I. Percolation effect and mechanical behavior of carbon black filled polyethylene Polymer. Journal of Materials Science Letters 1999;18(18):1457–9.</w:t>
          </w:r>
        </w:p>
        <w:bookmarkEnd w:id="68"/>
        <w:p w14:paraId="1A1509F9" w14:textId="77777777" w:rsidR="0003416C" w:rsidRPr="00B41687" w:rsidRDefault="0003416C" w:rsidP="004A3E61">
          <w:pPr>
            <w:pStyle w:val="CitaviBibliographyEntry"/>
            <w:ind w:left="397" w:hanging="397"/>
            <w:rPr>
              <w:sz w:val="20"/>
              <w:szCs w:val="20"/>
            </w:rPr>
          </w:pPr>
          <w:r w:rsidRPr="00B41687">
            <w:rPr>
              <w:sz w:val="20"/>
              <w:szCs w:val="20"/>
            </w:rPr>
            <w:t>[25]</w:t>
          </w:r>
          <w:r w:rsidRPr="00B41687">
            <w:rPr>
              <w:sz w:val="20"/>
              <w:szCs w:val="20"/>
            </w:rPr>
            <w:tab/>
          </w:r>
          <w:bookmarkStart w:id="69" w:name="_CTVL00151c693f0af8940cb896b685ccd233e4f"/>
          <w:r w:rsidRPr="00B41687">
            <w:rPr>
              <w:sz w:val="20"/>
              <w:szCs w:val="20"/>
            </w:rPr>
            <w:t>Mamunya YP, Davydenko VV, Pissis P, Lebedev EV. Electrical and thermal conductivity of polymers filled with metal powders. European Polymer Journal 2002;38(9):1887–97.</w:t>
          </w:r>
        </w:p>
        <w:bookmarkEnd w:id="69"/>
        <w:p w14:paraId="12925378" w14:textId="77777777" w:rsidR="0003416C" w:rsidRPr="00B41687" w:rsidRDefault="0003416C" w:rsidP="004A3E61">
          <w:pPr>
            <w:pStyle w:val="CitaviBibliographyEntry"/>
            <w:ind w:left="397" w:hanging="397"/>
            <w:rPr>
              <w:sz w:val="20"/>
              <w:szCs w:val="20"/>
            </w:rPr>
          </w:pPr>
          <w:r w:rsidRPr="00B41687">
            <w:rPr>
              <w:sz w:val="20"/>
              <w:szCs w:val="20"/>
            </w:rPr>
            <w:t>[26]</w:t>
          </w:r>
          <w:r w:rsidRPr="00B41687">
            <w:rPr>
              <w:sz w:val="20"/>
              <w:szCs w:val="20"/>
            </w:rPr>
            <w:tab/>
          </w:r>
          <w:bookmarkStart w:id="70" w:name="_CTVL0010c5c0ac38c8e433ca5c439d3618a53a9"/>
          <w:r w:rsidRPr="00B41687">
            <w:rPr>
              <w:sz w:val="20"/>
              <w:szCs w:val="20"/>
            </w:rPr>
            <w:t>Novák I, Krupa I. Electro-conductive resins filled with graphite for casting applications. European Polymer Journal 2004;40(7):1417–22.</w:t>
          </w:r>
        </w:p>
        <w:bookmarkEnd w:id="70"/>
        <w:p w14:paraId="090F1995" w14:textId="77777777" w:rsidR="0003416C" w:rsidRPr="00B41687" w:rsidRDefault="0003416C" w:rsidP="004A3E61">
          <w:pPr>
            <w:pStyle w:val="CitaviBibliographyEntry"/>
            <w:ind w:left="397" w:hanging="397"/>
            <w:rPr>
              <w:sz w:val="20"/>
              <w:szCs w:val="20"/>
            </w:rPr>
          </w:pPr>
          <w:r w:rsidRPr="00B41687">
            <w:rPr>
              <w:sz w:val="20"/>
              <w:szCs w:val="20"/>
            </w:rPr>
            <w:t>[27]</w:t>
          </w:r>
          <w:r w:rsidRPr="00B41687">
            <w:rPr>
              <w:sz w:val="20"/>
              <w:szCs w:val="20"/>
            </w:rPr>
            <w:tab/>
          </w:r>
          <w:bookmarkStart w:id="71" w:name="_CTVL001074c9a2c8e95446a8db09d13aa86b067"/>
          <w:r w:rsidRPr="00B41687">
            <w:rPr>
              <w:sz w:val="20"/>
              <w:szCs w:val="20"/>
            </w:rPr>
            <w:t>Novák I, Krupa I, Chodák I. Analysis of correlation between percolation concentration and elongation at break in filled electroconductive epoxy-based adhesives. European Polymer Journal 2003;39(3):585–92.</w:t>
          </w:r>
        </w:p>
        <w:bookmarkEnd w:id="71"/>
        <w:p w14:paraId="27C3E383" w14:textId="77777777" w:rsidR="0003416C" w:rsidRPr="00B41687" w:rsidRDefault="0003416C" w:rsidP="004A3E61">
          <w:pPr>
            <w:pStyle w:val="CitaviBibliographyEntry"/>
            <w:ind w:left="397" w:hanging="397"/>
            <w:rPr>
              <w:sz w:val="20"/>
              <w:szCs w:val="20"/>
            </w:rPr>
          </w:pPr>
          <w:r w:rsidRPr="00B41687">
            <w:rPr>
              <w:sz w:val="20"/>
              <w:szCs w:val="20"/>
            </w:rPr>
            <w:t>[28]</w:t>
          </w:r>
          <w:r w:rsidRPr="00B41687">
            <w:rPr>
              <w:sz w:val="20"/>
              <w:szCs w:val="20"/>
            </w:rPr>
            <w:tab/>
          </w:r>
          <w:bookmarkStart w:id="72" w:name="_CTVL001a5e6e37883c4494e97abb60676c7575e"/>
          <w:r w:rsidRPr="00B41687">
            <w:rPr>
              <w:sz w:val="20"/>
              <w:szCs w:val="20"/>
            </w:rPr>
            <w:t>Bigg DM. Thermal conductivity of heterophase polymer compositions;119:1–30.</w:t>
          </w:r>
        </w:p>
        <w:bookmarkEnd w:id="72"/>
        <w:p w14:paraId="4FB4E6D2" w14:textId="26CEFEE6" w:rsidR="00264C6B" w:rsidRPr="00B41687" w:rsidRDefault="0003416C" w:rsidP="004A3E61">
          <w:pPr>
            <w:pStyle w:val="CitaviBibliographyEntry"/>
            <w:ind w:left="397" w:hanging="397"/>
            <w:rPr>
              <w:sz w:val="20"/>
              <w:szCs w:val="20"/>
              <w:lang w:val="de-DE"/>
            </w:rPr>
          </w:pPr>
          <w:r w:rsidRPr="00B41687">
            <w:rPr>
              <w:sz w:val="20"/>
              <w:szCs w:val="20"/>
              <w:lang w:val="de-DE"/>
            </w:rPr>
            <w:t>[29]</w:t>
          </w:r>
          <w:r w:rsidRPr="00B41687">
            <w:rPr>
              <w:sz w:val="20"/>
              <w:szCs w:val="20"/>
              <w:lang w:val="de-DE"/>
            </w:rPr>
            <w:tab/>
          </w:r>
          <w:bookmarkStart w:id="73" w:name="_CTVL0013eb80e34c7634231baf40a1914b85502"/>
          <w:r w:rsidRPr="00B41687">
            <w:rPr>
              <w:sz w:val="20"/>
              <w:szCs w:val="20"/>
              <w:lang w:val="de-DE"/>
            </w:rPr>
            <w:t>Monkiewitsch M. Faservolumengehaltsbestimmung mittels thermogravimetrischer Analyse (TGA); 2018.</w:t>
          </w:r>
          <w:bookmarkEnd w:id="73"/>
          <w:r w:rsidR="00264C6B" w:rsidRPr="00B41687">
            <w:rPr>
              <w:sz w:val="20"/>
              <w:szCs w:val="20"/>
            </w:rPr>
            <w:fldChar w:fldCharType="end"/>
          </w:r>
        </w:p>
      </w:sdtContent>
    </w:sdt>
    <w:sectPr w:rsidR="00264C6B" w:rsidRPr="00B41687" w:rsidSect="00AE1FF7">
      <w:type w:val="continuous"/>
      <w:pgSz w:w="11906" w:h="16838" w:code="9"/>
      <w:pgMar w:top="1021" w:right="1247" w:bottom="1134" w:left="1304" w:header="720" w:footer="720" w:gutter="0"/>
      <w:cols w:space="244"/>
      <w:docGrid w:linePitch="34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54098" w14:textId="77777777" w:rsidR="000715B5" w:rsidRDefault="000715B5" w:rsidP="0013299A">
      <w:r>
        <w:separator/>
      </w:r>
    </w:p>
  </w:endnote>
  <w:endnote w:type="continuationSeparator" w:id="0">
    <w:p w14:paraId="6B75920E" w14:textId="77777777" w:rsidR="000715B5" w:rsidRDefault="000715B5" w:rsidP="00132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A25C95" w14:textId="77777777" w:rsidR="000715B5" w:rsidRDefault="000715B5" w:rsidP="0013299A">
      <w:r>
        <w:separator/>
      </w:r>
    </w:p>
  </w:footnote>
  <w:footnote w:type="continuationSeparator" w:id="0">
    <w:p w14:paraId="07CC21C9" w14:textId="77777777" w:rsidR="000715B5" w:rsidRDefault="000715B5" w:rsidP="00132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882D6" w14:textId="31108B33" w:rsidR="00AE1FF7" w:rsidRPr="00AE1FF7" w:rsidRDefault="00AE1FF7" w:rsidP="00AE1FF7">
    <w:pPr>
      <w:widowControl/>
      <w:tabs>
        <w:tab w:val="right" w:pos="9360"/>
      </w:tabs>
      <w:adjustRightInd/>
      <w:spacing w:line="240" w:lineRule="auto"/>
      <w:ind w:left="0" w:firstLine="0"/>
      <w:jc w:val="left"/>
      <w:textAlignment w:val="auto"/>
      <w:rPr>
        <w:w w:val="100"/>
        <w:sz w:val="18"/>
        <w:szCs w:val="18"/>
        <w:lang w:eastAsia="fr-FR"/>
      </w:rPr>
    </w:pPr>
    <w:r w:rsidRPr="00AE1FF7">
      <w:rPr>
        <w:w w:val="100"/>
        <w:sz w:val="18"/>
        <w:szCs w:val="18"/>
        <w:lang w:eastAsia="fr-FR"/>
      </w:rPr>
      <w:t>ECCM18 - 18</w:t>
    </w:r>
    <w:r w:rsidRPr="00AE1FF7">
      <w:rPr>
        <w:w w:val="100"/>
        <w:sz w:val="18"/>
        <w:szCs w:val="18"/>
        <w:vertAlign w:val="superscript"/>
        <w:lang w:eastAsia="fr-FR"/>
      </w:rPr>
      <w:t>th</w:t>
    </w:r>
    <w:r w:rsidRPr="00AE1FF7">
      <w:rPr>
        <w:w w:val="100"/>
        <w:sz w:val="18"/>
        <w:szCs w:val="18"/>
        <w:lang w:eastAsia="fr-FR"/>
      </w:rPr>
      <w:t xml:space="preserve"> European Conference on Composite Materials</w:t>
    </w:r>
    <w:r w:rsidRPr="00AE1FF7">
      <w:rPr>
        <w:w w:val="100"/>
        <w:sz w:val="18"/>
        <w:szCs w:val="18"/>
        <w:lang w:eastAsia="fr-FR"/>
      </w:rPr>
      <w:tab/>
    </w:r>
  </w:p>
  <w:p w14:paraId="0D29CAFD" w14:textId="52201240" w:rsidR="00AE1FF7" w:rsidRDefault="00AE1FF7" w:rsidP="00AE1FF7">
    <w:pPr>
      <w:pStyle w:val="Kopfzeile"/>
      <w:ind w:left="0" w:firstLine="0"/>
    </w:pPr>
    <w:r w:rsidRPr="00AE1FF7">
      <w:rPr>
        <w:w w:val="100"/>
        <w:sz w:val="18"/>
        <w:szCs w:val="18"/>
        <w:lang w:eastAsia="fr-FR"/>
      </w:rPr>
      <w:t>Athens, Greece, 24-28</w:t>
    </w:r>
    <w:r w:rsidRPr="00AE1FF7">
      <w:rPr>
        <w:w w:val="100"/>
        <w:sz w:val="18"/>
        <w:szCs w:val="18"/>
        <w:vertAlign w:val="superscript"/>
        <w:lang w:eastAsia="fr-FR"/>
      </w:rPr>
      <w:t>th</w:t>
    </w:r>
    <w:r w:rsidRPr="00AE1FF7">
      <w:rPr>
        <w:w w:val="100"/>
        <w:sz w:val="18"/>
        <w:szCs w:val="18"/>
        <w:lang w:eastAsia="fr-FR"/>
      </w:rPr>
      <w:t xml:space="preserve"> June 2018</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12F9"/>
    <w:multiLevelType w:val="hybridMultilevel"/>
    <w:tmpl w:val="B816A956"/>
    <w:lvl w:ilvl="0" w:tplc="04070001">
      <w:start w:val="1"/>
      <w:numFmt w:val="bullet"/>
      <w:lvlText w:val=""/>
      <w:lvlJc w:val="left"/>
      <w:pPr>
        <w:ind w:left="1088" w:hanging="360"/>
      </w:pPr>
      <w:rPr>
        <w:rFonts w:ascii="Symbol" w:hAnsi="Symbol" w:hint="default"/>
      </w:rPr>
    </w:lvl>
    <w:lvl w:ilvl="1" w:tplc="04070003" w:tentative="1">
      <w:start w:val="1"/>
      <w:numFmt w:val="bullet"/>
      <w:lvlText w:val="o"/>
      <w:lvlJc w:val="left"/>
      <w:pPr>
        <w:ind w:left="1808" w:hanging="360"/>
      </w:pPr>
      <w:rPr>
        <w:rFonts w:ascii="Courier New" w:hAnsi="Courier New" w:cs="Courier New" w:hint="default"/>
      </w:rPr>
    </w:lvl>
    <w:lvl w:ilvl="2" w:tplc="04070005" w:tentative="1">
      <w:start w:val="1"/>
      <w:numFmt w:val="bullet"/>
      <w:lvlText w:val=""/>
      <w:lvlJc w:val="left"/>
      <w:pPr>
        <w:ind w:left="2528" w:hanging="360"/>
      </w:pPr>
      <w:rPr>
        <w:rFonts w:ascii="Wingdings" w:hAnsi="Wingdings" w:hint="default"/>
      </w:rPr>
    </w:lvl>
    <w:lvl w:ilvl="3" w:tplc="04070001" w:tentative="1">
      <w:start w:val="1"/>
      <w:numFmt w:val="bullet"/>
      <w:lvlText w:val=""/>
      <w:lvlJc w:val="left"/>
      <w:pPr>
        <w:ind w:left="3248" w:hanging="360"/>
      </w:pPr>
      <w:rPr>
        <w:rFonts w:ascii="Symbol" w:hAnsi="Symbol" w:hint="default"/>
      </w:rPr>
    </w:lvl>
    <w:lvl w:ilvl="4" w:tplc="04070003" w:tentative="1">
      <w:start w:val="1"/>
      <w:numFmt w:val="bullet"/>
      <w:lvlText w:val="o"/>
      <w:lvlJc w:val="left"/>
      <w:pPr>
        <w:ind w:left="3968" w:hanging="360"/>
      </w:pPr>
      <w:rPr>
        <w:rFonts w:ascii="Courier New" w:hAnsi="Courier New" w:cs="Courier New" w:hint="default"/>
      </w:rPr>
    </w:lvl>
    <w:lvl w:ilvl="5" w:tplc="04070005" w:tentative="1">
      <w:start w:val="1"/>
      <w:numFmt w:val="bullet"/>
      <w:lvlText w:val=""/>
      <w:lvlJc w:val="left"/>
      <w:pPr>
        <w:ind w:left="4688" w:hanging="360"/>
      </w:pPr>
      <w:rPr>
        <w:rFonts w:ascii="Wingdings" w:hAnsi="Wingdings" w:hint="default"/>
      </w:rPr>
    </w:lvl>
    <w:lvl w:ilvl="6" w:tplc="04070001" w:tentative="1">
      <w:start w:val="1"/>
      <w:numFmt w:val="bullet"/>
      <w:lvlText w:val=""/>
      <w:lvlJc w:val="left"/>
      <w:pPr>
        <w:ind w:left="5408" w:hanging="360"/>
      </w:pPr>
      <w:rPr>
        <w:rFonts w:ascii="Symbol" w:hAnsi="Symbol" w:hint="default"/>
      </w:rPr>
    </w:lvl>
    <w:lvl w:ilvl="7" w:tplc="04070003" w:tentative="1">
      <w:start w:val="1"/>
      <w:numFmt w:val="bullet"/>
      <w:lvlText w:val="o"/>
      <w:lvlJc w:val="left"/>
      <w:pPr>
        <w:ind w:left="6128" w:hanging="360"/>
      </w:pPr>
      <w:rPr>
        <w:rFonts w:ascii="Courier New" w:hAnsi="Courier New" w:cs="Courier New" w:hint="default"/>
      </w:rPr>
    </w:lvl>
    <w:lvl w:ilvl="8" w:tplc="04070005" w:tentative="1">
      <w:start w:val="1"/>
      <w:numFmt w:val="bullet"/>
      <w:lvlText w:val=""/>
      <w:lvlJc w:val="left"/>
      <w:pPr>
        <w:ind w:left="6848" w:hanging="360"/>
      </w:pPr>
      <w:rPr>
        <w:rFonts w:ascii="Wingdings" w:hAnsi="Wingdings" w:hint="default"/>
      </w:rPr>
    </w:lvl>
  </w:abstractNum>
  <w:abstractNum w:abstractNumId="1" w15:restartNumberingAfterBreak="0">
    <w:nsid w:val="228218C6"/>
    <w:multiLevelType w:val="hybridMultilevel"/>
    <w:tmpl w:val="35CA02C0"/>
    <w:lvl w:ilvl="0" w:tplc="04070001">
      <w:start w:val="1"/>
      <w:numFmt w:val="bullet"/>
      <w:lvlText w:val=""/>
      <w:lvlJc w:val="left"/>
      <w:pPr>
        <w:ind w:left="1088" w:hanging="360"/>
      </w:pPr>
      <w:rPr>
        <w:rFonts w:ascii="Symbol" w:hAnsi="Symbol" w:hint="default"/>
      </w:rPr>
    </w:lvl>
    <w:lvl w:ilvl="1" w:tplc="04070003" w:tentative="1">
      <w:start w:val="1"/>
      <w:numFmt w:val="bullet"/>
      <w:lvlText w:val="o"/>
      <w:lvlJc w:val="left"/>
      <w:pPr>
        <w:ind w:left="1808" w:hanging="360"/>
      </w:pPr>
      <w:rPr>
        <w:rFonts w:ascii="Courier New" w:hAnsi="Courier New" w:cs="Courier New" w:hint="default"/>
      </w:rPr>
    </w:lvl>
    <w:lvl w:ilvl="2" w:tplc="04070005" w:tentative="1">
      <w:start w:val="1"/>
      <w:numFmt w:val="bullet"/>
      <w:lvlText w:val=""/>
      <w:lvlJc w:val="left"/>
      <w:pPr>
        <w:ind w:left="2528" w:hanging="360"/>
      </w:pPr>
      <w:rPr>
        <w:rFonts w:ascii="Wingdings" w:hAnsi="Wingdings" w:hint="default"/>
      </w:rPr>
    </w:lvl>
    <w:lvl w:ilvl="3" w:tplc="04070001" w:tentative="1">
      <w:start w:val="1"/>
      <w:numFmt w:val="bullet"/>
      <w:lvlText w:val=""/>
      <w:lvlJc w:val="left"/>
      <w:pPr>
        <w:ind w:left="3248" w:hanging="360"/>
      </w:pPr>
      <w:rPr>
        <w:rFonts w:ascii="Symbol" w:hAnsi="Symbol" w:hint="default"/>
      </w:rPr>
    </w:lvl>
    <w:lvl w:ilvl="4" w:tplc="04070003" w:tentative="1">
      <w:start w:val="1"/>
      <w:numFmt w:val="bullet"/>
      <w:lvlText w:val="o"/>
      <w:lvlJc w:val="left"/>
      <w:pPr>
        <w:ind w:left="3968" w:hanging="360"/>
      </w:pPr>
      <w:rPr>
        <w:rFonts w:ascii="Courier New" w:hAnsi="Courier New" w:cs="Courier New" w:hint="default"/>
      </w:rPr>
    </w:lvl>
    <w:lvl w:ilvl="5" w:tplc="04070005" w:tentative="1">
      <w:start w:val="1"/>
      <w:numFmt w:val="bullet"/>
      <w:lvlText w:val=""/>
      <w:lvlJc w:val="left"/>
      <w:pPr>
        <w:ind w:left="4688" w:hanging="360"/>
      </w:pPr>
      <w:rPr>
        <w:rFonts w:ascii="Wingdings" w:hAnsi="Wingdings" w:hint="default"/>
      </w:rPr>
    </w:lvl>
    <w:lvl w:ilvl="6" w:tplc="04070001" w:tentative="1">
      <w:start w:val="1"/>
      <w:numFmt w:val="bullet"/>
      <w:lvlText w:val=""/>
      <w:lvlJc w:val="left"/>
      <w:pPr>
        <w:ind w:left="5408" w:hanging="360"/>
      </w:pPr>
      <w:rPr>
        <w:rFonts w:ascii="Symbol" w:hAnsi="Symbol" w:hint="default"/>
      </w:rPr>
    </w:lvl>
    <w:lvl w:ilvl="7" w:tplc="04070003" w:tentative="1">
      <w:start w:val="1"/>
      <w:numFmt w:val="bullet"/>
      <w:lvlText w:val="o"/>
      <w:lvlJc w:val="left"/>
      <w:pPr>
        <w:ind w:left="6128" w:hanging="360"/>
      </w:pPr>
      <w:rPr>
        <w:rFonts w:ascii="Courier New" w:hAnsi="Courier New" w:cs="Courier New" w:hint="default"/>
      </w:rPr>
    </w:lvl>
    <w:lvl w:ilvl="8" w:tplc="04070005" w:tentative="1">
      <w:start w:val="1"/>
      <w:numFmt w:val="bullet"/>
      <w:lvlText w:val=""/>
      <w:lvlJc w:val="left"/>
      <w:pPr>
        <w:ind w:left="6848" w:hanging="360"/>
      </w:pPr>
      <w:rPr>
        <w:rFonts w:ascii="Wingdings" w:hAnsi="Wingdings" w:hint="default"/>
      </w:rPr>
    </w:lvl>
  </w:abstractNum>
  <w:abstractNum w:abstractNumId="2" w15:restartNumberingAfterBreak="0">
    <w:nsid w:val="2C4C2A13"/>
    <w:multiLevelType w:val="hybridMultilevel"/>
    <w:tmpl w:val="E7A06658"/>
    <w:lvl w:ilvl="0" w:tplc="9782CF24">
      <w:start w:val="1"/>
      <w:numFmt w:val="decimal"/>
      <w:lvlText w:val="[%1]"/>
      <w:lvlJc w:val="left"/>
      <w:pPr>
        <w:ind w:left="413" w:hanging="235"/>
      </w:pPr>
      <w:rPr>
        <w:rFonts w:ascii="Century" w:eastAsia="Times New Roman" w:hAnsi="Century" w:cs="Century" w:hint="default"/>
        <w:w w:val="117"/>
        <w:sz w:val="24"/>
        <w:szCs w:val="24"/>
      </w:rPr>
    </w:lvl>
    <w:lvl w:ilvl="1" w:tplc="B50C3FDE">
      <w:numFmt w:val="bullet"/>
      <w:lvlText w:val="•"/>
      <w:lvlJc w:val="left"/>
      <w:pPr>
        <w:ind w:left="891" w:hanging="235"/>
      </w:pPr>
      <w:rPr>
        <w:rFonts w:hint="default"/>
      </w:rPr>
    </w:lvl>
    <w:lvl w:ilvl="2" w:tplc="88B87F54">
      <w:numFmt w:val="bullet"/>
      <w:lvlText w:val="•"/>
      <w:lvlJc w:val="left"/>
      <w:pPr>
        <w:ind w:left="1363" w:hanging="235"/>
      </w:pPr>
      <w:rPr>
        <w:rFonts w:hint="default"/>
      </w:rPr>
    </w:lvl>
    <w:lvl w:ilvl="3" w:tplc="45F2BBB6">
      <w:numFmt w:val="bullet"/>
      <w:lvlText w:val="•"/>
      <w:lvlJc w:val="left"/>
      <w:pPr>
        <w:ind w:left="1834" w:hanging="235"/>
      </w:pPr>
      <w:rPr>
        <w:rFonts w:hint="default"/>
      </w:rPr>
    </w:lvl>
    <w:lvl w:ilvl="4" w:tplc="CC94C65A">
      <w:numFmt w:val="bullet"/>
      <w:lvlText w:val="•"/>
      <w:lvlJc w:val="left"/>
      <w:pPr>
        <w:ind w:left="2306" w:hanging="235"/>
      </w:pPr>
      <w:rPr>
        <w:rFonts w:hint="default"/>
      </w:rPr>
    </w:lvl>
    <w:lvl w:ilvl="5" w:tplc="0E02C6F4">
      <w:numFmt w:val="bullet"/>
      <w:lvlText w:val="•"/>
      <w:lvlJc w:val="left"/>
      <w:pPr>
        <w:ind w:left="2777" w:hanging="235"/>
      </w:pPr>
      <w:rPr>
        <w:rFonts w:hint="default"/>
      </w:rPr>
    </w:lvl>
    <w:lvl w:ilvl="6" w:tplc="1F1E49F8">
      <w:numFmt w:val="bullet"/>
      <w:lvlText w:val="•"/>
      <w:lvlJc w:val="left"/>
      <w:pPr>
        <w:ind w:left="3249" w:hanging="235"/>
      </w:pPr>
      <w:rPr>
        <w:rFonts w:hint="default"/>
      </w:rPr>
    </w:lvl>
    <w:lvl w:ilvl="7" w:tplc="27AEB578">
      <w:numFmt w:val="bullet"/>
      <w:lvlText w:val="•"/>
      <w:lvlJc w:val="left"/>
      <w:pPr>
        <w:ind w:left="3721" w:hanging="235"/>
      </w:pPr>
      <w:rPr>
        <w:rFonts w:hint="default"/>
      </w:rPr>
    </w:lvl>
    <w:lvl w:ilvl="8" w:tplc="39CE0A2A">
      <w:numFmt w:val="bullet"/>
      <w:lvlText w:val="•"/>
      <w:lvlJc w:val="left"/>
      <w:pPr>
        <w:ind w:left="4192" w:hanging="235"/>
      </w:pPr>
      <w:rPr>
        <w:rFonts w:hint="default"/>
      </w:rPr>
    </w:lvl>
  </w:abstractNum>
  <w:abstractNum w:abstractNumId="3" w15:restartNumberingAfterBreak="0">
    <w:nsid w:val="2CA275CA"/>
    <w:multiLevelType w:val="hybridMultilevel"/>
    <w:tmpl w:val="1C4623D4"/>
    <w:lvl w:ilvl="0" w:tplc="04070001">
      <w:start w:val="1"/>
      <w:numFmt w:val="bullet"/>
      <w:lvlText w:val=""/>
      <w:lvlJc w:val="left"/>
      <w:pPr>
        <w:ind w:left="1088" w:hanging="360"/>
      </w:pPr>
      <w:rPr>
        <w:rFonts w:ascii="Symbol" w:hAnsi="Symbol" w:hint="default"/>
      </w:rPr>
    </w:lvl>
    <w:lvl w:ilvl="1" w:tplc="04070003" w:tentative="1">
      <w:start w:val="1"/>
      <w:numFmt w:val="bullet"/>
      <w:lvlText w:val="o"/>
      <w:lvlJc w:val="left"/>
      <w:pPr>
        <w:ind w:left="1808" w:hanging="360"/>
      </w:pPr>
      <w:rPr>
        <w:rFonts w:ascii="Courier New" w:hAnsi="Courier New" w:cs="Courier New" w:hint="default"/>
      </w:rPr>
    </w:lvl>
    <w:lvl w:ilvl="2" w:tplc="04070005" w:tentative="1">
      <w:start w:val="1"/>
      <w:numFmt w:val="bullet"/>
      <w:lvlText w:val=""/>
      <w:lvlJc w:val="left"/>
      <w:pPr>
        <w:ind w:left="2528" w:hanging="360"/>
      </w:pPr>
      <w:rPr>
        <w:rFonts w:ascii="Wingdings" w:hAnsi="Wingdings" w:hint="default"/>
      </w:rPr>
    </w:lvl>
    <w:lvl w:ilvl="3" w:tplc="04070001" w:tentative="1">
      <w:start w:val="1"/>
      <w:numFmt w:val="bullet"/>
      <w:lvlText w:val=""/>
      <w:lvlJc w:val="left"/>
      <w:pPr>
        <w:ind w:left="3248" w:hanging="360"/>
      </w:pPr>
      <w:rPr>
        <w:rFonts w:ascii="Symbol" w:hAnsi="Symbol" w:hint="default"/>
      </w:rPr>
    </w:lvl>
    <w:lvl w:ilvl="4" w:tplc="04070003" w:tentative="1">
      <w:start w:val="1"/>
      <w:numFmt w:val="bullet"/>
      <w:lvlText w:val="o"/>
      <w:lvlJc w:val="left"/>
      <w:pPr>
        <w:ind w:left="3968" w:hanging="360"/>
      </w:pPr>
      <w:rPr>
        <w:rFonts w:ascii="Courier New" w:hAnsi="Courier New" w:cs="Courier New" w:hint="default"/>
      </w:rPr>
    </w:lvl>
    <w:lvl w:ilvl="5" w:tplc="04070005" w:tentative="1">
      <w:start w:val="1"/>
      <w:numFmt w:val="bullet"/>
      <w:lvlText w:val=""/>
      <w:lvlJc w:val="left"/>
      <w:pPr>
        <w:ind w:left="4688" w:hanging="360"/>
      </w:pPr>
      <w:rPr>
        <w:rFonts w:ascii="Wingdings" w:hAnsi="Wingdings" w:hint="default"/>
      </w:rPr>
    </w:lvl>
    <w:lvl w:ilvl="6" w:tplc="04070001" w:tentative="1">
      <w:start w:val="1"/>
      <w:numFmt w:val="bullet"/>
      <w:lvlText w:val=""/>
      <w:lvlJc w:val="left"/>
      <w:pPr>
        <w:ind w:left="5408" w:hanging="360"/>
      </w:pPr>
      <w:rPr>
        <w:rFonts w:ascii="Symbol" w:hAnsi="Symbol" w:hint="default"/>
      </w:rPr>
    </w:lvl>
    <w:lvl w:ilvl="7" w:tplc="04070003" w:tentative="1">
      <w:start w:val="1"/>
      <w:numFmt w:val="bullet"/>
      <w:lvlText w:val="o"/>
      <w:lvlJc w:val="left"/>
      <w:pPr>
        <w:ind w:left="6128" w:hanging="360"/>
      </w:pPr>
      <w:rPr>
        <w:rFonts w:ascii="Courier New" w:hAnsi="Courier New" w:cs="Courier New" w:hint="default"/>
      </w:rPr>
    </w:lvl>
    <w:lvl w:ilvl="8" w:tplc="04070005" w:tentative="1">
      <w:start w:val="1"/>
      <w:numFmt w:val="bullet"/>
      <w:lvlText w:val=""/>
      <w:lvlJc w:val="left"/>
      <w:pPr>
        <w:ind w:left="6848" w:hanging="360"/>
      </w:pPr>
      <w:rPr>
        <w:rFonts w:ascii="Wingdings" w:hAnsi="Wingdings" w:hint="default"/>
      </w:rPr>
    </w:lvl>
  </w:abstractNum>
  <w:abstractNum w:abstractNumId="4" w15:restartNumberingAfterBreak="0">
    <w:nsid w:val="34880749"/>
    <w:multiLevelType w:val="multilevel"/>
    <w:tmpl w:val="BE902CC6"/>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i/>
        <w:w w:val="106"/>
        <w:sz w:val="16"/>
        <w:szCs w:val="16"/>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 w15:restartNumberingAfterBreak="0">
    <w:nsid w:val="3D5B09B3"/>
    <w:multiLevelType w:val="multilevel"/>
    <w:tmpl w:val="96D85DA4"/>
    <w:lvl w:ilvl="0">
      <w:start w:val="1"/>
      <w:numFmt w:val="decimal"/>
      <w:pStyle w:val="berschrift1"/>
      <w:lvlText w:val="%1"/>
      <w:lvlJc w:val="left"/>
      <w:pPr>
        <w:ind w:left="432" w:hanging="432"/>
      </w:pPr>
      <w:rPr>
        <w:rFonts w:cs="Times New Roman"/>
      </w:rPr>
    </w:lvl>
    <w:lvl w:ilvl="1">
      <w:start w:val="1"/>
      <w:numFmt w:val="decimal"/>
      <w:pStyle w:val="berschrift2"/>
      <w:lvlText w:val="%1.%2"/>
      <w:lvlJc w:val="left"/>
      <w:pPr>
        <w:ind w:left="576" w:hanging="576"/>
      </w:pPr>
      <w:rPr>
        <w:rFonts w:cs="Times New Roman"/>
      </w:rPr>
    </w:lvl>
    <w:lvl w:ilvl="2">
      <w:start w:val="1"/>
      <w:numFmt w:val="decimal"/>
      <w:pStyle w:val="berschrift3"/>
      <w:lvlText w:val="%1.%2.%3"/>
      <w:lvlJc w:val="left"/>
      <w:pPr>
        <w:ind w:left="720" w:hanging="720"/>
      </w:pPr>
      <w:rPr>
        <w:rFonts w:cs="Times New Roman"/>
      </w:rPr>
    </w:lvl>
    <w:lvl w:ilvl="3">
      <w:start w:val="1"/>
      <w:numFmt w:val="decimal"/>
      <w:pStyle w:val="berschrift4"/>
      <w:lvlText w:val="%1.%2.%3.%4"/>
      <w:lvlJc w:val="left"/>
      <w:pPr>
        <w:ind w:left="864" w:hanging="864"/>
      </w:pPr>
      <w:rPr>
        <w:rFonts w:cs="Times New Roman"/>
      </w:rPr>
    </w:lvl>
    <w:lvl w:ilvl="4">
      <w:start w:val="1"/>
      <w:numFmt w:val="decimal"/>
      <w:pStyle w:val="berschrift5"/>
      <w:lvlText w:val="%1.%2.%3.%4.%5"/>
      <w:lvlJc w:val="left"/>
      <w:pPr>
        <w:ind w:left="1008" w:hanging="1008"/>
      </w:pPr>
      <w:rPr>
        <w:rFonts w:cs="Times New Roman"/>
      </w:rPr>
    </w:lvl>
    <w:lvl w:ilvl="5">
      <w:start w:val="1"/>
      <w:numFmt w:val="decimal"/>
      <w:pStyle w:val="berschrift6"/>
      <w:lvlText w:val="%1.%2.%3.%4.%5.%6"/>
      <w:lvlJc w:val="left"/>
      <w:pPr>
        <w:ind w:left="1152" w:hanging="1152"/>
      </w:pPr>
      <w:rPr>
        <w:rFonts w:cs="Times New Roman"/>
      </w:rPr>
    </w:lvl>
    <w:lvl w:ilvl="6">
      <w:start w:val="1"/>
      <w:numFmt w:val="decimal"/>
      <w:pStyle w:val="berschrift7"/>
      <w:lvlText w:val="%1.%2.%3.%4.%5.%6.%7"/>
      <w:lvlJc w:val="left"/>
      <w:pPr>
        <w:ind w:left="1296" w:hanging="1296"/>
      </w:pPr>
      <w:rPr>
        <w:rFonts w:cs="Times New Roman"/>
      </w:rPr>
    </w:lvl>
    <w:lvl w:ilvl="7">
      <w:start w:val="1"/>
      <w:numFmt w:val="decimal"/>
      <w:pStyle w:val="berschrift8"/>
      <w:lvlText w:val="%1.%2.%3.%4.%5.%6.%7.%8"/>
      <w:lvlJc w:val="left"/>
      <w:pPr>
        <w:ind w:left="1440" w:hanging="1440"/>
      </w:pPr>
      <w:rPr>
        <w:rFonts w:cs="Times New Roman"/>
      </w:rPr>
    </w:lvl>
    <w:lvl w:ilvl="8">
      <w:start w:val="1"/>
      <w:numFmt w:val="decimal"/>
      <w:pStyle w:val="berschrift9"/>
      <w:lvlText w:val="%1.%2.%3.%4.%5.%6.%7.%8.%9"/>
      <w:lvlJc w:val="left"/>
      <w:pPr>
        <w:ind w:left="1584" w:hanging="1584"/>
      </w:pPr>
      <w:rPr>
        <w:rFonts w:cs="Times New Roman"/>
      </w:rPr>
    </w:lvl>
  </w:abstractNum>
  <w:abstractNum w:abstractNumId="6" w15:restartNumberingAfterBreak="0">
    <w:nsid w:val="49172D85"/>
    <w:multiLevelType w:val="hybridMultilevel"/>
    <w:tmpl w:val="45F06FA0"/>
    <w:lvl w:ilvl="0" w:tplc="56101C76">
      <w:start w:val="1"/>
      <w:numFmt w:val="decimal"/>
      <w:lvlText w:val="%1.1."/>
      <w:lvlJc w:val="left"/>
      <w:pPr>
        <w:ind w:left="496" w:hanging="360"/>
      </w:pPr>
      <w:rPr>
        <w:rFonts w:cs="Times New Roman"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19" w:tentative="1">
      <w:start w:val="1"/>
      <w:numFmt w:val="lowerLetter"/>
      <w:lvlText w:val="%2."/>
      <w:lvlJc w:val="left"/>
      <w:pPr>
        <w:ind w:left="1552" w:hanging="360"/>
      </w:pPr>
      <w:rPr>
        <w:rFonts w:cs="Times New Roman"/>
      </w:rPr>
    </w:lvl>
    <w:lvl w:ilvl="2" w:tplc="0407001B" w:tentative="1">
      <w:start w:val="1"/>
      <w:numFmt w:val="lowerRoman"/>
      <w:lvlText w:val="%3."/>
      <w:lvlJc w:val="right"/>
      <w:pPr>
        <w:ind w:left="2272" w:hanging="180"/>
      </w:pPr>
      <w:rPr>
        <w:rFonts w:cs="Times New Roman"/>
      </w:rPr>
    </w:lvl>
    <w:lvl w:ilvl="3" w:tplc="0407000F" w:tentative="1">
      <w:start w:val="1"/>
      <w:numFmt w:val="decimal"/>
      <w:lvlText w:val="%4."/>
      <w:lvlJc w:val="left"/>
      <w:pPr>
        <w:ind w:left="2992" w:hanging="360"/>
      </w:pPr>
      <w:rPr>
        <w:rFonts w:cs="Times New Roman"/>
      </w:rPr>
    </w:lvl>
    <w:lvl w:ilvl="4" w:tplc="04070019" w:tentative="1">
      <w:start w:val="1"/>
      <w:numFmt w:val="lowerLetter"/>
      <w:lvlText w:val="%5."/>
      <w:lvlJc w:val="left"/>
      <w:pPr>
        <w:ind w:left="3712" w:hanging="360"/>
      </w:pPr>
      <w:rPr>
        <w:rFonts w:cs="Times New Roman"/>
      </w:rPr>
    </w:lvl>
    <w:lvl w:ilvl="5" w:tplc="0407001B" w:tentative="1">
      <w:start w:val="1"/>
      <w:numFmt w:val="lowerRoman"/>
      <w:lvlText w:val="%6."/>
      <w:lvlJc w:val="right"/>
      <w:pPr>
        <w:ind w:left="4432" w:hanging="180"/>
      </w:pPr>
      <w:rPr>
        <w:rFonts w:cs="Times New Roman"/>
      </w:rPr>
    </w:lvl>
    <w:lvl w:ilvl="6" w:tplc="0407000F" w:tentative="1">
      <w:start w:val="1"/>
      <w:numFmt w:val="decimal"/>
      <w:lvlText w:val="%7."/>
      <w:lvlJc w:val="left"/>
      <w:pPr>
        <w:ind w:left="5152" w:hanging="360"/>
      </w:pPr>
      <w:rPr>
        <w:rFonts w:cs="Times New Roman"/>
      </w:rPr>
    </w:lvl>
    <w:lvl w:ilvl="7" w:tplc="04070019" w:tentative="1">
      <w:start w:val="1"/>
      <w:numFmt w:val="lowerLetter"/>
      <w:lvlText w:val="%8."/>
      <w:lvlJc w:val="left"/>
      <w:pPr>
        <w:ind w:left="5872" w:hanging="360"/>
      </w:pPr>
      <w:rPr>
        <w:rFonts w:cs="Times New Roman"/>
      </w:rPr>
    </w:lvl>
    <w:lvl w:ilvl="8" w:tplc="0407001B" w:tentative="1">
      <w:start w:val="1"/>
      <w:numFmt w:val="lowerRoman"/>
      <w:lvlText w:val="%9."/>
      <w:lvlJc w:val="right"/>
      <w:pPr>
        <w:ind w:left="6592" w:hanging="180"/>
      </w:pPr>
      <w:rPr>
        <w:rFonts w:cs="Times New Roman"/>
      </w:rPr>
    </w:lvl>
  </w:abstractNum>
  <w:abstractNum w:abstractNumId="7" w15:restartNumberingAfterBreak="0">
    <w:nsid w:val="4E6F44BE"/>
    <w:multiLevelType w:val="multilevel"/>
    <w:tmpl w:val="340ADC24"/>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15:restartNumberingAfterBreak="0">
    <w:nsid w:val="6A26074A"/>
    <w:multiLevelType w:val="hybridMultilevel"/>
    <w:tmpl w:val="DAB29EA0"/>
    <w:lvl w:ilvl="0" w:tplc="C8BA041E">
      <w:start w:val="1"/>
      <w:numFmt w:val="decimal"/>
      <w:lvlText w:val="%1.1."/>
      <w:lvlJc w:val="left"/>
      <w:pPr>
        <w:ind w:left="832" w:hanging="360"/>
      </w:pPr>
      <w:rPr>
        <w:rFonts w:cs="Times New Roman" w:hint="default"/>
      </w:rPr>
    </w:lvl>
    <w:lvl w:ilvl="1" w:tplc="04070019" w:tentative="1">
      <w:start w:val="1"/>
      <w:numFmt w:val="lowerLetter"/>
      <w:lvlText w:val="%2."/>
      <w:lvlJc w:val="left"/>
      <w:pPr>
        <w:ind w:left="1552" w:hanging="360"/>
      </w:pPr>
      <w:rPr>
        <w:rFonts w:cs="Times New Roman"/>
      </w:rPr>
    </w:lvl>
    <w:lvl w:ilvl="2" w:tplc="0407001B" w:tentative="1">
      <w:start w:val="1"/>
      <w:numFmt w:val="lowerRoman"/>
      <w:lvlText w:val="%3."/>
      <w:lvlJc w:val="right"/>
      <w:pPr>
        <w:ind w:left="2272" w:hanging="180"/>
      </w:pPr>
      <w:rPr>
        <w:rFonts w:cs="Times New Roman"/>
      </w:rPr>
    </w:lvl>
    <w:lvl w:ilvl="3" w:tplc="0407000F" w:tentative="1">
      <w:start w:val="1"/>
      <w:numFmt w:val="decimal"/>
      <w:lvlText w:val="%4."/>
      <w:lvlJc w:val="left"/>
      <w:pPr>
        <w:ind w:left="2992" w:hanging="360"/>
      </w:pPr>
      <w:rPr>
        <w:rFonts w:cs="Times New Roman"/>
      </w:rPr>
    </w:lvl>
    <w:lvl w:ilvl="4" w:tplc="04070019" w:tentative="1">
      <w:start w:val="1"/>
      <w:numFmt w:val="lowerLetter"/>
      <w:lvlText w:val="%5."/>
      <w:lvlJc w:val="left"/>
      <w:pPr>
        <w:ind w:left="3712" w:hanging="360"/>
      </w:pPr>
      <w:rPr>
        <w:rFonts w:cs="Times New Roman"/>
      </w:rPr>
    </w:lvl>
    <w:lvl w:ilvl="5" w:tplc="0407001B" w:tentative="1">
      <w:start w:val="1"/>
      <w:numFmt w:val="lowerRoman"/>
      <w:lvlText w:val="%6."/>
      <w:lvlJc w:val="right"/>
      <w:pPr>
        <w:ind w:left="4432" w:hanging="180"/>
      </w:pPr>
      <w:rPr>
        <w:rFonts w:cs="Times New Roman"/>
      </w:rPr>
    </w:lvl>
    <w:lvl w:ilvl="6" w:tplc="0407000F" w:tentative="1">
      <w:start w:val="1"/>
      <w:numFmt w:val="decimal"/>
      <w:lvlText w:val="%7."/>
      <w:lvlJc w:val="left"/>
      <w:pPr>
        <w:ind w:left="5152" w:hanging="360"/>
      </w:pPr>
      <w:rPr>
        <w:rFonts w:cs="Times New Roman"/>
      </w:rPr>
    </w:lvl>
    <w:lvl w:ilvl="7" w:tplc="04070019" w:tentative="1">
      <w:start w:val="1"/>
      <w:numFmt w:val="lowerLetter"/>
      <w:lvlText w:val="%8."/>
      <w:lvlJc w:val="left"/>
      <w:pPr>
        <w:ind w:left="5872" w:hanging="360"/>
      </w:pPr>
      <w:rPr>
        <w:rFonts w:cs="Times New Roman"/>
      </w:rPr>
    </w:lvl>
    <w:lvl w:ilvl="8" w:tplc="0407001B" w:tentative="1">
      <w:start w:val="1"/>
      <w:numFmt w:val="lowerRoman"/>
      <w:lvlText w:val="%9."/>
      <w:lvlJc w:val="right"/>
      <w:pPr>
        <w:ind w:left="6592" w:hanging="180"/>
      </w:pPr>
      <w:rPr>
        <w:rFonts w:cs="Times New Roman"/>
      </w:rPr>
    </w:lvl>
  </w:abstractNum>
  <w:abstractNum w:abstractNumId="9" w15:restartNumberingAfterBreak="0">
    <w:nsid w:val="7692104B"/>
    <w:multiLevelType w:val="multilevel"/>
    <w:tmpl w:val="0407001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79797673"/>
    <w:multiLevelType w:val="multilevel"/>
    <w:tmpl w:val="F9AE39BA"/>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1" w15:restartNumberingAfterBreak="0">
    <w:nsid w:val="7A2C3619"/>
    <w:multiLevelType w:val="multilevel"/>
    <w:tmpl w:val="476C66F0"/>
    <w:lvl w:ilvl="0">
      <w:start w:val="1"/>
      <w:numFmt w:val="decimal"/>
      <w:lvlText w:val="%1."/>
      <w:lvlJc w:val="left"/>
      <w:pPr>
        <w:ind w:left="360" w:hanging="360"/>
      </w:pPr>
      <w:rPr>
        <w:rFonts w:cs="Times New Roman" w:hint="default"/>
        <w:w w:val="103"/>
        <w:sz w:val="16"/>
        <w:szCs w:val="16"/>
      </w:rPr>
    </w:lvl>
    <w:lvl w:ilvl="1">
      <w:start w:val="1"/>
      <w:numFmt w:val="decimal"/>
      <w:lvlText w:val="%1.%2."/>
      <w:lvlJc w:val="left"/>
      <w:pPr>
        <w:ind w:left="792" w:hanging="432"/>
      </w:pPr>
      <w:rPr>
        <w:rFonts w:cs="Times New Roman" w:hint="default"/>
        <w:i/>
        <w:w w:val="106"/>
        <w:sz w:val="16"/>
        <w:szCs w:val="16"/>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7C5F1BEB"/>
    <w:multiLevelType w:val="hybridMultilevel"/>
    <w:tmpl w:val="564C06F4"/>
    <w:lvl w:ilvl="0" w:tplc="04070001">
      <w:start w:val="1"/>
      <w:numFmt w:val="bullet"/>
      <w:lvlText w:val=""/>
      <w:lvlJc w:val="left"/>
      <w:pPr>
        <w:ind w:left="1088" w:hanging="360"/>
      </w:pPr>
      <w:rPr>
        <w:rFonts w:ascii="Symbol" w:hAnsi="Symbol" w:hint="default"/>
      </w:rPr>
    </w:lvl>
    <w:lvl w:ilvl="1" w:tplc="04070003" w:tentative="1">
      <w:start w:val="1"/>
      <w:numFmt w:val="bullet"/>
      <w:lvlText w:val="o"/>
      <w:lvlJc w:val="left"/>
      <w:pPr>
        <w:ind w:left="1808" w:hanging="360"/>
      </w:pPr>
      <w:rPr>
        <w:rFonts w:ascii="Courier New" w:hAnsi="Courier New" w:cs="Courier New" w:hint="default"/>
      </w:rPr>
    </w:lvl>
    <w:lvl w:ilvl="2" w:tplc="04070005" w:tentative="1">
      <w:start w:val="1"/>
      <w:numFmt w:val="bullet"/>
      <w:lvlText w:val=""/>
      <w:lvlJc w:val="left"/>
      <w:pPr>
        <w:ind w:left="2528" w:hanging="360"/>
      </w:pPr>
      <w:rPr>
        <w:rFonts w:ascii="Wingdings" w:hAnsi="Wingdings" w:hint="default"/>
      </w:rPr>
    </w:lvl>
    <w:lvl w:ilvl="3" w:tplc="04070001" w:tentative="1">
      <w:start w:val="1"/>
      <w:numFmt w:val="bullet"/>
      <w:lvlText w:val=""/>
      <w:lvlJc w:val="left"/>
      <w:pPr>
        <w:ind w:left="3248" w:hanging="360"/>
      </w:pPr>
      <w:rPr>
        <w:rFonts w:ascii="Symbol" w:hAnsi="Symbol" w:hint="default"/>
      </w:rPr>
    </w:lvl>
    <w:lvl w:ilvl="4" w:tplc="04070003" w:tentative="1">
      <w:start w:val="1"/>
      <w:numFmt w:val="bullet"/>
      <w:lvlText w:val="o"/>
      <w:lvlJc w:val="left"/>
      <w:pPr>
        <w:ind w:left="3968" w:hanging="360"/>
      </w:pPr>
      <w:rPr>
        <w:rFonts w:ascii="Courier New" w:hAnsi="Courier New" w:cs="Courier New" w:hint="default"/>
      </w:rPr>
    </w:lvl>
    <w:lvl w:ilvl="5" w:tplc="04070005" w:tentative="1">
      <w:start w:val="1"/>
      <w:numFmt w:val="bullet"/>
      <w:lvlText w:val=""/>
      <w:lvlJc w:val="left"/>
      <w:pPr>
        <w:ind w:left="4688" w:hanging="360"/>
      </w:pPr>
      <w:rPr>
        <w:rFonts w:ascii="Wingdings" w:hAnsi="Wingdings" w:hint="default"/>
      </w:rPr>
    </w:lvl>
    <w:lvl w:ilvl="6" w:tplc="04070001" w:tentative="1">
      <w:start w:val="1"/>
      <w:numFmt w:val="bullet"/>
      <w:lvlText w:val=""/>
      <w:lvlJc w:val="left"/>
      <w:pPr>
        <w:ind w:left="5408" w:hanging="360"/>
      </w:pPr>
      <w:rPr>
        <w:rFonts w:ascii="Symbol" w:hAnsi="Symbol" w:hint="default"/>
      </w:rPr>
    </w:lvl>
    <w:lvl w:ilvl="7" w:tplc="04070003" w:tentative="1">
      <w:start w:val="1"/>
      <w:numFmt w:val="bullet"/>
      <w:lvlText w:val="o"/>
      <w:lvlJc w:val="left"/>
      <w:pPr>
        <w:ind w:left="6128" w:hanging="360"/>
      </w:pPr>
      <w:rPr>
        <w:rFonts w:ascii="Courier New" w:hAnsi="Courier New" w:cs="Courier New" w:hint="default"/>
      </w:rPr>
    </w:lvl>
    <w:lvl w:ilvl="8" w:tplc="04070005" w:tentative="1">
      <w:start w:val="1"/>
      <w:numFmt w:val="bullet"/>
      <w:lvlText w:val=""/>
      <w:lvlJc w:val="left"/>
      <w:pPr>
        <w:ind w:left="6848" w:hanging="360"/>
      </w:pPr>
      <w:rPr>
        <w:rFonts w:ascii="Wingdings" w:hAnsi="Wingdings" w:hint="default"/>
      </w:rPr>
    </w:lvl>
  </w:abstractNum>
  <w:num w:numId="1">
    <w:abstractNumId w:val="2"/>
  </w:num>
  <w:num w:numId="2">
    <w:abstractNumId w:val="4"/>
  </w:num>
  <w:num w:numId="3">
    <w:abstractNumId w:val="11"/>
  </w:num>
  <w:num w:numId="4">
    <w:abstractNumId w:val="6"/>
  </w:num>
  <w:num w:numId="5">
    <w:abstractNumId w:val="8"/>
  </w:num>
  <w:num w:numId="6">
    <w:abstractNumId w:val="10"/>
  </w:num>
  <w:num w:numId="7">
    <w:abstractNumId w:val="9"/>
  </w:num>
  <w:num w:numId="8">
    <w:abstractNumId w:val="7"/>
  </w:num>
  <w:num w:numId="9">
    <w:abstractNumId w:val="5"/>
  </w:num>
  <w:num w:numId="10">
    <w:abstractNumId w:val="0"/>
  </w:num>
  <w:num w:numId="11">
    <w:abstractNumId w:val="1"/>
  </w:num>
  <w:num w:numId="12">
    <w:abstractNumId w:val="3"/>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de-DE" w:vendorID="64" w:dllVersion="6" w:nlCheck="1" w:checkStyle="0"/>
  <w:activeWritingStyle w:appName="MSWord" w:lang="en-US" w:vendorID="64" w:dllVersion="4096" w:nlCheck="1" w:checkStyle="0"/>
  <w:activeWritingStyle w:appName="MSWord" w:lang="de-DE" w:vendorID="64" w:dllVersion="4096" w:nlCheck="1" w:checkStyle="0"/>
  <w:activeWritingStyle w:appName="MSWord" w:lang="en-US" w:vendorID="64" w:dllVersion="131078" w:nlCheck="1" w:checkStyle="0"/>
  <w:activeWritingStyle w:appName="MSWord" w:lang="de-DE" w:vendorID="64" w:dllVersion="131078" w:nlCheck="1" w:checkStyle="0"/>
  <w:activeWritingStyle w:appName="MSWord" w:lang="en-GB" w:vendorID="64" w:dllVersion="131078"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1EC"/>
    <w:rsid w:val="00010AE4"/>
    <w:rsid w:val="000156D9"/>
    <w:rsid w:val="00015B82"/>
    <w:rsid w:val="000204E3"/>
    <w:rsid w:val="00027EED"/>
    <w:rsid w:val="0003416C"/>
    <w:rsid w:val="000375D1"/>
    <w:rsid w:val="0004344C"/>
    <w:rsid w:val="000457B1"/>
    <w:rsid w:val="00047753"/>
    <w:rsid w:val="000551CE"/>
    <w:rsid w:val="000551FB"/>
    <w:rsid w:val="00057027"/>
    <w:rsid w:val="0006298F"/>
    <w:rsid w:val="00071421"/>
    <w:rsid w:val="000715B5"/>
    <w:rsid w:val="000735A6"/>
    <w:rsid w:val="00075899"/>
    <w:rsid w:val="000766FD"/>
    <w:rsid w:val="0009065A"/>
    <w:rsid w:val="00090923"/>
    <w:rsid w:val="000A00C8"/>
    <w:rsid w:val="000A377C"/>
    <w:rsid w:val="000A5D43"/>
    <w:rsid w:val="000B3A84"/>
    <w:rsid w:val="000B3B7E"/>
    <w:rsid w:val="000C0951"/>
    <w:rsid w:val="0011530B"/>
    <w:rsid w:val="00115DAC"/>
    <w:rsid w:val="0013299A"/>
    <w:rsid w:val="00136151"/>
    <w:rsid w:val="001607B5"/>
    <w:rsid w:val="00185265"/>
    <w:rsid w:val="001933B1"/>
    <w:rsid w:val="001954CA"/>
    <w:rsid w:val="001A52E5"/>
    <w:rsid w:val="001B10E7"/>
    <w:rsid w:val="001B111B"/>
    <w:rsid w:val="001B7DCF"/>
    <w:rsid w:val="001D214A"/>
    <w:rsid w:val="001F6831"/>
    <w:rsid w:val="0020496C"/>
    <w:rsid w:val="002114EF"/>
    <w:rsid w:val="002316A6"/>
    <w:rsid w:val="002577A0"/>
    <w:rsid w:val="00261A1F"/>
    <w:rsid w:val="00261E9B"/>
    <w:rsid w:val="00264C6B"/>
    <w:rsid w:val="00265838"/>
    <w:rsid w:val="002720AB"/>
    <w:rsid w:val="0028470D"/>
    <w:rsid w:val="00297502"/>
    <w:rsid w:val="002A3866"/>
    <w:rsid w:val="002B2EB5"/>
    <w:rsid w:val="002B7027"/>
    <w:rsid w:val="002C1B1F"/>
    <w:rsid w:val="002D0FAA"/>
    <w:rsid w:val="002E75FE"/>
    <w:rsid w:val="002F09E5"/>
    <w:rsid w:val="003001EC"/>
    <w:rsid w:val="00323419"/>
    <w:rsid w:val="00324F2F"/>
    <w:rsid w:val="00336295"/>
    <w:rsid w:val="00362376"/>
    <w:rsid w:val="00370698"/>
    <w:rsid w:val="0039544F"/>
    <w:rsid w:val="003A7F5F"/>
    <w:rsid w:val="003C03D6"/>
    <w:rsid w:val="003C3CB3"/>
    <w:rsid w:val="003D47FE"/>
    <w:rsid w:val="003E6A9C"/>
    <w:rsid w:val="003F4695"/>
    <w:rsid w:val="003F710D"/>
    <w:rsid w:val="004029FC"/>
    <w:rsid w:val="00421F09"/>
    <w:rsid w:val="00424CE9"/>
    <w:rsid w:val="0044700D"/>
    <w:rsid w:val="00452AF4"/>
    <w:rsid w:val="00452F77"/>
    <w:rsid w:val="004542E0"/>
    <w:rsid w:val="00460482"/>
    <w:rsid w:val="00467387"/>
    <w:rsid w:val="00470193"/>
    <w:rsid w:val="00474F8B"/>
    <w:rsid w:val="004774E3"/>
    <w:rsid w:val="00487764"/>
    <w:rsid w:val="004915AF"/>
    <w:rsid w:val="004927ED"/>
    <w:rsid w:val="0049565E"/>
    <w:rsid w:val="004A3E61"/>
    <w:rsid w:val="004C6993"/>
    <w:rsid w:val="004E051C"/>
    <w:rsid w:val="004E1219"/>
    <w:rsid w:val="004E3AD1"/>
    <w:rsid w:val="004F43F4"/>
    <w:rsid w:val="00510CA6"/>
    <w:rsid w:val="0052370E"/>
    <w:rsid w:val="00532163"/>
    <w:rsid w:val="00533D3D"/>
    <w:rsid w:val="00556FD4"/>
    <w:rsid w:val="0056677D"/>
    <w:rsid w:val="005707D5"/>
    <w:rsid w:val="00573166"/>
    <w:rsid w:val="005777DB"/>
    <w:rsid w:val="005803AA"/>
    <w:rsid w:val="005940F0"/>
    <w:rsid w:val="005A0A21"/>
    <w:rsid w:val="005A4790"/>
    <w:rsid w:val="005B206B"/>
    <w:rsid w:val="005B564C"/>
    <w:rsid w:val="005B763B"/>
    <w:rsid w:val="005C3417"/>
    <w:rsid w:val="005C3E20"/>
    <w:rsid w:val="005C5021"/>
    <w:rsid w:val="005E6154"/>
    <w:rsid w:val="005E6248"/>
    <w:rsid w:val="005F569B"/>
    <w:rsid w:val="00600185"/>
    <w:rsid w:val="00601CDF"/>
    <w:rsid w:val="0060355C"/>
    <w:rsid w:val="00625096"/>
    <w:rsid w:val="00626901"/>
    <w:rsid w:val="00635267"/>
    <w:rsid w:val="00635C24"/>
    <w:rsid w:val="00646103"/>
    <w:rsid w:val="006512E9"/>
    <w:rsid w:val="00652653"/>
    <w:rsid w:val="0066435B"/>
    <w:rsid w:val="00677018"/>
    <w:rsid w:val="00677C7F"/>
    <w:rsid w:val="00681B64"/>
    <w:rsid w:val="0068321F"/>
    <w:rsid w:val="00692C38"/>
    <w:rsid w:val="006A1557"/>
    <w:rsid w:val="006A1EB9"/>
    <w:rsid w:val="006A3EDA"/>
    <w:rsid w:val="006B49FE"/>
    <w:rsid w:val="006B4C37"/>
    <w:rsid w:val="006B556B"/>
    <w:rsid w:val="006B6129"/>
    <w:rsid w:val="006C4640"/>
    <w:rsid w:val="006C5084"/>
    <w:rsid w:val="006C77F9"/>
    <w:rsid w:val="006D512E"/>
    <w:rsid w:val="006F1B00"/>
    <w:rsid w:val="00702EB1"/>
    <w:rsid w:val="00704C66"/>
    <w:rsid w:val="00713435"/>
    <w:rsid w:val="00721DEE"/>
    <w:rsid w:val="0073314F"/>
    <w:rsid w:val="007432C9"/>
    <w:rsid w:val="00764AA7"/>
    <w:rsid w:val="007A535D"/>
    <w:rsid w:val="007B604C"/>
    <w:rsid w:val="007C692C"/>
    <w:rsid w:val="007D1994"/>
    <w:rsid w:val="007E6180"/>
    <w:rsid w:val="0080161E"/>
    <w:rsid w:val="00827A22"/>
    <w:rsid w:val="008353C4"/>
    <w:rsid w:val="00845C3E"/>
    <w:rsid w:val="00872F39"/>
    <w:rsid w:val="00880B6F"/>
    <w:rsid w:val="0088406A"/>
    <w:rsid w:val="0088787F"/>
    <w:rsid w:val="008920EF"/>
    <w:rsid w:val="00892E53"/>
    <w:rsid w:val="008B08E3"/>
    <w:rsid w:val="008C258F"/>
    <w:rsid w:val="008C28EF"/>
    <w:rsid w:val="008C2DA1"/>
    <w:rsid w:val="008D47E7"/>
    <w:rsid w:val="008E45C3"/>
    <w:rsid w:val="008F5A1B"/>
    <w:rsid w:val="008F670A"/>
    <w:rsid w:val="0092595F"/>
    <w:rsid w:val="00926C11"/>
    <w:rsid w:val="0095567C"/>
    <w:rsid w:val="009565B3"/>
    <w:rsid w:val="009614E6"/>
    <w:rsid w:val="00961A5B"/>
    <w:rsid w:val="00974CD7"/>
    <w:rsid w:val="00981791"/>
    <w:rsid w:val="0098667D"/>
    <w:rsid w:val="009B1259"/>
    <w:rsid w:val="009B7502"/>
    <w:rsid w:val="009B7C73"/>
    <w:rsid w:val="009C7E71"/>
    <w:rsid w:val="009E7A92"/>
    <w:rsid w:val="00A0596A"/>
    <w:rsid w:val="00A20183"/>
    <w:rsid w:val="00A23B2E"/>
    <w:rsid w:val="00A25C5B"/>
    <w:rsid w:val="00A523AE"/>
    <w:rsid w:val="00A52C2B"/>
    <w:rsid w:val="00A72516"/>
    <w:rsid w:val="00A7728B"/>
    <w:rsid w:val="00A85F72"/>
    <w:rsid w:val="00A9226E"/>
    <w:rsid w:val="00A9248D"/>
    <w:rsid w:val="00AA135D"/>
    <w:rsid w:val="00AA5397"/>
    <w:rsid w:val="00AB58A1"/>
    <w:rsid w:val="00AC145A"/>
    <w:rsid w:val="00AC7EED"/>
    <w:rsid w:val="00AD2419"/>
    <w:rsid w:val="00AD51E9"/>
    <w:rsid w:val="00AE0006"/>
    <w:rsid w:val="00AE1FF7"/>
    <w:rsid w:val="00AE4C9D"/>
    <w:rsid w:val="00B01818"/>
    <w:rsid w:val="00B0465A"/>
    <w:rsid w:val="00B066BE"/>
    <w:rsid w:val="00B3049D"/>
    <w:rsid w:val="00B32149"/>
    <w:rsid w:val="00B36D5E"/>
    <w:rsid w:val="00B41295"/>
    <w:rsid w:val="00B41687"/>
    <w:rsid w:val="00B4306A"/>
    <w:rsid w:val="00B46B72"/>
    <w:rsid w:val="00B64B8D"/>
    <w:rsid w:val="00B64BF8"/>
    <w:rsid w:val="00B7002B"/>
    <w:rsid w:val="00B77DA5"/>
    <w:rsid w:val="00BB4107"/>
    <w:rsid w:val="00BC3A2A"/>
    <w:rsid w:val="00BD0B75"/>
    <w:rsid w:val="00BD3B78"/>
    <w:rsid w:val="00BE00F6"/>
    <w:rsid w:val="00BE2B5B"/>
    <w:rsid w:val="00BE4DFA"/>
    <w:rsid w:val="00C10600"/>
    <w:rsid w:val="00C17887"/>
    <w:rsid w:val="00C17B7F"/>
    <w:rsid w:val="00C21D78"/>
    <w:rsid w:val="00C24CCD"/>
    <w:rsid w:val="00C4084F"/>
    <w:rsid w:val="00C50799"/>
    <w:rsid w:val="00C6027F"/>
    <w:rsid w:val="00C606FC"/>
    <w:rsid w:val="00C826E5"/>
    <w:rsid w:val="00C83E26"/>
    <w:rsid w:val="00C92078"/>
    <w:rsid w:val="00C928DB"/>
    <w:rsid w:val="00CC10D2"/>
    <w:rsid w:val="00CC443F"/>
    <w:rsid w:val="00CC4A31"/>
    <w:rsid w:val="00CD291A"/>
    <w:rsid w:val="00CE13C3"/>
    <w:rsid w:val="00CE402B"/>
    <w:rsid w:val="00CF3F39"/>
    <w:rsid w:val="00CF45AC"/>
    <w:rsid w:val="00CF4F30"/>
    <w:rsid w:val="00D045E6"/>
    <w:rsid w:val="00D12EEE"/>
    <w:rsid w:val="00D31F78"/>
    <w:rsid w:val="00D33718"/>
    <w:rsid w:val="00D47F38"/>
    <w:rsid w:val="00D529BB"/>
    <w:rsid w:val="00D606FD"/>
    <w:rsid w:val="00D659CD"/>
    <w:rsid w:val="00D67105"/>
    <w:rsid w:val="00D67FE2"/>
    <w:rsid w:val="00D8197D"/>
    <w:rsid w:val="00DA3B13"/>
    <w:rsid w:val="00DB3B28"/>
    <w:rsid w:val="00DB5158"/>
    <w:rsid w:val="00DB625C"/>
    <w:rsid w:val="00DD3290"/>
    <w:rsid w:val="00DD5D90"/>
    <w:rsid w:val="00DE0AC5"/>
    <w:rsid w:val="00DE2106"/>
    <w:rsid w:val="00DE62C7"/>
    <w:rsid w:val="00E060DA"/>
    <w:rsid w:val="00E16553"/>
    <w:rsid w:val="00E22BAA"/>
    <w:rsid w:val="00E4573A"/>
    <w:rsid w:val="00E65D0F"/>
    <w:rsid w:val="00EA1C09"/>
    <w:rsid w:val="00EC35AB"/>
    <w:rsid w:val="00EE0CF7"/>
    <w:rsid w:val="00EE29A6"/>
    <w:rsid w:val="00F0670D"/>
    <w:rsid w:val="00F30B06"/>
    <w:rsid w:val="00F33CD8"/>
    <w:rsid w:val="00F65ECA"/>
    <w:rsid w:val="00F74BB7"/>
    <w:rsid w:val="00F760E9"/>
    <w:rsid w:val="00F82E48"/>
    <w:rsid w:val="00F86230"/>
    <w:rsid w:val="00F97D7A"/>
    <w:rsid w:val="00FA0213"/>
    <w:rsid w:val="00FA046E"/>
    <w:rsid w:val="00FA0AE8"/>
    <w:rsid w:val="00FA19E4"/>
    <w:rsid w:val="00FA681A"/>
    <w:rsid w:val="00FB1CC1"/>
    <w:rsid w:val="00FB5CD8"/>
    <w:rsid w:val="00FB7EC8"/>
    <w:rsid w:val="00FC66B1"/>
    <w:rsid w:val="00FE10A3"/>
    <w:rsid w:val="00FE34C5"/>
    <w:rsid w:val="00FE3E8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A9FAD4D"/>
  <w14:defaultImageDpi w14:val="96"/>
  <w15:docId w15:val="{1557089E-D6A6-49E7-87E1-6B801864F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rsid w:val="00AE1FF7"/>
    <w:pPr>
      <w:adjustRightInd w:val="0"/>
      <w:spacing w:line="262" w:lineRule="auto"/>
      <w:ind w:left="136" w:firstLine="232"/>
      <w:jc w:val="both"/>
      <w:textAlignment w:val="baseline"/>
    </w:pPr>
    <w:rPr>
      <w:rFonts w:ascii="Times New Roman" w:hAnsi="Times New Roman" w:cs="Times New Roman"/>
      <w:w w:val="105"/>
      <w:szCs w:val="21"/>
      <w:lang w:eastAsia="de-DE"/>
    </w:rPr>
  </w:style>
  <w:style w:type="paragraph" w:styleId="berschrift1">
    <w:name w:val="heading 1"/>
    <w:basedOn w:val="Listenabsatz"/>
    <w:link w:val="berschrift1Zchn"/>
    <w:uiPriority w:val="1"/>
    <w:qFormat/>
    <w:rsid w:val="00DE62C7"/>
    <w:pPr>
      <w:numPr>
        <w:numId w:val="9"/>
      </w:numPr>
      <w:tabs>
        <w:tab w:val="left" w:pos="327"/>
      </w:tabs>
      <w:spacing w:before="100"/>
      <w:ind w:left="431" w:hanging="431"/>
      <w:jc w:val="left"/>
      <w:outlineLvl w:val="0"/>
    </w:pPr>
    <w:rPr>
      <w:b/>
      <w:caps/>
      <w:w w:val="110"/>
      <w:szCs w:val="24"/>
    </w:rPr>
  </w:style>
  <w:style w:type="paragraph" w:styleId="berschrift2">
    <w:name w:val="heading 2"/>
    <w:basedOn w:val="Listenabsatz"/>
    <w:next w:val="Standard"/>
    <w:link w:val="berschrift2Zchn"/>
    <w:uiPriority w:val="9"/>
    <w:unhideWhenUsed/>
    <w:qFormat/>
    <w:rsid w:val="003D47FE"/>
    <w:pPr>
      <w:numPr>
        <w:ilvl w:val="1"/>
        <w:numId w:val="9"/>
      </w:numPr>
      <w:tabs>
        <w:tab w:val="left" w:pos="420"/>
      </w:tabs>
      <w:spacing w:before="100" w:after="60"/>
      <w:outlineLvl w:val="1"/>
    </w:pPr>
    <w:rPr>
      <w:b/>
      <w:w w:val="110"/>
      <w:szCs w:val="24"/>
    </w:rPr>
  </w:style>
  <w:style w:type="paragraph" w:styleId="berschrift3">
    <w:name w:val="heading 3"/>
    <w:basedOn w:val="Standard"/>
    <w:next w:val="Standard"/>
    <w:link w:val="berschrift3Zchn"/>
    <w:uiPriority w:val="9"/>
    <w:unhideWhenUsed/>
    <w:qFormat/>
    <w:rsid w:val="009614E6"/>
    <w:pPr>
      <w:keepNext/>
      <w:keepLines/>
      <w:numPr>
        <w:ilvl w:val="2"/>
        <w:numId w:val="9"/>
      </w:numPr>
      <w:spacing w:before="40"/>
      <w:outlineLvl w:val="2"/>
    </w:pPr>
    <w:rPr>
      <w:rFonts w:asciiTheme="majorHAnsi" w:eastAsiaTheme="majorEastAsia" w:hAnsiTheme="majorHAnsi"/>
      <w:color w:val="243F60" w:themeColor="accent1" w:themeShade="7F"/>
      <w:szCs w:val="24"/>
    </w:rPr>
  </w:style>
  <w:style w:type="paragraph" w:styleId="berschrift4">
    <w:name w:val="heading 4"/>
    <w:basedOn w:val="Standard"/>
    <w:next w:val="Standard"/>
    <w:link w:val="berschrift4Zchn"/>
    <w:uiPriority w:val="9"/>
    <w:semiHidden/>
    <w:unhideWhenUsed/>
    <w:qFormat/>
    <w:rsid w:val="009614E6"/>
    <w:pPr>
      <w:keepNext/>
      <w:keepLines/>
      <w:numPr>
        <w:ilvl w:val="3"/>
        <w:numId w:val="9"/>
      </w:numPr>
      <w:spacing w:before="40"/>
      <w:outlineLvl w:val="3"/>
    </w:pPr>
    <w:rPr>
      <w:rFonts w:asciiTheme="majorHAnsi" w:eastAsiaTheme="majorEastAsia" w:hAnsiTheme="majorHAnsi"/>
      <w:i/>
      <w:iCs/>
      <w:color w:val="365F91" w:themeColor="accent1" w:themeShade="BF"/>
    </w:rPr>
  </w:style>
  <w:style w:type="paragraph" w:styleId="berschrift5">
    <w:name w:val="heading 5"/>
    <w:basedOn w:val="Standard"/>
    <w:next w:val="Standard"/>
    <w:link w:val="berschrift5Zchn"/>
    <w:uiPriority w:val="9"/>
    <w:semiHidden/>
    <w:unhideWhenUsed/>
    <w:qFormat/>
    <w:rsid w:val="009614E6"/>
    <w:pPr>
      <w:keepNext/>
      <w:keepLines/>
      <w:numPr>
        <w:ilvl w:val="4"/>
        <w:numId w:val="9"/>
      </w:numPr>
      <w:spacing w:before="40"/>
      <w:outlineLvl w:val="4"/>
    </w:pPr>
    <w:rPr>
      <w:rFonts w:asciiTheme="majorHAnsi" w:eastAsiaTheme="majorEastAsia" w:hAnsiTheme="majorHAnsi"/>
      <w:color w:val="365F91" w:themeColor="accent1" w:themeShade="BF"/>
    </w:rPr>
  </w:style>
  <w:style w:type="paragraph" w:styleId="berschrift6">
    <w:name w:val="heading 6"/>
    <w:basedOn w:val="Standard"/>
    <w:next w:val="Standard"/>
    <w:link w:val="berschrift6Zchn"/>
    <w:uiPriority w:val="9"/>
    <w:semiHidden/>
    <w:unhideWhenUsed/>
    <w:qFormat/>
    <w:rsid w:val="009614E6"/>
    <w:pPr>
      <w:keepNext/>
      <w:keepLines/>
      <w:numPr>
        <w:ilvl w:val="5"/>
        <w:numId w:val="9"/>
      </w:numPr>
      <w:spacing w:before="40"/>
      <w:outlineLvl w:val="5"/>
    </w:pPr>
    <w:rPr>
      <w:rFonts w:asciiTheme="majorHAnsi" w:eastAsiaTheme="majorEastAsia" w:hAnsiTheme="majorHAnsi"/>
      <w:color w:val="243F60" w:themeColor="accent1" w:themeShade="7F"/>
    </w:rPr>
  </w:style>
  <w:style w:type="paragraph" w:styleId="berschrift7">
    <w:name w:val="heading 7"/>
    <w:basedOn w:val="Standard"/>
    <w:next w:val="Standard"/>
    <w:link w:val="berschrift7Zchn"/>
    <w:uiPriority w:val="9"/>
    <w:semiHidden/>
    <w:unhideWhenUsed/>
    <w:qFormat/>
    <w:rsid w:val="009614E6"/>
    <w:pPr>
      <w:keepNext/>
      <w:keepLines/>
      <w:numPr>
        <w:ilvl w:val="6"/>
        <w:numId w:val="9"/>
      </w:numPr>
      <w:spacing w:before="40"/>
      <w:outlineLvl w:val="6"/>
    </w:pPr>
    <w:rPr>
      <w:rFonts w:asciiTheme="majorHAnsi" w:eastAsiaTheme="majorEastAsia" w:hAnsiTheme="majorHAnsi"/>
      <w:i/>
      <w:iCs/>
      <w:color w:val="243F60" w:themeColor="accent1" w:themeShade="7F"/>
    </w:rPr>
  </w:style>
  <w:style w:type="paragraph" w:styleId="berschrift8">
    <w:name w:val="heading 8"/>
    <w:basedOn w:val="Standard"/>
    <w:next w:val="Standard"/>
    <w:link w:val="berschrift8Zchn"/>
    <w:uiPriority w:val="9"/>
    <w:semiHidden/>
    <w:unhideWhenUsed/>
    <w:qFormat/>
    <w:rsid w:val="009614E6"/>
    <w:pPr>
      <w:keepNext/>
      <w:keepLines/>
      <w:numPr>
        <w:ilvl w:val="7"/>
        <w:numId w:val="9"/>
      </w:numPr>
      <w:spacing w:before="40"/>
      <w:outlineLvl w:val="7"/>
    </w:pPr>
    <w:rPr>
      <w:rFonts w:asciiTheme="majorHAnsi" w:eastAsiaTheme="majorEastAsia" w:hAnsiTheme="majorHAnsi"/>
      <w:color w:val="272727" w:themeColor="text1" w:themeTint="D8"/>
    </w:rPr>
  </w:style>
  <w:style w:type="paragraph" w:styleId="berschrift9">
    <w:name w:val="heading 9"/>
    <w:basedOn w:val="Standard"/>
    <w:next w:val="Standard"/>
    <w:link w:val="berschrift9Zchn"/>
    <w:uiPriority w:val="9"/>
    <w:semiHidden/>
    <w:unhideWhenUsed/>
    <w:qFormat/>
    <w:rsid w:val="009614E6"/>
    <w:pPr>
      <w:keepNext/>
      <w:keepLines/>
      <w:numPr>
        <w:ilvl w:val="8"/>
        <w:numId w:val="9"/>
      </w:numPr>
      <w:spacing w:before="40"/>
      <w:outlineLvl w:val="8"/>
    </w:pPr>
    <w:rPr>
      <w:rFonts w:asciiTheme="majorHAnsi" w:eastAsiaTheme="majorEastAsia" w:hAnsiTheme="majorHAnsi"/>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locked/>
    <w:rsid w:val="00DE62C7"/>
    <w:rPr>
      <w:rFonts w:ascii="Times New Roman" w:hAnsi="Times New Roman" w:cs="Times New Roman"/>
      <w:b/>
      <w:caps/>
      <w:w w:val="110"/>
      <w:sz w:val="24"/>
      <w:szCs w:val="24"/>
      <w:lang w:eastAsia="de-DE"/>
    </w:rPr>
  </w:style>
  <w:style w:type="character" w:customStyle="1" w:styleId="berschrift2Zchn">
    <w:name w:val="Überschrift 2 Zchn"/>
    <w:basedOn w:val="Absatz-Standardschriftart"/>
    <w:link w:val="berschrift2"/>
    <w:uiPriority w:val="9"/>
    <w:locked/>
    <w:rsid w:val="003D47FE"/>
    <w:rPr>
      <w:rFonts w:ascii="Times New Roman" w:hAnsi="Times New Roman" w:cs="Times New Roman"/>
      <w:b/>
      <w:w w:val="110"/>
      <w:sz w:val="24"/>
      <w:szCs w:val="24"/>
      <w:lang w:eastAsia="de-DE"/>
    </w:rPr>
  </w:style>
  <w:style w:type="character" w:customStyle="1" w:styleId="berschrift3Zchn">
    <w:name w:val="Überschrift 3 Zchn"/>
    <w:basedOn w:val="Absatz-Standardschriftart"/>
    <w:link w:val="berschrift3"/>
    <w:uiPriority w:val="9"/>
    <w:locked/>
    <w:rsid w:val="009614E6"/>
    <w:rPr>
      <w:rFonts w:asciiTheme="majorHAnsi" w:eastAsiaTheme="majorEastAsia" w:hAnsiTheme="majorHAnsi" w:cs="Times New Roman"/>
      <w:color w:val="243F60" w:themeColor="accent1" w:themeShade="7F"/>
      <w:sz w:val="24"/>
      <w:szCs w:val="24"/>
    </w:rPr>
  </w:style>
  <w:style w:type="character" w:customStyle="1" w:styleId="berschrift4Zchn">
    <w:name w:val="Überschrift 4 Zchn"/>
    <w:basedOn w:val="Absatz-Standardschriftart"/>
    <w:link w:val="berschrift4"/>
    <w:uiPriority w:val="9"/>
    <w:semiHidden/>
    <w:locked/>
    <w:rsid w:val="009614E6"/>
    <w:rPr>
      <w:rFonts w:asciiTheme="majorHAnsi" w:eastAsiaTheme="majorEastAsia" w:hAnsiTheme="majorHAnsi" w:cs="Times New Roman"/>
      <w:i/>
      <w:iCs/>
      <w:color w:val="365F91" w:themeColor="accent1" w:themeShade="BF"/>
    </w:rPr>
  </w:style>
  <w:style w:type="character" w:customStyle="1" w:styleId="berschrift5Zchn">
    <w:name w:val="Überschrift 5 Zchn"/>
    <w:basedOn w:val="Absatz-Standardschriftart"/>
    <w:link w:val="berschrift5"/>
    <w:uiPriority w:val="9"/>
    <w:semiHidden/>
    <w:locked/>
    <w:rsid w:val="009614E6"/>
    <w:rPr>
      <w:rFonts w:asciiTheme="majorHAnsi" w:eastAsiaTheme="majorEastAsia" w:hAnsiTheme="majorHAnsi" w:cs="Times New Roman"/>
      <w:color w:val="365F91" w:themeColor="accent1" w:themeShade="BF"/>
    </w:rPr>
  </w:style>
  <w:style w:type="character" w:customStyle="1" w:styleId="berschrift6Zchn">
    <w:name w:val="Überschrift 6 Zchn"/>
    <w:basedOn w:val="Absatz-Standardschriftart"/>
    <w:link w:val="berschrift6"/>
    <w:uiPriority w:val="9"/>
    <w:semiHidden/>
    <w:locked/>
    <w:rsid w:val="009614E6"/>
    <w:rPr>
      <w:rFonts w:asciiTheme="majorHAnsi" w:eastAsiaTheme="majorEastAsia" w:hAnsiTheme="majorHAnsi" w:cs="Times New Roman"/>
      <w:color w:val="243F60" w:themeColor="accent1" w:themeShade="7F"/>
    </w:rPr>
  </w:style>
  <w:style w:type="character" w:customStyle="1" w:styleId="berschrift7Zchn">
    <w:name w:val="Überschrift 7 Zchn"/>
    <w:basedOn w:val="Absatz-Standardschriftart"/>
    <w:link w:val="berschrift7"/>
    <w:uiPriority w:val="9"/>
    <w:semiHidden/>
    <w:locked/>
    <w:rsid w:val="009614E6"/>
    <w:rPr>
      <w:rFonts w:asciiTheme="majorHAnsi" w:eastAsiaTheme="majorEastAsia" w:hAnsiTheme="majorHAnsi" w:cs="Times New Roman"/>
      <w:i/>
      <w:iCs/>
      <w:color w:val="243F60" w:themeColor="accent1" w:themeShade="7F"/>
    </w:rPr>
  </w:style>
  <w:style w:type="character" w:customStyle="1" w:styleId="berschrift8Zchn">
    <w:name w:val="Überschrift 8 Zchn"/>
    <w:basedOn w:val="Absatz-Standardschriftart"/>
    <w:link w:val="berschrift8"/>
    <w:uiPriority w:val="9"/>
    <w:semiHidden/>
    <w:locked/>
    <w:rsid w:val="009614E6"/>
    <w:rPr>
      <w:rFonts w:asciiTheme="majorHAnsi" w:eastAsiaTheme="majorEastAsia" w:hAnsiTheme="majorHAnsi" w:cs="Times New Roman"/>
      <w:color w:val="272727" w:themeColor="text1" w:themeTint="D8"/>
      <w:sz w:val="21"/>
      <w:szCs w:val="21"/>
    </w:rPr>
  </w:style>
  <w:style w:type="character" w:customStyle="1" w:styleId="berschrift9Zchn">
    <w:name w:val="Überschrift 9 Zchn"/>
    <w:basedOn w:val="Absatz-Standardschriftart"/>
    <w:link w:val="berschrift9"/>
    <w:uiPriority w:val="9"/>
    <w:semiHidden/>
    <w:locked/>
    <w:rsid w:val="009614E6"/>
    <w:rPr>
      <w:rFonts w:asciiTheme="majorHAnsi" w:eastAsiaTheme="majorEastAsia" w:hAnsiTheme="majorHAnsi" w:cs="Times New Roman"/>
      <w:i/>
      <w:iCs/>
      <w:color w:val="272727" w:themeColor="text1" w:themeTint="D8"/>
      <w:sz w:val="21"/>
      <w:szCs w:val="21"/>
    </w:rPr>
  </w:style>
  <w:style w:type="table" w:customStyle="1" w:styleId="TableNormal">
    <w:name w:val="Table Normal"/>
    <w:uiPriority w:val="2"/>
    <w:semiHidden/>
    <w:unhideWhenUsed/>
    <w:qFormat/>
    <w:pPr>
      <w:autoSpaceDE w:val="0"/>
      <w:autoSpaceDN w:val="0"/>
    </w:pPr>
    <w:rPr>
      <w:rFonts w:cs="Times New Roman"/>
    </w:rPr>
    <w:tblPr>
      <w:tblInd w:w="0" w:type="dxa"/>
      <w:tblCellMar>
        <w:top w:w="0" w:type="dxa"/>
        <w:left w:w="0" w:type="dxa"/>
        <w:bottom w:w="0" w:type="dxa"/>
        <w:right w:w="0" w:type="dxa"/>
      </w:tblCellMar>
    </w:tblPr>
  </w:style>
  <w:style w:type="paragraph" w:styleId="Textkrper">
    <w:name w:val="Body Text"/>
    <w:basedOn w:val="Standard"/>
    <w:link w:val="TextkrperZchn"/>
    <w:uiPriority w:val="1"/>
    <w:qFormat/>
    <w:rsid w:val="006C77F9"/>
  </w:style>
  <w:style w:type="character" w:customStyle="1" w:styleId="TextkrperZchn">
    <w:name w:val="Textkörper Zchn"/>
    <w:basedOn w:val="Absatz-Standardschriftart"/>
    <w:link w:val="Textkrper"/>
    <w:uiPriority w:val="1"/>
    <w:locked/>
    <w:rsid w:val="00510CA6"/>
    <w:rPr>
      <w:rFonts w:ascii="Century" w:eastAsia="Times New Roman" w:hAnsi="Century" w:cs="Century"/>
      <w:sz w:val="16"/>
      <w:szCs w:val="16"/>
    </w:rPr>
  </w:style>
  <w:style w:type="paragraph" w:styleId="Listenabsatz">
    <w:name w:val="List Paragraph"/>
    <w:basedOn w:val="Standard"/>
    <w:uiPriority w:val="1"/>
    <w:qFormat/>
    <w:pPr>
      <w:spacing w:before="15"/>
      <w:ind w:left="426" w:hanging="311"/>
    </w:pPr>
  </w:style>
  <w:style w:type="paragraph" w:customStyle="1" w:styleId="TableParagraph">
    <w:name w:val="Table Paragraph"/>
    <w:basedOn w:val="Standard"/>
    <w:uiPriority w:val="1"/>
    <w:qFormat/>
  </w:style>
  <w:style w:type="character" w:styleId="Hyperlink">
    <w:name w:val="Hyperlink"/>
    <w:basedOn w:val="Absatz-Standardschriftart"/>
    <w:uiPriority w:val="99"/>
    <w:unhideWhenUsed/>
    <w:rsid w:val="0006298F"/>
    <w:rPr>
      <w:rFonts w:cs="Times New Roman"/>
      <w:color w:val="0000FF" w:themeColor="hyperlink"/>
      <w:u w:val="single"/>
    </w:rPr>
  </w:style>
  <w:style w:type="paragraph" w:styleId="Kopfzeile">
    <w:name w:val="header"/>
    <w:basedOn w:val="Standard"/>
    <w:link w:val="KopfzeileZchn"/>
    <w:unhideWhenUsed/>
    <w:rsid w:val="00974CD7"/>
    <w:pPr>
      <w:tabs>
        <w:tab w:val="center" w:pos="4536"/>
        <w:tab w:val="right" w:pos="9072"/>
      </w:tabs>
    </w:pPr>
  </w:style>
  <w:style w:type="character" w:customStyle="1" w:styleId="KopfzeileZchn">
    <w:name w:val="Kopfzeile Zchn"/>
    <w:basedOn w:val="Absatz-Standardschriftart"/>
    <w:link w:val="Kopfzeile"/>
    <w:locked/>
    <w:rsid w:val="00974CD7"/>
    <w:rPr>
      <w:rFonts w:ascii="Century" w:eastAsia="Times New Roman" w:hAnsi="Century" w:cs="Century"/>
    </w:rPr>
  </w:style>
  <w:style w:type="paragraph" w:styleId="Fuzeile">
    <w:name w:val="footer"/>
    <w:basedOn w:val="Standard"/>
    <w:link w:val="FuzeileZchn"/>
    <w:uiPriority w:val="99"/>
    <w:unhideWhenUsed/>
    <w:rsid w:val="00974CD7"/>
    <w:pPr>
      <w:tabs>
        <w:tab w:val="center" w:pos="4536"/>
        <w:tab w:val="right" w:pos="9072"/>
      </w:tabs>
    </w:pPr>
  </w:style>
  <w:style w:type="character" w:customStyle="1" w:styleId="FuzeileZchn">
    <w:name w:val="Fußzeile Zchn"/>
    <w:basedOn w:val="Absatz-Standardschriftart"/>
    <w:link w:val="Fuzeile"/>
    <w:uiPriority w:val="99"/>
    <w:locked/>
    <w:rsid w:val="00974CD7"/>
    <w:rPr>
      <w:rFonts w:ascii="Century" w:eastAsia="Times New Roman" w:hAnsi="Century" w:cs="Century"/>
    </w:rPr>
  </w:style>
  <w:style w:type="paragraph" w:customStyle="1" w:styleId="Sonsberschrift">
    <w:name w:val="Sons.Überschrift"/>
    <w:link w:val="SonsberschriftZchn"/>
    <w:uiPriority w:val="1"/>
    <w:qFormat/>
    <w:rsid w:val="005777DB"/>
    <w:pPr>
      <w:adjustRightInd w:val="0"/>
      <w:spacing w:before="104" w:line="360" w:lineRule="atLeast"/>
      <w:ind w:left="136"/>
      <w:jc w:val="both"/>
      <w:textAlignment w:val="baseline"/>
    </w:pPr>
    <w:rPr>
      <w:rFonts w:ascii="Century" w:hAnsi="Century" w:cs="Times New Roman"/>
      <w:sz w:val="20"/>
      <w:szCs w:val="18"/>
      <w:lang w:val="de-DE" w:eastAsia="de-DE"/>
    </w:rPr>
  </w:style>
  <w:style w:type="character" w:customStyle="1" w:styleId="SonsberschriftZchn">
    <w:name w:val="Sons.Überschrift Zchn"/>
    <w:basedOn w:val="berschrift1Zchn"/>
    <w:link w:val="Sonsberschrift"/>
    <w:uiPriority w:val="1"/>
    <w:locked/>
    <w:rsid w:val="005777DB"/>
    <w:rPr>
      <w:rFonts w:ascii="Times New Roman" w:eastAsia="Times New Roman" w:hAnsi="Times New Roman" w:cs="Times New Roman"/>
      <w:b/>
      <w:caps/>
      <w:w w:val="110"/>
      <w:sz w:val="18"/>
      <w:szCs w:val="18"/>
      <w:lang w:val="de-DE" w:eastAsia="de-DE"/>
    </w:rPr>
  </w:style>
  <w:style w:type="table" w:styleId="Tabellenraster">
    <w:name w:val="Table Grid"/>
    <w:basedOn w:val="NormaleTabelle"/>
    <w:uiPriority w:val="39"/>
    <w:rsid w:val="009614E6"/>
    <w:pPr>
      <w:autoSpaceDE w:val="0"/>
      <w:autoSpaceDN w:val="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9614E6"/>
    <w:rPr>
      <w:rFonts w:cs="Times New Roman"/>
      <w:color w:val="808080"/>
    </w:rPr>
  </w:style>
  <w:style w:type="paragraph" w:styleId="Beschriftung">
    <w:name w:val="caption"/>
    <w:basedOn w:val="Standard"/>
    <w:next w:val="Standard"/>
    <w:uiPriority w:val="35"/>
    <w:unhideWhenUsed/>
    <w:qFormat/>
    <w:rsid w:val="00AE1FF7"/>
    <w:pPr>
      <w:tabs>
        <w:tab w:val="left" w:pos="3847"/>
      </w:tabs>
      <w:spacing w:before="85" w:after="120"/>
      <w:ind w:left="113"/>
      <w:jc w:val="center"/>
    </w:pPr>
    <w:rPr>
      <w:w w:val="115"/>
      <w:sz w:val="18"/>
    </w:rPr>
  </w:style>
  <w:style w:type="character" w:styleId="Kommentarzeichen">
    <w:name w:val="annotation reference"/>
    <w:basedOn w:val="Absatz-Standardschriftart"/>
    <w:uiPriority w:val="99"/>
    <w:semiHidden/>
    <w:unhideWhenUsed/>
    <w:rsid w:val="007C692C"/>
    <w:rPr>
      <w:rFonts w:cs="Times New Roman"/>
      <w:sz w:val="16"/>
      <w:szCs w:val="16"/>
    </w:rPr>
  </w:style>
  <w:style w:type="paragraph" w:styleId="Kommentartext">
    <w:name w:val="annotation text"/>
    <w:basedOn w:val="Standard"/>
    <w:link w:val="KommentartextZchn"/>
    <w:uiPriority w:val="99"/>
    <w:unhideWhenUsed/>
    <w:rsid w:val="007C692C"/>
    <w:rPr>
      <w:sz w:val="20"/>
      <w:szCs w:val="20"/>
    </w:rPr>
  </w:style>
  <w:style w:type="character" w:customStyle="1" w:styleId="KommentartextZchn">
    <w:name w:val="Kommentartext Zchn"/>
    <w:basedOn w:val="Absatz-Standardschriftart"/>
    <w:link w:val="Kommentartext"/>
    <w:uiPriority w:val="99"/>
    <w:locked/>
    <w:rsid w:val="007C692C"/>
    <w:rPr>
      <w:rFonts w:ascii="Century" w:eastAsia="Times New Roman" w:hAnsi="Century" w:cs="Century"/>
      <w:sz w:val="20"/>
      <w:szCs w:val="20"/>
    </w:rPr>
  </w:style>
  <w:style w:type="paragraph" w:styleId="Kommentarthema">
    <w:name w:val="annotation subject"/>
    <w:basedOn w:val="Kommentartext"/>
    <w:next w:val="Kommentartext"/>
    <w:link w:val="KommentarthemaZchn"/>
    <w:uiPriority w:val="99"/>
    <w:semiHidden/>
    <w:unhideWhenUsed/>
    <w:rsid w:val="007C692C"/>
    <w:rPr>
      <w:b/>
      <w:bCs/>
    </w:rPr>
  </w:style>
  <w:style w:type="character" w:customStyle="1" w:styleId="KommentarthemaZchn">
    <w:name w:val="Kommentarthema Zchn"/>
    <w:basedOn w:val="KommentartextZchn"/>
    <w:link w:val="Kommentarthema"/>
    <w:uiPriority w:val="99"/>
    <w:semiHidden/>
    <w:locked/>
    <w:rsid w:val="007C692C"/>
    <w:rPr>
      <w:rFonts w:ascii="Century" w:eastAsia="Times New Roman" w:hAnsi="Century" w:cs="Century"/>
      <w:b/>
      <w:bCs/>
      <w:sz w:val="20"/>
      <w:szCs w:val="20"/>
    </w:rPr>
  </w:style>
  <w:style w:type="paragraph" w:styleId="Sprechblasentext">
    <w:name w:val="Balloon Text"/>
    <w:basedOn w:val="Standard"/>
    <w:link w:val="SprechblasentextZchn"/>
    <w:uiPriority w:val="99"/>
    <w:semiHidden/>
    <w:unhideWhenUsed/>
    <w:rsid w:val="007C692C"/>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locked/>
    <w:rsid w:val="007C692C"/>
    <w:rPr>
      <w:rFonts w:ascii="Segoe UI" w:eastAsia="Times New Roman" w:hAnsi="Segoe UI" w:cs="Segoe UI"/>
      <w:sz w:val="18"/>
      <w:szCs w:val="18"/>
    </w:rPr>
  </w:style>
  <w:style w:type="paragraph" w:styleId="KeinLeerraum">
    <w:name w:val="No Spacing"/>
    <w:uiPriority w:val="1"/>
    <w:qFormat/>
    <w:rsid w:val="00BE00F6"/>
    <w:pPr>
      <w:adjustRightInd w:val="0"/>
      <w:spacing w:line="360" w:lineRule="atLeast"/>
      <w:ind w:left="136" w:firstLine="232"/>
      <w:jc w:val="both"/>
      <w:textAlignment w:val="baseline"/>
    </w:pPr>
    <w:rPr>
      <w:rFonts w:ascii="Century" w:hAnsi="Century" w:cs="Times New Roman"/>
      <w:w w:val="105"/>
      <w:sz w:val="16"/>
      <w:szCs w:val="16"/>
      <w:lang w:val="de-DE" w:eastAsia="de-DE"/>
    </w:rPr>
  </w:style>
  <w:style w:type="paragraph" w:customStyle="1" w:styleId="Titel1">
    <w:name w:val="Titel1"/>
    <w:basedOn w:val="berschrift1"/>
    <w:link w:val="TitleZchn"/>
    <w:uiPriority w:val="1"/>
    <w:qFormat/>
    <w:rsid w:val="0013299A"/>
    <w:pPr>
      <w:numPr>
        <w:numId w:val="0"/>
      </w:numPr>
      <w:tabs>
        <w:tab w:val="clear" w:pos="327"/>
      </w:tabs>
      <w:autoSpaceDE w:val="0"/>
      <w:autoSpaceDN w:val="0"/>
      <w:adjustRightInd/>
      <w:spacing w:before="51" w:line="240" w:lineRule="auto"/>
      <w:ind w:left="432" w:right="1248" w:hanging="432"/>
      <w:textAlignment w:val="auto"/>
    </w:pPr>
    <w:rPr>
      <w:b w:val="0"/>
      <w:w w:val="100"/>
      <w:sz w:val="28"/>
      <w:szCs w:val="22"/>
      <w:lang w:eastAsia="en-US"/>
    </w:rPr>
  </w:style>
  <w:style w:type="paragraph" w:customStyle="1" w:styleId="Author">
    <w:name w:val="Author"/>
    <w:basedOn w:val="Textkrper"/>
    <w:link w:val="AuthorZchn"/>
    <w:uiPriority w:val="1"/>
    <w:qFormat/>
    <w:rsid w:val="0013299A"/>
    <w:pPr>
      <w:autoSpaceDE w:val="0"/>
      <w:autoSpaceDN w:val="0"/>
      <w:adjustRightInd/>
      <w:spacing w:line="240" w:lineRule="auto"/>
      <w:ind w:left="0" w:firstLine="0"/>
      <w:jc w:val="center"/>
      <w:textAlignment w:val="auto"/>
    </w:pPr>
    <w:rPr>
      <w:w w:val="100"/>
      <w:szCs w:val="22"/>
      <w:lang w:eastAsia="en-US"/>
    </w:rPr>
  </w:style>
  <w:style w:type="character" w:customStyle="1" w:styleId="TitleZchn">
    <w:name w:val="Title Zchn"/>
    <w:basedOn w:val="berschrift1Zchn"/>
    <w:link w:val="Titel1"/>
    <w:uiPriority w:val="1"/>
    <w:locked/>
    <w:rsid w:val="0013299A"/>
    <w:rPr>
      <w:rFonts w:ascii="Times New Roman" w:eastAsia="Times New Roman" w:hAnsi="Times New Roman" w:cs="Times New Roman"/>
      <w:b w:val="0"/>
      <w:caps/>
      <w:w w:val="110"/>
      <w:sz w:val="24"/>
      <w:szCs w:val="24"/>
      <w:lang w:val="x-none" w:eastAsia="de-DE"/>
    </w:rPr>
  </w:style>
  <w:style w:type="character" w:customStyle="1" w:styleId="AuthorZchn">
    <w:name w:val="Author Zchn"/>
    <w:basedOn w:val="TextkrperZchn"/>
    <w:link w:val="Author"/>
    <w:uiPriority w:val="1"/>
    <w:locked/>
    <w:rsid w:val="0013299A"/>
    <w:rPr>
      <w:rFonts w:ascii="Times New Roman" w:eastAsia="Times New Roman" w:hAnsi="Times New Roman" w:cs="Times New Roman"/>
      <w:sz w:val="16"/>
      <w:szCs w:val="16"/>
    </w:rPr>
  </w:style>
  <w:style w:type="paragraph" w:customStyle="1" w:styleId="1stTitleWCCM">
    <w:name w:val="1st Title WCCM"/>
    <w:basedOn w:val="Standard"/>
    <w:rsid w:val="00DE62C7"/>
    <w:pPr>
      <w:keepNext/>
      <w:keepLines/>
      <w:tabs>
        <w:tab w:val="left" w:pos="360"/>
      </w:tabs>
      <w:autoSpaceDE w:val="0"/>
      <w:autoSpaceDN w:val="0"/>
      <w:adjustRightInd/>
      <w:spacing w:before="240" w:after="120" w:line="240" w:lineRule="auto"/>
      <w:ind w:left="0" w:firstLine="0"/>
      <w:jc w:val="left"/>
      <w:textAlignment w:val="auto"/>
    </w:pPr>
    <w:rPr>
      <w:rFonts w:eastAsia="DengXian"/>
      <w:b/>
      <w:bCs/>
      <w:caps/>
      <w:w w:val="100"/>
      <w:szCs w:val="24"/>
      <w:lang w:eastAsia="es-ES"/>
    </w:rPr>
  </w:style>
  <w:style w:type="paragraph" w:styleId="Titel">
    <w:name w:val="Title"/>
    <w:basedOn w:val="Standard"/>
    <w:next w:val="Standard"/>
    <w:link w:val="TitelZchn"/>
    <w:uiPriority w:val="10"/>
    <w:qFormat/>
    <w:rsid w:val="00DE62C7"/>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E62C7"/>
    <w:rPr>
      <w:rFonts w:asciiTheme="majorHAnsi" w:eastAsiaTheme="majorEastAsia" w:hAnsiTheme="majorHAnsi" w:cstheme="majorBidi"/>
      <w:spacing w:val="-10"/>
      <w:w w:val="105"/>
      <w:kern w:val="28"/>
      <w:sz w:val="56"/>
      <w:szCs w:val="56"/>
      <w:lang w:eastAsia="de-DE"/>
    </w:rPr>
  </w:style>
  <w:style w:type="paragraph" w:customStyle="1" w:styleId="CitaviBibliographyEntry">
    <w:name w:val="Citavi Bibliography Entry"/>
    <w:basedOn w:val="Standard"/>
    <w:link w:val="CitaviBibliographyEntryZchn"/>
    <w:rsid w:val="00264C6B"/>
    <w:pPr>
      <w:tabs>
        <w:tab w:val="left" w:pos="340"/>
      </w:tabs>
      <w:ind w:left="340" w:hanging="340"/>
      <w:jc w:val="left"/>
    </w:pPr>
  </w:style>
  <w:style w:type="character" w:customStyle="1" w:styleId="CitaviBibliographyEntryZchn">
    <w:name w:val="Citavi Bibliography Entry Zchn"/>
    <w:basedOn w:val="Absatz-Standardschriftart"/>
    <w:link w:val="CitaviBibliographyEntry"/>
    <w:rsid w:val="00264C6B"/>
    <w:rPr>
      <w:rFonts w:ascii="Times New Roman" w:hAnsi="Times New Roman" w:cs="Times New Roman"/>
      <w:w w:val="105"/>
      <w:sz w:val="24"/>
      <w:szCs w:val="21"/>
      <w:lang w:eastAsia="de-DE"/>
    </w:rPr>
  </w:style>
  <w:style w:type="paragraph" w:customStyle="1" w:styleId="CitaviBibliographyHeading">
    <w:name w:val="Citavi Bibliography Heading"/>
    <w:basedOn w:val="berschrift1"/>
    <w:link w:val="CitaviBibliographyHeadingZchn"/>
    <w:rsid w:val="00264C6B"/>
  </w:style>
  <w:style w:type="character" w:customStyle="1" w:styleId="CitaviBibliographyHeadingZchn">
    <w:name w:val="Citavi Bibliography Heading Zchn"/>
    <w:basedOn w:val="Absatz-Standardschriftart"/>
    <w:link w:val="CitaviBibliographyHeading"/>
    <w:rsid w:val="00264C6B"/>
    <w:rPr>
      <w:rFonts w:ascii="Times New Roman" w:hAnsi="Times New Roman" w:cs="Times New Roman"/>
      <w:b/>
      <w:caps/>
      <w:w w:val="110"/>
      <w:sz w:val="24"/>
      <w:szCs w:val="24"/>
      <w:lang w:eastAsia="de-DE"/>
    </w:rPr>
  </w:style>
  <w:style w:type="paragraph" w:customStyle="1" w:styleId="CitaviBibliographySubheading1">
    <w:name w:val="Citavi Bibliography Subheading 1"/>
    <w:basedOn w:val="berschrift2"/>
    <w:link w:val="CitaviBibliographySubheading1Zchn"/>
    <w:rsid w:val="00264C6B"/>
    <w:pPr>
      <w:jc w:val="left"/>
      <w:outlineLvl w:val="9"/>
    </w:pPr>
  </w:style>
  <w:style w:type="character" w:customStyle="1" w:styleId="CitaviBibliographySubheading1Zchn">
    <w:name w:val="Citavi Bibliography Subheading 1 Zchn"/>
    <w:basedOn w:val="Absatz-Standardschriftart"/>
    <w:link w:val="CitaviBibliographySubheading1"/>
    <w:rsid w:val="00264C6B"/>
    <w:rPr>
      <w:rFonts w:ascii="Times New Roman" w:hAnsi="Times New Roman" w:cs="Times New Roman"/>
      <w:b/>
      <w:w w:val="110"/>
      <w:sz w:val="24"/>
      <w:szCs w:val="24"/>
      <w:lang w:eastAsia="de-DE"/>
    </w:rPr>
  </w:style>
  <w:style w:type="paragraph" w:customStyle="1" w:styleId="CitaviBibliographySubheading2">
    <w:name w:val="Citavi Bibliography Subheading 2"/>
    <w:basedOn w:val="berschrift3"/>
    <w:link w:val="CitaviBibliographySubheading2Zchn"/>
    <w:rsid w:val="00264C6B"/>
    <w:pPr>
      <w:jc w:val="left"/>
      <w:outlineLvl w:val="9"/>
    </w:pPr>
  </w:style>
  <w:style w:type="character" w:customStyle="1" w:styleId="CitaviBibliographySubheading2Zchn">
    <w:name w:val="Citavi Bibliography Subheading 2 Zchn"/>
    <w:basedOn w:val="Absatz-Standardschriftart"/>
    <w:link w:val="CitaviBibliographySubheading2"/>
    <w:rsid w:val="00264C6B"/>
    <w:rPr>
      <w:rFonts w:asciiTheme="majorHAnsi" w:eastAsiaTheme="majorEastAsia" w:hAnsiTheme="majorHAnsi" w:cs="Times New Roman"/>
      <w:color w:val="243F60" w:themeColor="accent1" w:themeShade="7F"/>
      <w:w w:val="105"/>
      <w:sz w:val="24"/>
      <w:szCs w:val="24"/>
      <w:lang w:eastAsia="de-DE"/>
    </w:rPr>
  </w:style>
  <w:style w:type="paragraph" w:customStyle="1" w:styleId="CitaviBibliographySubheading3">
    <w:name w:val="Citavi Bibliography Subheading 3"/>
    <w:basedOn w:val="berschrift4"/>
    <w:link w:val="CitaviBibliographySubheading3Zchn"/>
    <w:rsid w:val="00264C6B"/>
    <w:pPr>
      <w:jc w:val="left"/>
      <w:outlineLvl w:val="9"/>
    </w:pPr>
  </w:style>
  <w:style w:type="character" w:customStyle="1" w:styleId="CitaviBibliographySubheading3Zchn">
    <w:name w:val="Citavi Bibliography Subheading 3 Zchn"/>
    <w:basedOn w:val="Absatz-Standardschriftart"/>
    <w:link w:val="CitaviBibliographySubheading3"/>
    <w:rsid w:val="00264C6B"/>
    <w:rPr>
      <w:rFonts w:asciiTheme="majorHAnsi" w:eastAsiaTheme="majorEastAsia" w:hAnsiTheme="majorHAnsi" w:cs="Times New Roman"/>
      <w:i/>
      <w:iCs/>
      <w:color w:val="365F91" w:themeColor="accent1" w:themeShade="BF"/>
      <w:w w:val="105"/>
      <w:sz w:val="24"/>
      <w:szCs w:val="21"/>
      <w:lang w:eastAsia="de-DE"/>
    </w:rPr>
  </w:style>
  <w:style w:type="paragraph" w:customStyle="1" w:styleId="CitaviBibliographySubheading4">
    <w:name w:val="Citavi Bibliography Subheading 4"/>
    <w:basedOn w:val="berschrift5"/>
    <w:link w:val="CitaviBibliographySubheading4Zchn"/>
    <w:rsid w:val="00264C6B"/>
    <w:pPr>
      <w:jc w:val="left"/>
      <w:outlineLvl w:val="9"/>
    </w:pPr>
  </w:style>
  <w:style w:type="character" w:customStyle="1" w:styleId="CitaviBibliographySubheading4Zchn">
    <w:name w:val="Citavi Bibliography Subheading 4 Zchn"/>
    <w:basedOn w:val="Absatz-Standardschriftart"/>
    <w:link w:val="CitaviBibliographySubheading4"/>
    <w:rsid w:val="00264C6B"/>
    <w:rPr>
      <w:rFonts w:asciiTheme="majorHAnsi" w:eastAsiaTheme="majorEastAsia" w:hAnsiTheme="majorHAnsi" w:cs="Times New Roman"/>
      <w:color w:val="365F91" w:themeColor="accent1" w:themeShade="BF"/>
      <w:w w:val="105"/>
      <w:sz w:val="24"/>
      <w:szCs w:val="21"/>
      <w:lang w:eastAsia="de-DE"/>
    </w:rPr>
  </w:style>
  <w:style w:type="paragraph" w:customStyle="1" w:styleId="CitaviBibliographySubheading5">
    <w:name w:val="Citavi Bibliography Subheading 5"/>
    <w:basedOn w:val="berschrift6"/>
    <w:link w:val="CitaviBibliographySubheading5Zchn"/>
    <w:rsid w:val="00264C6B"/>
    <w:pPr>
      <w:outlineLvl w:val="9"/>
    </w:pPr>
  </w:style>
  <w:style w:type="character" w:customStyle="1" w:styleId="CitaviBibliographySubheading5Zchn">
    <w:name w:val="Citavi Bibliography Subheading 5 Zchn"/>
    <w:basedOn w:val="Absatz-Standardschriftart"/>
    <w:link w:val="CitaviBibliographySubheading5"/>
    <w:rsid w:val="00264C6B"/>
    <w:rPr>
      <w:rFonts w:asciiTheme="majorHAnsi" w:eastAsiaTheme="majorEastAsia" w:hAnsiTheme="majorHAnsi" w:cs="Times New Roman"/>
      <w:color w:val="243F60" w:themeColor="accent1" w:themeShade="7F"/>
      <w:w w:val="105"/>
      <w:sz w:val="24"/>
      <w:szCs w:val="21"/>
      <w:lang w:eastAsia="de-DE"/>
    </w:rPr>
  </w:style>
  <w:style w:type="paragraph" w:customStyle="1" w:styleId="CitaviBibliographySubheading6">
    <w:name w:val="Citavi Bibliography Subheading 6"/>
    <w:basedOn w:val="berschrift7"/>
    <w:link w:val="CitaviBibliographySubheading6Zchn"/>
    <w:rsid w:val="00264C6B"/>
    <w:pPr>
      <w:outlineLvl w:val="9"/>
    </w:pPr>
  </w:style>
  <w:style w:type="character" w:customStyle="1" w:styleId="CitaviBibliographySubheading6Zchn">
    <w:name w:val="Citavi Bibliography Subheading 6 Zchn"/>
    <w:basedOn w:val="Absatz-Standardschriftart"/>
    <w:link w:val="CitaviBibliographySubheading6"/>
    <w:rsid w:val="00264C6B"/>
    <w:rPr>
      <w:rFonts w:asciiTheme="majorHAnsi" w:eastAsiaTheme="majorEastAsia" w:hAnsiTheme="majorHAnsi" w:cs="Times New Roman"/>
      <w:i/>
      <w:iCs/>
      <w:color w:val="243F60" w:themeColor="accent1" w:themeShade="7F"/>
      <w:w w:val="105"/>
      <w:sz w:val="24"/>
      <w:szCs w:val="21"/>
      <w:lang w:eastAsia="de-DE"/>
    </w:rPr>
  </w:style>
  <w:style w:type="paragraph" w:customStyle="1" w:styleId="CitaviBibliographySubheading7">
    <w:name w:val="Citavi Bibliography Subheading 7"/>
    <w:basedOn w:val="berschrift8"/>
    <w:link w:val="CitaviBibliographySubheading7Zchn"/>
    <w:rsid w:val="00264C6B"/>
    <w:pPr>
      <w:outlineLvl w:val="9"/>
    </w:pPr>
  </w:style>
  <w:style w:type="character" w:customStyle="1" w:styleId="CitaviBibliographySubheading7Zchn">
    <w:name w:val="Citavi Bibliography Subheading 7 Zchn"/>
    <w:basedOn w:val="Absatz-Standardschriftart"/>
    <w:link w:val="CitaviBibliographySubheading7"/>
    <w:rsid w:val="00264C6B"/>
    <w:rPr>
      <w:rFonts w:asciiTheme="majorHAnsi" w:eastAsiaTheme="majorEastAsia" w:hAnsiTheme="majorHAnsi" w:cs="Times New Roman"/>
      <w:color w:val="272727" w:themeColor="text1" w:themeTint="D8"/>
      <w:w w:val="105"/>
      <w:sz w:val="24"/>
      <w:szCs w:val="21"/>
      <w:lang w:eastAsia="de-DE"/>
    </w:rPr>
  </w:style>
  <w:style w:type="paragraph" w:customStyle="1" w:styleId="CitaviBibliographySubheading8">
    <w:name w:val="Citavi Bibliography Subheading 8"/>
    <w:basedOn w:val="berschrift9"/>
    <w:link w:val="CitaviBibliographySubheading8Zchn"/>
    <w:rsid w:val="00264C6B"/>
    <w:pPr>
      <w:outlineLvl w:val="9"/>
    </w:pPr>
  </w:style>
  <w:style w:type="character" w:customStyle="1" w:styleId="CitaviBibliographySubheading8Zchn">
    <w:name w:val="Citavi Bibliography Subheading 8 Zchn"/>
    <w:basedOn w:val="Absatz-Standardschriftart"/>
    <w:link w:val="CitaviBibliographySubheading8"/>
    <w:rsid w:val="00264C6B"/>
    <w:rPr>
      <w:rFonts w:asciiTheme="majorHAnsi" w:eastAsiaTheme="majorEastAsia" w:hAnsiTheme="majorHAnsi" w:cs="Times New Roman"/>
      <w:i/>
      <w:iCs/>
      <w:color w:val="272727" w:themeColor="text1" w:themeTint="D8"/>
      <w:w w:val="105"/>
      <w:sz w:val="24"/>
      <w:szCs w:val="21"/>
      <w:lang w:eastAsia="de-DE"/>
    </w:rPr>
  </w:style>
  <w:style w:type="character" w:customStyle="1" w:styleId="y0nh2b">
    <w:name w:val="y0nh2b"/>
    <w:basedOn w:val="Absatz-Standardschriftart"/>
    <w:rsid w:val="006C5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891801">
      <w:bodyDiv w:val="1"/>
      <w:marLeft w:val="0"/>
      <w:marRight w:val="0"/>
      <w:marTop w:val="0"/>
      <w:marBottom w:val="0"/>
      <w:divBdr>
        <w:top w:val="none" w:sz="0" w:space="0" w:color="auto"/>
        <w:left w:val="none" w:sz="0" w:space="0" w:color="auto"/>
        <w:bottom w:val="none" w:sz="0" w:space="0" w:color="auto"/>
        <w:right w:val="none" w:sz="0" w:space="0" w:color="auto"/>
      </w:divBdr>
    </w:div>
    <w:div w:id="707150207">
      <w:bodyDiv w:val="1"/>
      <w:marLeft w:val="0"/>
      <w:marRight w:val="0"/>
      <w:marTop w:val="0"/>
      <w:marBottom w:val="0"/>
      <w:divBdr>
        <w:top w:val="none" w:sz="0" w:space="0" w:color="auto"/>
        <w:left w:val="none" w:sz="0" w:space="0" w:color="auto"/>
        <w:bottom w:val="none" w:sz="0" w:space="0" w:color="auto"/>
        <w:right w:val="none" w:sz="0" w:space="0" w:color="auto"/>
      </w:divBdr>
    </w:div>
    <w:div w:id="1560509697">
      <w:bodyDiv w:val="1"/>
      <w:marLeft w:val="0"/>
      <w:marRight w:val="0"/>
      <w:marTop w:val="0"/>
      <w:marBottom w:val="0"/>
      <w:divBdr>
        <w:top w:val="none" w:sz="0" w:space="0" w:color="auto"/>
        <w:left w:val="none" w:sz="0" w:space="0" w:color="auto"/>
        <w:bottom w:val="none" w:sz="0" w:space="0" w:color="auto"/>
        <w:right w:val="none" w:sz="0" w:space="0" w:color="auto"/>
      </w:divBdr>
    </w:div>
    <w:div w:id="1800344492">
      <w:bodyDiv w:val="1"/>
      <w:marLeft w:val="0"/>
      <w:marRight w:val="0"/>
      <w:marTop w:val="0"/>
      <w:marBottom w:val="0"/>
      <w:divBdr>
        <w:top w:val="none" w:sz="0" w:space="0" w:color="auto"/>
        <w:left w:val="none" w:sz="0" w:space="0" w:color="auto"/>
        <w:bottom w:val="none" w:sz="0" w:space="0" w:color="auto"/>
        <w:right w:val="none" w:sz="0" w:space="0" w:color="auto"/>
      </w:divBdr>
    </w:div>
    <w:div w:id="1841234054">
      <w:bodyDiv w:val="1"/>
      <w:marLeft w:val="0"/>
      <w:marRight w:val="0"/>
      <w:marTop w:val="0"/>
      <w:marBottom w:val="0"/>
      <w:divBdr>
        <w:top w:val="none" w:sz="0" w:space="0" w:color="auto"/>
        <w:left w:val="none" w:sz="0" w:space="0" w:color="auto"/>
        <w:bottom w:val="none" w:sz="0" w:space="0" w:color="auto"/>
        <w:right w:val="none" w:sz="0" w:space="0" w:color="auto"/>
      </w:divBdr>
    </w:div>
    <w:div w:id="1849902703">
      <w:bodyDiv w:val="1"/>
      <w:marLeft w:val="0"/>
      <w:marRight w:val="0"/>
      <w:marTop w:val="0"/>
      <w:marBottom w:val="0"/>
      <w:divBdr>
        <w:top w:val="none" w:sz="0" w:space="0" w:color="auto"/>
        <w:left w:val="none" w:sz="0" w:space="0" w:color="auto"/>
        <w:bottom w:val="none" w:sz="0" w:space="0" w:color="auto"/>
        <w:right w:val="none" w:sz="0" w:space="0" w:color="auto"/>
      </w:divBdr>
    </w:div>
    <w:div w:id="1943414621">
      <w:bodyDiv w:val="1"/>
      <w:marLeft w:val="0"/>
      <w:marRight w:val="0"/>
      <w:marTop w:val="0"/>
      <w:marBottom w:val="0"/>
      <w:divBdr>
        <w:top w:val="none" w:sz="0" w:space="0" w:color="auto"/>
        <w:left w:val="none" w:sz="0" w:space="0" w:color="auto"/>
        <w:bottom w:val="none" w:sz="0" w:space="0" w:color="auto"/>
        <w:right w:val="none" w:sz="0" w:space="0" w:color="auto"/>
      </w:divBdr>
    </w:div>
    <w:div w:id="212673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2BCE94E1-6106-4E5E-BF0D-394D350AC0E3}"/>
      </w:docPartPr>
      <w:docPartBody>
        <w:p w:rsidR="00C75E4D" w:rsidRDefault="00C75E4D">
          <w:r w:rsidRPr="00164F81">
            <w:rPr>
              <w:rStyle w:val="Platzhaltertext"/>
            </w:rPr>
            <w:t>Klicken oder tippen Sie hier, um Text einzugeben.</w:t>
          </w:r>
        </w:p>
      </w:docPartBody>
    </w:docPart>
    <w:docPart>
      <w:docPartPr>
        <w:name w:val="38A65BA59E0B4A74BF3E2356E552D103"/>
        <w:category>
          <w:name w:val="Allgemein"/>
          <w:gallery w:val="placeholder"/>
        </w:category>
        <w:types>
          <w:type w:val="bbPlcHdr"/>
        </w:types>
        <w:behaviors>
          <w:behavior w:val="content"/>
        </w:behaviors>
        <w:guid w:val="{B3D8F441-DA5E-439F-A3A9-1AB0D40EF7C8}"/>
      </w:docPartPr>
      <w:docPartBody>
        <w:p w:rsidR="00BC1F35" w:rsidRDefault="00233146" w:rsidP="00233146">
          <w:pPr>
            <w:pStyle w:val="38A65BA59E0B4A74BF3E2356E552D103"/>
          </w:pPr>
          <w:r w:rsidRPr="00164F81">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E4D"/>
    <w:rsid w:val="0022502E"/>
    <w:rsid w:val="00233146"/>
    <w:rsid w:val="00343B70"/>
    <w:rsid w:val="004A1E1D"/>
    <w:rsid w:val="00501B66"/>
    <w:rsid w:val="005E6A16"/>
    <w:rsid w:val="00704588"/>
    <w:rsid w:val="00A60ED3"/>
    <w:rsid w:val="00BC1F35"/>
    <w:rsid w:val="00C75E4D"/>
    <w:rsid w:val="00DE751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33146"/>
  </w:style>
  <w:style w:type="paragraph" w:customStyle="1" w:styleId="56B10CDA904C44699F59EBACDAFB9EB3">
    <w:name w:val="56B10CDA904C44699F59EBACDAFB9EB3"/>
  </w:style>
  <w:style w:type="paragraph" w:customStyle="1" w:styleId="38A65BA59E0B4A74BF3E2356E552D103">
    <w:name w:val="38A65BA59E0B4A74BF3E2356E552D103"/>
    <w:rsid w:val="002331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94EBD-4ACF-4520-9CD9-63CF5A805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26855</Words>
  <Characters>169192</Characters>
  <Application>Microsoft Office Word</Application>
  <DocSecurity>0</DocSecurity>
  <Lines>1409</Lines>
  <Paragraphs>391</Paragraphs>
  <ScaleCrop>false</ScaleCrop>
  <HeadingPairs>
    <vt:vector size="2" baseType="variant">
      <vt:variant>
        <vt:lpstr>Titel</vt:lpstr>
      </vt:variant>
      <vt:variant>
        <vt:i4>1</vt:i4>
      </vt:variant>
    </vt:vector>
  </HeadingPairs>
  <TitlesOfParts>
    <vt:vector size="1" baseType="lpstr">
      <vt:lpstr>Investigation of dielectric and thermal conductive properties of epoxy resins modified by core-shell structured PS@SiO2</vt:lpstr>
    </vt:vector>
  </TitlesOfParts>
  <Company/>
  <LinksUpToDate>false</LinksUpToDate>
  <CharactersWithSpaces>195656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Investigation of dielectric and thermal conductive properties of epoxy resins modified by core-shell structured PS@SiO2</dc:title>
  <dc:subject>Composites Part A, 97 (2017) 76-82. doi:10.1016/j.compositesa.2017.03.005</dc:subject>
  <dc:creator>Jun Zhou</dc:creator>
  <cp:keywords/>
  <dc:description/>
  <cp:lastModifiedBy>SimonWinOnMac</cp:lastModifiedBy>
  <cp:revision>7</cp:revision>
  <cp:lastPrinted>2018-05-09T10:23:00Z</cp:lastPrinted>
  <dcterms:created xsi:type="dcterms:W3CDTF">2018-05-09T14:44:00Z</dcterms:created>
  <dcterms:modified xsi:type="dcterms:W3CDTF">2018-05-10T03:27:00Z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2017-03-09T22:00:00Z</vt:filetime>
  </property>
  <property fmtid="{D5CDD505-2E9C-101B-9397-08002B2CF9AE}" pid="3" name="Creator">
    <vt:lpwstr>Elsevier</vt:lpwstr>
  </property>
  <property fmtid="{D5CDD505-2E9C-101B-9397-08002B2CF9AE}" pid="4" name="LastSaved">
    <vt:filetime>2017-03-12T22:00:00Z</vt:filetime>
  </property>
  <property fmtid="{D5CDD505-2E9C-101B-9397-08002B2CF9AE}" pid="5" name="CitaviDocumentProperty_7">
    <vt:lpwstr>Telos</vt:lpwstr>
  </property>
  <property fmtid="{D5CDD505-2E9C-101B-9397-08002B2CF9AE}" pid="6" name="CitaviDocumentProperty_8">
    <vt:lpwstr>CloudProjectKey=mzy3a3xuz2273ftkfj83b68446znik8mxya1vbmt581nbd0tbb8; ProjectName=Telos</vt:lpwstr>
  </property>
  <property fmtid="{D5CDD505-2E9C-101B-9397-08002B2CF9AE}" pid="7" name="CitaviDocumentProperty_0">
    <vt:lpwstr>107edd3f-9002-49c6-8050-a8e74af70364</vt:lpwstr>
  </property>
  <property fmtid="{D5CDD505-2E9C-101B-9397-08002B2CF9AE}" pid="8" name="CitaviDocumentProperty_1">
    <vt:lpwstr>6.0.4.0</vt:lpwstr>
  </property>
  <property fmtid="{D5CDD505-2E9C-101B-9397-08002B2CF9AE}" pid="9" name="CitaviDocumentProperty_6">
    <vt:lpwstr>True</vt:lpwstr>
  </property>
</Properties>
</file>