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4CE9" w:rsidRPr="00F94B40" w:rsidRDefault="00CF4CE9" w:rsidP="00CF4CE9">
      <w:pPr>
        <w:spacing w:before="0" w:after="280"/>
        <w:jc w:val="center"/>
        <w:rPr>
          <w:b/>
          <w:caps/>
          <w:sz w:val="28"/>
          <w:szCs w:val="28"/>
        </w:rPr>
      </w:pPr>
    </w:p>
    <w:p w:rsidR="00704B24" w:rsidRPr="002A07D8" w:rsidRDefault="001A173E" w:rsidP="00CF4CE9">
      <w:pPr>
        <w:jc w:val="center"/>
        <w:rPr>
          <w:b/>
          <w:smallCaps/>
          <w:sz w:val="28"/>
          <w:szCs w:val="28"/>
        </w:rPr>
      </w:pPr>
      <w:r w:rsidRPr="002A07D8">
        <w:rPr>
          <w:b/>
          <w:smallCaps/>
          <w:sz w:val="28"/>
          <w:szCs w:val="28"/>
        </w:rPr>
        <w:t>CARBON FIBRE-CARBON NANOTUBE MULTISCALE COMPOSITES - NANOENGINEERING OF THE FIBRE SURFACE FOR PROTECTION IN EXTREME PROCESSING CONDITIONS</w:t>
      </w:r>
    </w:p>
    <w:p w:rsidR="00866F2B" w:rsidRPr="00866F2B" w:rsidRDefault="001A173E" w:rsidP="00CF4CE9">
      <w:pPr>
        <w:jc w:val="center"/>
        <w:rPr>
          <w:szCs w:val="22"/>
        </w:rPr>
      </w:pPr>
      <w:r>
        <w:rPr>
          <w:szCs w:val="22"/>
        </w:rPr>
        <w:t>Wojciech Szmyt</w:t>
      </w:r>
      <w:r w:rsidR="00704B24" w:rsidRPr="00F35C8A">
        <w:rPr>
          <w:szCs w:val="22"/>
          <w:vertAlign w:val="superscript"/>
        </w:rPr>
        <w:t>1</w:t>
      </w:r>
      <w:r w:rsidR="00A37F9E">
        <w:rPr>
          <w:szCs w:val="22"/>
          <w:vertAlign w:val="superscript"/>
        </w:rPr>
        <w:t>,2,3,4</w:t>
      </w:r>
      <w:r w:rsidR="000C4C5A">
        <w:rPr>
          <w:szCs w:val="22"/>
          <w:vertAlign w:val="superscript"/>
        </w:rPr>
        <w:t>*</w:t>
      </w:r>
      <w:r w:rsidR="00704B24" w:rsidRPr="00F35C8A">
        <w:rPr>
          <w:szCs w:val="22"/>
        </w:rPr>
        <w:t xml:space="preserve">, </w:t>
      </w:r>
      <w:r w:rsidR="00A37F9E">
        <w:rPr>
          <w:szCs w:val="22"/>
        </w:rPr>
        <w:t>Laurent Marot</w:t>
      </w:r>
      <w:r w:rsidR="00A37F9E">
        <w:rPr>
          <w:szCs w:val="22"/>
          <w:vertAlign w:val="superscript"/>
        </w:rPr>
        <w:t>3</w:t>
      </w:r>
      <w:r w:rsidR="00A37F9E">
        <w:rPr>
          <w:szCs w:val="22"/>
        </w:rPr>
        <w:t>, Michel Calame</w:t>
      </w:r>
      <w:r w:rsidR="00D11529" w:rsidRPr="00D11529">
        <w:rPr>
          <w:szCs w:val="22"/>
          <w:vertAlign w:val="superscript"/>
        </w:rPr>
        <w:t>3,4,</w:t>
      </w:r>
      <w:r w:rsidR="00A37F9E" w:rsidRPr="00A37F9E">
        <w:rPr>
          <w:szCs w:val="22"/>
          <w:vertAlign w:val="superscript"/>
        </w:rPr>
        <w:t>5</w:t>
      </w:r>
      <w:r w:rsidR="00A37F9E">
        <w:rPr>
          <w:szCs w:val="22"/>
        </w:rPr>
        <w:t>, Celestino Padeste</w:t>
      </w:r>
      <w:r w:rsidR="00A37F9E" w:rsidRPr="00A37F9E">
        <w:rPr>
          <w:szCs w:val="22"/>
          <w:vertAlign w:val="superscript"/>
        </w:rPr>
        <w:t>2</w:t>
      </w:r>
      <w:r w:rsidR="00D11529">
        <w:rPr>
          <w:szCs w:val="22"/>
          <w:vertAlign w:val="superscript"/>
        </w:rPr>
        <w:t>,4</w:t>
      </w:r>
      <w:r w:rsidR="00704B24" w:rsidRPr="00F35C8A">
        <w:rPr>
          <w:szCs w:val="22"/>
        </w:rPr>
        <w:t xml:space="preserve"> and</w:t>
      </w:r>
      <w:r w:rsidR="001C16AA">
        <w:rPr>
          <w:szCs w:val="22"/>
        </w:rPr>
        <w:t> </w:t>
      </w:r>
      <w:r w:rsidR="00A37F9E">
        <w:rPr>
          <w:szCs w:val="22"/>
        </w:rPr>
        <w:t>Clemens</w:t>
      </w:r>
      <w:r w:rsidR="001C16AA">
        <w:rPr>
          <w:szCs w:val="22"/>
        </w:rPr>
        <w:t> </w:t>
      </w:r>
      <w:r w:rsidR="00A37F9E">
        <w:rPr>
          <w:szCs w:val="22"/>
        </w:rPr>
        <w:t>Dransfeld</w:t>
      </w:r>
      <w:r w:rsidR="00A37F9E">
        <w:rPr>
          <w:szCs w:val="22"/>
          <w:vertAlign w:val="superscript"/>
        </w:rPr>
        <w:t>1</w:t>
      </w:r>
      <w:r w:rsidR="002B7635">
        <w:rPr>
          <w:szCs w:val="22"/>
          <w:vertAlign w:val="superscript"/>
        </w:rPr>
        <w:t>,4</w:t>
      </w:r>
    </w:p>
    <w:p w:rsidR="00704B24" w:rsidRPr="00F35C8A" w:rsidRDefault="00704B24" w:rsidP="00727A72">
      <w:pPr>
        <w:jc w:val="center"/>
        <w:rPr>
          <w:szCs w:val="22"/>
        </w:rPr>
      </w:pPr>
      <w:r w:rsidRPr="008F4FC2">
        <w:rPr>
          <w:szCs w:val="22"/>
          <w:vertAlign w:val="superscript"/>
        </w:rPr>
        <w:t>1</w:t>
      </w:r>
      <w:r w:rsidR="00A37F9E" w:rsidRPr="00A37F9E">
        <w:rPr>
          <w:szCs w:val="22"/>
        </w:rPr>
        <w:t>Institute of Polymer Engineering, FHNW University of Applied</w:t>
      </w:r>
      <w:r w:rsidR="00A37F9E">
        <w:rPr>
          <w:szCs w:val="22"/>
        </w:rPr>
        <w:t xml:space="preserve"> Sciences and Arts Northwestern Switzerland, </w:t>
      </w:r>
      <w:proofErr w:type="spellStart"/>
      <w:r w:rsidR="00A37F9E">
        <w:rPr>
          <w:szCs w:val="22"/>
        </w:rPr>
        <w:t>Klosterzelgstrasse</w:t>
      </w:r>
      <w:proofErr w:type="spellEnd"/>
      <w:r w:rsidR="00A37F9E">
        <w:rPr>
          <w:szCs w:val="22"/>
        </w:rPr>
        <w:t xml:space="preserve"> 2</w:t>
      </w:r>
      <w:r w:rsidR="00A37F9E" w:rsidRPr="00A37F9E">
        <w:rPr>
          <w:szCs w:val="22"/>
        </w:rPr>
        <w:t xml:space="preserve">5210 </w:t>
      </w:r>
      <w:proofErr w:type="spellStart"/>
      <w:r w:rsidR="00A37F9E" w:rsidRPr="00A37F9E">
        <w:rPr>
          <w:szCs w:val="22"/>
        </w:rPr>
        <w:t>Windisch</w:t>
      </w:r>
      <w:proofErr w:type="spellEnd"/>
      <w:r w:rsidR="00A37F9E" w:rsidRPr="00A37F9E">
        <w:rPr>
          <w:szCs w:val="22"/>
        </w:rPr>
        <w:t>, Switzerland</w:t>
      </w:r>
      <w:r w:rsidR="00CF4CE9">
        <w:rPr>
          <w:szCs w:val="22"/>
        </w:rPr>
        <w:br/>
      </w:r>
      <w:r w:rsidRPr="008F4FC2">
        <w:rPr>
          <w:szCs w:val="22"/>
          <w:vertAlign w:val="superscript"/>
        </w:rPr>
        <w:t>2</w:t>
      </w:r>
      <w:r w:rsidR="00727A72" w:rsidRPr="00727A72">
        <w:rPr>
          <w:szCs w:val="22"/>
        </w:rPr>
        <w:t>Laboratory for Micro- and Nanotechnology, Paul Scherrer Institute</w:t>
      </w:r>
      <w:r w:rsidR="00727A72">
        <w:rPr>
          <w:szCs w:val="22"/>
        </w:rPr>
        <w:t xml:space="preserve">, </w:t>
      </w:r>
      <w:r w:rsidR="00727A72" w:rsidRPr="00727A72">
        <w:rPr>
          <w:szCs w:val="22"/>
        </w:rPr>
        <w:t xml:space="preserve">5232 </w:t>
      </w:r>
      <w:proofErr w:type="spellStart"/>
      <w:r w:rsidR="00727A72" w:rsidRPr="00727A72">
        <w:rPr>
          <w:szCs w:val="22"/>
        </w:rPr>
        <w:t>Villigen</w:t>
      </w:r>
      <w:proofErr w:type="spellEnd"/>
      <w:r w:rsidR="00727A72" w:rsidRPr="00727A72">
        <w:rPr>
          <w:szCs w:val="22"/>
        </w:rPr>
        <w:t xml:space="preserve"> PSI, Switzerland</w:t>
      </w:r>
      <w:r w:rsidR="00CF4CE9">
        <w:rPr>
          <w:szCs w:val="22"/>
        </w:rPr>
        <w:br/>
      </w:r>
      <w:r w:rsidRPr="008F4FC2">
        <w:rPr>
          <w:szCs w:val="22"/>
          <w:vertAlign w:val="superscript"/>
        </w:rPr>
        <w:t>3</w:t>
      </w:r>
      <w:r w:rsidR="00727A72" w:rsidRPr="00727A72">
        <w:rPr>
          <w:szCs w:val="22"/>
        </w:rPr>
        <w:t>Department of Physics, University of Basel</w:t>
      </w:r>
      <w:r w:rsidR="00727A72">
        <w:rPr>
          <w:szCs w:val="22"/>
        </w:rPr>
        <w:t xml:space="preserve">, </w:t>
      </w:r>
      <w:proofErr w:type="spellStart"/>
      <w:r w:rsidR="00727A72" w:rsidRPr="00727A72">
        <w:rPr>
          <w:szCs w:val="22"/>
        </w:rPr>
        <w:t>Klingelbergstrasse</w:t>
      </w:r>
      <w:proofErr w:type="spellEnd"/>
      <w:r w:rsidR="00727A72" w:rsidRPr="00727A72">
        <w:rPr>
          <w:szCs w:val="22"/>
        </w:rPr>
        <w:t xml:space="preserve"> 82</w:t>
      </w:r>
      <w:r w:rsidR="00727A72">
        <w:rPr>
          <w:szCs w:val="22"/>
        </w:rPr>
        <w:t xml:space="preserve">, </w:t>
      </w:r>
      <w:r w:rsidR="00727A72" w:rsidRPr="00727A72">
        <w:rPr>
          <w:szCs w:val="22"/>
        </w:rPr>
        <w:t>4056 Basel, Switzerland</w:t>
      </w:r>
      <w:r w:rsidR="00727A72">
        <w:rPr>
          <w:szCs w:val="22"/>
        </w:rPr>
        <w:br/>
      </w:r>
      <w:r w:rsidR="00727A72">
        <w:rPr>
          <w:szCs w:val="22"/>
          <w:vertAlign w:val="superscript"/>
        </w:rPr>
        <w:t>4</w:t>
      </w:r>
      <w:r w:rsidR="00727A72" w:rsidRPr="00727A72">
        <w:rPr>
          <w:szCs w:val="22"/>
        </w:rPr>
        <w:t>Swiss Nanoscience Institute, University of Basel</w:t>
      </w:r>
      <w:r w:rsidR="00727A72">
        <w:rPr>
          <w:szCs w:val="22"/>
        </w:rPr>
        <w:t xml:space="preserve">, </w:t>
      </w:r>
      <w:proofErr w:type="spellStart"/>
      <w:r w:rsidR="00727A72" w:rsidRPr="00727A72">
        <w:rPr>
          <w:szCs w:val="22"/>
        </w:rPr>
        <w:t>Klingelbergstrasse</w:t>
      </w:r>
      <w:proofErr w:type="spellEnd"/>
      <w:r w:rsidR="00727A72" w:rsidRPr="00727A72">
        <w:rPr>
          <w:szCs w:val="22"/>
        </w:rPr>
        <w:t xml:space="preserve"> 82</w:t>
      </w:r>
      <w:r w:rsidR="00727A72">
        <w:rPr>
          <w:szCs w:val="22"/>
        </w:rPr>
        <w:t xml:space="preserve">, </w:t>
      </w:r>
      <w:r w:rsidR="00727A72" w:rsidRPr="00727A72">
        <w:rPr>
          <w:szCs w:val="22"/>
        </w:rPr>
        <w:t>4056 Basel, Switzerland</w:t>
      </w:r>
      <w:r w:rsidR="00727A72">
        <w:rPr>
          <w:szCs w:val="22"/>
        </w:rPr>
        <w:br/>
      </w:r>
      <w:r w:rsidR="00727A72">
        <w:rPr>
          <w:szCs w:val="22"/>
          <w:vertAlign w:val="superscript"/>
        </w:rPr>
        <w:t>5</w:t>
      </w:r>
      <w:r w:rsidR="00D11529" w:rsidRPr="00D11529">
        <w:rPr>
          <w:szCs w:val="22"/>
        </w:rPr>
        <w:t>Transport at Nanoscale Interfaces Laboratory</w:t>
      </w:r>
      <w:r w:rsidR="00D11529">
        <w:rPr>
          <w:szCs w:val="22"/>
        </w:rPr>
        <w:t>,</w:t>
      </w:r>
      <w:r w:rsidR="00D11529" w:rsidRPr="00D11529">
        <w:rPr>
          <w:szCs w:val="22"/>
          <w:vertAlign w:val="superscript"/>
        </w:rPr>
        <w:t xml:space="preserve"> </w:t>
      </w:r>
      <w:r w:rsidR="00727A72">
        <w:rPr>
          <w:szCs w:val="22"/>
        </w:rPr>
        <w:t>E</w:t>
      </w:r>
      <w:r w:rsidR="00D11529">
        <w:rPr>
          <w:szCs w:val="22"/>
        </w:rPr>
        <w:t>MPA</w:t>
      </w:r>
      <w:r w:rsidR="00727A72">
        <w:rPr>
          <w:szCs w:val="22"/>
        </w:rPr>
        <w:t xml:space="preserve"> Swiss Federal Laboratories for Material Science and Technology, </w:t>
      </w:r>
      <w:proofErr w:type="spellStart"/>
      <w:r w:rsidR="00D11529">
        <w:rPr>
          <w:szCs w:val="22"/>
        </w:rPr>
        <w:t>Überlandstrasse</w:t>
      </w:r>
      <w:proofErr w:type="spellEnd"/>
      <w:r w:rsidR="00D11529">
        <w:rPr>
          <w:szCs w:val="22"/>
        </w:rPr>
        <w:t xml:space="preserve"> 129, </w:t>
      </w:r>
      <w:proofErr w:type="spellStart"/>
      <w:r w:rsidR="00D11529">
        <w:rPr>
          <w:szCs w:val="22"/>
        </w:rPr>
        <w:t>Dübendorf</w:t>
      </w:r>
      <w:proofErr w:type="spellEnd"/>
      <w:r w:rsidR="00D11529">
        <w:rPr>
          <w:szCs w:val="22"/>
        </w:rPr>
        <w:t>, Switzerland</w:t>
      </w:r>
      <w:r w:rsidR="000C4C5A">
        <w:rPr>
          <w:szCs w:val="22"/>
        </w:rPr>
        <w:br/>
        <w:t>*</w:t>
      </w:r>
      <w:r w:rsidR="000C4C5A" w:rsidRPr="000C4C5A">
        <w:rPr>
          <w:szCs w:val="22"/>
        </w:rPr>
        <w:t xml:space="preserve">Email: </w:t>
      </w:r>
      <w:r w:rsidR="000C4C5A">
        <w:rPr>
          <w:szCs w:val="22"/>
        </w:rPr>
        <w:t>Wojciech.Szmyt@fhnw.ch</w:t>
      </w:r>
    </w:p>
    <w:p w:rsidR="00656C88" w:rsidRPr="00F35C8A" w:rsidRDefault="00704B24" w:rsidP="002B7635">
      <w:pPr>
        <w:spacing w:before="440" w:after="440"/>
        <w:rPr>
          <w:b/>
          <w:szCs w:val="22"/>
        </w:rPr>
      </w:pPr>
      <w:r w:rsidRPr="00F35C8A">
        <w:rPr>
          <w:b/>
          <w:szCs w:val="22"/>
        </w:rPr>
        <w:t>Keywords:</w:t>
      </w:r>
      <w:r w:rsidRPr="00F35C8A">
        <w:rPr>
          <w:szCs w:val="22"/>
        </w:rPr>
        <w:t xml:space="preserve"> </w:t>
      </w:r>
      <w:r w:rsidR="00950670">
        <w:rPr>
          <w:color w:val="000000"/>
          <w:szCs w:val="22"/>
        </w:rPr>
        <w:t>multiscale composites</w:t>
      </w:r>
      <w:r w:rsidR="00A14A8C">
        <w:rPr>
          <w:color w:val="000000"/>
          <w:szCs w:val="22"/>
        </w:rPr>
        <w:t xml:space="preserve">, </w:t>
      </w:r>
      <w:r w:rsidR="00C47029">
        <w:rPr>
          <w:color w:val="000000"/>
          <w:szCs w:val="22"/>
        </w:rPr>
        <w:t>CNT</w:t>
      </w:r>
      <w:r w:rsidR="00A14A8C">
        <w:rPr>
          <w:color w:val="000000"/>
          <w:szCs w:val="22"/>
        </w:rPr>
        <w:t xml:space="preserve">, </w:t>
      </w:r>
      <w:r w:rsidR="00950670">
        <w:rPr>
          <w:color w:val="000000"/>
          <w:szCs w:val="22"/>
        </w:rPr>
        <w:t xml:space="preserve">carbon </w:t>
      </w:r>
      <w:proofErr w:type="spellStart"/>
      <w:r w:rsidR="00950670">
        <w:rPr>
          <w:color w:val="000000"/>
          <w:szCs w:val="22"/>
        </w:rPr>
        <w:t>fibre</w:t>
      </w:r>
      <w:proofErr w:type="spellEnd"/>
      <w:r w:rsidR="00A14A8C">
        <w:rPr>
          <w:color w:val="000000"/>
          <w:szCs w:val="22"/>
        </w:rPr>
        <w:t xml:space="preserve">, </w:t>
      </w:r>
      <w:r w:rsidR="00950670">
        <w:rPr>
          <w:color w:val="000000"/>
          <w:szCs w:val="22"/>
        </w:rPr>
        <w:t>atomic layer deposition</w:t>
      </w:r>
      <w:r w:rsidR="00A14A8C">
        <w:rPr>
          <w:color w:val="000000"/>
          <w:szCs w:val="22"/>
        </w:rPr>
        <w:t xml:space="preserve">, </w:t>
      </w:r>
      <w:r w:rsidR="00950670">
        <w:rPr>
          <w:color w:val="000000"/>
          <w:szCs w:val="22"/>
        </w:rPr>
        <w:t>interface shear strength</w:t>
      </w:r>
    </w:p>
    <w:p w:rsidR="00704B24" w:rsidRDefault="00704B24" w:rsidP="006D2BC0">
      <w:pPr>
        <w:rPr>
          <w:b/>
          <w:szCs w:val="22"/>
        </w:rPr>
      </w:pPr>
      <w:r w:rsidRPr="00C84FC4">
        <w:rPr>
          <w:b/>
          <w:szCs w:val="22"/>
        </w:rPr>
        <w:t>Abstract</w:t>
      </w:r>
    </w:p>
    <w:p w:rsidR="00B651E2" w:rsidRPr="00F35C8A" w:rsidRDefault="00FA0DA6" w:rsidP="006369E4">
      <w:pPr>
        <w:spacing w:after="440"/>
      </w:pPr>
      <w:r w:rsidRPr="00FA0DA6">
        <w:t xml:space="preserve">The direct growth of carbon nanotubes (CNTs) on carbon </w:t>
      </w:r>
      <w:proofErr w:type="spellStart"/>
      <w:r w:rsidRPr="00FA0DA6">
        <w:t>fibre</w:t>
      </w:r>
      <w:r w:rsidR="00FD6D68">
        <w:t>s</w:t>
      </w:r>
      <w:proofErr w:type="spellEnd"/>
      <w:r w:rsidRPr="00FA0DA6">
        <w:t xml:space="preserve"> (CF) is a novel approach for a secondary reinforcement and an increase of surface area of</w:t>
      </w:r>
      <w:r w:rsidR="00FD6D68">
        <w:t xml:space="preserve"> the</w:t>
      </w:r>
      <w:r w:rsidRPr="00FA0DA6">
        <w:t xml:space="preserve"> CF-matrix interface</w:t>
      </w:r>
      <w:r w:rsidR="00FD6D68">
        <w:t xml:space="preserve"> in composite materials</w:t>
      </w:r>
      <w:r w:rsidR="00BB2EC5">
        <w:t>. We are coating the CF with</w:t>
      </w:r>
      <w:r w:rsidR="002305D3">
        <w:t> </w:t>
      </w:r>
      <w:r w:rsidR="00BB2EC5">
        <w:t>an a</w:t>
      </w:r>
      <w:r w:rsidRPr="00FA0DA6">
        <w:t>lumina film by means of atomic layer deposition (ALD) in order to protect the</w:t>
      </w:r>
      <w:r w:rsidR="00FD6D68">
        <w:t>m</w:t>
      </w:r>
      <w:r w:rsidRPr="00FA0DA6">
        <w:t xml:space="preserve"> </w:t>
      </w:r>
      <w:r w:rsidR="00D136DF">
        <w:t>during </w:t>
      </w:r>
      <w:r w:rsidRPr="00FA0DA6">
        <w:t>the</w:t>
      </w:r>
      <w:r w:rsidR="002305D3">
        <w:t> </w:t>
      </w:r>
      <w:r w:rsidRPr="00FA0DA6">
        <w:t xml:space="preserve">process. We propose a new strategy of ozone pre-treatment of CF in order to obtain </w:t>
      </w:r>
      <w:r w:rsidR="00FD6D68">
        <w:t xml:space="preserve">covalent bonds between </w:t>
      </w:r>
      <w:r w:rsidRPr="00FA0DA6">
        <w:t>CF</w:t>
      </w:r>
      <w:r w:rsidR="00FD6D68">
        <w:t xml:space="preserve"> and the alumina</w:t>
      </w:r>
      <w:r w:rsidRPr="00FA0DA6">
        <w:t>. Employing this method, we are aiming to obtain a CF-alumina interface that withstands the CNT growth conditions, at the same time providing a</w:t>
      </w:r>
      <w:r w:rsidR="00BB2EC5">
        <w:t xml:space="preserve"> </w:t>
      </w:r>
      <w:r w:rsidRPr="00FA0DA6">
        <w:t xml:space="preserve">CF protection. </w:t>
      </w:r>
      <w:r>
        <w:t xml:space="preserve">In this work we present an improvement of interface shear strength between the </w:t>
      </w:r>
      <w:proofErr w:type="spellStart"/>
      <w:r w:rsidR="00881EAC">
        <w:t>fibre</w:t>
      </w:r>
      <w:proofErr w:type="spellEnd"/>
      <w:r>
        <w:t xml:space="preserve"> and the protective film</w:t>
      </w:r>
      <w:r w:rsidR="00FD6D68">
        <w:t xml:space="preserve"> compared to conventional ALD coatings, as</w:t>
      </w:r>
      <w:r>
        <w:t xml:space="preserve"> tested after the heat treatment mimicking the CNT synthesis conditions. </w:t>
      </w:r>
      <w:r w:rsidRPr="00FA0DA6">
        <w:t xml:space="preserve">Our goal is to obtain a multiscale composite of </w:t>
      </w:r>
      <w:r>
        <w:t>enhanced</w:t>
      </w:r>
      <w:r w:rsidR="00FD6D68">
        <w:t xml:space="preserve"> mechanical performance, and c</w:t>
      </w:r>
      <w:r w:rsidRPr="00FA0DA6">
        <w:t>onstitute a next step in the development of advanced composite materials.</w:t>
      </w:r>
    </w:p>
    <w:p w:rsidR="00704B24" w:rsidRDefault="00A14A8C" w:rsidP="00B651E2">
      <w:pPr>
        <w:pStyle w:val="Nagwek1"/>
      </w:pPr>
      <w:r w:rsidRPr="00A14A8C">
        <w:t>Intro</w:t>
      </w:r>
      <w:r>
        <w:t>duction</w:t>
      </w:r>
    </w:p>
    <w:p w:rsidR="000E6B3D" w:rsidRDefault="00950670" w:rsidP="00950670">
      <w:r w:rsidRPr="00950670">
        <w:t xml:space="preserve">Carbon </w:t>
      </w:r>
      <w:proofErr w:type="spellStart"/>
      <w:r w:rsidRPr="00950670">
        <w:t>fibre</w:t>
      </w:r>
      <w:proofErr w:type="spellEnd"/>
      <w:r w:rsidRPr="00950670">
        <w:t xml:space="preserve"> reinforced polymers (CFRPs) are materials of great importance in numerous industry branches, such as automotive, aeronautics or sports equipment</w:t>
      </w:r>
      <w:r w:rsidR="00857B0C">
        <w:t xml:space="preserve"> </w:t>
      </w:r>
      <w:r w:rsidR="00365612" w:rsidRPr="00C66772">
        <w:fldChar w:fldCharType="begin"/>
      </w:r>
      <w:r w:rsidR="0094472E">
        <w:instrText xml:space="preserve"> ADDIN ZOTERO_ITEM CSL_CITATION {"citationID":"POtJM46C","properties":{"formattedCitation":"[1]","plainCitation":"[1]","noteIndex":0},"citationItems":[{"id":90,"uris":["http://zotero.org/users/2217513/items/IXVFAFNC"],"uri":["http://zotero.org/users/2217513/items/IXVFAFNC"],"itemData":{"id":90,"type":"article-journal","title":"Recent Developments in Carbon Fibers and Carbon Nanotube-Based Fibers: A Review","container-title":"Polymer Reviews","page":"339-368","volume":"57","issue":"2","source":"CrossRef","DOI":"10.1080/15583724.2016.1169546","ISSN":"1558-3724, 1558-3716","shortTitle":"Recent Developments in Carbon Fibers and Carbon Nanotube-Based Fibers","language":"en","author":[{"family":"Hiremath","given":"Nitilaksha"},{"family":"Mays","given":"Jimmy"},{"family":"Bhat","given":"Gajanan"}],"issued":{"date-parts":[["2017",4,3]]}}}],"schema":"https://github.com/citation-style-language/schema/raw/master/csl-citation.json"} </w:instrText>
      </w:r>
      <w:r w:rsidR="00365612" w:rsidRPr="00C66772">
        <w:fldChar w:fldCharType="separate"/>
      </w:r>
      <w:r w:rsidR="0011442C" w:rsidRPr="0011442C">
        <w:t>[1]</w:t>
      </w:r>
      <w:r w:rsidR="00365612" w:rsidRPr="00C66772">
        <w:fldChar w:fldCharType="end"/>
      </w:r>
      <w:r w:rsidR="00857B0C">
        <w:t xml:space="preserve"> </w:t>
      </w:r>
      <w:r w:rsidRPr="00950670">
        <w:t xml:space="preserve">owing to their outstanding </w:t>
      </w:r>
      <w:proofErr w:type="spellStart"/>
      <w:r w:rsidRPr="00950670">
        <w:t>strentgh</w:t>
      </w:r>
      <w:proofErr w:type="spellEnd"/>
      <w:r w:rsidRPr="00950670">
        <w:t xml:space="preserve">-to-mass ratio. There </w:t>
      </w:r>
      <w:r>
        <w:t>are</w:t>
      </w:r>
      <w:r w:rsidRPr="00950670">
        <w:t xml:space="preserve"> however </w:t>
      </w:r>
      <w:r>
        <w:t>several</w:t>
      </w:r>
      <w:r w:rsidRPr="00950670">
        <w:t xml:space="preserve"> constraint</w:t>
      </w:r>
      <w:r>
        <w:t>s</w:t>
      </w:r>
      <w:r w:rsidRPr="00950670">
        <w:t xml:space="preserve"> of the structural applications of CFRPs, </w:t>
      </w:r>
      <w:r>
        <w:t>such as</w:t>
      </w:r>
      <w:r w:rsidRPr="00950670">
        <w:t xml:space="preserve"> low </w:t>
      </w:r>
      <w:proofErr w:type="spellStart"/>
      <w:r w:rsidRPr="00950670">
        <w:t>fibre-martix</w:t>
      </w:r>
      <w:proofErr w:type="spellEnd"/>
      <w:r w:rsidRPr="00950670">
        <w:t xml:space="preserve"> interface strength</w:t>
      </w:r>
      <w:r>
        <w:t xml:space="preserve"> and low toughness of the matrix material</w:t>
      </w:r>
      <w:r w:rsidRPr="00950670">
        <w:t xml:space="preserve">. A novel approach to overcome this challenge is the direct growth of carbon nanotubes (CNTs) on carbon </w:t>
      </w:r>
      <w:proofErr w:type="spellStart"/>
      <w:r w:rsidRPr="00950670">
        <w:t>fibre</w:t>
      </w:r>
      <w:proofErr w:type="spellEnd"/>
      <w:r w:rsidRPr="00950670">
        <w:t xml:space="preserve"> (CF) </w:t>
      </w:r>
      <w:r>
        <w:t>by means of</w:t>
      </w:r>
      <w:r w:rsidR="002305D3">
        <w:t> </w:t>
      </w:r>
      <w:r>
        <w:t xml:space="preserve">chemical </w:t>
      </w:r>
      <w:proofErr w:type="spellStart"/>
      <w:r>
        <w:t>vapour</w:t>
      </w:r>
      <w:proofErr w:type="spellEnd"/>
      <w:r>
        <w:t xml:space="preserve"> deposition (CVD) </w:t>
      </w:r>
      <w:r w:rsidRPr="00950670">
        <w:t>for a secondary reinforcement and an increase of surfa</w:t>
      </w:r>
      <w:r w:rsidR="000E6B3D">
        <w:t>ce area of</w:t>
      </w:r>
      <w:r w:rsidR="002305D3">
        <w:t> </w:t>
      </w:r>
      <w:r w:rsidR="000E6B3D">
        <w:t xml:space="preserve">CF-matrix interface. This way, one obtains a hierarchical structure, which we refer to as a </w:t>
      </w:r>
      <w:r w:rsidR="000E6B3D" w:rsidRPr="00424DE3">
        <w:rPr>
          <w:i/>
        </w:rPr>
        <w:t>multiscale composite</w:t>
      </w:r>
      <w:r w:rsidR="000E6B3D">
        <w:t xml:space="preserve">. In the development of multiscale composites, one needs to consider phenomena that occur at atomic, </w:t>
      </w:r>
      <w:proofErr w:type="spellStart"/>
      <w:r w:rsidR="000E6B3D">
        <w:t>nano</w:t>
      </w:r>
      <w:proofErr w:type="spellEnd"/>
      <w:r w:rsidR="000E6B3D">
        <w:t xml:space="preserve">- and microscale </w:t>
      </w:r>
      <w:r w:rsidR="00FD6D68">
        <w:t>reflecting</w:t>
      </w:r>
      <w:r w:rsidR="000E6B3D">
        <w:t xml:space="preserve"> the </w:t>
      </w:r>
      <w:r w:rsidR="00FD6D68">
        <w:t>properties of macroscale part, as depicted in </w:t>
      </w:r>
      <w:r w:rsidR="000E6B3D">
        <w:fldChar w:fldCharType="begin"/>
      </w:r>
      <w:r w:rsidR="000E6B3D">
        <w:instrText xml:space="preserve"> REF _Ref513040066 \h </w:instrText>
      </w:r>
      <w:r w:rsidR="000E6B3D">
        <w:fldChar w:fldCharType="separate"/>
      </w:r>
      <w:r w:rsidR="002305D3" w:rsidRPr="000E6B3D">
        <w:t>Fig</w:t>
      </w:r>
      <w:r w:rsidR="002305D3">
        <w:t>. </w:t>
      </w:r>
      <w:r w:rsidR="002305D3">
        <w:rPr>
          <w:noProof/>
        </w:rPr>
        <w:t>1</w:t>
      </w:r>
      <w:r w:rsidR="000E6B3D">
        <w:fldChar w:fldCharType="end"/>
      </w:r>
      <w:r w:rsidR="000E6B3D">
        <w:t>.</w:t>
      </w:r>
    </w:p>
    <w:p w:rsidR="0029242D" w:rsidRDefault="00950670" w:rsidP="0029242D">
      <w:r w:rsidRPr="00950670">
        <w:t xml:space="preserve">In our previous studies we have shown that iron nanoparticles used as catalyst for CNT growth diffuse into </w:t>
      </w:r>
      <w:r w:rsidR="00FD6D68">
        <w:t xml:space="preserve">the </w:t>
      </w:r>
      <w:r w:rsidRPr="00950670">
        <w:t>CF</w:t>
      </w:r>
      <w:r w:rsidR="00FD6D68">
        <w:t>s deteriorating their</w:t>
      </w:r>
      <w:r w:rsidRPr="00950670">
        <w:t xml:space="preserve"> mechanical properties</w:t>
      </w:r>
      <w:r w:rsidR="00857B0C">
        <w:t xml:space="preserve"> </w:t>
      </w:r>
      <w:r w:rsidR="00365612" w:rsidRPr="00C66772">
        <w:fldChar w:fldCharType="begin"/>
      </w:r>
      <w:r w:rsidR="00750C1D">
        <w:instrText xml:space="preserve"> ADDIN ZOTERO_ITEM CSL_CITATION {"citationID":"dbenFIJ1","properties":{"formattedCitation":"[2][3]","plainCitation":"[2][3]","dontUpdate":true,"noteIndex":0},"citationItems":[{"id":103,"uris":["http://zotero.org/users/2217513/items/WWH4BT53"],"uri":["http://zotero.org/users/2217513/items/WWH4BT53"],"itemData":{"id":103,"type":"article-journal","title":"Protective effect of ultrathin alumina film against diffusion of iron into carbon fiber during growth of carbon nanotubes for hierarchical composites investigated by ptychographic X-ray computed tomography","container-title":"Carbon","page":"347-362","volume":"115","source":"CrossRef","DOI":"10.1016/j.carbon.2016.12.085","ISSN":"00086223","language":"en","author":[{"family":"Szmyt","given":"W."},{"family":"Vogel","given":"S."},{"family":"Diaz","given":"A."},{"family":"Holler","given":"M."},{"family":"Gobrecht","given":"J."},{"family":"Calame","given":"M."},{"family":"Dransfeld","given":"C."}],"issued":{"date-parts":[["2017",5]]}}},{"id":160,"uris":["http://zotero.org/users/2217513/items/VF9FK87Z"],"uri":["http://zotero.org/users/2217513/items/VF9FK87Z"],"itemData":{"id":160,"type":"paper-conference","title":"Protective effect of thin alumina layer on carbon fibre to preserve tensile strength during CNT growth by CVD","publisher-place":"Seville, Spain","event":"ECCM16 - 16th European Conference on Composite Materials","event-place":"Seville, Spain","ISBN":"978-84-616-9798-4","author":[{"family":"Vogel","given":"Samuel"},{"family":"Dransfeld","given":"Clemens"},{"family":"Friedler","given":"Bodo"},{"family":"Gobrecht","given":"Jens"}],"issued":{"date-parts":[["2014",6,22]]}}}],"schema":"https://github.com/citation-style-language/schema/raw/master/csl-citation.json"} </w:instrText>
      </w:r>
      <w:r w:rsidR="00365612" w:rsidRPr="00C66772">
        <w:fldChar w:fldCharType="separate"/>
      </w:r>
      <w:r w:rsidR="00857B0C">
        <w:t xml:space="preserve">[2, </w:t>
      </w:r>
      <w:r w:rsidR="0011442C" w:rsidRPr="0011442C">
        <w:t>3]</w:t>
      </w:r>
      <w:r w:rsidR="00365612" w:rsidRPr="00C66772">
        <w:fldChar w:fldCharType="end"/>
      </w:r>
      <w:r w:rsidR="00857B0C">
        <w:t>.</w:t>
      </w:r>
      <w:r w:rsidRPr="00950670">
        <w:t xml:space="preserve"> There have been approaches to inhibit this effect by</w:t>
      </w:r>
      <w:r w:rsidR="002305D3">
        <w:t> </w:t>
      </w:r>
      <w:r w:rsidRPr="00950670">
        <w:t>modifying the CVD process</w:t>
      </w:r>
      <w:r w:rsidR="00857B0C">
        <w:t xml:space="preserve"> </w:t>
      </w:r>
      <w:r w:rsidR="00365612" w:rsidRPr="00C66772">
        <w:fldChar w:fldCharType="begin"/>
      </w:r>
      <w:r w:rsidR="0094472E">
        <w:instrText xml:space="preserve"> ADDIN ZOTERO_ITEM CSL_CITATION {"citationID":"HY9T71Ny","properties":{"formattedCitation":"[4]","plainCitation":"[4]","noteIndex":0},"citationItems":[{"id":46,"uris":["http://zotero.org/users/2217513/items/JFN6S7XH"],"uri":["http://zotero.org/users/2217513/items/JFN6S7XH"],"itemData":{"id":46,"type":"article-journal","title":"Low temperature growth of carbon nanotubes on tetrahedral amorphous carbon using Fe–Cu catalyst","container-title":"Carbon","page":"639-649","volume":"81","source":"CrossRef","DOI":"10.1016/j.carbon.2014.10.001","ISSN":"00086223","language":"en","author":[{"family":"Cartwright","given":"R."},{"family":"Esconjauregui","given":"S."},{"family":"Hardeman","given":"D."},{"family":"Bhardwaj","given":"S."},{"family":"Weatherup","given":"R."},{"family":"Guo","given":"Y."},{"family":"D’Arsié","given":"L."},{"family":"Bayer","given":"B."},{"family":"Kidambi","given":"P."},{"family":"Hofmann","given":"S."},{"family":"Wright","given":"E."},{"family":"Clarke","given":"J."},{"family":"Oakes","given":"D."},{"family":"Cepek","given":"C."},{"family":"Robertson","given":"J."}],"issued":{"date-parts":[["2015",1]]}}}],"schema":"https://github.com/citation-style-language/schema/raw/master/csl-citation.json"} </w:instrText>
      </w:r>
      <w:r w:rsidR="00365612" w:rsidRPr="00C66772">
        <w:fldChar w:fldCharType="separate"/>
      </w:r>
      <w:r w:rsidR="0011442C" w:rsidRPr="0011442C">
        <w:t>[4]</w:t>
      </w:r>
      <w:r w:rsidR="00365612" w:rsidRPr="00C66772">
        <w:fldChar w:fldCharType="end"/>
      </w:r>
      <w:r w:rsidRPr="00950670">
        <w:t>, but they led to a tradeoff between CF mechanical properties and a</w:t>
      </w:r>
      <w:r w:rsidR="002305D3">
        <w:t> </w:t>
      </w:r>
      <w:r w:rsidRPr="00950670">
        <w:t xml:space="preserve">yield and quality of the grown CNTs. In our study, we are coating the CF with an alumina film </w:t>
      </w:r>
      <w:r w:rsidRPr="00950670">
        <w:lastRenderedPageBreak/>
        <w:t>by</w:t>
      </w:r>
      <w:r w:rsidR="006B60B8">
        <w:t> </w:t>
      </w:r>
      <w:r w:rsidRPr="00950670">
        <w:t>means of</w:t>
      </w:r>
      <w:r w:rsidR="002305D3">
        <w:t> </w:t>
      </w:r>
      <w:r w:rsidRPr="00950670">
        <w:t xml:space="preserve">atomic layer deposition (ALD) in order to protect the CF in the process. We have </w:t>
      </w:r>
      <w:r w:rsidR="00FD6D68">
        <w:t xml:space="preserve">found </w:t>
      </w:r>
      <w:r w:rsidRPr="00950670">
        <w:t xml:space="preserve">however, that the CF-alumina interface gets significantly weakened </w:t>
      </w:r>
      <w:r w:rsidR="00FD6D68">
        <w:t>at</w:t>
      </w:r>
      <w:r w:rsidRPr="00950670">
        <w:t xml:space="preserve"> CVD</w:t>
      </w:r>
      <w:r w:rsidR="00A85788">
        <w:t xml:space="preserve"> processing</w:t>
      </w:r>
      <w:r w:rsidRPr="00950670">
        <w:t xml:space="preserve"> conditions</w:t>
      </w:r>
      <w:r w:rsidR="00857B0C">
        <w:t xml:space="preserve"> </w:t>
      </w:r>
      <w:r w:rsidR="00365612" w:rsidRPr="00C66772">
        <w:fldChar w:fldCharType="begin"/>
      </w:r>
      <w:r w:rsidR="0094472E">
        <w:instrText xml:space="preserve"> ADDIN ZOTERO_ITEM CSL_CITATION {"citationID":"U5iv54ob","properties":{"formattedCitation":"[3]","plainCitation":"[3]","noteIndex":0},"citationItems":[{"id":160,"uris":["http://zotero.org/users/2217513/items/VF9FK87Z"],"uri":["http://zotero.org/users/2217513/items/VF9FK87Z"],"itemData":{"id":160,"type":"paper-conference","title":"Protective effect of thin alumina layer on carbon fibre to preserve tensile strength during CNT growth by CVD","publisher-place":"Seville, Spain","event":"ECCM16 - 16th European Conference on Composite Materials","event-place":"Seville, Spain","ISBN":"978-84-616-9798-4","author":[{"family":"Vogel","given":"Samuel"},{"family":"Dransfeld","given":"Clemens"},{"family":"Friedler","given":"Bodo"},{"family":"Gobrecht","given":"Jens"}],"issued":{"date-parts":[["2014",6,22]]}}}],"schema":"https://github.com/citation-style-language/schema/raw/master/csl-citation.json"} </w:instrText>
      </w:r>
      <w:r w:rsidR="00365612" w:rsidRPr="00C66772">
        <w:fldChar w:fldCharType="separate"/>
      </w:r>
      <w:r w:rsidR="0011442C" w:rsidRPr="0011442C">
        <w:t>[3]</w:t>
      </w:r>
      <w:r w:rsidR="00365612" w:rsidRPr="00C66772">
        <w:fldChar w:fldCharType="end"/>
      </w:r>
      <w:r w:rsidR="00857B0C">
        <w:t>.</w:t>
      </w:r>
      <w:r w:rsidRPr="00950670">
        <w:t xml:space="preserve"> We propose a new strategy of</w:t>
      </w:r>
      <w:r w:rsidR="00A85788">
        <w:t xml:space="preserve"> modifying the ALD in a way, that an</w:t>
      </w:r>
      <w:r w:rsidRPr="00950670">
        <w:t xml:space="preserve"> ozone pre-treatment of CF</w:t>
      </w:r>
      <w:r w:rsidR="00A85788">
        <w:t xml:space="preserve"> is performed at an initial stage</w:t>
      </w:r>
      <w:r w:rsidRPr="00950670">
        <w:t xml:space="preserve"> </w:t>
      </w:r>
      <w:r w:rsidR="00A85788">
        <w:t>of the process</w:t>
      </w:r>
      <w:r w:rsidR="00EE7EF2">
        <w:t>. S</w:t>
      </w:r>
      <w:r w:rsidR="00A85788">
        <w:t>u</w:t>
      </w:r>
      <w:r w:rsidR="00EE7EF2">
        <w:t xml:space="preserve">bsequently, the ALD is </w:t>
      </w:r>
      <w:r w:rsidR="00FD6D68">
        <w:t>started</w:t>
      </w:r>
      <w:r w:rsidR="00A85788">
        <w:t xml:space="preserve"> with</w:t>
      </w:r>
      <w:r w:rsidRPr="00950670">
        <w:t xml:space="preserve"> </w:t>
      </w:r>
      <w:proofErr w:type="spellStart"/>
      <w:r w:rsidR="00EE7EF2">
        <w:t>trimethylaluminium</w:t>
      </w:r>
      <w:proofErr w:type="spellEnd"/>
      <w:r w:rsidR="00EE7EF2">
        <w:t xml:space="preserve"> (</w:t>
      </w:r>
      <w:r w:rsidRPr="00950670">
        <w:t>TMA</w:t>
      </w:r>
      <w:r w:rsidR="00EE7EF2">
        <w:t>)</w:t>
      </w:r>
      <w:r w:rsidRPr="00950670">
        <w:t xml:space="preserve"> and ozone as </w:t>
      </w:r>
      <w:r w:rsidR="00A85788">
        <w:t xml:space="preserve">film synthesis </w:t>
      </w:r>
      <w:r w:rsidRPr="00950670">
        <w:t>precursors</w:t>
      </w:r>
      <w:r w:rsidR="000E6B3D">
        <w:t xml:space="preserve"> instead of TMA and water as previously</w:t>
      </w:r>
      <w:r w:rsidRPr="00950670">
        <w:t xml:space="preserve">. </w:t>
      </w:r>
      <w:r w:rsidR="00A85788">
        <w:t>It has been shown, that</w:t>
      </w:r>
      <w:r w:rsidR="002305D3">
        <w:t> </w:t>
      </w:r>
      <w:r w:rsidR="00A85788">
        <w:t>o</w:t>
      </w:r>
      <w:r w:rsidRPr="00950670">
        <w:t>zone chemisorbs on the graphit</w:t>
      </w:r>
      <w:r w:rsidR="00A85788">
        <w:t>ic surfaces</w:t>
      </w:r>
      <w:r w:rsidR="0024347A">
        <w:t xml:space="preserve"> primarily by epoxide surface species formation</w:t>
      </w:r>
      <w:r w:rsidR="00857B0C">
        <w:t xml:space="preserve"> </w:t>
      </w:r>
      <w:r w:rsidR="00365612" w:rsidRPr="00C66772">
        <w:fldChar w:fldCharType="begin"/>
      </w:r>
      <w:r w:rsidR="0094472E">
        <w:instrText xml:space="preserve"> ADDIN ZOTERO_ITEM CSL_CITATION {"citationID":"mJQWH8ti","properties":{"formattedCitation":"[5]","plainCitation":"[5]","noteIndex":0},"citationItems":[{"id":83,"uris":["http://zotero.org/users/2217513/items/JBNK6HN4"],"uri":["http://zotero.org/users/2217513/items/JBNK6HN4"],"itemData":{"id":83,"type":"article-journal","title":"Ozone Adsorption on Graphene: Ab Initio Study and Experimental Validation","container-title":"The Journal of Physical Chemistry C","page":"14225-14229","volume":"113","issue":"32","source":"CrossRef","DOI":"10.1021/jp904321n","ISSN":"1932-7447, 1932-7455","shortTitle":"Ozone Adsorption on Graphene","language":"en","author":[{"family":"Lee","given":"Geunsik"},{"family":"Lee","given":"Bongki"},{"family":"Kim","given":"Jiyoung"},{"family":"Cho","given":"Kyeongjae"}],"issued":{"date-parts":[["2009",8,13]]}}}],"schema":"https://github.com/citation-style-language/schema/raw/master/csl-citation.json"} </w:instrText>
      </w:r>
      <w:r w:rsidR="00365612" w:rsidRPr="00C66772">
        <w:fldChar w:fldCharType="separate"/>
      </w:r>
      <w:r w:rsidR="0011442C" w:rsidRPr="0011442C">
        <w:t>[5]</w:t>
      </w:r>
      <w:r w:rsidR="00365612" w:rsidRPr="00C66772">
        <w:fldChar w:fldCharType="end"/>
      </w:r>
      <w:r w:rsidR="00857B0C">
        <w:t xml:space="preserve"> </w:t>
      </w:r>
      <w:r w:rsidR="001C0C45">
        <w:t>as we illustrate</w:t>
      </w:r>
      <w:r w:rsidR="00C43C21">
        <w:t>d</w:t>
      </w:r>
      <w:r w:rsidR="001C0C45">
        <w:t xml:space="preserve"> in</w:t>
      </w:r>
      <w:r w:rsidR="00FD119E">
        <w:t xml:space="preserve"> the </w:t>
      </w:r>
      <w:r w:rsidR="00FD119E">
        <w:fldChar w:fldCharType="begin"/>
      </w:r>
      <w:r w:rsidR="00FD119E">
        <w:instrText xml:space="preserve"> REF _Ref513040066 \h </w:instrText>
      </w:r>
      <w:r w:rsidR="00FD119E">
        <w:fldChar w:fldCharType="separate"/>
      </w:r>
      <w:r w:rsidR="002305D3" w:rsidRPr="000E6B3D">
        <w:t>Fig</w:t>
      </w:r>
      <w:r w:rsidR="002305D3">
        <w:t>. </w:t>
      </w:r>
      <w:r w:rsidR="002305D3">
        <w:rPr>
          <w:noProof/>
        </w:rPr>
        <w:t>1</w:t>
      </w:r>
      <w:r w:rsidR="00FD119E">
        <w:fldChar w:fldCharType="end"/>
      </w:r>
      <w:r w:rsidR="00FD119E">
        <w:t>d</w:t>
      </w:r>
      <w:r w:rsidR="0024347A">
        <w:t>. This provides covalent nucleation sites for the TMA on the entire surface of</w:t>
      </w:r>
      <w:r w:rsidR="002305D3">
        <w:t> </w:t>
      </w:r>
      <w:r w:rsidR="0024347A">
        <w:t>graphite, not only on the structure defects like in the case of water as an oxygen source in</w:t>
      </w:r>
      <w:r w:rsidR="006B60B8">
        <w:t> </w:t>
      </w:r>
      <w:r w:rsidR="0024347A">
        <w:t>ALD</w:t>
      </w:r>
      <w:r w:rsidR="00C43C21">
        <w:t xml:space="preserve">, see </w:t>
      </w:r>
      <w:r w:rsidR="002305D3">
        <w:fldChar w:fldCharType="begin"/>
      </w:r>
      <w:r w:rsidR="002305D3">
        <w:instrText xml:space="preserve"> REF _Ref513040066 \h </w:instrText>
      </w:r>
      <w:r w:rsidR="002305D3">
        <w:fldChar w:fldCharType="separate"/>
      </w:r>
      <w:r w:rsidR="002305D3" w:rsidRPr="000E6B3D">
        <w:t>Fig</w:t>
      </w:r>
      <w:r w:rsidR="002305D3">
        <w:t>. </w:t>
      </w:r>
      <w:r w:rsidR="002305D3">
        <w:rPr>
          <w:noProof/>
        </w:rPr>
        <w:t>1</w:t>
      </w:r>
      <w:r w:rsidR="002305D3">
        <w:fldChar w:fldCharType="end"/>
      </w:r>
      <w:r w:rsidR="00FD119E">
        <w:t>e</w:t>
      </w:r>
      <w:r w:rsidR="00C43C21">
        <w:t>.</w:t>
      </w:r>
      <w:r w:rsidR="0024347A">
        <w:t xml:space="preserve"> Uniform coating of </w:t>
      </w:r>
      <w:r w:rsidR="001C0C45">
        <w:t>highly-oriented pyrolytic graphite</w:t>
      </w:r>
      <w:r w:rsidR="0024347A">
        <w:t xml:space="preserve"> </w:t>
      </w:r>
      <w:r w:rsidR="001C0C45">
        <w:t xml:space="preserve">with alumina </w:t>
      </w:r>
      <w:r w:rsidR="0024347A">
        <w:t>was observed</w:t>
      </w:r>
      <w:r w:rsidR="00857B0C">
        <w:t xml:space="preserve"> </w:t>
      </w:r>
      <w:r w:rsidR="0024347A" w:rsidRPr="00C66772">
        <w:fldChar w:fldCharType="begin"/>
      </w:r>
      <w:r w:rsidR="0094472E">
        <w:instrText xml:space="preserve"> ADDIN ZOTERO_ITEM CSL_CITATION {"citationID":"UrsMYNcN","properties":{"formattedCitation":"[6]","plainCitation":"[6]","noteIndex":0},"citationItems":[{"id":82,"uris":["http://zotero.org/users/2217513/items/44S4JNGI"],"uri":["http://zotero.org/users/2217513/items/44S4JNGI"],"itemData":{"id":82,"type":"article-journal","title":"Conformal Al2O3 dielectric layer deposited by atomic layer deposition for graphene-based nanoelectronics","container-title":"Applied Physics Letters","page":"203102","volume":"92","issue":"20","source":"CrossRef","DOI":"10.1063/1.2928228","ISSN":"0003-6951, 1077-3118","language":"en","author":[{"family":"Lee","given":"Bongki"},{"family":"Park","given":"Seong-Yong"},{"family":"Kim","given":"Hyun-Chul"},{"family":"Cho","given":"KyeongJae"},{"family":"Vogel","given":"Eric M."},{"family":"Kim","given":"Moon J."},{"family":"Wallace","given":"Robert M."},{"family":"Kim","given":"Jiyoung"}],"issued":{"date-parts":[["2008",5,19]]}}}],"schema":"https://github.com/citation-style-language/schema/raw/master/csl-citation.json"} </w:instrText>
      </w:r>
      <w:r w:rsidR="0024347A" w:rsidRPr="00C66772">
        <w:fldChar w:fldCharType="separate"/>
      </w:r>
      <w:r w:rsidR="0011442C" w:rsidRPr="0011442C">
        <w:t>[6]</w:t>
      </w:r>
      <w:r w:rsidR="0024347A" w:rsidRPr="00C66772">
        <w:fldChar w:fldCharType="end"/>
      </w:r>
      <w:r w:rsidR="00857B0C">
        <w:t xml:space="preserve"> </w:t>
      </w:r>
      <w:r w:rsidR="001C0C45">
        <w:t xml:space="preserve">as an effect of applying this technique. </w:t>
      </w:r>
      <w:r w:rsidR="0024347A">
        <w:t>Ultimately, this approach might lead to a s</w:t>
      </w:r>
      <w:r w:rsidRPr="00950670">
        <w:t>ynthesis of</w:t>
      </w:r>
      <w:r w:rsidR="006B60B8">
        <w:t> </w:t>
      </w:r>
      <w:r w:rsidR="0024347A">
        <w:t>a</w:t>
      </w:r>
      <w:r w:rsidR="006B60B8">
        <w:t> </w:t>
      </w:r>
      <w:r w:rsidRPr="00950670">
        <w:t>coval</w:t>
      </w:r>
      <w:r w:rsidR="00EE7EF2">
        <w:t>ently bound</w:t>
      </w:r>
      <w:r w:rsidR="001C0C45">
        <w:t xml:space="preserve"> and</w:t>
      </w:r>
      <w:r w:rsidR="002305D3">
        <w:t> </w:t>
      </w:r>
      <w:r w:rsidR="009576A9">
        <w:t xml:space="preserve">a </w:t>
      </w:r>
      <w:r w:rsidR="001C0C45">
        <w:t>strongly adherent</w:t>
      </w:r>
      <w:r w:rsidR="00EE7EF2">
        <w:t xml:space="preserve"> film</w:t>
      </w:r>
      <w:r w:rsidR="0024347A">
        <w:t>.</w:t>
      </w:r>
    </w:p>
    <w:p w:rsidR="0029242D" w:rsidRDefault="00F94B40" w:rsidP="0029242D">
      <w:pPr>
        <w:spacing w:before="440"/>
      </w:pPr>
      <w:r>
        <w:rPr>
          <w:noProof/>
          <w:lang w:eastAsia="en-US"/>
        </w:rPr>
        <w:drawing>
          <wp:inline distT="0" distB="0" distL="0" distR="0">
            <wp:extent cx="5745480" cy="1746885"/>
            <wp:effectExtent l="0" t="0" r="7620" b="5715"/>
            <wp:docPr id="1" name="Obraz 1" descr="C:\Users\Wojciech\AppData\Local\Microsoft\Windows\INetCache\Content.Word\multiscaleSCALE_CF_AL2O3_NPs_CNTs_illustration_adjusted_plus_graphene_functionalis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jciech\AppData\Local\Microsoft\Windows\INetCache\Content.Word\multiscaleSCALE_CF_AL2O3_NPs_CNTs_illustration_adjusted_plus_graphene_functionalisati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5480" cy="1746885"/>
                    </a:xfrm>
                    <a:prstGeom prst="rect">
                      <a:avLst/>
                    </a:prstGeom>
                    <a:noFill/>
                    <a:ln>
                      <a:noFill/>
                    </a:ln>
                  </pic:spPr>
                </pic:pic>
              </a:graphicData>
            </a:graphic>
          </wp:inline>
        </w:drawing>
      </w:r>
    </w:p>
    <w:p w:rsidR="0029242D" w:rsidRPr="000E6B3D" w:rsidRDefault="0029242D" w:rsidP="0029242D">
      <w:pPr>
        <w:pStyle w:val="Legenda"/>
        <w:rPr>
          <w:b w:val="0"/>
        </w:rPr>
      </w:pPr>
      <w:bookmarkStart w:id="0" w:name="_Ref513040066"/>
      <w:r w:rsidRPr="000E6B3D">
        <w:t>Figure</w:t>
      </w:r>
      <w:r w:rsidRPr="000E6B3D">
        <w:rPr>
          <w:b w:val="0"/>
        </w:rPr>
        <w:t xml:space="preserve"> </w:t>
      </w:r>
      <w:r w:rsidRPr="00CF4CE9">
        <w:fldChar w:fldCharType="begin"/>
      </w:r>
      <w:r w:rsidRPr="00CF4CE9">
        <w:instrText xml:space="preserve"> SEQ Figure \* ARABIC </w:instrText>
      </w:r>
      <w:r w:rsidRPr="00CF4CE9">
        <w:fldChar w:fldCharType="separate"/>
      </w:r>
      <w:r w:rsidR="002305D3">
        <w:rPr>
          <w:noProof/>
        </w:rPr>
        <w:t>1</w:t>
      </w:r>
      <w:r w:rsidRPr="00CF4CE9">
        <w:fldChar w:fldCharType="end"/>
      </w:r>
      <w:bookmarkEnd w:id="0"/>
      <w:r w:rsidRPr="00CF4CE9">
        <w:t>.</w:t>
      </w:r>
      <w:r>
        <w:rPr>
          <w:b w:val="0"/>
        </w:rPr>
        <w:t xml:space="preserve"> Schematic illustrating the multiscale composite at the three scales: a) atomic, b) </w:t>
      </w:r>
      <w:proofErr w:type="spellStart"/>
      <w:r>
        <w:rPr>
          <w:b w:val="0"/>
        </w:rPr>
        <w:t>nano</w:t>
      </w:r>
      <w:proofErr w:type="spellEnd"/>
      <w:r>
        <w:rPr>
          <w:b w:val="0"/>
        </w:rPr>
        <w:t>- and c) microscale; d) ozone pre-treatment of a graphitic plane, e) chemisorption of TMA on the provided epoxide reaction sites.</w:t>
      </w:r>
    </w:p>
    <w:p w:rsidR="009148E5" w:rsidRDefault="00D62FAE" w:rsidP="00A11895">
      <w:pPr>
        <w:rPr>
          <w:color w:val="000000"/>
          <w:szCs w:val="22"/>
        </w:rPr>
      </w:pPr>
      <w:r>
        <w:t>In this work, w</w:t>
      </w:r>
      <w:r w:rsidR="00A11895">
        <w:t xml:space="preserve">e </w:t>
      </w:r>
      <w:r>
        <w:t>compare the alumina film growth rate and quality when ozone or water is used as</w:t>
      </w:r>
      <w:r w:rsidR="002305D3">
        <w:t> </w:t>
      </w:r>
      <w:r>
        <w:t xml:space="preserve">oxygen source in ALD. For this purpose </w:t>
      </w:r>
      <w:r w:rsidR="00FD6D68">
        <w:t xml:space="preserve">we </w:t>
      </w:r>
      <w:r>
        <w:t>us</w:t>
      </w:r>
      <w:r w:rsidR="00FD6D68">
        <w:t>ed</w:t>
      </w:r>
      <w:r>
        <w:t xml:space="preserve"> scanning electron microscopy (SEM) and X-ray photoelectron spectroscopy (XPS). </w:t>
      </w:r>
      <w:r w:rsidR="00CF4CE9">
        <w:t>This comparison was necessary in order to verify if the new ALD system can supersede the previously used one, which we have proven to provide preservation of the</w:t>
      </w:r>
      <w:r w:rsidR="002305D3">
        <w:t> </w:t>
      </w:r>
      <w:proofErr w:type="spellStart"/>
      <w:r w:rsidR="00881EAC">
        <w:t>fibre</w:t>
      </w:r>
      <w:proofErr w:type="spellEnd"/>
      <w:r w:rsidR="00CF4CE9">
        <w:t xml:space="preserve"> strength upon exposition to CNT growth conditions</w:t>
      </w:r>
      <w:r w:rsidR="00857B0C">
        <w:t xml:space="preserve"> </w:t>
      </w:r>
      <w:r w:rsidR="00CF4CE9" w:rsidRPr="00C66772">
        <w:fldChar w:fldCharType="begin"/>
      </w:r>
      <w:r w:rsidR="0094472E">
        <w:instrText xml:space="preserve"> ADDIN ZOTERO_ITEM CSL_CITATION {"citationID":"7FSqDSvq","properties":{"formattedCitation":"[2]","plainCitation":"[2]","noteIndex":0},"citationItems":[{"id":103,"uris":["http://zotero.org/users/2217513/items/WWH4BT53"],"uri":["http://zotero.org/users/2217513/items/WWH4BT53"],"itemData":{"id":103,"type":"article-journal","title":"Protective effect of ultrathin alumina film against diffusion of iron into carbon fiber during growth of carbon nanotubes for hierarchical composites investigated by ptychographic X-ray computed tomography","container-title":"Carbon","page":"347-362","volume":"115","source":"CrossRef","DOI":"10.1016/j.carbon.2016.12.085","ISSN":"00086223","language":"en","author":[{"family":"Szmyt","given":"W."},{"family":"Vogel","given":"S."},{"family":"Diaz","given":"A."},{"family":"Holler","given":"M."},{"family":"Gobrecht","given":"J."},{"family":"Calame","given":"M."},{"family":"Dransfeld","given":"C."}],"issued":{"date-parts":[["2017",5]]}}}],"schema":"https://github.com/citation-style-language/schema/raw/master/csl-citation.json"} </w:instrText>
      </w:r>
      <w:r w:rsidR="00CF4CE9" w:rsidRPr="00C66772">
        <w:fldChar w:fldCharType="separate"/>
      </w:r>
      <w:r w:rsidR="0011442C" w:rsidRPr="0011442C">
        <w:t>[2]</w:t>
      </w:r>
      <w:r w:rsidR="00CF4CE9" w:rsidRPr="00C66772">
        <w:fldChar w:fldCharType="end"/>
      </w:r>
      <w:r w:rsidR="00857B0C">
        <w:t>.</w:t>
      </w:r>
      <w:r w:rsidR="00CF4CE9">
        <w:t xml:space="preserve"> </w:t>
      </w:r>
      <w:r>
        <w:t xml:space="preserve">We </w:t>
      </w:r>
      <w:r w:rsidR="00A11895">
        <w:t xml:space="preserve">report the improved interface </w:t>
      </w:r>
      <w:r w:rsidR="00FD6D68">
        <w:t xml:space="preserve">shear </w:t>
      </w:r>
      <w:r w:rsidR="00A11895">
        <w:t>strength</w:t>
      </w:r>
      <w:r w:rsidR="00FD6D68">
        <w:t xml:space="preserve"> (ISS)</w:t>
      </w:r>
      <w:r w:rsidR="00A11895">
        <w:t xml:space="preserve"> between the protective alumina film and the CF after heat treatment at</w:t>
      </w:r>
      <w:r w:rsidR="00EE7EF2">
        <w:t xml:space="preserve"> </w:t>
      </w:r>
      <w:r w:rsidR="00CF4CE9">
        <w:t>CVD processing temperature of 76</w:t>
      </w:r>
      <w:r w:rsidR="00EE7EF2">
        <w:t>0</w:t>
      </w:r>
      <w:r w:rsidR="0068120B">
        <w:t> </w:t>
      </w:r>
      <w:r w:rsidR="00EE7EF2">
        <w:t>ºC</w:t>
      </w:r>
      <w:r w:rsidR="00A11895">
        <w:t xml:space="preserve"> as</w:t>
      </w:r>
      <w:r w:rsidR="002305D3">
        <w:t> </w:t>
      </w:r>
      <w:r w:rsidR="00A11895">
        <w:t>compared to the previously obtained results.</w:t>
      </w:r>
    </w:p>
    <w:p w:rsidR="009148E5" w:rsidRDefault="00EE7EF2" w:rsidP="00EE7EF2">
      <w:pPr>
        <w:pStyle w:val="Nagwek1"/>
      </w:pPr>
      <w:r>
        <w:t>Experimental</w:t>
      </w:r>
    </w:p>
    <w:p w:rsidR="00EE7EF2" w:rsidRDefault="00EE7EF2" w:rsidP="00EE7EF2">
      <w:pPr>
        <w:pStyle w:val="Nagwek2"/>
      </w:pPr>
      <w:r>
        <w:t>Sample preparation</w:t>
      </w:r>
    </w:p>
    <w:p w:rsidR="00BB2EC5" w:rsidRDefault="007D13F7" w:rsidP="007D13F7">
      <w:pPr>
        <w:pStyle w:val="Nagwek3"/>
      </w:pPr>
      <w:r>
        <w:t xml:space="preserve">Single </w:t>
      </w:r>
      <w:proofErr w:type="spellStart"/>
      <w:r w:rsidR="00881EAC">
        <w:t>fibre</w:t>
      </w:r>
      <w:proofErr w:type="spellEnd"/>
      <w:r>
        <w:t xml:space="preserve"> isolation</w:t>
      </w:r>
    </w:p>
    <w:p w:rsidR="002C487A" w:rsidRPr="002C487A" w:rsidRDefault="002C487A" w:rsidP="002C487A">
      <w:r>
        <w:t xml:space="preserve">Single carbon </w:t>
      </w:r>
      <w:proofErr w:type="spellStart"/>
      <w:r w:rsidR="00881EAC">
        <w:t>fibre</w:t>
      </w:r>
      <w:r>
        <w:t>s</w:t>
      </w:r>
      <w:proofErr w:type="spellEnd"/>
      <w:r>
        <w:t xml:space="preserve"> were isolated by hand from a 12k tow of AS4 carbon </w:t>
      </w:r>
      <w:proofErr w:type="spellStart"/>
      <w:r w:rsidR="00881EAC">
        <w:t>fibre</w:t>
      </w:r>
      <w:proofErr w:type="spellEnd"/>
      <w:r>
        <w:t xml:space="preserve"> (Hexcel</w:t>
      </w:r>
      <w:r w:rsidRPr="002C487A">
        <w:rPr>
          <w:vertAlign w:val="superscript"/>
        </w:rPr>
        <w:t>®</w:t>
      </w:r>
      <w:r w:rsidR="000F06EF">
        <w:t>, datasheet</w:t>
      </w:r>
      <w:r w:rsidR="00857B0C">
        <w:t xml:space="preserve"> </w:t>
      </w:r>
      <w:r w:rsidR="000F06EF" w:rsidRPr="00C66772">
        <w:fldChar w:fldCharType="begin"/>
      </w:r>
      <w:r w:rsidR="0094472E">
        <w:instrText xml:space="preserve"> ADDIN ZOTERO_ITEM CSL_CITATION {"citationID":"rJpa9Y1F","properties":{"formattedCitation":"[7]","plainCitation":"[7]","noteIndex":0},"citationItems":[{"id":167,"uris":["http://zotero.org/users/2217513/items/D25NUN68"],"uri":["http://zotero.org/users/2217513/items/D25NUN68"],"itemData":{"id":167,"type":"article","title":"HexTow® AS4 Carbon Fiber Product Data Sheet available at www.hexcel.com/Resources/DataSheets/Carbon-Fiber-Data-Sheets/AS4.pdf","URL":"www.hexcel.com/Resources/DataSheets/Carbon-Fiber-Data-Sheets/AS4.pdf","author":[{"family":"Hexcel©","given":""}],"issued":{"date-parts":[["2016"]]}}}],"schema":"https://github.com/citation-style-language/schema/raw/master/csl-citation.json"} </w:instrText>
      </w:r>
      <w:r w:rsidR="000F06EF" w:rsidRPr="00C66772">
        <w:fldChar w:fldCharType="separate"/>
      </w:r>
      <w:r w:rsidR="0011442C" w:rsidRPr="0011442C">
        <w:t>[7]</w:t>
      </w:r>
      <w:r w:rsidR="000F06EF" w:rsidRPr="00C66772">
        <w:fldChar w:fldCharType="end"/>
      </w:r>
      <w:r>
        <w:t xml:space="preserve">). They were wound around custom made quartz frames under tension of ~900 MPa, which corresponds to ~20% of the nominal tensile strength of a </w:t>
      </w:r>
      <w:proofErr w:type="spellStart"/>
      <w:r>
        <w:t>fibre</w:t>
      </w:r>
      <w:proofErr w:type="spellEnd"/>
      <w:r>
        <w:t xml:space="preserve">. It was achieved by fixing a ~3.6 g weight to one end of a </w:t>
      </w:r>
      <w:proofErr w:type="spellStart"/>
      <w:r w:rsidR="00551F27">
        <w:t>fibre</w:t>
      </w:r>
      <w:proofErr w:type="spellEnd"/>
      <w:r>
        <w:t xml:space="preserve"> while handheld winding. </w:t>
      </w:r>
      <w:r w:rsidR="00CF4CE9">
        <w:t xml:space="preserve">We have shown previously, that keeping the </w:t>
      </w:r>
      <w:proofErr w:type="spellStart"/>
      <w:r w:rsidR="00551F27">
        <w:t>fibre</w:t>
      </w:r>
      <w:proofErr w:type="spellEnd"/>
      <w:r w:rsidR="00CF4CE9">
        <w:t xml:space="preserve"> under tension is critical for preservation of the tensile strength in the CNT growth conditions </w:t>
      </w:r>
      <w:r w:rsidR="00CF4CE9">
        <w:fldChar w:fldCharType="begin"/>
      </w:r>
      <w:r w:rsidR="0094472E">
        <w:instrText xml:space="preserve"> ADDIN ZOTERO_ITEM CSL_CITATION {"citationID":"wy3pj70L","properties":{"formattedCitation":"[3]","plainCitation":"[3]","noteIndex":0},"citationItems":[{"id":160,"uris":["http://zotero.org/users/2217513/items/VF9FK87Z"],"uri":["http://zotero.org/users/2217513/items/VF9FK87Z"],"itemData":{"id":160,"type":"paper-conference","title":"Protective effect of thin alumina layer on carbon fibre to preserve tensile strength during CNT growth by CVD","publisher-place":"Seville, Spain","event":"ECCM16 - 16th European Conference on Composite Materials","event-place":"Seville, Spain","ISBN":"978-84-616-9798-4","author":[{"family":"Vogel","given":"Samuel"},{"family":"Dransfeld","given":"Clemens"},{"family":"Friedler","given":"Bodo"},{"family":"Gobrecht","given":"Jens"}],"issued":{"date-parts":[["2014",6,22]]}}}],"schema":"https://github.com/citation-style-language/schema/raw/master/csl-citation.json"} </w:instrText>
      </w:r>
      <w:r w:rsidR="00CF4CE9">
        <w:fldChar w:fldCharType="separate"/>
      </w:r>
      <w:r w:rsidR="0011442C" w:rsidRPr="0011442C">
        <w:t>[3]</w:t>
      </w:r>
      <w:r w:rsidR="00CF4CE9">
        <w:fldChar w:fldCharType="end"/>
      </w:r>
      <w:r w:rsidR="00CF4CE9">
        <w:t xml:space="preserve">. </w:t>
      </w:r>
      <w:r>
        <w:t xml:space="preserve">The </w:t>
      </w:r>
      <w:proofErr w:type="spellStart"/>
      <w:r w:rsidR="00551F27">
        <w:t>fibre</w:t>
      </w:r>
      <w:proofErr w:type="spellEnd"/>
      <w:r>
        <w:t xml:space="preserve"> was initially fixed to the quartz frame with a scotch ta</w:t>
      </w:r>
      <w:r w:rsidR="005971B1">
        <w:t xml:space="preserve">pe and further on a ceramic adhesive </w:t>
      </w:r>
      <w:r w:rsidR="00712DA9">
        <w:t xml:space="preserve">1400 by </w:t>
      </w:r>
      <w:proofErr w:type="spellStart"/>
      <w:r w:rsidR="00712DA9">
        <w:t>Unifrax</w:t>
      </w:r>
      <w:proofErr w:type="spellEnd"/>
      <w:r w:rsidR="00712DA9" w:rsidRPr="00712DA9">
        <w:rPr>
          <w:vertAlign w:val="superscript"/>
        </w:rPr>
        <w:t>®</w:t>
      </w:r>
      <w:r>
        <w:t xml:space="preserve"> was used in order to </w:t>
      </w:r>
      <w:r w:rsidR="005971B1">
        <w:t xml:space="preserve">fix the </w:t>
      </w:r>
      <w:proofErr w:type="spellStart"/>
      <w:r w:rsidR="00551F27">
        <w:t>fibre</w:t>
      </w:r>
      <w:proofErr w:type="spellEnd"/>
      <w:r w:rsidR="005971B1">
        <w:t xml:space="preserve"> and </w:t>
      </w:r>
      <w:r w:rsidR="00712DA9">
        <w:t>preserve</w:t>
      </w:r>
      <w:r>
        <w:t xml:space="preserve"> </w:t>
      </w:r>
      <w:r w:rsidR="005971B1">
        <w:t>its</w:t>
      </w:r>
      <w:r>
        <w:t xml:space="preserve"> tension under high temperature</w:t>
      </w:r>
      <w:r w:rsidR="00712DA9">
        <w:t xml:space="preserve"> processing</w:t>
      </w:r>
      <w:r>
        <w:t xml:space="preserve"> conditions</w:t>
      </w:r>
      <w:r w:rsidR="00712DA9">
        <w:t>.</w:t>
      </w:r>
    </w:p>
    <w:p w:rsidR="007D13F7" w:rsidRDefault="007D13F7" w:rsidP="007D13F7">
      <w:pPr>
        <w:pStyle w:val="Nagwek3"/>
      </w:pPr>
      <w:r>
        <w:lastRenderedPageBreak/>
        <w:t xml:space="preserve">Ozone treatment and </w:t>
      </w:r>
      <w:r w:rsidR="005971B1">
        <w:t>coating with alumina</w:t>
      </w:r>
    </w:p>
    <w:p w:rsidR="001F038D" w:rsidRDefault="00551F27" w:rsidP="005971B1">
      <w:proofErr w:type="spellStart"/>
      <w:r>
        <w:t>Fibre</w:t>
      </w:r>
      <w:r w:rsidR="005971B1">
        <w:t>s</w:t>
      </w:r>
      <w:proofErr w:type="spellEnd"/>
      <w:r w:rsidR="005971B1">
        <w:t xml:space="preserve"> wound on the quartz frames have undergone ozone pre-treatment followed by coating with</w:t>
      </w:r>
      <w:r w:rsidR="00276CA8">
        <w:t> </w:t>
      </w:r>
      <w:r w:rsidR="005971B1">
        <w:t xml:space="preserve">alumina in an ALD process. The pre-treatment and coating were conducted in a sequence under vacuum inside a standard ALD reactor Savannah 100 (Cambridge </w:t>
      </w:r>
      <w:proofErr w:type="spellStart"/>
      <w:r w:rsidR="005971B1">
        <w:t>NanoTech</w:t>
      </w:r>
      <w:proofErr w:type="spellEnd"/>
      <w:r w:rsidR="005971B1">
        <w:t>, UK)</w:t>
      </w:r>
      <w:r w:rsidR="001F038D">
        <w:t>.</w:t>
      </w:r>
    </w:p>
    <w:p w:rsidR="00E54CE7" w:rsidRDefault="001F038D" w:rsidP="005971B1">
      <w:r>
        <w:t>For details of the principles of ALD we refer to</w:t>
      </w:r>
      <w:r w:rsidR="00857B0C">
        <w:t xml:space="preserve"> </w:t>
      </w:r>
      <w:r w:rsidRPr="00C66772">
        <w:fldChar w:fldCharType="begin"/>
      </w:r>
      <w:r w:rsidR="0094472E">
        <w:instrText xml:space="preserve"> ADDIN ZOTERO_ITEM CSL_CITATION {"citationID":"1bdlZv5h","properties":{"formattedCitation":"[8]","plainCitation":"[8]","noteIndex":0},"citationItems":[{"id":221,"uris":["http://zotero.org/users/2217513/items/BLTL5MYP"],"uri":["http://zotero.org/users/2217513/items/BLTL5MYP"],"itemData":{"id":221,"type":"article-journal","title":"Atomic layer deposition (ALD): from precursors to thin film structures","container-title":"Thin Solid Films","page":"138-146","volume":"409","issue":"1","source":"Crossref","DOI":"10.1016/S0040-6090(02)00117-7","ISSN":"00406090","shortTitle":"Atomic layer deposition (ALD)","language":"en","author":[{"family":"Leskelä","given":"Markku"},{"family":"Ritala","given":"Mikko"}],"issued":{"date-parts":[["2002",4]]}}}],"schema":"https://github.com/citation-style-language/schema/raw/master/csl-citation.json"} </w:instrText>
      </w:r>
      <w:r w:rsidRPr="00C66772">
        <w:fldChar w:fldCharType="separate"/>
      </w:r>
      <w:r w:rsidR="0011442C" w:rsidRPr="0011442C">
        <w:t>[8]</w:t>
      </w:r>
      <w:r w:rsidRPr="00C66772">
        <w:fldChar w:fldCharType="end"/>
      </w:r>
      <w:r w:rsidR="00857B0C">
        <w:t>.</w:t>
      </w:r>
      <w:r>
        <w:t xml:space="preserve"> Briefly, ALD allows for extremely uniform and</w:t>
      </w:r>
      <w:r w:rsidR="002305D3">
        <w:t> </w:t>
      </w:r>
      <w:r>
        <w:t>conformal coating of complex structures with atomic precision in terms of the synthesized layer thickness. It is a cyclic process that is carried out in a vacuum chamber and in each cycle a well-defined thickness increment is obtained, referred to as growth per cycle (GPC). Each cycle divides into two half-cycles. In each hal</w:t>
      </w:r>
      <w:r w:rsidR="00F12CCC">
        <w:t>f</w:t>
      </w:r>
      <w:r>
        <w:t>-cycle, the substrate is exposed to one reactant, referred to as precursor. During the</w:t>
      </w:r>
      <w:r w:rsidR="002305D3">
        <w:t> </w:t>
      </w:r>
      <w:r>
        <w:t>exposition, respective surface reactions occur</w:t>
      </w:r>
      <w:r w:rsidR="00C05795">
        <w:t>, that lead to chemical binding (chemisorption) of</w:t>
      </w:r>
      <w:r w:rsidR="002305D3">
        <w:t> </w:t>
      </w:r>
      <w:r w:rsidR="00C05795">
        <w:t>the</w:t>
      </w:r>
      <w:r w:rsidR="002305D3">
        <w:t> </w:t>
      </w:r>
      <w:r w:rsidR="00C05795">
        <w:t>precursor molecules to the substrate followed by evacuation of the volatile reaction by-products.</w:t>
      </w:r>
      <w:r>
        <w:t xml:space="preserve"> In our case of synthesis of alumina, we use</w:t>
      </w:r>
      <w:r w:rsidR="00C05795">
        <w:t>d</w:t>
      </w:r>
      <w:r>
        <w:t xml:space="preserve"> </w:t>
      </w:r>
      <w:proofErr w:type="spellStart"/>
      <w:r>
        <w:t>trimethylaluminium</w:t>
      </w:r>
      <w:proofErr w:type="spellEnd"/>
      <w:r>
        <w:t xml:space="preserve"> (TMA) as a precursor for </w:t>
      </w:r>
      <w:proofErr w:type="spellStart"/>
      <w:r>
        <w:t>aluminium</w:t>
      </w:r>
      <w:proofErr w:type="spellEnd"/>
      <w:r>
        <w:t xml:space="preserve"> and ozone as a precursor for oxygen</w:t>
      </w:r>
      <w:r w:rsidR="00C05795">
        <w:t xml:space="preserve">. </w:t>
      </w:r>
      <w:r w:rsidR="00E54CE7">
        <w:t xml:space="preserve">The process temperature was set to 225 ºC. </w:t>
      </w:r>
      <w:r w:rsidR="00C05795">
        <w:t xml:space="preserve">The exact reaction mechanisms of ALD of alumina form TMA and ozone </w:t>
      </w:r>
      <w:r w:rsidR="00F13BB4">
        <w:t>are</w:t>
      </w:r>
      <w:r w:rsidR="00C05795">
        <w:t xml:space="preserve"> discussed elsewhere</w:t>
      </w:r>
      <w:r w:rsidR="00857B0C">
        <w:t xml:space="preserve"> </w:t>
      </w:r>
      <w:r w:rsidR="00C05795" w:rsidRPr="00C66772">
        <w:fldChar w:fldCharType="begin"/>
      </w:r>
      <w:r w:rsidR="0094472E">
        <w:instrText xml:space="preserve"> ADDIN ZOTERO_ITEM CSL_CITATION {"citationID":"jzyDTss4","properties":{"formattedCitation":"[9]","plainCitation":"[9]","noteIndex":0},"citationItems":[{"id":222,"uris":["http://zotero.org/users/2217513/items/KTLL7IFK"],"uri":["http://zotero.org/users/2217513/items/KTLL7IFK"],"itemData":{"id":222,"type":"article-journal","title":"Ozone-Based Atomic Layer Deposition of Alumina from TMA: Growth, Morphology, and Reaction Mechanism","container-title":"Chemistry of Materials","page":"3764-3773","volume":"18","issue":"16","source":"Crossref","DOI":"10.1021/cm0608903","ISSN":"0897-4756, 1520-5002","shortTitle":"Ozone-Based Atomic Layer Deposition of Alumina from TMA","language":"en","author":[{"family":"Elliott","given":"S. D."},{"family":"Scarel","given":"G."},{"family":"Wiemer","given":"C."},{"family":"Fanciulli","given":"M."},{"family":"Pavia","given":"G."}],"issued":{"date-parts":[["2006",8]]}}}],"schema":"https://github.com/citation-style-language/schema/raw/master/csl-citation.json"} </w:instrText>
      </w:r>
      <w:r w:rsidR="00C05795" w:rsidRPr="00C66772">
        <w:fldChar w:fldCharType="separate"/>
      </w:r>
      <w:r w:rsidR="0011442C" w:rsidRPr="0011442C">
        <w:t>[9]</w:t>
      </w:r>
      <w:r w:rsidR="00C05795" w:rsidRPr="00C66772">
        <w:fldChar w:fldCharType="end"/>
      </w:r>
      <w:r w:rsidR="00857B0C">
        <w:t>.</w:t>
      </w:r>
      <w:r w:rsidR="00102C6A">
        <w:t xml:space="preserve"> The vacuum pump was constantly running and the chamber was constantly flushed by 20 </w:t>
      </w:r>
      <w:proofErr w:type="spellStart"/>
      <w:r w:rsidR="00102C6A">
        <w:t>sccm</w:t>
      </w:r>
      <w:proofErr w:type="spellEnd"/>
      <w:r w:rsidR="00102C6A">
        <w:t xml:space="preserve"> of nitrogen during the entire process resulting in a stable </w:t>
      </w:r>
      <w:r w:rsidR="00F13BB4">
        <w:t>chamber pressure of 45 Pa.</w:t>
      </w:r>
    </w:p>
    <w:p w:rsidR="00102C6A" w:rsidRDefault="008B6888" w:rsidP="005971B1">
      <w:r>
        <w:t>We compare the new results with the previously obtained</w:t>
      </w:r>
      <w:r w:rsidR="00857B0C">
        <w:t xml:space="preserve"> </w:t>
      </w:r>
      <w:r w:rsidRPr="00C66772">
        <w:fldChar w:fldCharType="begin"/>
      </w:r>
      <w:r w:rsidR="0094472E">
        <w:instrText xml:space="preserve"> ADDIN ZOTERO_ITEM CSL_CITATION {"citationID":"0FSEJ5Tl","properties":{"formattedCitation":"[3]","plainCitation":"[3]","noteIndex":0},"citationItems":[{"id":160,"uris":["http://zotero.org/users/2217513/items/VF9FK87Z"],"uri":["http://zotero.org/users/2217513/items/VF9FK87Z"],"itemData":{"id":160,"type":"paper-conference","title":"Protective effect of thin alumina layer on carbon fibre to preserve tensile strength during CNT growth by CVD","publisher-place":"Seville, Spain","event":"ECCM16 - 16th European Conference on Composite Materials","event-place":"Seville, Spain","ISBN":"978-84-616-9798-4","author":[{"family":"Vogel","given":"Samuel"},{"family":"Dransfeld","given":"Clemens"},{"family":"Friedler","given":"Bodo"},{"family":"Gobrecht","given":"Jens"}],"issued":{"date-parts":[["2014",6,22]]}}}],"schema":"https://github.com/citation-style-language/schema/raw/master/csl-citation.json"} </w:instrText>
      </w:r>
      <w:r w:rsidRPr="00C66772">
        <w:fldChar w:fldCharType="separate"/>
      </w:r>
      <w:r w:rsidR="0011442C" w:rsidRPr="0011442C">
        <w:t>[3]</w:t>
      </w:r>
      <w:r w:rsidRPr="00C66772">
        <w:fldChar w:fldCharType="end"/>
      </w:r>
      <w:r w:rsidR="00857B0C">
        <w:t>.</w:t>
      </w:r>
      <w:r>
        <w:t xml:space="preserve"> In th</w:t>
      </w:r>
      <w:r w:rsidR="000C4C5A">
        <w:t>at</w:t>
      </w:r>
      <w:r>
        <w:t xml:space="preserve"> previous work, the sample preparation was analogous to the one that we carried out for the current study, with a difference that</w:t>
      </w:r>
      <w:r w:rsidR="00C43C21">
        <w:t xml:space="preserve"> in</w:t>
      </w:r>
      <w:r w:rsidR="00276CA8">
        <w:t> </w:t>
      </w:r>
      <w:r w:rsidR="00C43C21" w:rsidRPr="00C66772">
        <w:fldChar w:fldCharType="begin"/>
      </w:r>
      <w:r w:rsidR="0094472E">
        <w:instrText xml:space="preserve"> ADDIN ZOTERO_ITEM CSL_CITATION {"citationID":"QYqxxTqz","properties":{"formattedCitation":"[3]","plainCitation":"[3]","noteIndex":0},"citationItems":[{"id":160,"uris":["http://zotero.org/users/2217513/items/VF9FK87Z"],"uri":["http://zotero.org/users/2217513/items/VF9FK87Z"],"itemData":{"id":160,"type":"paper-conference","title":"Protective effect of thin alumina layer on carbon fibre to preserve tensile strength during CNT growth by CVD","publisher-place":"Seville, Spain","event":"ECCM16 - 16th European Conference on Composite Materials","event-place":"Seville, Spain","ISBN":"978-84-616-9798-4","author":[{"family":"Vogel","given":"Samuel"},{"family":"Dransfeld","given":"Clemens"},{"family":"Friedler","given":"Bodo"},{"family":"Gobrecht","given":"Jens"}],"issued":{"date-parts":[["2014",6,22]]}}}],"schema":"https://github.com/citation-style-language/schema/raw/master/csl-citation.json"} </w:instrText>
      </w:r>
      <w:r w:rsidR="00C43C21" w:rsidRPr="00C66772">
        <w:fldChar w:fldCharType="separate"/>
      </w:r>
      <w:r w:rsidR="0011442C" w:rsidRPr="0011442C">
        <w:t>[3]</w:t>
      </w:r>
      <w:r w:rsidR="00C43C21" w:rsidRPr="00C66772">
        <w:fldChar w:fldCharType="end"/>
      </w:r>
      <w:r w:rsidR="00857B0C">
        <w:t xml:space="preserve"> </w:t>
      </w:r>
      <w:r>
        <w:t>we employed a classical ALD system for alumina synthesis with TMA and water</w:t>
      </w:r>
      <w:r w:rsidR="00F13BB4">
        <w:t xml:space="preserve">, </w:t>
      </w:r>
      <w:r>
        <w:t>performed a</w:t>
      </w:r>
      <w:r w:rsidR="00A86AD9">
        <w:t> </w:t>
      </w:r>
      <w:r w:rsidR="00C43C21">
        <w:t xml:space="preserve">10 min </w:t>
      </w:r>
      <w:r w:rsidR="00A86AD9">
        <w:t xml:space="preserve">room-temperature UV-ozone </w:t>
      </w:r>
      <w:r>
        <w:t xml:space="preserve">treatment of the </w:t>
      </w:r>
      <w:proofErr w:type="spellStart"/>
      <w:r w:rsidR="00551F27">
        <w:t>fibre</w:t>
      </w:r>
      <w:r>
        <w:t>s</w:t>
      </w:r>
      <w:proofErr w:type="spellEnd"/>
      <w:r>
        <w:t xml:space="preserve"> instead of </w:t>
      </w:r>
      <w:r w:rsidR="00A86AD9">
        <w:t xml:space="preserve">the </w:t>
      </w:r>
      <w:r>
        <w:t>ozone treatment</w:t>
      </w:r>
      <w:r w:rsidR="00E54CE7">
        <w:t>.</w:t>
      </w:r>
      <w:r w:rsidR="00F13BB4">
        <w:t xml:space="preserve"> Moreover, for this study we increased the</w:t>
      </w:r>
      <w:r w:rsidR="002305D3">
        <w:t> </w:t>
      </w:r>
      <w:r w:rsidR="00F13BB4">
        <w:t xml:space="preserve">number of cycles to 120 from the previously performed 100 in order </w:t>
      </w:r>
      <w:proofErr w:type="spellStart"/>
      <w:r w:rsidR="00F13BB4">
        <w:t>toaccount</w:t>
      </w:r>
      <w:proofErr w:type="spellEnd"/>
      <w:r w:rsidR="00F13BB4">
        <w:t xml:space="preserve"> for the possibl</w:t>
      </w:r>
      <w:r w:rsidR="00F12CCC">
        <w:t>y</w:t>
      </w:r>
      <w:r w:rsidR="00F13BB4">
        <w:t xml:space="preserve"> lower GPC </w:t>
      </w:r>
      <w:r w:rsidR="00F12CCC">
        <w:t>as suggested in</w:t>
      </w:r>
      <w:r w:rsidR="00857B0C">
        <w:t xml:space="preserve"> </w:t>
      </w:r>
      <w:r w:rsidR="00F12CCC" w:rsidRPr="00C66772">
        <w:fldChar w:fldCharType="begin"/>
      </w:r>
      <w:r w:rsidR="0094472E">
        <w:instrText xml:space="preserve"> ADDIN ZOTERO_ITEM CSL_CITATION {"citationID":"RHMoVntt","properties":{"formattedCitation":"[9]","plainCitation":"[9]","noteIndex":0},"citationItems":[{"id":222,"uris":["http://zotero.org/users/2217513/items/KTLL7IFK"],"uri":["http://zotero.org/users/2217513/items/KTLL7IFK"],"itemData":{"id":222,"type":"article-journal","title":"Ozone-Based Atomic Layer Deposition of Alumina from TMA: Growth, Morphology, and Reaction Mechanism","container-title":"Chemistry of Materials","page":"3764-3773","volume":"18","issue":"16","source":"Crossref","DOI":"10.1021/cm0608903","ISSN":"0897-4756, 1520-5002","shortTitle":"Ozone-Based Atomic Layer Deposition of Alumina from TMA","language":"en","author":[{"family":"Elliott","given":"S. D."},{"family":"Scarel","given":"G."},{"family":"Wiemer","given":"C."},{"family":"Fanciulli","given":"M."},{"family":"Pavia","given":"G."}],"issued":{"date-parts":[["2006",8]]}}}],"schema":"https://github.com/citation-style-language/schema/raw/master/csl-citation.json"} </w:instrText>
      </w:r>
      <w:r w:rsidR="00F12CCC" w:rsidRPr="00C66772">
        <w:fldChar w:fldCharType="separate"/>
      </w:r>
      <w:r w:rsidR="0011442C" w:rsidRPr="0011442C">
        <w:t>[9]</w:t>
      </w:r>
      <w:r w:rsidR="00F12CCC" w:rsidRPr="00C66772">
        <w:fldChar w:fldCharType="end"/>
      </w:r>
      <w:r w:rsidR="00F12CCC">
        <w:t>, that we however have not observed.</w:t>
      </w:r>
      <w:r w:rsidR="00E54CE7">
        <w:t xml:space="preserve"> The ALD process</w:t>
      </w:r>
      <w:r w:rsidR="00F13BB4">
        <w:t xml:space="preserve"> that we employed</w:t>
      </w:r>
      <w:r w:rsidR="00E54CE7">
        <w:t xml:space="preserve"> is summarized stepwise in the </w:t>
      </w:r>
      <w:r w:rsidR="00F13BB4">
        <w:fldChar w:fldCharType="begin"/>
      </w:r>
      <w:r w:rsidR="00F13BB4">
        <w:instrText xml:space="preserve"> REF _Ref513119434 \h </w:instrText>
      </w:r>
      <w:r w:rsidR="00F13BB4">
        <w:fldChar w:fldCharType="separate"/>
      </w:r>
      <w:r w:rsidR="002305D3">
        <w:t xml:space="preserve">Table </w:t>
      </w:r>
      <w:r w:rsidR="002305D3">
        <w:rPr>
          <w:noProof/>
        </w:rPr>
        <w:t>1</w:t>
      </w:r>
      <w:r w:rsidR="00F13BB4">
        <w:fldChar w:fldCharType="end"/>
      </w:r>
      <w:r w:rsidR="00F13BB4">
        <w:t>.</w:t>
      </w:r>
      <w:r w:rsidR="0040182F">
        <w:t xml:space="preserve"> In each ALD synthesis, a </w:t>
      </w:r>
      <w:r w:rsidR="0040182F" w:rsidRPr="00A3571E">
        <w:t>1 cm</w:t>
      </w:r>
      <w:r w:rsidR="0040182F" w:rsidRPr="00A3571E">
        <w:rPr>
          <w:vertAlign w:val="superscript"/>
        </w:rPr>
        <w:t>2</w:t>
      </w:r>
      <w:r w:rsidR="0040182F">
        <w:t xml:space="preserve"> piece of silicon wafer with</w:t>
      </w:r>
      <w:r w:rsidR="002305D3">
        <w:t> </w:t>
      </w:r>
      <w:r w:rsidR="0040182F">
        <w:t>a</w:t>
      </w:r>
      <w:r w:rsidR="002305D3">
        <w:t> </w:t>
      </w:r>
      <w:r w:rsidR="0040182F">
        <w:t xml:space="preserve">400 nm thermal oxide was put in parallel with the </w:t>
      </w:r>
      <w:proofErr w:type="spellStart"/>
      <w:r w:rsidR="00551F27">
        <w:t>fibre</w:t>
      </w:r>
      <w:proofErr w:type="spellEnd"/>
      <w:r w:rsidR="0040182F">
        <w:t xml:space="preserve"> sample for reference.</w:t>
      </w:r>
    </w:p>
    <w:p w:rsidR="00981592" w:rsidRPr="00981592" w:rsidRDefault="00981592" w:rsidP="00981592">
      <w:pPr>
        <w:pStyle w:val="Legenda"/>
        <w:spacing w:before="440" w:after="220"/>
        <w:rPr>
          <w:b w:val="0"/>
        </w:rPr>
      </w:pPr>
      <w:bookmarkStart w:id="1" w:name="_Ref513119434"/>
      <w:r>
        <w:t xml:space="preserve">Table </w:t>
      </w:r>
      <w:r>
        <w:fldChar w:fldCharType="begin"/>
      </w:r>
      <w:r>
        <w:instrText xml:space="preserve"> SEQ Table \* ARABIC </w:instrText>
      </w:r>
      <w:r>
        <w:fldChar w:fldCharType="separate"/>
      </w:r>
      <w:r w:rsidR="002305D3">
        <w:rPr>
          <w:noProof/>
        </w:rPr>
        <w:t>1</w:t>
      </w:r>
      <w:r>
        <w:fldChar w:fldCharType="end"/>
      </w:r>
      <w:bookmarkEnd w:id="1"/>
      <w:r>
        <w:t>.</w:t>
      </w:r>
      <w:r>
        <w:rPr>
          <w:b w:val="0"/>
        </w:rPr>
        <w:t xml:space="preserve"> </w:t>
      </w:r>
      <w:r w:rsidR="00F13BB4">
        <w:rPr>
          <w:b w:val="0"/>
        </w:rPr>
        <w:t>The sequence of the ozone pre-treatment and ALD process</w:t>
      </w:r>
    </w:p>
    <w:tbl>
      <w:tblPr>
        <w:tblStyle w:val="Siatkatabeli"/>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3495"/>
        <w:gridCol w:w="1178"/>
        <w:gridCol w:w="1178"/>
      </w:tblGrid>
      <w:tr w:rsidR="00981592" w:rsidTr="0040182F">
        <w:trPr>
          <w:jc w:val="center"/>
        </w:trPr>
        <w:tc>
          <w:tcPr>
            <w:tcW w:w="1843" w:type="dxa"/>
            <w:tcBorders>
              <w:top w:val="single" w:sz="4" w:space="0" w:color="auto"/>
              <w:bottom w:val="single" w:sz="4" w:space="0" w:color="auto"/>
            </w:tcBorders>
          </w:tcPr>
          <w:p w:rsidR="00981592" w:rsidRDefault="00981592" w:rsidP="00F13BB4">
            <w:pPr>
              <w:pStyle w:val="Bezodstpw"/>
              <w:jc w:val="center"/>
            </w:pPr>
            <w:r>
              <w:t>Temperature (ºC)</w:t>
            </w:r>
          </w:p>
        </w:tc>
        <w:tc>
          <w:tcPr>
            <w:tcW w:w="3495" w:type="dxa"/>
            <w:tcBorders>
              <w:top w:val="single" w:sz="4" w:space="0" w:color="auto"/>
              <w:bottom w:val="single" w:sz="4" w:space="0" w:color="auto"/>
            </w:tcBorders>
          </w:tcPr>
          <w:p w:rsidR="00981592" w:rsidRDefault="00981592" w:rsidP="00F13BB4">
            <w:pPr>
              <w:pStyle w:val="Bezodstpw"/>
              <w:jc w:val="center"/>
            </w:pPr>
            <w:r>
              <w:t>Event</w:t>
            </w:r>
          </w:p>
        </w:tc>
        <w:tc>
          <w:tcPr>
            <w:tcW w:w="1178" w:type="dxa"/>
            <w:tcBorders>
              <w:top w:val="single" w:sz="4" w:space="0" w:color="auto"/>
              <w:bottom w:val="single" w:sz="4" w:space="0" w:color="auto"/>
            </w:tcBorders>
          </w:tcPr>
          <w:p w:rsidR="00981592" w:rsidRDefault="00981592" w:rsidP="00F13BB4">
            <w:pPr>
              <w:pStyle w:val="Bezodstpw"/>
              <w:jc w:val="center"/>
            </w:pPr>
            <w:r>
              <w:t>Duration</w:t>
            </w:r>
          </w:p>
        </w:tc>
        <w:tc>
          <w:tcPr>
            <w:tcW w:w="1178" w:type="dxa"/>
          </w:tcPr>
          <w:p w:rsidR="00981592" w:rsidRDefault="00981592" w:rsidP="00F13BB4">
            <w:pPr>
              <w:pStyle w:val="Bezodstpw"/>
              <w:jc w:val="center"/>
            </w:pPr>
          </w:p>
        </w:tc>
      </w:tr>
      <w:tr w:rsidR="00981592" w:rsidTr="0040182F">
        <w:trPr>
          <w:jc w:val="center"/>
        </w:trPr>
        <w:tc>
          <w:tcPr>
            <w:tcW w:w="1843" w:type="dxa"/>
            <w:tcBorders>
              <w:top w:val="single" w:sz="4" w:space="0" w:color="auto"/>
            </w:tcBorders>
          </w:tcPr>
          <w:p w:rsidR="00981592" w:rsidRPr="00102C6A" w:rsidRDefault="00981592" w:rsidP="00F13BB4">
            <w:pPr>
              <w:pStyle w:val="Bezodstpw"/>
              <w:jc w:val="center"/>
              <w:rPr>
                <w:rFonts w:ascii="Myanmar Text" w:hAnsi="Myanmar Text" w:cs="Myanmar Text"/>
              </w:rPr>
            </w:pPr>
            <w:r>
              <w:t>8</w:t>
            </w:r>
            <w:r w:rsidRPr="00102C6A">
              <w:t>0</w:t>
            </w:r>
            <w:r>
              <w:t> </w:t>
            </w:r>
            <w:r w:rsidRPr="00102C6A">
              <w:t>ºC</w:t>
            </w:r>
          </w:p>
        </w:tc>
        <w:tc>
          <w:tcPr>
            <w:tcW w:w="3495" w:type="dxa"/>
            <w:tcBorders>
              <w:top w:val="single" w:sz="4" w:space="0" w:color="auto"/>
            </w:tcBorders>
          </w:tcPr>
          <w:p w:rsidR="00981592" w:rsidRDefault="00981592" w:rsidP="00F13BB4">
            <w:pPr>
              <w:pStyle w:val="Bezodstpw"/>
              <w:jc w:val="center"/>
            </w:pPr>
            <w:r>
              <w:t>Sample put into the reactor</w:t>
            </w:r>
          </w:p>
        </w:tc>
        <w:tc>
          <w:tcPr>
            <w:tcW w:w="1178" w:type="dxa"/>
            <w:tcBorders>
              <w:top w:val="single" w:sz="4" w:space="0" w:color="auto"/>
            </w:tcBorders>
          </w:tcPr>
          <w:p w:rsidR="00981592" w:rsidRDefault="00981592" w:rsidP="00F13BB4">
            <w:pPr>
              <w:pStyle w:val="Bezodstpw"/>
              <w:jc w:val="center"/>
            </w:pPr>
            <w:r>
              <w:t>-</w:t>
            </w:r>
          </w:p>
        </w:tc>
        <w:tc>
          <w:tcPr>
            <w:tcW w:w="1178" w:type="dxa"/>
          </w:tcPr>
          <w:p w:rsidR="00981592" w:rsidRDefault="00981592" w:rsidP="00F13BB4">
            <w:pPr>
              <w:pStyle w:val="Bezodstpw"/>
              <w:jc w:val="center"/>
            </w:pPr>
          </w:p>
        </w:tc>
      </w:tr>
      <w:tr w:rsidR="00981592" w:rsidTr="00981592">
        <w:trPr>
          <w:jc w:val="center"/>
        </w:trPr>
        <w:tc>
          <w:tcPr>
            <w:tcW w:w="1843" w:type="dxa"/>
          </w:tcPr>
          <w:p w:rsidR="00981592" w:rsidRDefault="00981592" w:rsidP="00F13BB4">
            <w:pPr>
              <w:pStyle w:val="Bezodstpw"/>
              <w:jc w:val="center"/>
            </w:pPr>
            <w:r>
              <w:t>-</w:t>
            </w:r>
          </w:p>
        </w:tc>
        <w:tc>
          <w:tcPr>
            <w:tcW w:w="3495" w:type="dxa"/>
          </w:tcPr>
          <w:p w:rsidR="00981592" w:rsidRDefault="00981592" w:rsidP="00F13BB4">
            <w:pPr>
              <w:pStyle w:val="Bezodstpw"/>
              <w:jc w:val="center"/>
            </w:pPr>
            <w:r>
              <w:t>Heating up, nitrogen purging</w:t>
            </w:r>
          </w:p>
        </w:tc>
        <w:tc>
          <w:tcPr>
            <w:tcW w:w="1178" w:type="dxa"/>
          </w:tcPr>
          <w:p w:rsidR="00981592" w:rsidRDefault="00981592" w:rsidP="00F13BB4">
            <w:pPr>
              <w:pStyle w:val="Bezodstpw"/>
              <w:jc w:val="center"/>
            </w:pPr>
            <w:r>
              <w:t>~1 h</w:t>
            </w:r>
          </w:p>
        </w:tc>
        <w:tc>
          <w:tcPr>
            <w:tcW w:w="1178" w:type="dxa"/>
          </w:tcPr>
          <w:p w:rsidR="00981592" w:rsidRDefault="00981592" w:rsidP="00F13BB4">
            <w:pPr>
              <w:pStyle w:val="Bezodstpw"/>
              <w:jc w:val="center"/>
            </w:pPr>
          </w:p>
        </w:tc>
      </w:tr>
      <w:tr w:rsidR="00981592" w:rsidTr="00981592">
        <w:trPr>
          <w:jc w:val="center"/>
        </w:trPr>
        <w:tc>
          <w:tcPr>
            <w:tcW w:w="1843" w:type="dxa"/>
            <w:tcBorders>
              <w:bottom w:val="single" w:sz="4" w:space="0" w:color="auto"/>
            </w:tcBorders>
          </w:tcPr>
          <w:p w:rsidR="00981592" w:rsidRDefault="00981592" w:rsidP="00F13BB4">
            <w:pPr>
              <w:pStyle w:val="Bezodstpw"/>
              <w:jc w:val="center"/>
            </w:pPr>
            <w:r>
              <w:t>225 ºC</w:t>
            </w:r>
          </w:p>
        </w:tc>
        <w:tc>
          <w:tcPr>
            <w:tcW w:w="3495" w:type="dxa"/>
            <w:tcBorders>
              <w:bottom w:val="single" w:sz="4" w:space="0" w:color="auto"/>
            </w:tcBorders>
          </w:tcPr>
          <w:p w:rsidR="00981592" w:rsidRDefault="00981592" w:rsidP="00F13BB4">
            <w:pPr>
              <w:pStyle w:val="Bezodstpw"/>
              <w:jc w:val="center"/>
            </w:pPr>
            <w:r>
              <w:t>Ozone pre-treatment</w:t>
            </w:r>
          </w:p>
        </w:tc>
        <w:tc>
          <w:tcPr>
            <w:tcW w:w="1178" w:type="dxa"/>
            <w:tcBorders>
              <w:bottom w:val="single" w:sz="4" w:space="0" w:color="auto"/>
            </w:tcBorders>
          </w:tcPr>
          <w:p w:rsidR="00981592" w:rsidRDefault="00981592" w:rsidP="00F13BB4">
            <w:pPr>
              <w:pStyle w:val="Bezodstpw"/>
              <w:jc w:val="center"/>
            </w:pPr>
            <w:r>
              <w:t>15 s</w:t>
            </w:r>
          </w:p>
        </w:tc>
        <w:tc>
          <w:tcPr>
            <w:tcW w:w="1178" w:type="dxa"/>
            <w:tcBorders>
              <w:bottom w:val="single" w:sz="4" w:space="0" w:color="auto"/>
            </w:tcBorders>
          </w:tcPr>
          <w:p w:rsidR="00981592" w:rsidRDefault="00981592" w:rsidP="00F13BB4">
            <w:pPr>
              <w:pStyle w:val="Bezodstpw"/>
              <w:jc w:val="center"/>
            </w:pPr>
          </w:p>
        </w:tc>
      </w:tr>
      <w:tr w:rsidR="00F13BB4" w:rsidTr="00F13BB4">
        <w:trPr>
          <w:jc w:val="center"/>
        </w:trPr>
        <w:tc>
          <w:tcPr>
            <w:tcW w:w="1843" w:type="dxa"/>
            <w:vMerge w:val="restart"/>
            <w:tcBorders>
              <w:top w:val="single" w:sz="4" w:space="0" w:color="auto"/>
            </w:tcBorders>
            <w:vAlign w:val="center"/>
          </w:tcPr>
          <w:p w:rsidR="00F13BB4" w:rsidRDefault="00F13BB4" w:rsidP="00F13BB4">
            <w:pPr>
              <w:pStyle w:val="Bezodstpw"/>
              <w:jc w:val="center"/>
            </w:pPr>
            <w:r>
              <w:t>225 ºC</w:t>
            </w:r>
          </w:p>
        </w:tc>
        <w:tc>
          <w:tcPr>
            <w:tcW w:w="3495" w:type="dxa"/>
            <w:tcBorders>
              <w:top w:val="single" w:sz="4" w:space="0" w:color="auto"/>
            </w:tcBorders>
          </w:tcPr>
          <w:p w:rsidR="00F13BB4" w:rsidRDefault="00F13BB4" w:rsidP="00F13BB4">
            <w:pPr>
              <w:pStyle w:val="Bezodstpw"/>
              <w:jc w:val="center"/>
            </w:pPr>
            <w:r>
              <w:t>TMA pulse</w:t>
            </w:r>
          </w:p>
        </w:tc>
        <w:tc>
          <w:tcPr>
            <w:tcW w:w="1178" w:type="dxa"/>
            <w:tcBorders>
              <w:top w:val="single" w:sz="4" w:space="0" w:color="auto"/>
            </w:tcBorders>
          </w:tcPr>
          <w:p w:rsidR="00F13BB4" w:rsidRDefault="00F13BB4" w:rsidP="00F13BB4">
            <w:pPr>
              <w:pStyle w:val="Bezodstpw"/>
              <w:jc w:val="center"/>
            </w:pPr>
            <w:r>
              <w:t>0.15 s</w:t>
            </w:r>
          </w:p>
        </w:tc>
        <w:tc>
          <w:tcPr>
            <w:tcW w:w="1178" w:type="dxa"/>
            <w:vMerge w:val="restart"/>
            <w:tcBorders>
              <w:top w:val="single" w:sz="4" w:space="0" w:color="auto"/>
              <w:bottom w:val="single" w:sz="4" w:space="0" w:color="auto"/>
            </w:tcBorders>
            <w:vAlign w:val="center"/>
          </w:tcPr>
          <w:p w:rsidR="00F13BB4" w:rsidRDefault="00F13BB4" w:rsidP="00F13BB4">
            <w:pPr>
              <w:pStyle w:val="Bezodstpw"/>
              <w:jc w:val="center"/>
            </w:pPr>
            <w:r>
              <w:t>ALD cycle</w:t>
            </w:r>
          </w:p>
          <w:p w:rsidR="00F13BB4" w:rsidRDefault="00F13BB4" w:rsidP="00F13BB4">
            <w:pPr>
              <w:pStyle w:val="Bezodstpw"/>
              <w:jc w:val="center"/>
            </w:pPr>
            <w:r w:rsidRPr="00981592">
              <w:t>×120</w:t>
            </w:r>
          </w:p>
        </w:tc>
      </w:tr>
      <w:tr w:rsidR="00F13BB4" w:rsidTr="00981592">
        <w:trPr>
          <w:jc w:val="center"/>
        </w:trPr>
        <w:tc>
          <w:tcPr>
            <w:tcW w:w="1843" w:type="dxa"/>
            <w:vMerge/>
          </w:tcPr>
          <w:p w:rsidR="00F13BB4" w:rsidRDefault="00F13BB4" w:rsidP="00F13BB4">
            <w:pPr>
              <w:pStyle w:val="Bezodstpw"/>
              <w:jc w:val="center"/>
            </w:pPr>
          </w:p>
        </w:tc>
        <w:tc>
          <w:tcPr>
            <w:tcW w:w="3495" w:type="dxa"/>
          </w:tcPr>
          <w:p w:rsidR="00F13BB4" w:rsidRDefault="00F13BB4" w:rsidP="00F13BB4">
            <w:pPr>
              <w:pStyle w:val="Bezodstpw"/>
              <w:jc w:val="center"/>
            </w:pPr>
            <w:r>
              <w:t>Nitrogen purging</w:t>
            </w:r>
          </w:p>
        </w:tc>
        <w:tc>
          <w:tcPr>
            <w:tcW w:w="1178" w:type="dxa"/>
          </w:tcPr>
          <w:p w:rsidR="00F13BB4" w:rsidRDefault="00F13BB4" w:rsidP="00F13BB4">
            <w:pPr>
              <w:pStyle w:val="Bezodstpw"/>
              <w:jc w:val="center"/>
            </w:pPr>
            <w:r>
              <w:t>30 s</w:t>
            </w:r>
          </w:p>
        </w:tc>
        <w:tc>
          <w:tcPr>
            <w:tcW w:w="1178" w:type="dxa"/>
            <w:vMerge/>
            <w:tcBorders>
              <w:bottom w:val="single" w:sz="4" w:space="0" w:color="auto"/>
            </w:tcBorders>
          </w:tcPr>
          <w:p w:rsidR="00F13BB4" w:rsidRDefault="00F13BB4" w:rsidP="00F13BB4">
            <w:pPr>
              <w:pStyle w:val="Bezodstpw"/>
              <w:jc w:val="center"/>
            </w:pPr>
          </w:p>
        </w:tc>
      </w:tr>
      <w:tr w:rsidR="00F13BB4" w:rsidTr="00981592">
        <w:trPr>
          <w:jc w:val="center"/>
        </w:trPr>
        <w:tc>
          <w:tcPr>
            <w:tcW w:w="1843" w:type="dxa"/>
            <w:vMerge/>
          </w:tcPr>
          <w:p w:rsidR="00F13BB4" w:rsidRDefault="00F13BB4" w:rsidP="00F13BB4">
            <w:pPr>
              <w:pStyle w:val="Bezodstpw"/>
              <w:jc w:val="center"/>
            </w:pPr>
          </w:p>
        </w:tc>
        <w:tc>
          <w:tcPr>
            <w:tcW w:w="3495" w:type="dxa"/>
          </w:tcPr>
          <w:p w:rsidR="00F13BB4" w:rsidRDefault="00F13BB4" w:rsidP="00F13BB4">
            <w:pPr>
              <w:pStyle w:val="Bezodstpw"/>
              <w:jc w:val="center"/>
            </w:pPr>
            <w:r>
              <w:t>Ozone pulse</w:t>
            </w:r>
          </w:p>
        </w:tc>
        <w:tc>
          <w:tcPr>
            <w:tcW w:w="1178" w:type="dxa"/>
          </w:tcPr>
          <w:p w:rsidR="00F13BB4" w:rsidRDefault="00F13BB4" w:rsidP="00F13BB4">
            <w:pPr>
              <w:pStyle w:val="Bezodstpw"/>
              <w:jc w:val="center"/>
            </w:pPr>
            <w:r>
              <w:t>0.1</w:t>
            </w:r>
            <w:r w:rsidR="00C43C21">
              <w:t>0</w:t>
            </w:r>
            <w:r>
              <w:t> s</w:t>
            </w:r>
          </w:p>
        </w:tc>
        <w:tc>
          <w:tcPr>
            <w:tcW w:w="1178" w:type="dxa"/>
            <w:vMerge/>
            <w:tcBorders>
              <w:bottom w:val="single" w:sz="4" w:space="0" w:color="auto"/>
            </w:tcBorders>
          </w:tcPr>
          <w:p w:rsidR="00F13BB4" w:rsidRDefault="00F13BB4" w:rsidP="00F13BB4">
            <w:pPr>
              <w:pStyle w:val="Bezodstpw"/>
              <w:jc w:val="center"/>
            </w:pPr>
          </w:p>
        </w:tc>
      </w:tr>
      <w:tr w:rsidR="00F13BB4" w:rsidTr="00981592">
        <w:trPr>
          <w:jc w:val="center"/>
        </w:trPr>
        <w:tc>
          <w:tcPr>
            <w:tcW w:w="1843" w:type="dxa"/>
            <w:vMerge/>
            <w:tcBorders>
              <w:bottom w:val="single" w:sz="4" w:space="0" w:color="auto"/>
            </w:tcBorders>
          </w:tcPr>
          <w:p w:rsidR="00F13BB4" w:rsidRDefault="00F13BB4" w:rsidP="00F13BB4">
            <w:pPr>
              <w:pStyle w:val="Bezodstpw"/>
              <w:jc w:val="center"/>
            </w:pPr>
          </w:p>
        </w:tc>
        <w:tc>
          <w:tcPr>
            <w:tcW w:w="3495" w:type="dxa"/>
            <w:tcBorders>
              <w:bottom w:val="single" w:sz="4" w:space="0" w:color="auto"/>
            </w:tcBorders>
          </w:tcPr>
          <w:p w:rsidR="00F13BB4" w:rsidRDefault="00F13BB4" w:rsidP="00F13BB4">
            <w:pPr>
              <w:pStyle w:val="Bezodstpw"/>
              <w:jc w:val="center"/>
            </w:pPr>
            <w:r>
              <w:t>Nitrogen purging</w:t>
            </w:r>
          </w:p>
        </w:tc>
        <w:tc>
          <w:tcPr>
            <w:tcW w:w="1178" w:type="dxa"/>
            <w:tcBorders>
              <w:bottom w:val="single" w:sz="4" w:space="0" w:color="auto"/>
            </w:tcBorders>
          </w:tcPr>
          <w:p w:rsidR="00F13BB4" w:rsidRDefault="00F13BB4" w:rsidP="00F13BB4">
            <w:pPr>
              <w:pStyle w:val="Bezodstpw"/>
              <w:jc w:val="center"/>
            </w:pPr>
            <w:r>
              <w:t>30 s</w:t>
            </w:r>
          </w:p>
        </w:tc>
        <w:tc>
          <w:tcPr>
            <w:tcW w:w="1178" w:type="dxa"/>
            <w:vMerge/>
            <w:tcBorders>
              <w:bottom w:val="single" w:sz="4" w:space="0" w:color="auto"/>
            </w:tcBorders>
          </w:tcPr>
          <w:p w:rsidR="00F13BB4" w:rsidRDefault="00F13BB4" w:rsidP="00F13BB4">
            <w:pPr>
              <w:pStyle w:val="Bezodstpw"/>
              <w:jc w:val="center"/>
            </w:pPr>
          </w:p>
        </w:tc>
      </w:tr>
      <w:tr w:rsidR="00981592" w:rsidTr="0040182F">
        <w:trPr>
          <w:jc w:val="center"/>
        </w:trPr>
        <w:tc>
          <w:tcPr>
            <w:tcW w:w="1843" w:type="dxa"/>
            <w:tcBorders>
              <w:top w:val="single" w:sz="4" w:space="0" w:color="auto"/>
            </w:tcBorders>
          </w:tcPr>
          <w:p w:rsidR="00981592" w:rsidRDefault="00981592" w:rsidP="00F13BB4">
            <w:pPr>
              <w:pStyle w:val="Bezodstpw"/>
              <w:jc w:val="center"/>
            </w:pPr>
            <w:r>
              <w:t>-</w:t>
            </w:r>
          </w:p>
        </w:tc>
        <w:tc>
          <w:tcPr>
            <w:tcW w:w="3495" w:type="dxa"/>
            <w:tcBorders>
              <w:top w:val="single" w:sz="4" w:space="0" w:color="auto"/>
            </w:tcBorders>
          </w:tcPr>
          <w:p w:rsidR="00981592" w:rsidRDefault="00981592" w:rsidP="00F13BB4">
            <w:pPr>
              <w:pStyle w:val="Bezodstpw"/>
              <w:jc w:val="center"/>
            </w:pPr>
            <w:r>
              <w:t>cooldown</w:t>
            </w:r>
          </w:p>
        </w:tc>
        <w:tc>
          <w:tcPr>
            <w:tcW w:w="1178" w:type="dxa"/>
            <w:tcBorders>
              <w:top w:val="single" w:sz="4" w:space="0" w:color="auto"/>
            </w:tcBorders>
          </w:tcPr>
          <w:p w:rsidR="00981592" w:rsidRDefault="00981592" w:rsidP="00C43C21">
            <w:pPr>
              <w:pStyle w:val="Bezodstpw"/>
              <w:jc w:val="center"/>
            </w:pPr>
            <w:r>
              <w:t>~</w:t>
            </w:r>
            <w:r w:rsidR="00C43C21">
              <w:t>2</w:t>
            </w:r>
            <w:r>
              <w:t> h</w:t>
            </w:r>
          </w:p>
        </w:tc>
        <w:tc>
          <w:tcPr>
            <w:tcW w:w="1178" w:type="dxa"/>
            <w:tcBorders>
              <w:top w:val="single" w:sz="4" w:space="0" w:color="auto"/>
            </w:tcBorders>
          </w:tcPr>
          <w:p w:rsidR="00981592" w:rsidRDefault="00981592" w:rsidP="00F13BB4">
            <w:pPr>
              <w:pStyle w:val="Bezodstpw"/>
              <w:jc w:val="center"/>
            </w:pPr>
          </w:p>
        </w:tc>
      </w:tr>
      <w:tr w:rsidR="00981592" w:rsidTr="0040182F">
        <w:trPr>
          <w:jc w:val="center"/>
        </w:trPr>
        <w:tc>
          <w:tcPr>
            <w:tcW w:w="1843" w:type="dxa"/>
            <w:tcBorders>
              <w:bottom w:val="single" w:sz="4" w:space="0" w:color="auto"/>
            </w:tcBorders>
          </w:tcPr>
          <w:p w:rsidR="00981592" w:rsidRDefault="00981592" w:rsidP="00F13BB4">
            <w:pPr>
              <w:pStyle w:val="Bezodstpw"/>
              <w:jc w:val="center"/>
            </w:pPr>
            <w:r>
              <w:t>8</w:t>
            </w:r>
            <w:r w:rsidRPr="00102C6A">
              <w:t>0</w:t>
            </w:r>
            <w:r>
              <w:t> </w:t>
            </w:r>
            <w:r w:rsidRPr="00102C6A">
              <w:t>ºC</w:t>
            </w:r>
          </w:p>
        </w:tc>
        <w:tc>
          <w:tcPr>
            <w:tcW w:w="3495" w:type="dxa"/>
            <w:tcBorders>
              <w:bottom w:val="single" w:sz="4" w:space="0" w:color="auto"/>
            </w:tcBorders>
          </w:tcPr>
          <w:p w:rsidR="00981592" w:rsidRDefault="00981592" w:rsidP="00F13BB4">
            <w:pPr>
              <w:pStyle w:val="Bezodstpw"/>
              <w:jc w:val="center"/>
            </w:pPr>
            <w:r>
              <w:t>Sample extracted from the reactor</w:t>
            </w:r>
          </w:p>
        </w:tc>
        <w:tc>
          <w:tcPr>
            <w:tcW w:w="1178" w:type="dxa"/>
            <w:tcBorders>
              <w:bottom w:val="single" w:sz="4" w:space="0" w:color="auto"/>
            </w:tcBorders>
          </w:tcPr>
          <w:p w:rsidR="00981592" w:rsidRDefault="00981592" w:rsidP="00F13BB4">
            <w:pPr>
              <w:pStyle w:val="Bezodstpw"/>
              <w:jc w:val="center"/>
            </w:pPr>
            <w:r>
              <w:t>-</w:t>
            </w:r>
          </w:p>
        </w:tc>
        <w:tc>
          <w:tcPr>
            <w:tcW w:w="1178" w:type="dxa"/>
          </w:tcPr>
          <w:p w:rsidR="00981592" w:rsidRDefault="00981592" w:rsidP="00F13BB4">
            <w:pPr>
              <w:pStyle w:val="Bezodstpw"/>
              <w:jc w:val="center"/>
            </w:pPr>
          </w:p>
        </w:tc>
      </w:tr>
    </w:tbl>
    <w:p w:rsidR="007D13F7" w:rsidRDefault="007D13F7" w:rsidP="0040182F">
      <w:pPr>
        <w:pStyle w:val="Nagwek3"/>
        <w:spacing w:before="440" w:after="220"/>
      </w:pPr>
      <w:r>
        <w:t xml:space="preserve">Heat treatment </w:t>
      </w:r>
      <w:r w:rsidR="00C43C21">
        <w:t>under</w:t>
      </w:r>
      <w:r>
        <w:t xml:space="preserve"> inert atmosphere</w:t>
      </w:r>
    </w:p>
    <w:p w:rsidR="00C43C21" w:rsidRPr="00E612DE" w:rsidRDefault="00C43C21" w:rsidP="00C43C21">
      <w:r>
        <w:t xml:space="preserve">The ALD-coated carbon </w:t>
      </w:r>
      <w:proofErr w:type="spellStart"/>
      <w:r w:rsidR="00551F27">
        <w:t>fibre</w:t>
      </w:r>
      <w:r>
        <w:t>s</w:t>
      </w:r>
      <w:proofErr w:type="spellEnd"/>
      <w:r>
        <w:t xml:space="preserve"> have been subjected to heat treatment </w:t>
      </w:r>
      <w:r w:rsidR="00A3571E">
        <w:t xml:space="preserve">in an annealing oven </w:t>
      </w:r>
      <w:r>
        <w:t xml:space="preserve">under </w:t>
      </w:r>
      <w:r w:rsidR="00A3571E">
        <w:t>a</w:t>
      </w:r>
      <w:r w:rsidR="002305D3">
        <w:t> </w:t>
      </w:r>
      <w:r w:rsidR="00A3571E">
        <w:t>constant flow</w:t>
      </w:r>
      <w:r>
        <w:t xml:space="preserve"> of argon</w:t>
      </w:r>
      <w:r w:rsidR="00A3571E">
        <w:t xml:space="preserve"> set to </w:t>
      </w:r>
      <w:r w:rsidR="00D62FAE">
        <w:t>10</w:t>
      </w:r>
      <w:r w:rsidR="00A3571E">
        <w:t> l</w:t>
      </w:r>
      <w:r w:rsidR="0078272C">
        <w:t> </w:t>
      </w:r>
      <w:r w:rsidR="00A3571E">
        <w:t>min</w:t>
      </w:r>
      <w:r w:rsidR="00A3571E" w:rsidRPr="00A3571E">
        <w:rPr>
          <w:vertAlign w:val="superscript"/>
        </w:rPr>
        <w:t>-1</w:t>
      </w:r>
      <w:r>
        <w:t xml:space="preserve">. Two different heat treatments </w:t>
      </w:r>
      <w:r w:rsidR="00A3571E">
        <w:t>were</w:t>
      </w:r>
      <w:r>
        <w:t xml:space="preserve"> applied: one at</w:t>
      </w:r>
      <w:r w:rsidR="002305D3">
        <w:t> </w:t>
      </w:r>
      <w:r>
        <w:t>the</w:t>
      </w:r>
      <w:r w:rsidR="002305D3">
        <w:t> </w:t>
      </w:r>
      <w:r>
        <w:t>temperature of 570 ºC,</w:t>
      </w:r>
      <w:r w:rsidR="00A3571E">
        <w:t xml:space="preserve"> the</w:t>
      </w:r>
      <w:r>
        <w:t xml:space="preserve"> other at 760 ºC</w:t>
      </w:r>
      <w:r w:rsidR="00E612DE">
        <w:t>. These temperature points were chosen in order to</w:t>
      </w:r>
      <w:r w:rsidR="002305D3">
        <w:t> </w:t>
      </w:r>
      <w:r w:rsidR="00E612DE">
        <w:t xml:space="preserve">evaluate the CF-alumina </w:t>
      </w:r>
      <w:r w:rsidR="00282EFC">
        <w:t>ISS</w:t>
      </w:r>
      <w:r w:rsidR="00E612DE">
        <w:t xml:space="preserve"> processed at conditions mimicking the CNT growth. The heating rate was 2</w:t>
      </w:r>
      <w:r w:rsidR="00D62FAE">
        <w:t>0</w:t>
      </w:r>
      <w:r w:rsidR="00E612DE">
        <w:t> ºC</w:t>
      </w:r>
      <w:r w:rsidR="0078272C">
        <w:t> </w:t>
      </w:r>
      <w:r w:rsidR="00E612DE">
        <w:t>min</w:t>
      </w:r>
      <w:r w:rsidR="00E612DE" w:rsidRPr="00E612DE">
        <w:rPr>
          <w:vertAlign w:val="superscript"/>
        </w:rPr>
        <w:t>-1</w:t>
      </w:r>
      <w:r w:rsidR="00E612DE">
        <w:t xml:space="preserve"> and the treatment duration was 10 min in each case. </w:t>
      </w:r>
      <w:r w:rsidR="00A3571E">
        <w:t xml:space="preserve">Subsequently as the oven </w:t>
      </w:r>
      <w:r w:rsidR="00D62FAE">
        <w:t xml:space="preserve">reached </w:t>
      </w:r>
      <w:r w:rsidR="00A3571E">
        <w:t>200 ºC after ~2 h</w:t>
      </w:r>
      <w:r w:rsidR="00D62FAE">
        <w:t xml:space="preserve"> cooldown time</w:t>
      </w:r>
      <w:r w:rsidR="00A3571E">
        <w:t>, the samples were extracted.</w:t>
      </w:r>
    </w:p>
    <w:p w:rsidR="00EE7EF2" w:rsidRDefault="00EE7EF2" w:rsidP="00EE7EF2">
      <w:pPr>
        <w:pStyle w:val="Nagwek2"/>
      </w:pPr>
      <w:r>
        <w:lastRenderedPageBreak/>
        <w:t>Measurement techniques</w:t>
      </w:r>
    </w:p>
    <w:p w:rsidR="00877FF3" w:rsidRPr="00D62FAE" w:rsidRDefault="00D62FAE" w:rsidP="00D62FAE">
      <w:r>
        <w:t xml:space="preserve">The silicon wafer reference pieces were </w:t>
      </w:r>
      <w:r w:rsidR="00877FF3">
        <w:t>used to compare the results of alumina film ALD synthesis performed using TMA with water and TMA with ozone. The samples were</w:t>
      </w:r>
      <w:r>
        <w:t xml:space="preserve"> compare</w:t>
      </w:r>
      <w:r w:rsidR="00877FF3">
        <w:t>d in terms of</w:t>
      </w:r>
      <w:r>
        <w:t xml:space="preserve"> growth rate by means of scanning electron microscopy </w:t>
      </w:r>
      <w:r w:rsidR="00772405">
        <w:t xml:space="preserve">(SEM) </w:t>
      </w:r>
      <w:r>
        <w:t>of cross sections prepared using focused</w:t>
      </w:r>
      <w:r w:rsidR="00772405">
        <w:t>-</w:t>
      </w:r>
      <w:r>
        <w:t>ion</w:t>
      </w:r>
      <w:r w:rsidR="00772405">
        <w:t>-</w:t>
      </w:r>
      <w:r>
        <w:t xml:space="preserve">beam </w:t>
      </w:r>
      <w:r w:rsidR="00772405">
        <w:t xml:space="preserve">(FIB) </w:t>
      </w:r>
      <w:r>
        <w:t xml:space="preserve">cutting. </w:t>
      </w:r>
      <w:r w:rsidR="000170D7">
        <w:t xml:space="preserve">The XPS was employed </w:t>
      </w:r>
      <w:r w:rsidR="00877FF3">
        <w:t>to compare the quality of the oxide, namely to identify if</w:t>
      </w:r>
      <w:r w:rsidR="00276CA8">
        <w:t xml:space="preserve"> </w:t>
      </w:r>
      <w:r w:rsidR="00877FF3">
        <w:t xml:space="preserve">the oxidation </w:t>
      </w:r>
      <w:r w:rsidR="00857B0C">
        <w:t xml:space="preserve">degree </w:t>
      </w:r>
      <w:r w:rsidR="00877FF3">
        <w:t>i</w:t>
      </w:r>
      <w:r w:rsidR="00FD119E">
        <w:t xml:space="preserve">s the same in both ALD systems. </w:t>
      </w:r>
      <w:r w:rsidR="00877FF3">
        <w:t xml:space="preserve">Further on, the alumina-coated and subsequently heat-treated carbon </w:t>
      </w:r>
      <w:proofErr w:type="spellStart"/>
      <w:r w:rsidR="00551F27">
        <w:t>fibre</w:t>
      </w:r>
      <w:r w:rsidR="00877FF3">
        <w:t>s</w:t>
      </w:r>
      <w:proofErr w:type="spellEnd"/>
      <w:r w:rsidR="00877FF3">
        <w:t xml:space="preserve"> were tested </w:t>
      </w:r>
      <w:r w:rsidR="00772405">
        <w:t>for their</w:t>
      </w:r>
      <w:r w:rsidR="00877FF3">
        <w:t xml:space="preserve"> tensile strength</w:t>
      </w:r>
      <w:r w:rsidR="00772405">
        <w:t xml:space="preserve"> using single </w:t>
      </w:r>
      <w:proofErr w:type="spellStart"/>
      <w:r w:rsidR="00551F27">
        <w:t>fibre</w:t>
      </w:r>
      <w:proofErr w:type="spellEnd"/>
      <w:r w:rsidR="00772405">
        <w:t xml:space="preserve"> tensile test (SFTT) and</w:t>
      </w:r>
      <w:r w:rsidR="00857B0C">
        <w:t> </w:t>
      </w:r>
      <w:r w:rsidR="00772405">
        <w:t>the alumina-</w:t>
      </w:r>
      <w:proofErr w:type="spellStart"/>
      <w:r w:rsidR="00551F27">
        <w:t>fibre</w:t>
      </w:r>
      <w:proofErr w:type="spellEnd"/>
      <w:r w:rsidR="00772405">
        <w:t xml:space="preserve"> interface shear strength using the single </w:t>
      </w:r>
      <w:proofErr w:type="spellStart"/>
      <w:r w:rsidR="00551F27">
        <w:t>fibre</w:t>
      </w:r>
      <w:proofErr w:type="spellEnd"/>
      <w:r w:rsidR="00772405">
        <w:t xml:space="preserve"> fragmentation test (SFFT).</w:t>
      </w:r>
    </w:p>
    <w:p w:rsidR="00BB2EC5" w:rsidRDefault="00BB2EC5" w:rsidP="00BB2EC5">
      <w:pPr>
        <w:pStyle w:val="Nagwek3"/>
      </w:pPr>
      <w:r>
        <w:t>Scanning electron microscopy of focused-ion-beam cross sections</w:t>
      </w:r>
    </w:p>
    <w:p w:rsidR="002F5142" w:rsidRPr="00772405" w:rsidRDefault="00772405" w:rsidP="00772405">
      <w:r>
        <w:t>The alumina-coated reference silicon wafer samples were first sputtered with gold to provide conductivity in SEM imaging and prevent charging effects, detrimental to the image quality. For the</w:t>
      </w:r>
      <w:r w:rsidR="00857B0C">
        <w:t> </w:t>
      </w:r>
      <w:r>
        <w:t>FIB sectioning and SEM imaging we used a FEI</w:t>
      </w:r>
      <w:r w:rsidRPr="00772405">
        <w:t>™</w:t>
      </w:r>
      <w:r>
        <w:t xml:space="preserve"> Helios</w:t>
      </w:r>
      <w:r w:rsidRPr="00772405">
        <w:t>™</w:t>
      </w:r>
      <w:r>
        <w:t xml:space="preserve"> </w:t>
      </w:r>
      <w:proofErr w:type="spellStart"/>
      <w:r>
        <w:t>NanoLab</w:t>
      </w:r>
      <w:proofErr w:type="spellEnd"/>
      <w:r w:rsidRPr="00772405">
        <w:t>™</w:t>
      </w:r>
      <w:r>
        <w:t xml:space="preserve"> 650 </w:t>
      </w:r>
      <w:proofErr w:type="spellStart"/>
      <w:r>
        <w:t>DualBeam</w:t>
      </w:r>
      <w:proofErr w:type="spellEnd"/>
      <w:r w:rsidRPr="00772405">
        <w:t>™</w:t>
      </w:r>
      <w:r>
        <w:t xml:space="preserve"> </w:t>
      </w:r>
      <w:r w:rsidR="002F5142">
        <w:t>with</w:t>
      </w:r>
      <w:r w:rsidR="002305D3">
        <w:t> </w:t>
      </w:r>
      <w:r w:rsidR="002F5142">
        <w:t>a</w:t>
      </w:r>
      <w:r w:rsidR="002305D3">
        <w:t> </w:t>
      </w:r>
      <w:r w:rsidR="002F5142">
        <w:t>gallium ion beam and electron beam. Prior to the FIB cross sectioning, the samples were additionally locally coated with several hundreds of nanometers of platinum using the classical FIB-induced-deposition technique</w:t>
      </w:r>
      <w:r w:rsidR="00857B0C">
        <w:t xml:space="preserve"> </w:t>
      </w:r>
      <w:r w:rsidR="002F5142" w:rsidRPr="00C66772">
        <w:fldChar w:fldCharType="begin"/>
      </w:r>
      <w:r w:rsidR="0094472E">
        <w:instrText xml:space="preserve"> ADDIN ZOTERO_ITEM CSL_CITATION {"citationID":"Y3ZDrKBe","properties":{"formattedCitation":"[10]","plainCitation":"[10]","noteIndex":0},"citationItems":[{"id":224,"uris":["http://zotero.org/users/2217513/items/JTAIH5KV"],"uri":["http://zotero.org/users/2217513/items/JTAIH5KV"],"itemData":{"id":224,"type":"article-journal","title":"Focused ion beam induced deposition of platinum","container-title":"Journal of Vacuum Science &amp; Technology B: Microelectronics and Nanometer Structures","page":"1826","volume":"8","issue":"6","source":"Crossref","DOI":"10.1116/1.585167","ISSN":"0734211X","author":[{"family":"Tao","given":"Tao"}],"issued":{"date-parts":[["1990",11]]}}}],"schema":"https://github.com/citation-style-language/schema/raw/master/csl-citation.json"} </w:instrText>
      </w:r>
      <w:r w:rsidR="002F5142" w:rsidRPr="00C66772">
        <w:fldChar w:fldCharType="separate"/>
      </w:r>
      <w:r w:rsidR="0011442C" w:rsidRPr="0011442C">
        <w:t>[10]</w:t>
      </w:r>
      <w:r w:rsidR="002F5142" w:rsidRPr="00C66772">
        <w:fldChar w:fldCharType="end"/>
      </w:r>
      <w:r w:rsidR="00857B0C">
        <w:t>.</w:t>
      </w:r>
      <w:r w:rsidR="002F5142">
        <w:t xml:space="preserve"> This step was performed for an additional protection of the underlying layer </w:t>
      </w:r>
      <w:proofErr w:type="spellStart"/>
      <w:r w:rsidR="002F5142">
        <w:t>structude</w:t>
      </w:r>
      <w:proofErr w:type="spellEnd"/>
      <w:r w:rsidR="002F5142">
        <w:t xml:space="preserve"> during the destructive ion beam imaging and cutting.</w:t>
      </w:r>
      <w:r w:rsidR="00FD119E">
        <w:t xml:space="preserve"> </w:t>
      </w:r>
      <w:r w:rsidR="002F5142">
        <w:t>While the cross-sections were revealed, the SEM imaging has been carried out. The respective films were identified and</w:t>
      </w:r>
      <w:r w:rsidR="00857B0C">
        <w:t> </w:t>
      </w:r>
      <w:r w:rsidR="002F5142">
        <w:t>the</w:t>
      </w:r>
      <w:r w:rsidR="00857B0C">
        <w:t> </w:t>
      </w:r>
      <w:r w:rsidR="002F5142">
        <w:t xml:space="preserve">alumina film </w:t>
      </w:r>
      <w:r w:rsidR="00220A03">
        <w:t xml:space="preserve">thickness </w:t>
      </w:r>
      <w:r w:rsidR="002F5142">
        <w:t>was measured in the ImageJ image processing software.</w:t>
      </w:r>
    </w:p>
    <w:p w:rsidR="00BB2EC5" w:rsidRDefault="00BB2EC5" w:rsidP="00BB2EC5">
      <w:pPr>
        <w:pStyle w:val="Nagwek3"/>
      </w:pPr>
      <w:r>
        <w:t>X-ray photoelectron spectroscopy</w:t>
      </w:r>
    </w:p>
    <w:p w:rsidR="00BA2160" w:rsidRPr="00BA2160" w:rsidRDefault="00BA2160" w:rsidP="00BA2160">
      <w:r>
        <w:t xml:space="preserve">The XPS measurements were conducted on alumina-coated silicon pieces. </w:t>
      </w:r>
      <w:r w:rsidR="00750C1D" w:rsidRPr="00750C1D">
        <w:t>Measurements were performed as received and after argon sputtering for 15</w:t>
      </w:r>
      <w:r w:rsidR="00750C1D">
        <w:t> </w:t>
      </w:r>
      <w:r w:rsidR="00750C1D" w:rsidRPr="00750C1D">
        <w:t>min at 2.5</w:t>
      </w:r>
      <w:r w:rsidR="00750C1D">
        <w:t> </w:t>
      </w:r>
      <w:proofErr w:type="spellStart"/>
      <w:r w:rsidR="00750C1D" w:rsidRPr="00750C1D">
        <w:t>keV</w:t>
      </w:r>
      <w:proofErr w:type="spellEnd"/>
      <w:r w:rsidR="00750C1D" w:rsidRPr="00750C1D">
        <w:t xml:space="preserve"> </w:t>
      </w:r>
      <w:r w:rsidR="00750C1D">
        <w:fldChar w:fldCharType="begin"/>
      </w:r>
      <w:r w:rsidR="00750C1D">
        <w:instrText xml:space="preserve"> ADDIN ZOTERO_ITEM CSL_CITATION {"citationID":"2XGaSqtw","properties":{"formattedCitation":"[11]","plainCitation":"[11]","noteIndex":0},"citationItems":[{"id":236,"uris":["http://zotero.org/users/2217513/items/JY9JYZHI"],"uri":["http://zotero.org/users/2217513/items/JY9JYZHI"],"itemData":{"id":236,"type":"article-journal","title":"Spectroscopic characterization and photoactivity of SiO x -based films electrochemically grown on Cu surfaces","container-title":"Journal of Applied Electrochemistry","page":"917-930","volume":"47","issue":"8","source":"Crossref","DOI":"10.1007/s10800-017-1089-7","ISSN":"0021-891X, 1572-8838","language":"en","author":[{"family":"Krywko-Cendrowska","given":"Agata"},{"family":"Marot","given":"Laurent"},{"family":"Philippe","given":"Laetitia"},{"family":"Strawski","given":"Marcin"},{"family":"Meyer","given":"Ernst"},{"family":"Szklarczyk","given":"Marek"}],"issued":{"date-parts":[["2017",8]]}}}],"schema":"https://github.com/citation-style-language/schema/raw/master/csl-citation.json"} </w:instrText>
      </w:r>
      <w:r w:rsidR="00750C1D">
        <w:fldChar w:fldCharType="separate"/>
      </w:r>
      <w:r w:rsidR="00750C1D" w:rsidRPr="00750C1D">
        <w:t>[11]</w:t>
      </w:r>
      <w:r w:rsidR="00750C1D">
        <w:fldChar w:fldCharType="end"/>
      </w:r>
      <w:r w:rsidR="00750C1D" w:rsidRPr="00750C1D">
        <w:t xml:space="preserve">. After </w:t>
      </w:r>
      <w:proofErr w:type="spellStart"/>
      <w:r w:rsidR="00750C1D" w:rsidRPr="00750C1D">
        <w:t>Ar</w:t>
      </w:r>
      <w:proofErr w:type="spellEnd"/>
      <w:r w:rsidR="00750C1D" w:rsidRPr="00750C1D">
        <w:t xml:space="preserve"> sputtering the</w:t>
      </w:r>
      <w:r w:rsidR="00276CA8">
        <w:t> </w:t>
      </w:r>
      <w:r w:rsidR="00750C1D" w:rsidRPr="00750C1D">
        <w:t xml:space="preserve">wide range spectra reveal only Al and O (C was sputtered away). </w:t>
      </w:r>
      <w:r w:rsidR="00750C1D">
        <w:t>O</w:t>
      </w:r>
      <w:r w:rsidR="00750C1D" w:rsidRPr="00750C1D">
        <w:t>nly Al2p and O1s core spectra</w:t>
      </w:r>
      <w:r w:rsidR="00750C1D">
        <w:t xml:space="preserve"> are</w:t>
      </w:r>
      <w:r w:rsidR="00750C1D" w:rsidRPr="00750C1D">
        <w:t xml:space="preserve"> presented </w:t>
      </w:r>
      <w:r w:rsidR="00750C1D">
        <w:t>i</w:t>
      </w:r>
      <w:r w:rsidR="00750C1D" w:rsidRPr="00750C1D">
        <w:t>n th</w:t>
      </w:r>
      <w:r w:rsidR="00750C1D">
        <w:t>is</w:t>
      </w:r>
      <w:r w:rsidR="00750C1D" w:rsidRPr="00750C1D">
        <w:t xml:space="preserve"> </w:t>
      </w:r>
      <w:r w:rsidR="00750C1D">
        <w:t>paper</w:t>
      </w:r>
      <w:r w:rsidR="00750C1D" w:rsidRPr="00750C1D">
        <w:t>. Fitting of the data was performed using UNIFIT software</w:t>
      </w:r>
      <w:r w:rsidR="00750C1D">
        <w:t xml:space="preserve"> </w:t>
      </w:r>
      <w:r w:rsidR="00750C1D">
        <w:fldChar w:fldCharType="begin"/>
      </w:r>
      <w:r w:rsidR="00750C1D">
        <w:instrText xml:space="preserve"> ADDIN ZOTERO_ITEM CSL_CITATION {"citationID":"x8a1yD9A","properties":{"formattedCitation":"[12]","plainCitation":"[12]","noteIndex":0},"citationItems":[{"id":243,"uris":["http://zotero.org/users/2217513/items/YG65LEL4"],"uri":["http://zotero.org/users/2217513/items/YG65LEL4"],"itemData":{"id":243,"type":"article-journal","title":"Improved peak-fit procedure for XPS measurements of inhomogeneous samples—Development of the advanced Tougaard background method","container-title":"Journal of Electron Spectroscopy and Related Phenomena","page":"29-51","volume":"205","source":"Crossref","DOI":"10.1016/j.elspec.2015.06.013","ISSN":"03682048","language":"en","author":[{"family":"Hesse","given":"R."},{"family":"Weiß","given":"M."},{"family":"Szargan","given":"R."},{"family":"Streubel","given":"P."},{"family":"Denecke","given":"R."}],"issued":{"date-parts":[["2015",11]]}}}],"schema":"https://github.com/citation-style-language/schema/raw/master/csl-citation.json"} </w:instrText>
      </w:r>
      <w:r w:rsidR="00750C1D">
        <w:fldChar w:fldCharType="separate"/>
      </w:r>
      <w:r w:rsidR="00750C1D" w:rsidRPr="00750C1D">
        <w:t>[12]</w:t>
      </w:r>
      <w:r w:rsidR="00750C1D">
        <w:fldChar w:fldCharType="end"/>
      </w:r>
      <w:r w:rsidR="00750C1D" w:rsidRPr="00750C1D">
        <w:t>.</w:t>
      </w:r>
      <w:r w:rsidR="00750C1D">
        <w:t xml:space="preserve"> </w:t>
      </w:r>
      <w:r>
        <w:t xml:space="preserve">We have investigated the binding energies (BE) of </w:t>
      </w:r>
      <w:r w:rsidR="00857B0C">
        <w:t>Al</w:t>
      </w:r>
      <w:r>
        <w:t xml:space="preserve">2p and </w:t>
      </w:r>
      <w:r w:rsidR="00857B0C">
        <w:t>O</w:t>
      </w:r>
      <w:r>
        <w:t>1s</w:t>
      </w:r>
      <w:r w:rsidR="00FD119E">
        <w:t xml:space="preserve">. </w:t>
      </w:r>
      <w:r>
        <w:t xml:space="preserve">The spectra were subsequently </w:t>
      </w:r>
      <w:proofErr w:type="spellStart"/>
      <w:r>
        <w:t>analyse</w:t>
      </w:r>
      <w:r w:rsidR="0040182F">
        <w:t>d</w:t>
      </w:r>
      <w:proofErr w:type="spellEnd"/>
      <w:r w:rsidR="0040182F">
        <w:t xml:space="preserve"> using the XPS spectra fitting</w:t>
      </w:r>
      <w:r>
        <w:t xml:space="preserve"> software to compare the alumina films </w:t>
      </w:r>
      <w:r w:rsidR="00591ECE">
        <w:t>qualitatively</w:t>
      </w:r>
      <w:r>
        <w:t xml:space="preserve"> in terms of number peaks present in each spectrum</w:t>
      </w:r>
      <w:r w:rsidR="00591ECE">
        <w:t xml:space="preserve"> and their respective binding energies (BE)</w:t>
      </w:r>
      <w:r>
        <w:t>.</w:t>
      </w:r>
    </w:p>
    <w:p w:rsidR="00BB2EC5" w:rsidRDefault="00BB2EC5" w:rsidP="00BB2EC5">
      <w:pPr>
        <w:pStyle w:val="Nagwek3"/>
      </w:pPr>
      <w:r>
        <w:t xml:space="preserve">Single </w:t>
      </w:r>
      <w:proofErr w:type="spellStart"/>
      <w:r w:rsidR="00551F27">
        <w:t>fibre</w:t>
      </w:r>
      <w:proofErr w:type="spellEnd"/>
      <w:r>
        <w:t xml:space="preserve"> tensile testing</w:t>
      </w:r>
    </w:p>
    <w:p w:rsidR="0078272C" w:rsidRDefault="008A6953" w:rsidP="008A6953">
      <w:r>
        <w:t xml:space="preserve">The SFTT has been carried out according to the </w:t>
      </w:r>
      <w:r w:rsidRPr="008A6953">
        <w:t>ASTM C1557-0</w:t>
      </w:r>
      <w:r>
        <w:t>3 standard</w:t>
      </w:r>
      <w:r w:rsidR="00857B0C">
        <w:t xml:space="preserve"> </w:t>
      </w:r>
      <w:r w:rsidRPr="00C66772">
        <w:fldChar w:fldCharType="begin"/>
      </w:r>
      <w:r w:rsidR="00750C1D">
        <w:instrText xml:space="preserve"> ADDIN ZOTERO_ITEM CSL_CITATION {"citationID":"rC1g8E08","properties":{"formattedCitation":"[13]","plainCitation":"[13]","noteIndex":0},"citationItems":[{"id":225,"uris":["http://zotero.org/users/2217513/items/ZSJSIF93"],"uri":["http://zotero.org/users/2217513/items/ZSJSIF93"],"itemData":{"id":225,"type":"article","title":"ASTM C1557-03e1, Standard Test Method for Tensile Strength and Young's Modulus of Fibers, ASTM International, West Conshohocken, PA, 2003, www.astm.org"}}],"schema":"https://github.com/citation-style-language/schema/raw/master/csl-citation.json"} </w:instrText>
      </w:r>
      <w:r w:rsidRPr="00C66772">
        <w:fldChar w:fldCharType="separate"/>
      </w:r>
      <w:r w:rsidR="00750C1D" w:rsidRPr="00750C1D">
        <w:t>[13]</w:t>
      </w:r>
      <w:r w:rsidRPr="00C66772">
        <w:fldChar w:fldCharType="end"/>
      </w:r>
      <w:r w:rsidR="00857B0C">
        <w:t>.</w:t>
      </w:r>
      <w:r>
        <w:t xml:space="preserve"> The single </w:t>
      </w:r>
      <w:proofErr w:type="spellStart"/>
      <w:r w:rsidR="00551F27">
        <w:t>fibre</w:t>
      </w:r>
      <w:r>
        <w:t>s</w:t>
      </w:r>
      <w:proofErr w:type="spellEnd"/>
      <w:r>
        <w:t xml:space="preserve"> were placed onto paper frames of a gauge length of 20 mm and fixed with a cyanoacrylate adhesive. The test was carried out on a desktop tensile testing machine (</w:t>
      </w:r>
      <w:proofErr w:type="spellStart"/>
      <w:r>
        <w:t>Linkam</w:t>
      </w:r>
      <w:proofErr w:type="spellEnd"/>
      <w:r>
        <w:t xml:space="preserve"> TST 350, UK) with a</w:t>
      </w:r>
      <w:r w:rsidR="0078272C">
        <w:t xml:space="preserve"> </w:t>
      </w:r>
      <w:proofErr w:type="spellStart"/>
      <w:r w:rsidR="0078272C">
        <w:t>Linkam</w:t>
      </w:r>
      <w:proofErr w:type="spellEnd"/>
      <w:r>
        <w:t xml:space="preserve"> 20</w:t>
      </w:r>
      <w:r w:rsidR="0078272C">
        <w:t xml:space="preserve"> N </w:t>
      </w:r>
      <w:r>
        <w:t xml:space="preserve">load cell </w:t>
      </w:r>
      <w:r w:rsidR="0078272C">
        <w:t>with a micronewton resolution.</w:t>
      </w:r>
      <w:r w:rsidR="00FD119E">
        <w:t xml:space="preserve"> </w:t>
      </w:r>
      <w:r w:rsidR="0078272C">
        <w:t xml:space="preserve">As the frames with </w:t>
      </w:r>
      <w:proofErr w:type="spellStart"/>
      <w:r w:rsidR="00551F27">
        <w:t>fibre</w:t>
      </w:r>
      <w:r w:rsidR="0078272C">
        <w:t>s</w:t>
      </w:r>
      <w:proofErr w:type="spellEnd"/>
      <w:r w:rsidR="0078272C">
        <w:t xml:space="preserve"> were mounted in the tensile testing machine, the jaws were closed by at least 10 </w:t>
      </w:r>
      <w:proofErr w:type="spellStart"/>
      <w:r w:rsidR="0078272C" w:rsidRPr="0078272C">
        <w:t>μ</w:t>
      </w:r>
      <w:r w:rsidR="0078272C">
        <w:t>m</w:t>
      </w:r>
      <w:proofErr w:type="spellEnd"/>
      <w:r w:rsidR="0078272C">
        <w:t xml:space="preserve"> and sides of the frame were cut allowing the </w:t>
      </w:r>
      <w:proofErr w:type="spellStart"/>
      <w:r w:rsidR="00551F27">
        <w:t>fibre</w:t>
      </w:r>
      <w:proofErr w:type="spellEnd"/>
      <w:r w:rsidR="0078272C">
        <w:t xml:space="preserve"> to</w:t>
      </w:r>
      <w:r w:rsidR="00857B0C">
        <w:t> </w:t>
      </w:r>
      <w:r w:rsidR="0078272C">
        <w:t>take the subsequently introduced load. The loading was performed at a rate of 15 </w:t>
      </w:r>
      <w:proofErr w:type="spellStart"/>
      <w:r w:rsidR="0078272C" w:rsidRPr="0078272C">
        <w:t>μm</w:t>
      </w:r>
      <w:proofErr w:type="spellEnd"/>
      <w:r w:rsidR="0078272C">
        <w:t> s</w:t>
      </w:r>
      <w:r w:rsidR="0078272C" w:rsidRPr="0078272C">
        <w:rPr>
          <w:vertAlign w:val="superscript"/>
        </w:rPr>
        <w:t>-1</w:t>
      </w:r>
      <w:r w:rsidR="0078272C">
        <w:t>. According to</w:t>
      </w:r>
      <w:r w:rsidR="00857B0C">
        <w:t xml:space="preserve"> </w:t>
      </w:r>
      <w:r w:rsidR="0078272C" w:rsidRPr="00C66772">
        <w:fldChar w:fldCharType="begin"/>
      </w:r>
      <w:r w:rsidR="00750C1D">
        <w:instrText xml:space="preserve"> ADDIN ZOTERO_ITEM CSL_CITATION {"citationID":"uAtiYTsC","properties":{"formattedCitation":"[13]","plainCitation":"[13]","noteIndex":0},"citationItems":[{"id":225,"uris":["http://zotero.org/users/2217513/items/ZSJSIF93"],"uri":["http://zotero.org/users/2217513/items/ZSJSIF93"],"itemData":{"id":225,"type":"article","title":"ASTM C1557-03e1, Standard Test Method for Tensile Strength and Young's Modulus of Fibers, ASTM International, West Conshohocken, PA, 2003, www.astm.org"}}],"schema":"https://github.com/citation-style-language/schema/raw/master/csl-citation.json"} </w:instrText>
      </w:r>
      <w:r w:rsidR="0078272C" w:rsidRPr="00C66772">
        <w:fldChar w:fldCharType="separate"/>
      </w:r>
      <w:r w:rsidR="00750C1D" w:rsidRPr="00750C1D">
        <w:t>[13]</w:t>
      </w:r>
      <w:r w:rsidR="0078272C" w:rsidRPr="00C66772">
        <w:fldChar w:fldCharType="end"/>
      </w:r>
      <w:r w:rsidR="0078272C">
        <w:t xml:space="preserve">, the tests which exceeded 30 s before </w:t>
      </w:r>
      <w:proofErr w:type="spellStart"/>
      <w:r w:rsidR="00551F27">
        <w:t>fibre</w:t>
      </w:r>
      <w:proofErr w:type="spellEnd"/>
      <w:r w:rsidR="0078272C">
        <w:t xml:space="preserve"> break were discarded. The peak force before break was recorded as the force at fracture </w:t>
      </w:r>
      <m:oMath>
        <m:sSub>
          <m:sSubPr>
            <m:ctrlPr>
              <w:rPr>
                <w:rFonts w:ascii="Cambria Math" w:hAnsi="Cambria Math"/>
                <w:i/>
              </w:rPr>
            </m:ctrlPr>
          </m:sSubPr>
          <m:e>
            <m:r>
              <w:rPr>
                <w:rFonts w:ascii="Cambria Math" w:hAnsi="Cambria Math"/>
              </w:rPr>
              <m:t>F</m:t>
            </m:r>
          </m:e>
          <m:sub>
            <m:r>
              <m:rPr>
                <m:sty m:val="p"/>
              </m:rPr>
              <w:rPr>
                <w:rFonts w:ascii="Cambria Math" w:hAnsi="Cambria Math"/>
              </w:rPr>
              <m:t>f</m:t>
            </m:r>
          </m:sub>
        </m:sSub>
      </m:oMath>
      <w:r w:rsidR="0078272C">
        <w:t xml:space="preserve"> and the individual </w:t>
      </w:r>
      <w:proofErr w:type="spellStart"/>
      <w:r w:rsidR="00551F27">
        <w:t>fibre</w:t>
      </w:r>
      <w:proofErr w:type="spellEnd"/>
      <w:r w:rsidR="0078272C">
        <w:t xml:space="preserve"> tensile strength </w:t>
      </w:r>
      <m:oMath>
        <m:sSub>
          <m:sSubPr>
            <m:ctrlPr>
              <w:rPr>
                <w:rFonts w:ascii="Cambria Math" w:hAnsi="Cambria Math"/>
                <w:i/>
              </w:rPr>
            </m:ctrlPr>
          </m:sSubPr>
          <m:e>
            <m:r>
              <w:rPr>
                <w:rFonts w:ascii="Cambria Math" w:hAnsi="Cambria Math"/>
              </w:rPr>
              <m:t>σ</m:t>
            </m:r>
          </m:e>
          <m:sub>
            <m:r>
              <m:rPr>
                <m:sty m:val="p"/>
              </m:rPr>
              <w:rPr>
                <w:rFonts w:ascii="Cambria Math" w:hAnsi="Cambria Math"/>
              </w:rPr>
              <m:t>f</m:t>
            </m:r>
          </m:sub>
        </m:sSub>
      </m:oMath>
      <w:r w:rsidR="0078272C">
        <w:t xml:space="preserve"> was estimated as</w:t>
      </w:r>
    </w:p>
    <w:tbl>
      <w:tblPr>
        <w:tblStyle w:val="Siatkatabeli"/>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
        <w:gridCol w:w="7670"/>
        <w:gridCol w:w="736"/>
      </w:tblGrid>
      <w:tr w:rsidR="0078272C" w:rsidTr="006369E4">
        <w:tc>
          <w:tcPr>
            <w:tcW w:w="675" w:type="dxa"/>
          </w:tcPr>
          <w:p w:rsidR="0078272C" w:rsidRDefault="0078272C" w:rsidP="00A427ED">
            <w:pPr>
              <w:pStyle w:val="NormalWCCM"/>
              <w:ind w:firstLine="0"/>
              <w:rPr>
                <w:sz w:val="22"/>
                <w:szCs w:val="22"/>
              </w:rPr>
            </w:pPr>
          </w:p>
        </w:tc>
        <w:tc>
          <w:tcPr>
            <w:tcW w:w="7797" w:type="dxa"/>
          </w:tcPr>
          <w:p w:rsidR="0078272C" w:rsidRDefault="00B06AF3" w:rsidP="0029242D">
            <w:pPr>
              <w:pStyle w:val="NormalWCCM"/>
              <w:ind w:firstLine="0"/>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σ</m:t>
                    </m:r>
                  </m:e>
                  <m:sub>
                    <m:r>
                      <m:rPr>
                        <m:sty m:val="p"/>
                      </m:rPr>
                      <w:rPr>
                        <w:rFonts w:ascii="Cambria Math" w:hAnsi="Cambria Math"/>
                        <w:sz w:val="22"/>
                        <w:szCs w:val="22"/>
                      </w:rPr>
                      <m:t>f</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F</m:t>
                    </m:r>
                  </m:e>
                  <m:sub>
                    <m:r>
                      <m:rPr>
                        <m:sty m:val="p"/>
                      </m:rPr>
                      <w:rPr>
                        <w:rFonts w:ascii="Cambria Math" w:hAnsi="Cambria Math"/>
                        <w:sz w:val="22"/>
                        <w:szCs w:val="22"/>
                      </w:rPr>
                      <m:t>f</m:t>
                    </m:r>
                  </m:sub>
                </m:sSub>
                <m:r>
                  <w:rPr>
                    <w:rFonts w:ascii="Cambria Math" w:hAnsi="Cambria Math"/>
                    <w:sz w:val="22"/>
                    <w:szCs w:val="22"/>
                  </w:rPr>
                  <m:t>/A,</m:t>
                </m:r>
              </m:oMath>
            </m:oMathPara>
          </w:p>
        </w:tc>
        <w:tc>
          <w:tcPr>
            <w:tcW w:w="741" w:type="dxa"/>
          </w:tcPr>
          <w:p w:rsidR="0078272C" w:rsidRDefault="0078272C" w:rsidP="006369E4">
            <w:pPr>
              <w:pStyle w:val="NormalWCCM"/>
              <w:ind w:firstLine="0"/>
              <w:jc w:val="right"/>
              <w:rPr>
                <w:sz w:val="22"/>
                <w:szCs w:val="22"/>
              </w:rPr>
            </w:pPr>
            <w:r>
              <w:rPr>
                <w:sz w:val="22"/>
                <w:szCs w:val="22"/>
              </w:rPr>
              <w:t>(</w:t>
            </w:r>
            <w:r>
              <w:rPr>
                <w:sz w:val="22"/>
                <w:szCs w:val="22"/>
              </w:rPr>
              <w:fldChar w:fldCharType="begin"/>
            </w:r>
            <w:r>
              <w:rPr>
                <w:sz w:val="22"/>
                <w:szCs w:val="22"/>
              </w:rPr>
              <w:instrText xml:space="preserve"> SEQ Equation \* MERGEFORMAT </w:instrText>
            </w:r>
            <w:r>
              <w:rPr>
                <w:sz w:val="22"/>
                <w:szCs w:val="22"/>
              </w:rPr>
              <w:fldChar w:fldCharType="separate"/>
            </w:r>
            <w:r w:rsidR="002305D3">
              <w:rPr>
                <w:noProof/>
                <w:sz w:val="22"/>
                <w:szCs w:val="22"/>
              </w:rPr>
              <w:t>1</w:t>
            </w:r>
            <w:r>
              <w:rPr>
                <w:sz w:val="22"/>
                <w:szCs w:val="22"/>
              </w:rPr>
              <w:fldChar w:fldCharType="end"/>
            </w:r>
            <w:r>
              <w:rPr>
                <w:sz w:val="22"/>
                <w:szCs w:val="22"/>
              </w:rPr>
              <w:t>)</w:t>
            </w:r>
          </w:p>
        </w:tc>
      </w:tr>
    </w:tbl>
    <w:p w:rsidR="009236C2" w:rsidRDefault="0078272C" w:rsidP="008A6953">
      <w:r>
        <w:t xml:space="preserve">where </w:t>
      </w:r>
      <m:oMath>
        <m:r>
          <w:rPr>
            <w:rFonts w:ascii="Cambria Math" w:hAnsi="Cambria Math"/>
          </w:rPr>
          <m:t>A</m:t>
        </m:r>
      </m:oMath>
      <w:r>
        <w:t xml:space="preserve"> is the surface area of the </w:t>
      </w:r>
      <w:proofErr w:type="spellStart"/>
      <w:r w:rsidR="00551F27">
        <w:t>fibre</w:t>
      </w:r>
      <w:proofErr w:type="spellEnd"/>
      <w:r>
        <w:t xml:space="preserve"> cross section estimated using the </w:t>
      </w:r>
      <w:proofErr w:type="spellStart"/>
      <w:r w:rsidR="00551F27">
        <w:t>fibre</w:t>
      </w:r>
      <w:proofErr w:type="spellEnd"/>
      <w:r>
        <w:t xml:space="preserve"> diameter</w:t>
      </w:r>
      <w:r w:rsidR="00F11905">
        <w:t xml:space="preserve"> </w:t>
      </w:r>
      <m:oMath>
        <m:r>
          <w:rPr>
            <w:rFonts w:ascii="Cambria Math" w:hAnsi="Cambria Math"/>
          </w:rPr>
          <m:t>d</m:t>
        </m:r>
      </m:oMath>
      <w:r w:rsidR="00F11905">
        <w:t>=</w:t>
      </w:r>
      <w:r>
        <w:t>7.1 </w:t>
      </w:r>
      <w:proofErr w:type="spellStart"/>
      <w:r w:rsidRPr="0078272C">
        <w:t>μ</w:t>
      </w:r>
      <w:r>
        <w:t>m</w:t>
      </w:r>
      <w:proofErr w:type="spellEnd"/>
      <w:r>
        <w:t xml:space="preserve"> </w:t>
      </w:r>
      <w:r w:rsidR="000F06EF">
        <w:t>stated</w:t>
      </w:r>
      <w:r>
        <w:t xml:space="preserve"> in the AS4 CF datasheet</w:t>
      </w:r>
      <w:r w:rsidR="00857B0C">
        <w:t xml:space="preserve"> </w:t>
      </w:r>
      <w:r w:rsidRPr="00C66772">
        <w:fldChar w:fldCharType="begin"/>
      </w:r>
      <w:r w:rsidR="0094472E">
        <w:instrText xml:space="preserve"> ADDIN ZOTERO_ITEM CSL_CITATION {"citationID":"f4vtB1As","properties":{"formattedCitation":"[7]","plainCitation":"[7]","noteIndex":0},"citationItems":[{"id":167,"uris":["http://zotero.org/users/2217513/items/D25NUN68"],"uri":["http://zotero.org/users/2217513/items/D25NUN68"],"itemData":{"id":167,"type":"article","title":"HexTow® AS4 Carbon Fiber Product Data Sheet available at www.hexcel.com/Resources/DataSheets/Carbon-Fiber-Data-Sheets/AS4.pdf","URL":"www.hexcel.com/Resources/DataSheets/Carbon-Fiber-Data-Sheets/AS4.pdf","author":[{"family":"Hexcel©","given":""}],"issued":{"date-parts":[["2016"]]}}}],"schema":"https://github.com/citation-style-language/schema/raw/master/csl-citation.json"} </w:instrText>
      </w:r>
      <w:r w:rsidRPr="00C66772">
        <w:fldChar w:fldCharType="separate"/>
      </w:r>
      <w:r w:rsidR="0011442C" w:rsidRPr="0011442C">
        <w:t>[7]</w:t>
      </w:r>
      <w:r w:rsidRPr="00C66772">
        <w:fldChar w:fldCharType="end"/>
      </w:r>
      <w:r w:rsidR="00857B0C">
        <w:t xml:space="preserve"> </w:t>
      </w:r>
      <w:r>
        <w:t xml:space="preserve">and confirmed by us </w:t>
      </w:r>
      <w:r w:rsidR="002B7635">
        <w:t xml:space="preserve">previously </w:t>
      </w:r>
      <w:r>
        <w:t>using SEM (not shown).</w:t>
      </w:r>
      <w:r w:rsidR="002B0B4B">
        <w:t xml:space="preserve"> The data analysis has been carried out using Weibull statistics applicable to brittle </w:t>
      </w:r>
      <w:proofErr w:type="spellStart"/>
      <w:r w:rsidR="00551F27">
        <w:t>fibre</w:t>
      </w:r>
      <w:r w:rsidR="002B0B4B">
        <w:t>s</w:t>
      </w:r>
      <w:proofErr w:type="spellEnd"/>
      <w:r w:rsidR="002B0B4B">
        <w:t xml:space="preserve"> such as CF</w:t>
      </w:r>
      <w:r w:rsidR="00857B0C">
        <w:t xml:space="preserve"> </w:t>
      </w:r>
      <w:r w:rsidR="002B0B4B" w:rsidRPr="00C66772">
        <w:fldChar w:fldCharType="begin"/>
      </w:r>
      <w:r w:rsidR="00750C1D">
        <w:instrText xml:space="preserve"> ADDIN ZOTERO_ITEM CSL_CITATION {"citationID":"CB9A7jka","properties":{"formattedCitation":"[14]","plainCitation":"[14]","noteIndex":0},"citationItems":[{"id":226,"uris":["http://zotero.org/users/2217513/items/DLCGJNKQ"],"uri":["http://zotero.org/users/2217513/items/DLCGJNKQ"],"itemData":{"id":226,"type":"article-journal","title":"A self-consistent Weibull analysis of carbon fibre strength distributions","container-title":"Fibre Science and Technology","page":"81-94","volume":"16","issue":"2","source":"Crossref","DOI":"10.1016/0015-0568(82)90027-6","ISSN":"00150568","language":"en","author":[{"family":"Beetz","given":"Charles P."}],"issued":{"date-parts":[["1982",2]]}}}],"schema":"https://github.com/citation-style-language/schema/raw/master/csl-citation.json"} </w:instrText>
      </w:r>
      <w:r w:rsidR="002B0B4B" w:rsidRPr="00C66772">
        <w:fldChar w:fldCharType="separate"/>
      </w:r>
      <w:r w:rsidR="00750C1D" w:rsidRPr="00750C1D">
        <w:t>[14]</w:t>
      </w:r>
      <w:r w:rsidR="002B0B4B" w:rsidRPr="00C66772">
        <w:fldChar w:fldCharType="end"/>
      </w:r>
      <w:r w:rsidR="00857B0C">
        <w:t>.</w:t>
      </w:r>
      <w:r w:rsidR="002B0B4B">
        <w:t xml:space="preserve"> In this approach,</w:t>
      </w:r>
      <w:r w:rsidR="009236C2">
        <w:t xml:space="preserve"> the culminative distribution of the </w:t>
      </w:r>
      <w:proofErr w:type="spellStart"/>
      <w:r w:rsidR="00551F27">
        <w:t>fibre</w:t>
      </w:r>
      <w:proofErr w:type="spellEnd"/>
      <w:r w:rsidR="009236C2">
        <w:t xml:space="preserve"> strengths is expected to follow</w:t>
      </w:r>
      <w:r w:rsidR="001C16AA">
        <w:t xml:space="preserve"> the relation</w:t>
      </w:r>
    </w:p>
    <w:tbl>
      <w:tblPr>
        <w:tblStyle w:val="Siatkatabeli"/>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7671"/>
        <w:gridCol w:w="736"/>
      </w:tblGrid>
      <w:tr w:rsidR="009236C2" w:rsidTr="006369E4">
        <w:tc>
          <w:tcPr>
            <w:tcW w:w="675" w:type="dxa"/>
          </w:tcPr>
          <w:p w:rsidR="009236C2" w:rsidRDefault="009236C2" w:rsidP="00A427ED">
            <w:pPr>
              <w:pStyle w:val="NormalWCCM"/>
              <w:ind w:firstLine="0"/>
              <w:rPr>
                <w:sz w:val="22"/>
                <w:szCs w:val="22"/>
              </w:rPr>
            </w:pPr>
          </w:p>
        </w:tc>
        <w:tc>
          <w:tcPr>
            <w:tcW w:w="7797" w:type="dxa"/>
          </w:tcPr>
          <w:p w:rsidR="009236C2" w:rsidRDefault="009236C2" w:rsidP="0029242D">
            <w:pPr>
              <w:pStyle w:val="NormalWCCM"/>
              <w:ind w:firstLine="0"/>
              <w:jc w:val="center"/>
              <w:rPr>
                <w:sz w:val="22"/>
                <w:szCs w:val="22"/>
              </w:rPr>
            </w:pPr>
            <m:oMathPara>
              <m:oMath>
                <m:r>
                  <w:rPr>
                    <w:rFonts w:ascii="Cambria Math" w:hAnsi="Cambria Math"/>
                    <w:sz w:val="22"/>
                    <w:szCs w:val="22"/>
                    <w:lang w:val="en-GB"/>
                  </w:rPr>
                  <m:t>P</m:t>
                </m:r>
                <m:d>
                  <m:dPr>
                    <m:ctrlPr>
                      <w:rPr>
                        <w:rFonts w:ascii="Cambria Math" w:hAnsi="Cambria Math"/>
                        <w:i/>
                        <w:iCs/>
                        <w:sz w:val="22"/>
                        <w:szCs w:val="22"/>
                        <w:lang w:val="en-GB"/>
                      </w:rPr>
                    </m:ctrlPr>
                  </m:dPr>
                  <m:e>
                    <m:sSub>
                      <m:sSubPr>
                        <m:ctrlPr>
                          <w:rPr>
                            <w:rFonts w:ascii="Cambria Math" w:hAnsi="Cambria Math"/>
                            <w:i/>
                            <w:iCs/>
                            <w:sz w:val="22"/>
                            <w:szCs w:val="22"/>
                            <w:lang w:val="en-GB"/>
                          </w:rPr>
                        </m:ctrlPr>
                      </m:sSubPr>
                      <m:e>
                        <m:r>
                          <w:rPr>
                            <w:rFonts w:ascii="Cambria Math" w:hAnsi="Cambria Math"/>
                            <w:sz w:val="22"/>
                            <w:szCs w:val="22"/>
                            <w:lang w:val="en-GB"/>
                          </w:rPr>
                          <m:t>σ</m:t>
                        </m:r>
                      </m:e>
                      <m:sub>
                        <m:r>
                          <m:rPr>
                            <m:sty m:val="p"/>
                          </m:rPr>
                          <w:rPr>
                            <w:rFonts w:ascii="Cambria Math" w:hAnsi="Cambria Math"/>
                            <w:sz w:val="22"/>
                            <w:szCs w:val="22"/>
                            <w:lang w:val="en-GB"/>
                          </w:rPr>
                          <m:t>f</m:t>
                        </m:r>
                      </m:sub>
                    </m:sSub>
                  </m:e>
                </m:d>
                <m:r>
                  <w:rPr>
                    <w:rFonts w:ascii="Cambria Math" w:hAnsi="Cambria Math"/>
                    <w:sz w:val="22"/>
                    <w:szCs w:val="22"/>
                    <w:lang w:val="en-GB"/>
                  </w:rPr>
                  <m:t>=1-</m:t>
                </m:r>
                <m:func>
                  <m:funcPr>
                    <m:ctrlPr>
                      <w:rPr>
                        <w:rFonts w:ascii="Cambria Math" w:hAnsi="Cambria Math"/>
                        <w:i/>
                        <w:iCs/>
                        <w:sz w:val="22"/>
                        <w:szCs w:val="22"/>
                        <w:lang w:val="en-GB"/>
                      </w:rPr>
                    </m:ctrlPr>
                  </m:funcPr>
                  <m:fName>
                    <m:r>
                      <m:rPr>
                        <m:sty m:val="p"/>
                      </m:rPr>
                      <w:rPr>
                        <w:rFonts w:ascii="Cambria Math" w:hAnsi="Cambria Math"/>
                        <w:sz w:val="22"/>
                        <w:szCs w:val="22"/>
                        <w:lang w:val="en-GB"/>
                      </w:rPr>
                      <m:t>exp</m:t>
                    </m:r>
                  </m:fName>
                  <m:e>
                    <m:d>
                      <m:dPr>
                        <m:ctrlPr>
                          <w:rPr>
                            <w:rFonts w:ascii="Cambria Math" w:hAnsi="Cambria Math"/>
                            <w:i/>
                            <w:iCs/>
                            <w:sz w:val="22"/>
                            <w:szCs w:val="22"/>
                            <w:lang w:val="en-GB"/>
                          </w:rPr>
                        </m:ctrlPr>
                      </m:dPr>
                      <m:e>
                        <m:sSup>
                          <m:sSupPr>
                            <m:ctrlPr>
                              <w:rPr>
                                <w:rFonts w:ascii="Cambria Math" w:hAnsi="Cambria Math"/>
                                <w:i/>
                                <w:iCs/>
                                <w:sz w:val="22"/>
                                <w:szCs w:val="22"/>
                                <w:lang w:val="en-GB"/>
                              </w:rPr>
                            </m:ctrlPr>
                          </m:sSupPr>
                          <m:e>
                            <m:d>
                              <m:dPr>
                                <m:begChr m:val="["/>
                                <m:endChr m:val="]"/>
                                <m:ctrlPr>
                                  <w:rPr>
                                    <w:rFonts w:ascii="Cambria Math" w:hAnsi="Cambria Math"/>
                                    <w:i/>
                                    <w:iCs/>
                                    <w:sz w:val="22"/>
                                    <w:szCs w:val="22"/>
                                    <w:lang w:val="en-GB"/>
                                  </w:rPr>
                                </m:ctrlPr>
                              </m:dPr>
                              <m:e>
                                <m:sSub>
                                  <m:sSubPr>
                                    <m:ctrlPr>
                                      <w:rPr>
                                        <w:rFonts w:ascii="Cambria Math" w:hAnsi="Cambria Math"/>
                                        <w:i/>
                                        <w:iCs/>
                                        <w:sz w:val="22"/>
                                        <w:szCs w:val="22"/>
                                        <w:lang w:val="en-GB"/>
                                      </w:rPr>
                                    </m:ctrlPr>
                                  </m:sSubPr>
                                  <m:e>
                                    <m:r>
                                      <w:rPr>
                                        <w:rFonts w:ascii="Cambria Math" w:hAnsi="Cambria Math"/>
                                        <w:sz w:val="22"/>
                                        <w:szCs w:val="22"/>
                                        <w:lang w:val="en-GB"/>
                                      </w:rPr>
                                      <m:t>σ</m:t>
                                    </m:r>
                                  </m:e>
                                  <m:sub>
                                    <m:r>
                                      <m:rPr>
                                        <m:sty m:val="p"/>
                                      </m:rPr>
                                      <w:rPr>
                                        <w:rFonts w:ascii="Cambria Math" w:hAnsi="Cambria Math"/>
                                        <w:sz w:val="22"/>
                                        <w:szCs w:val="22"/>
                                        <w:lang w:val="en-GB"/>
                                      </w:rPr>
                                      <m:t>f</m:t>
                                    </m:r>
                                  </m:sub>
                                </m:sSub>
                                <m:r>
                                  <w:rPr>
                                    <w:rFonts w:ascii="Cambria Math" w:hAnsi="Cambria Math"/>
                                    <w:sz w:val="22"/>
                                    <w:szCs w:val="22"/>
                                    <w:lang w:val="en-GB"/>
                                  </w:rPr>
                                  <m:t>/β</m:t>
                                </m:r>
                              </m:e>
                            </m:d>
                          </m:e>
                          <m:sup>
                            <m:r>
                              <w:rPr>
                                <w:rFonts w:ascii="Cambria Math" w:hAnsi="Cambria Math"/>
                                <w:sz w:val="22"/>
                                <w:szCs w:val="22"/>
                                <w:lang w:val="en-GB"/>
                              </w:rPr>
                              <m:t>α</m:t>
                            </m:r>
                          </m:sup>
                        </m:sSup>
                      </m:e>
                    </m:d>
                    <m:r>
                      <w:rPr>
                        <w:rFonts w:ascii="Cambria Math" w:hAnsi="Cambria Math"/>
                        <w:sz w:val="22"/>
                        <w:szCs w:val="22"/>
                        <w:lang w:val="en-GB"/>
                      </w:rPr>
                      <m:t>,</m:t>
                    </m:r>
                  </m:e>
                </m:func>
              </m:oMath>
            </m:oMathPara>
          </w:p>
        </w:tc>
        <w:tc>
          <w:tcPr>
            <w:tcW w:w="741" w:type="dxa"/>
          </w:tcPr>
          <w:p w:rsidR="009236C2" w:rsidRDefault="009236C2" w:rsidP="006369E4">
            <w:pPr>
              <w:pStyle w:val="NormalWCCM"/>
              <w:ind w:firstLine="0"/>
              <w:jc w:val="right"/>
              <w:rPr>
                <w:sz w:val="22"/>
                <w:szCs w:val="22"/>
              </w:rPr>
            </w:pPr>
            <w:r>
              <w:rPr>
                <w:sz w:val="22"/>
                <w:szCs w:val="22"/>
              </w:rPr>
              <w:t>(</w:t>
            </w:r>
            <w:bookmarkStart w:id="2" w:name="weibull"/>
            <w:r>
              <w:rPr>
                <w:sz w:val="22"/>
                <w:szCs w:val="22"/>
              </w:rPr>
              <w:fldChar w:fldCharType="begin"/>
            </w:r>
            <w:r>
              <w:rPr>
                <w:sz w:val="22"/>
                <w:szCs w:val="22"/>
              </w:rPr>
              <w:instrText xml:space="preserve"> SEQ Equation \* MERGEFORMAT </w:instrText>
            </w:r>
            <w:r>
              <w:rPr>
                <w:sz w:val="22"/>
                <w:szCs w:val="22"/>
              </w:rPr>
              <w:fldChar w:fldCharType="separate"/>
            </w:r>
            <w:r w:rsidR="002305D3">
              <w:rPr>
                <w:noProof/>
                <w:sz w:val="22"/>
                <w:szCs w:val="22"/>
              </w:rPr>
              <w:t>2</w:t>
            </w:r>
            <w:r>
              <w:rPr>
                <w:sz w:val="22"/>
                <w:szCs w:val="22"/>
              </w:rPr>
              <w:fldChar w:fldCharType="end"/>
            </w:r>
            <w:bookmarkEnd w:id="2"/>
            <w:r>
              <w:rPr>
                <w:sz w:val="22"/>
                <w:szCs w:val="22"/>
              </w:rPr>
              <w:t>)</w:t>
            </w:r>
          </w:p>
        </w:tc>
      </w:tr>
    </w:tbl>
    <w:p w:rsidR="00427A5B" w:rsidRDefault="009236C2" w:rsidP="0029242D">
      <w:r>
        <w:lastRenderedPageBreak/>
        <w:t xml:space="preserve">where </w:t>
      </w:r>
      <m:oMath>
        <m:r>
          <w:rPr>
            <w:rFonts w:ascii="Cambria Math" w:hAnsi="Cambria Math"/>
            <w:szCs w:val="22"/>
            <w:lang w:val="en-GB"/>
          </w:rPr>
          <m:t>P</m:t>
        </m:r>
        <m:d>
          <m:dPr>
            <m:ctrlPr>
              <w:rPr>
                <w:rFonts w:ascii="Cambria Math" w:hAnsi="Cambria Math"/>
                <w:i/>
                <w:iCs/>
                <w:szCs w:val="22"/>
                <w:lang w:val="en-GB"/>
              </w:rPr>
            </m:ctrlPr>
          </m:dPr>
          <m:e>
            <m:sSub>
              <m:sSubPr>
                <m:ctrlPr>
                  <w:rPr>
                    <w:rFonts w:ascii="Cambria Math" w:hAnsi="Cambria Math"/>
                    <w:i/>
                    <w:iCs/>
                    <w:szCs w:val="22"/>
                    <w:lang w:val="en-GB"/>
                  </w:rPr>
                </m:ctrlPr>
              </m:sSubPr>
              <m:e>
                <m:r>
                  <w:rPr>
                    <w:rFonts w:ascii="Cambria Math" w:hAnsi="Cambria Math"/>
                    <w:szCs w:val="22"/>
                    <w:lang w:val="en-GB"/>
                  </w:rPr>
                  <m:t>σ</m:t>
                </m:r>
              </m:e>
              <m:sub>
                <m:r>
                  <m:rPr>
                    <m:sty m:val="p"/>
                  </m:rPr>
                  <w:rPr>
                    <w:rFonts w:ascii="Cambria Math" w:hAnsi="Cambria Math"/>
                    <w:szCs w:val="22"/>
                    <w:lang w:val="en-GB"/>
                  </w:rPr>
                  <m:t>f</m:t>
                </m:r>
              </m:sub>
            </m:sSub>
          </m:e>
        </m:d>
      </m:oMath>
      <w:r>
        <w:rPr>
          <w:iCs/>
          <w:szCs w:val="22"/>
          <w:lang w:val="en-GB"/>
        </w:rPr>
        <w:t xml:space="preserve"> is a probability that the measured strength of the individual </w:t>
      </w:r>
      <w:r w:rsidR="00551F27">
        <w:rPr>
          <w:iCs/>
          <w:szCs w:val="22"/>
          <w:lang w:val="en-GB"/>
        </w:rPr>
        <w:t>fibre</w:t>
      </w:r>
      <w:r>
        <w:rPr>
          <w:iCs/>
          <w:szCs w:val="22"/>
          <w:lang w:val="en-GB"/>
        </w:rPr>
        <w:t xml:space="preserve"> is less than </w:t>
      </w:r>
      <m:oMath>
        <m:sSub>
          <m:sSubPr>
            <m:ctrlPr>
              <w:rPr>
                <w:rFonts w:ascii="Cambria Math" w:hAnsi="Cambria Math"/>
                <w:i/>
                <w:iCs/>
                <w:szCs w:val="22"/>
                <w:lang w:val="en-GB"/>
              </w:rPr>
            </m:ctrlPr>
          </m:sSubPr>
          <m:e>
            <m:r>
              <w:rPr>
                <w:rFonts w:ascii="Cambria Math" w:hAnsi="Cambria Math"/>
                <w:szCs w:val="22"/>
                <w:lang w:val="en-GB"/>
              </w:rPr>
              <m:t>σ</m:t>
            </m:r>
          </m:e>
          <m:sub>
            <m:r>
              <m:rPr>
                <m:sty m:val="p"/>
              </m:rPr>
              <w:rPr>
                <w:rFonts w:ascii="Cambria Math" w:hAnsi="Cambria Math"/>
                <w:szCs w:val="22"/>
                <w:lang w:val="en-GB"/>
              </w:rPr>
              <m:t>f</m:t>
            </m:r>
          </m:sub>
        </m:sSub>
      </m:oMath>
      <w:r>
        <w:rPr>
          <w:iCs/>
          <w:szCs w:val="22"/>
          <w:lang w:val="en-GB"/>
        </w:rPr>
        <w:t>,</w:t>
      </w:r>
      <w:r w:rsidR="001C16AA">
        <w:rPr>
          <w:iCs/>
          <w:szCs w:val="22"/>
          <w:lang w:val="en-GB"/>
        </w:rPr>
        <w:t xml:space="preserve"> whereas</w:t>
      </w:r>
      <w:r>
        <w:rPr>
          <w:iCs/>
          <w:szCs w:val="22"/>
          <w:lang w:val="en-GB"/>
        </w:rPr>
        <w:t xml:space="preserve"> </w:t>
      </w:r>
      <m:oMath>
        <m:r>
          <w:rPr>
            <w:rFonts w:ascii="Cambria Math" w:hAnsi="Cambria Math"/>
            <w:szCs w:val="22"/>
            <w:lang w:val="en-GB"/>
          </w:rPr>
          <m:t>α</m:t>
        </m:r>
      </m:oMath>
      <w:r>
        <w:rPr>
          <w:iCs/>
          <w:szCs w:val="22"/>
          <w:lang w:val="en-GB"/>
        </w:rPr>
        <w:t xml:space="preserve"> and </w:t>
      </w:r>
      <m:oMath>
        <m:r>
          <w:rPr>
            <w:rFonts w:ascii="Cambria Math" w:hAnsi="Cambria Math"/>
            <w:szCs w:val="22"/>
            <w:lang w:val="en-GB"/>
          </w:rPr>
          <m:t>β</m:t>
        </m:r>
      </m:oMath>
      <w:r>
        <w:rPr>
          <w:iCs/>
          <w:szCs w:val="22"/>
          <w:lang w:val="en-GB"/>
        </w:rPr>
        <w:t xml:space="preserve"> are the fit parameters. A</w:t>
      </w:r>
      <w:r w:rsidR="002B0B4B">
        <w:t xml:space="preserve">n experimental culminative distribution function </w:t>
      </w:r>
      <m:oMath>
        <m:r>
          <w:rPr>
            <w:rFonts w:ascii="Cambria Math" w:hAnsi="Cambria Math"/>
          </w:rPr>
          <m:t>P(</m:t>
        </m:r>
        <m:sSub>
          <m:sSubPr>
            <m:ctrlPr>
              <w:rPr>
                <w:rFonts w:ascii="Cambria Math" w:hAnsi="Cambria Math"/>
                <w:i/>
              </w:rPr>
            </m:ctrlPr>
          </m:sSubPr>
          <m:e>
            <m:r>
              <w:rPr>
                <w:rFonts w:ascii="Cambria Math" w:hAnsi="Cambria Math"/>
              </w:rPr>
              <m:t>σ</m:t>
            </m:r>
          </m:e>
          <m:sub>
            <m:r>
              <m:rPr>
                <m:sty m:val="p"/>
              </m:rPr>
              <w:rPr>
                <w:rFonts w:ascii="Cambria Math" w:hAnsi="Cambria Math"/>
              </w:rPr>
              <m:t>f</m:t>
            </m:r>
          </m:sub>
        </m:sSub>
        <m:r>
          <w:rPr>
            <w:rFonts w:ascii="Cambria Math" w:hAnsi="Cambria Math"/>
          </w:rPr>
          <m:t>)</m:t>
        </m:r>
      </m:oMath>
      <w:r w:rsidR="002B0B4B">
        <w:t xml:space="preserve"> </w:t>
      </w:r>
      <w:r>
        <w:t>is evaluated</w:t>
      </w:r>
      <w:r w:rsidR="001C16AA">
        <w:t>. F</w:t>
      </w:r>
      <w:r>
        <w:t xml:space="preserve">ollowing the Eq. </w:t>
      </w:r>
      <w:r>
        <w:fldChar w:fldCharType="begin"/>
      </w:r>
      <w:r>
        <w:instrText xml:space="preserve"> REF weibull \h </w:instrText>
      </w:r>
      <w:r>
        <w:fldChar w:fldCharType="separate"/>
      </w:r>
      <w:r w:rsidR="002305D3">
        <w:rPr>
          <w:noProof/>
          <w:szCs w:val="22"/>
        </w:rPr>
        <w:t>2</w:t>
      </w:r>
      <w:r>
        <w:fldChar w:fldCharType="end"/>
      </w:r>
      <w:r>
        <w:t xml:space="preserve">, a straight line is fitted to </w:t>
      </w:r>
      <m:oMath>
        <m:func>
          <m:funcPr>
            <m:ctrlPr>
              <w:rPr>
                <w:rFonts w:ascii="Cambria Math" w:hAnsi="Cambria Math"/>
                <w:i/>
              </w:rPr>
            </m:ctrlPr>
          </m:funcPr>
          <m:fName>
            <m:r>
              <m:rPr>
                <m:sty m:val="p"/>
              </m:rPr>
              <w:rPr>
                <w:rFonts w:ascii="Cambria Math" w:hAnsi="Cambria Math"/>
              </w:rPr>
              <m:t>ln</m:t>
            </m:r>
          </m:fName>
          <m:e>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1-P(</m:t>
                    </m:r>
                    <m:sSub>
                      <m:sSubPr>
                        <m:ctrlPr>
                          <w:rPr>
                            <w:rFonts w:ascii="Cambria Math" w:hAnsi="Cambria Math"/>
                            <w:i/>
                          </w:rPr>
                        </m:ctrlPr>
                      </m:sSubPr>
                      <m:e>
                        <m:r>
                          <w:rPr>
                            <w:rFonts w:ascii="Cambria Math" w:hAnsi="Cambria Math"/>
                          </w:rPr>
                          <m:t>σ</m:t>
                        </m:r>
                      </m:e>
                      <m:sub>
                        <m:r>
                          <m:rPr>
                            <m:sty m:val="p"/>
                          </m:rPr>
                          <w:rPr>
                            <w:rFonts w:ascii="Cambria Math" w:hAnsi="Cambria Math"/>
                          </w:rPr>
                          <m:t>f</m:t>
                        </m:r>
                      </m:sub>
                    </m:sSub>
                    <m:r>
                      <w:rPr>
                        <w:rFonts w:ascii="Cambria Math" w:hAnsi="Cambria Math"/>
                      </w:rPr>
                      <m:t>)</m:t>
                    </m:r>
                  </m:e>
                </m:d>
              </m:e>
            </m:func>
          </m:e>
        </m:func>
      </m:oMath>
      <w:r w:rsidR="00427A5B">
        <w:t xml:space="preserve"> as a function of </w:t>
      </w:r>
      <m:oMath>
        <m:func>
          <m:funcPr>
            <m:ctrlPr>
              <w:rPr>
                <w:rFonts w:ascii="Cambria Math" w:hAnsi="Cambria Math"/>
                <w:i/>
                <w:iCs/>
                <w:szCs w:val="22"/>
                <w:lang w:val="en-GB"/>
              </w:rPr>
            </m:ctrlPr>
          </m:funcPr>
          <m:fName>
            <m:r>
              <m:rPr>
                <m:sty m:val="p"/>
              </m:rPr>
              <w:rPr>
                <w:rFonts w:ascii="Cambria Math" w:hAnsi="Cambria Math"/>
                <w:szCs w:val="22"/>
                <w:lang w:val="en-GB"/>
              </w:rPr>
              <m:t>ln</m:t>
            </m:r>
          </m:fName>
          <m:e>
            <m:sSub>
              <m:sSubPr>
                <m:ctrlPr>
                  <w:rPr>
                    <w:rFonts w:ascii="Cambria Math" w:hAnsi="Cambria Math"/>
                    <w:i/>
                    <w:iCs/>
                    <w:szCs w:val="22"/>
                    <w:lang w:val="en-GB"/>
                  </w:rPr>
                </m:ctrlPr>
              </m:sSubPr>
              <m:e>
                <m:r>
                  <w:rPr>
                    <w:rFonts w:ascii="Cambria Math" w:hAnsi="Cambria Math"/>
                    <w:szCs w:val="22"/>
                    <w:lang w:val="en-GB"/>
                  </w:rPr>
                  <m:t>σ</m:t>
                </m:r>
              </m:e>
              <m:sub>
                <m:r>
                  <m:rPr>
                    <m:sty m:val="p"/>
                  </m:rPr>
                  <w:rPr>
                    <w:rFonts w:ascii="Cambria Math" w:hAnsi="Cambria Math"/>
                    <w:szCs w:val="22"/>
                    <w:lang w:val="en-GB"/>
                  </w:rPr>
                  <m:t>f</m:t>
                </m:r>
              </m:sub>
            </m:sSub>
          </m:e>
        </m:func>
      </m:oMath>
      <w:r w:rsidR="00427A5B">
        <w:t>, while the Eq. 2 can</w:t>
      </w:r>
      <w:r w:rsidR="002B7635">
        <w:t xml:space="preserve"> be</w:t>
      </w:r>
      <w:r w:rsidR="00427A5B">
        <w:t xml:space="preserve"> transformed </w:t>
      </w:r>
      <w:r w:rsidR="0029242D">
        <w:t>accordingly result</w:t>
      </w:r>
      <w:r w:rsidR="001C16AA">
        <w:t>ing</w:t>
      </w:r>
      <w:r w:rsidR="0029242D">
        <w:t xml:space="preserve"> in a linear relation. </w:t>
      </w:r>
      <w:r w:rsidR="00427A5B">
        <w:t xml:space="preserve">This way, the </w:t>
      </w:r>
      <m:oMath>
        <m:r>
          <w:rPr>
            <w:rFonts w:ascii="Cambria Math" w:hAnsi="Cambria Math"/>
          </w:rPr>
          <m:t>α</m:t>
        </m:r>
      </m:oMath>
      <w:r w:rsidR="00427A5B">
        <w:t xml:space="preserve"> and </w:t>
      </w:r>
      <m:oMath>
        <m:r>
          <w:rPr>
            <w:rFonts w:ascii="Cambria Math" w:hAnsi="Cambria Math"/>
          </w:rPr>
          <m:t>β</m:t>
        </m:r>
      </m:oMath>
      <w:r w:rsidR="00427A5B">
        <w:t xml:space="preserve"> are extracted and</w:t>
      </w:r>
      <w:r w:rsidR="001C16AA">
        <w:t> </w:t>
      </w:r>
      <w:r w:rsidR="00427A5B">
        <w:t>the</w:t>
      </w:r>
      <w:r w:rsidR="00276CA8">
        <w:t> </w:t>
      </w:r>
      <w:r w:rsidR="00427A5B">
        <w:t xml:space="preserve">mean </w:t>
      </w:r>
      <m:oMath>
        <m:sSub>
          <m:sSubPr>
            <m:ctrlPr>
              <w:rPr>
                <w:rFonts w:ascii="Cambria Math" w:hAnsi="Cambria Math"/>
                <w:i/>
              </w:rPr>
            </m:ctrlPr>
          </m:sSubPr>
          <m:e>
            <m:r>
              <w:rPr>
                <w:rFonts w:ascii="Cambria Math" w:hAnsi="Cambria Math"/>
              </w:rPr>
              <m:t>σ</m:t>
            </m:r>
          </m:e>
          <m:sub>
            <m:r>
              <m:rPr>
                <m:sty m:val="p"/>
              </m:rPr>
              <w:rPr>
                <w:rFonts w:ascii="Cambria Math" w:hAnsi="Cambria Math"/>
              </w:rPr>
              <m:t>f</m:t>
            </m:r>
          </m:sub>
        </m:sSub>
      </m:oMath>
      <w:r w:rsidR="00427A5B">
        <w:t xml:space="preserve"> can be evaluated as an expected value of the Weibull distribution using the equation</w:t>
      </w:r>
    </w:p>
    <w:tbl>
      <w:tblPr>
        <w:tblStyle w:val="Siatkatabeli"/>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
        <w:gridCol w:w="7670"/>
        <w:gridCol w:w="736"/>
      </w:tblGrid>
      <w:tr w:rsidR="00427A5B" w:rsidTr="006369E4">
        <w:tc>
          <w:tcPr>
            <w:tcW w:w="675" w:type="dxa"/>
          </w:tcPr>
          <w:p w:rsidR="00427A5B" w:rsidRDefault="00427A5B" w:rsidP="00A427ED">
            <w:pPr>
              <w:pStyle w:val="NormalWCCM"/>
              <w:ind w:firstLine="0"/>
              <w:rPr>
                <w:sz w:val="22"/>
                <w:szCs w:val="22"/>
              </w:rPr>
            </w:pPr>
          </w:p>
        </w:tc>
        <w:tc>
          <w:tcPr>
            <w:tcW w:w="7797" w:type="dxa"/>
          </w:tcPr>
          <w:p w:rsidR="00427A5B" w:rsidRDefault="00B06AF3" w:rsidP="00427A5B">
            <w:pPr>
              <w:pStyle w:val="NormalWCCM"/>
              <w:ind w:firstLine="0"/>
              <w:jc w:val="center"/>
              <w:rPr>
                <w:sz w:val="22"/>
                <w:szCs w:val="22"/>
              </w:rPr>
            </w:pPr>
            <m:oMathPara>
              <m:oMath>
                <m:d>
                  <m:dPr>
                    <m:begChr m:val="〈"/>
                    <m:endChr m:val="〉"/>
                    <m:ctrlPr>
                      <w:rPr>
                        <w:rFonts w:ascii="Cambria Math" w:hAnsi="Cambria Math"/>
                        <w:i/>
                        <w:iCs/>
                        <w:sz w:val="22"/>
                        <w:szCs w:val="22"/>
                        <w:lang w:val="pl-PL"/>
                      </w:rPr>
                    </m:ctrlPr>
                  </m:dPr>
                  <m:e>
                    <m:sSub>
                      <m:sSubPr>
                        <m:ctrlPr>
                          <w:rPr>
                            <w:rFonts w:ascii="Cambria Math" w:hAnsi="Cambria Math"/>
                            <w:i/>
                            <w:iCs/>
                            <w:sz w:val="22"/>
                            <w:szCs w:val="22"/>
                            <w:lang w:val="en-GB"/>
                          </w:rPr>
                        </m:ctrlPr>
                      </m:sSubPr>
                      <m:e>
                        <m:r>
                          <w:rPr>
                            <w:rFonts w:ascii="Cambria Math" w:hAnsi="Cambria Math"/>
                            <w:sz w:val="22"/>
                            <w:szCs w:val="22"/>
                            <w:lang w:val="en-GB"/>
                          </w:rPr>
                          <m:t>σ</m:t>
                        </m:r>
                      </m:e>
                      <m:sub>
                        <m:r>
                          <m:rPr>
                            <m:sty m:val="p"/>
                          </m:rPr>
                          <w:rPr>
                            <w:rFonts w:ascii="Cambria Math" w:hAnsi="Cambria Math"/>
                            <w:sz w:val="22"/>
                            <w:szCs w:val="22"/>
                            <w:lang w:val="en-GB"/>
                          </w:rPr>
                          <m:t>f</m:t>
                        </m:r>
                      </m:sub>
                    </m:sSub>
                  </m:e>
                </m:d>
                <m:r>
                  <w:rPr>
                    <w:rFonts w:ascii="Cambria Math" w:hAnsi="Cambria Math"/>
                    <w:sz w:val="22"/>
                    <w:szCs w:val="22"/>
                    <w:lang w:val="pl-PL"/>
                  </w:rPr>
                  <m:t>=β⋅</m:t>
                </m:r>
                <m:r>
                  <m:rPr>
                    <m:sty m:val="p"/>
                  </m:rPr>
                  <w:rPr>
                    <w:rFonts w:ascii="Cambria Math" w:hAnsi="Cambria Math"/>
                    <w:sz w:val="22"/>
                    <w:szCs w:val="22"/>
                    <w:lang w:val="pl-PL"/>
                  </w:rPr>
                  <m:t>Γ</m:t>
                </m:r>
                <m:d>
                  <m:dPr>
                    <m:ctrlPr>
                      <w:rPr>
                        <w:rFonts w:ascii="Cambria Math" w:hAnsi="Cambria Math"/>
                        <w:i/>
                        <w:iCs/>
                        <w:sz w:val="22"/>
                        <w:szCs w:val="22"/>
                        <w:lang w:val="pl-PL"/>
                      </w:rPr>
                    </m:ctrlPr>
                  </m:dPr>
                  <m:e>
                    <m:r>
                      <w:rPr>
                        <w:rFonts w:ascii="Cambria Math" w:hAnsi="Cambria Math"/>
                        <w:sz w:val="22"/>
                        <w:szCs w:val="22"/>
                        <w:lang w:val="pl-PL"/>
                      </w:rPr>
                      <m:t>1+</m:t>
                    </m:r>
                    <m:sSup>
                      <m:sSupPr>
                        <m:ctrlPr>
                          <w:rPr>
                            <w:rFonts w:ascii="Cambria Math" w:hAnsi="Cambria Math"/>
                            <w:i/>
                            <w:iCs/>
                            <w:sz w:val="22"/>
                            <w:szCs w:val="22"/>
                            <w:lang w:val="pl-PL"/>
                          </w:rPr>
                        </m:ctrlPr>
                      </m:sSupPr>
                      <m:e>
                        <m:r>
                          <w:rPr>
                            <w:rFonts w:ascii="Cambria Math" w:hAnsi="Cambria Math"/>
                            <w:sz w:val="22"/>
                            <w:szCs w:val="22"/>
                            <w:lang w:val="pl-PL"/>
                          </w:rPr>
                          <m:t>α</m:t>
                        </m:r>
                      </m:e>
                      <m:sup>
                        <m:r>
                          <w:rPr>
                            <w:rFonts w:ascii="Cambria Math" w:hAnsi="Cambria Math"/>
                            <w:sz w:val="22"/>
                            <w:szCs w:val="22"/>
                            <w:lang w:val="pl-PL"/>
                          </w:rPr>
                          <m:t>-1</m:t>
                        </m:r>
                      </m:sup>
                    </m:sSup>
                  </m:e>
                </m:d>
                <m:r>
                  <w:rPr>
                    <w:rFonts w:ascii="Cambria Math" w:hAnsi="Cambria Math"/>
                    <w:sz w:val="22"/>
                    <w:szCs w:val="22"/>
                    <w:lang w:val="pl-PL"/>
                  </w:rPr>
                  <m:t>,</m:t>
                </m:r>
              </m:oMath>
            </m:oMathPara>
          </w:p>
        </w:tc>
        <w:tc>
          <w:tcPr>
            <w:tcW w:w="741" w:type="dxa"/>
          </w:tcPr>
          <w:p w:rsidR="00427A5B" w:rsidRDefault="00427A5B" w:rsidP="006369E4">
            <w:pPr>
              <w:pStyle w:val="NormalWCCM"/>
              <w:ind w:firstLine="0"/>
              <w:jc w:val="right"/>
              <w:rPr>
                <w:sz w:val="22"/>
                <w:szCs w:val="22"/>
              </w:rPr>
            </w:pPr>
            <w:r>
              <w:rPr>
                <w:sz w:val="22"/>
                <w:szCs w:val="22"/>
              </w:rPr>
              <w:t>(</w:t>
            </w:r>
            <w:r>
              <w:rPr>
                <w:sz w:val="22"/>
                <w:szCs w:val="22"/>
              </w:rPr>
              <w:fldChar w:fldCharType="begin"/>
            </w:r>
            <w:r>
              <w:rPr>
                <w:sz w:val="22"/>
                <w:szCs w:val="22"/>
              </w:rPr>
              <w:instrText xml:space="preserve"> SEQ Equation \* MERGEFORMAT </w:instrText>
            </w:r>
            <w:r>
              <w:rPr>
                <w:sz w:val="22"/>
                <w:szCs w:val="22"/>
              </w:rPr>
              <w:fldChar w:fldCharType="separate"/>
            </w:r>
            <w:r w:rsidR="002305D3">
              <w:rPr>
                <w:noProof/>
                <w:sz w:val="22"/>
                <w:szCs w:val="22"/>
              </w:rPr>
              <w:t>3</w:t>
            </w:r>
            <w:r>
              <w:rPr>
                <w:sz w:val="22"/>
                <w:szCs w:val="22"/>
              </w:rPr>
              <w:fldChar w:fldCharType="end"/>
            </w:r>
            <w:r>
              <w:rPr>
                <w:sz w:val="22"/>
                <w:szCs w:val="22"/>
              </w:rPr>
              <w:t>)</w:t>
            </w:r>
          </w:p>
        </w:tc>
      </w:tr>
    </w:tbl>
    <w:p w:rsidR="00427A5B" w:rsidRPr="00EF69B3" w:rsidRDefault="00427A5B" w:rsidP="008A6953">
      <w:pPr>
        <w:rPr>
          <w:szCs w:val="22"/>
        </w:rPr>
      </w:pPr>
      <w:r>
        <w:t xml:space="preserve">where </w:t>
      </w:r>
      <m:oMath>
        <m:r>
          <m:rPr>
            <m:sty m:val="p"/>
          </m:rPr>
          <w:rPr>
            <w:rFonts w:ascii="Cambria Math" w:hAnsi="Cambria Math"/>
            <w:szCs w:val="22"/>
            <w:lang w:val="pl-PL"/>
          </w:rPr>
          <m:t>Γ</m:t>
        </m:r>
      </m:oMath>
      <w:r w:rsidRPr="00EF69B3">
        <w:rPr>
          <w:szCs w:val="22"/>
        </w:rPr>
        <w:t xml:space="preserve"> is the mathematical gamma function.</w:t>
      </w:r>
      <w:r w:rsidR="009576A9" w:rsidRPr="00EF69B3">
        <w:rPr>
          <w:szCs w:val="22"/>
        </w:rPr>
        <w:t xml:space="preserve"> At least 7 </w:t>
      </w:r>
      <w:proofErr w:type="spellStart"/>
      <w:r w:rsidR="00551F27" w:rsidRPr="00EF69B3">
        <w:rPr>
          <w:szCs w:val="22"/>
        </w:rPr>
        <w:t>fibre</w:t>
      </w:r>
      <w:r w:rsidR="009576A9" w:rsidRPr="00EF69B3">
        <w:rPr>
          <w:szCs w:val="22"/>
        </w:rPr>
        <w:t>s</w:t>
      </w:r>
      <w:proofErr w:type="spellEnd"/>
      <w:r w:rsidR="009576A9" w:rsidRPr="00EF69B3">
        <w:rPr>
          <w:szCs w:val="22"/>
        </w:rPr>
        <w:t xml:space="preserve"> were taken for analysis from each sample.</w:t>
      </w:r>
      <w:r w:rsidR="002B7635" w:rsidRPr="00EF69B3">
        <w:rPr>
          <w:szCs w:val="22"/>
        </w:rPr>
        <w:t xml:space="preserve"> The uncertainty is estimated as a standard deviation of </w:t>
      </w:r>
      <w:r w:rsidR="00B51397" w:rsidRPr="00EF69B3">
        <w:rPr>
          <w:szCs w:val="22"/>
        </w:rPr>
        <w:t>the average</w:t>
      </w:r>
    </w:p>
    <w:tbl>
      <w:tblPr>
        <w:tblStyle w:val="Siatkatabeli"/>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7671"/>
        <w:gridCol w:w="736"/>
      </w:tblGrid>
      <w:tr w:rsidR="002B7635" w:rsidTr="006369E4">
        <w:tc>
          <w:tcPr>
            <w:tcW w:w="675" w:type="dxa"/>
          </w:tcPr>
          <w:p w:rsidR="002B7635" w:rsidRDefault="002B7635" w:rsidP="00A427ED">
            <w:pPr>
              <w:pStyle w:val="NormalWCCM"/>
              <w:ind w:firstLine="0"/>
              <w:rPr>
                <w:sz w:val="22"/>
                <w:szCs w:val="22"/>
              </w:rPr>
            </w:pPr>
          </w:p>
        </w:tc>
        <w:tc>
          <w:tcPr>
            <w:tcW w:w="7797" w:type="dxa"/>
          </w:tcPr>
          <w:p w:rsidR="002B7635" w:rsidRDefault="002B7635" w:rsidP="002B7635">
            <w:pPr>
              <w:pStyle w:val="NormalWCCM"/>
              <w:ind w:firstLine="0"/>
              <w:jc w:val="center"/>
              <w:rPr>
                <w:sz w:val="22"/>
                <w:szCs w:val="22"/>
              </w:rPr>
            </w:pPr>
            <m:oMathPara>
              <m:oMath>
                <m:r>
                  <w:rPr>
                    <w:rFonts w:ascii="Cambria Math" w:hAnsi="Cambria Math"/>
                    <w:sz w:val="22"/>
                    <w:szCs w:val="22"/>
                  </w:rPr>
                  <m:t>u</m:t>
                </m:r>
                <m:d>
                  <m:dPr>
                    <m:ctrlPr>
                      <w:rPr>
                        <w:rFonts w:ascii="Cambria Math" w:hAnsi="Cambria Math"/>
                        <w:i/>
                        <w:sz w:val="22"/>
                        <w:szCs w:val="22"/>
                      </w:rPr>
                    </m:ctrlPr>
                  </m:dPr>
                  <m:e>
                    <m:d>
                      <m:dPr>
                        <m:begChr m:val="〈"/>
                        <m:endChr m:val="〉"/>
                        <m:ctrlPr>
                          <w:rPr>
                            <w:rFonts w:ascii="Cambria Math" w:hAnsi="Cambria Math"/>
                            <w:i/>
                            <w:iCs/>
                            <w:sz w:val="22"/>
                            <w:szCs w:val="22"/>
                            <w:lang w:val="pl-PL"/>
                          </w:rPr>
                        </m:ctrlPr>
                      </m:dPr>
                      <m:e>
                        <m:sSub>
                          <m:sSubPr>
                            <m:ctrlPr>
                              <w:rPr>
                                <w:rFonts w:ascii="Cambria Math" w:hAnsi="Cambria Math"/>
                                <w:i/>
                                <w:iCs/>
                                <w:sz w:val="22"/>
                                <w:szCs w:val="22"/>
                                <w:lang w:val="en-GB"/>
                              </w:rPr>
                            </m:ctrlPr>
                          </m:sSubPr>
                          <m:e>
                            <m:r>
                              <w:rPr>
                                <w:rFonts w:ascii="Cambria Math" w:hAnsi="Cambria Math"/>
                                <w:sz w:val="22"/>
                                <w:szCs w:val="22"/>
                                <w:lang w:val="en-GB"/>
                              </w:rPr>
                              <m:t>σ</m:t>
                            </m:r>
                          </m:e>
                          <m:sub>
                            <m:r>
                              <m:rPr>
                                <m:sty m:val="p"/>
                              </m:rPr>
                              <w:rPr>
                                <w:rFonts w:ascii="Cambria Math" w:hAnsi="Cambria Math"/>
                                <w:sz w:val="22"/>
                                <w:szCs w:val="22"/>
                                <w:lang w:val="en-GB"/>
                              </w:rPr>
                              <m:t>f</m:t>
                            </m:r>
                          </m:sub>
                        </m:sSub>
                      </m:e>
                    </m:d>
                  </m:e>
                </m:d>
                <m:r>
                  <w:rPr>
                    <w:rFonts w:ascii="Cambria Math" w:hAnsi="Cambria Math"/>
                    <w:sz w:val="22"/>
                    <w:szCs w:val="22"/>
                  </w:rPr>
                  <m:t>=</m:t>
                </m:r>
                <m:rad>
                  <m:radPr>
                    <m:degHide m:val="1"/>
                    <m:ctrlPr>
                      <w:rPr>
                        <w:rFonts w:ascii="Cambria Math" w:hAnsi="Cambria Math"/>
                        <w:i/>
                        <w:sz w:val="22"/>
                        <w:szCs w:val="22"/>
                      </w:rPr>
                    </m:ctrlPr>
                  </m:radPr>
                  <m:deg/>
                  <m:e>
                    <m:r>
                      <w:rPr>
                        <w:rFonts w:ascii="Cambria Math" w:hAnsi="Cambria Math"/>
                        <w:sz w:val="22"/>
                        <w:szCs w:val="22"/>
                        <w:lang w:val="pl-PL"/>
                      </w:rPr>
                      <m:t>V</m:t>
                    </m:r>
                    <m:d>
                      <m:dPr>
                        <m:ctrlPr>
                          <w:rPr>
                            <w:rFonts w:ascii="Cambria Math" w:hAnsi="Cambria Math"/>
                            <w:i/>
                            <w:iCs/>
                            <w:sz w:val="22"/>
                            <w:szCs w:val="22"/>
                            <w:lang w:val="pl-PL"/>
                          </w:rPr>
                        </m:ctrlPr>
                      </m:dPr>
                      <m:e>
                        <m:sSub>
                          <m:sSubPr>
                            <m:ctrlPr>
                              <w:rPr>
                                <w:rFonts w:ascii="Cambria Math" w:hAnsi="Cambria Math"/>
                                <w:i/>
                                <w:iCs/>
                                <w:sz w:val="22"/>
                                <w:szCs w:val="22"/>
                                <w:lang w:val="en-GB"/>
                              </w:rPr>
                            </m:ctrlPr>
                          </m:sSubPr>
                          <m:e>
                            <m:r>
                              <w:rPr>
                                <w:rFonts w:ascii="Cambria Math" w:hAnsi="Cambria Math"/>
                                <w:sz w:val="22"/>
                                <w:szCs w:val="22"/>
                                <w:lang w:val="en-GB"/>
                              </w:rPr>
                              <m:t>σ</m:t>
                            </m:r>
                          </m:e>
                          <m:sub>
                            <m:r>
                              <m:rPr>
                                <m:sty m:val="p"/>
                              </m:rPr>
                              <w:rPr>
                                <w:rFonts w:ascii="Cambria Math" w:hAnsi="Cambria Math"/>
                                <w:sz w:val="22"/>
                                <w:szCs w:val="22"/>
                                <w:lang w:val="en-GB"/>
                              </w:rPr>
                              <m:t>f</m:t>
                            </m:r>
                          </m:sub>
                        </m:sSub>
                      </m:e>
                    </m:d>
                    <m:r>
                      <w:rPr>
                        <w:rFonts w:ascii="Cambria Math" w:hAnsi="Cambria Math"/>
                        <w:sz w:val="22"/>
                        <w:szCs w:val="22"/>
                        <w:lang w:val="pl-PL"/>
                      </w:rPr>
                      <m:t xml:space="preserve">/N </m:t>
                    </m:r>
                  </m:e>
                </m:rad>
                <m:r>
                  <w:rPr>
                    <w:rFonts w:ascii="Cambria Math" w:hAnsi="Cambria Math"/>
                    <w:sz w:val="22"/>
                    <w:szCs w:val="22"/>
                  </w:rPr>
                  <m:t>,</m:t>
                </m:r>
              </m:oMath>
            </m:oMathPara>
          </w:p>
        </w:tc>
        <w:tc>
          <w:tcPr>
            <w:tcW w:w="741" w:type="dxa"/>
          </w:tcPr>
          <w:p w:rsidR="002B7635" w:rsidRDefault="002B7635" w:rsidP="006369E4">
            <w:pPr>
              <w:pStyle w:val="NormalWCCM"/>
              <w:ind w:firstLine="0"/>
              <w:jc w:val="right"/>
              <w:rPr>
                <w:sz w:val="22"/>
                <w:szCs w:val="22"/>
              </w:rPr>
            </w:pPr>
            <w:r>
              <w:rPr>
                <w:sz w:val="22"/>
                <w:szCs w:val="22"/>
              </w:rPr>
              <w:t>(</w:t>
            </w:r>
            <w:r>
              <w:rPr>
                <w:sz w:val="22"/>
                <w:szCs w:val="22"/>
              </w:rPr>
              <w:fldChar w:fldCharType="begin"/>
            </w:r>
            <w:r>
              <w:rPr>
                <w:sz w:val="22"/>
                <w:szCs w:val="22"/>
              </w:rPr>
              <w:instrText xml:space="preserve"> SEQ Equation \* MERGEFORMAT </w:instrText>
            </w:r>
            <w:r>
              <w:rPr>
                <w:sz w:val="22"/>
                <w:szCs w:val="22"/>
              </w:rPr>
              <w:fldChar w:fldCharType="separate"/>
            </w:r>
            <w:r w:rsidR="002305D3">
              <w:rPr>
                <w:noProof/>
                <w:sz w:val="22"/>
                <w:szCs w:val="22"/>
              </w:rPr>
              <w:t>4</w:t>
            </w:r>
            <w:r>
              <w:rPr>
                <w:sz w:val="22"/>
                <w:szCs w:val="22"/>
              </w:rPr>
              <w:fldChar w:fldCharType="end"/>
            </w:r>
            <w:r>
              <w:rPr>
                <w:sz w:val="22"/>
                <w:szCs w:val="22"/>
              </w:rPr>
              <w:t>)</w:t>
            </w:r>
          </w:p>
        </w:tc>
      </w:tr>
    </w:tbl>
    <w:p w:rsidR="002B7635" w:rsidRDefault="00857B0C" w:rsidP="008A6953">
      <w:r>
        <w:t>w</w:t>
      </w:r>
      <w:r w:rsidR="002B7635">
        <w:t>here</w:t>
      </w:r>
      <w:r w:rsidR="00B51397">
        <w:t xml:space="preserve"> </w:t>
      </w:r>
      <m:oMath>
        <m:r>
          <w:rPr>
            <w:rFonts w:ascii="Cambria Math" w:hAnsi="Cambria Math"/>
          </w:rPr>
          <m:t>u</m:t>
        </m:r>
      </m:oMath>
      <w:r w:rsidR="00B51397">
        <w:t xml:space="preserve"> is the uncertainty,</w:t>
      </w:r>
      <w:r w:rsidR="002B7635">
        <w:t xml:space="preserve"> </w:t>
      </w:r>
      <m:oMath>
        <m:r>
          <w:rPr>
            <w:rFonts w:ascii="Cambria Math" w:hAnsi="Cambria Math"/>
          </w:rPr>
          <m:t>V</m:t>
        </m:r>
      </m:oMath>
      <w:r w:rsidR="002B7635">
        <w:t xml:space="preserve"> if the statistical variance and </w:t>
      </w:r>
      <m:oMath>
        <m:r>
          <w:rPr>
            <w:rFonts w:ascii="Cambria Math" w:hAnsi="Cambria Math"/>
          </w:rPr>
          <m:t>N</m:t>
        </m:r>
      </m:oMath>
      <w:r w:rsidR="002B7635">
        <w:t xml:space="preserve"> is the number of samples accounted for.</w:t>
      </w:r>
    </w:p>
    <w:p w:rsidR="000F06EF" w:rsidRDefault="000F06EF" w:rsidP="000F06EF">
      <w:pPr>
        <w:pStyle w:val="Nagwek3"/>
      </w:pPr>
      <w:r>
        <w:t xml:space="preserve">Single </w:t>
      </w:r>
      <w:proofErr w:type="spellStart"/>
      <w:r w:rsidR="00551F27">
        <w:t>fibre</w:t>
      </w:r>
      <w:proofErr w:type="spellEnd"/>
      <w:r>
        <w:t xml:space="preserve"> fragmentation testing</w:t>
      </w:r>
    </w:p>
    <w:p w:rsidR="004007F8" w:rsidRDefault="000F06EF" w:rsidP="000F06EF">
      <w:r>
        <w:t>In order to test the CF-alumina interface shear strength, the SFFT has been carried out.</w:t>
      </w:r>
      <w:r w:rsidR="007F2BA5">
        <w:t xml:space="preserve"> The principle of</w:t>
      </w:r>
      <w:r w:rsidR="002305D3">
        <w:t> </w:t>
      </w:r>
      <w:r w:rsidR="007F2BA5">
        <w:t xml:space="preserve">the SFFT has been discussed and derived </w:t>
      </w:r>
      <w:r w:rsidR="004007F8">
        <w:t>in</w:t>
      </w:r>
      <w:r w:rsidR="007F2BA5">
        <w:t xml:space="preserve"> the early work of Kelly and Tyson</w:t>
      </w:r>
      <w:r w:rsidR="00857B0C">
        <w:t xml:space="preserve"> </w:t>
      </w:r>
      <w:r w:rsidR="007F2BA5" w:rsidRPr="00C66772">
        <w:fldChar w:fldCharType="begin"/>
      </w:r>
      <w:r w:rsidR="00750C1D">
        <w:instrText xml:space="preserve"> ADDIN ZOTERO_ITEM CSL_CITATION {"citationID":"Rg2PFJeJ","properties":{"formattedCitation":"[15]","plainCitation":"[15]","noteIndex":0},"citationItems":[{"id":227,"uris":["http://zotero.org/users/2217513/items/9NPPW86G"],"uri":["http://zotero.org/users/2217513/items/9NPPW86G"],"itemData":{"id":227,"type":"article-journal","title":"Tensile properties of fibre-reinforced metals: Copper/tungsten and copper/molybdenum","container-title":"Journal of the Mechanics and Physics of Solids","page":"329-350","volume":"13","issue":"6","source":"Crossref","DOI":"10.1016/0022-5096(65)90035-9","ISSN":"00225096","shortTitle":"Tensile properties of fibre-reinforced metals","language":"en","author":[{"family":"Kelly","given":"A."},{"family":"Tyson","given":"W.R."}],"issued":{"date-parts":[["1965",12]]}}}],"schema":"https://github.com/citation-style-language/schema/raw/master/csl-citation.json"} </w:instrText>
      </w:r>
      <w:r w:rsidR="007F2BA5" w:rsidRPr="00C66772">
        <w:fldChar w:fldCharType="separate"/>
      </w:r>
      <w:r w:rsidR="00750C1D" w:rsidRPr="00750C1D">
        <w:t>[15]</w:t>
      </w:r>
      <w:r w:rsidR="007F2BA5" w:rsidRPr="00C66772">
        <w:fldChar w:fldCharType="end"/>
      </w:r>
      <w:r w:rsidR="00857B0C">
        <w:t>.</w:t>
      </w:r>
      <w:r w:rsidR="004007F8">
        <w:t xml:space="preserve"> They proposed a</w:t>
      </w:r>
      <w:r w:rsidR="002305D3">
        <w:t> </w:t>
      </w:r>
      <w:r w:rsidR="004007F8">
        <w:t>model, which relates the interface shear strength</w:t>
      </w:r>
      <w:r w:rsidR="00F11905">
        <w:t xml:space="preserve"> </w:t>
      </w:r>
      <m:oMath>
        <m:r>
          <w:rPr>
            <w:rFonts w:ascii="Cambria Math" w:hAnsi="Cambria Math"/>
            <w:szCs w:val="22"/>
          </w:rPr>
          <m:t>τ</m:t>
        </m:r>
      </m:oMath>
      <w:r w:rsidR="004007F8">
        <w:t xml:space="preserve"> to the critical fragment length </w:t>
      </w:r>
      <m:oMath>
        <m:sSub>
          <m:sSubPr>
            <m:ctrlPr>
              <w:rPr>
                <w:rFonts w:ascii="Cambria Math" w:hAnsi="Cambria Math"/>
                <w:i/>
              </w:rPr>
            </m:ctrlPr>
          </m:sSubPr>
          <m:e>
            <m:r>
              <w:rPr>
                <w:rFonts w:ascii="Cambria Math" w:hAnsi="Cambria Math"/>
              </w:rPr>
              <m:t>l</m:t>
            </m:r>
          </m:e>
          <m:sub>
            <m:r>
              <m:rPr>
                <m:sty m:val="p"/>
              </m:rPr>
              <w:rPr>
                <w:rFonts w:ascii="Cambria Math" w:hAnsi="Cambria Math"/>
              </w:rPr>
              <m:t>c</m:t>
            </m:r>
          </m:sub>
        </m:sSub>
      </m:oMath>
      <w:r w:rsidR="004007F8">
        <w:t xml:space="preserve"> of a brittle </w:t>
      </w:r>
      <w:proofErr w:type="spellStart"/>
      <w:r w:rsidR="00551F27">
        <w:t>fibre</w:t>
      </w:r>
      <w:proofErr w:type="spellEnd"/>
      <w:r w:rsidR="004007F8">
        <w:t xml:space="preserve"> that undergoes fragmentation within an</w:t>
      </w:r>
      <w:r w:rsidR="001C16AA">
        <w:t xml:space="preserve"> elongating</w:t>
      </w:r>
      <w:r w:rsidR="004007F8">
        <w:t xml:space="preserve"> elastic matrix medium. The relation is</w:t>
      </w:r>
      <w:r w:rsidR="0029242D">
        <w:t xml:space="preserve"> given by</w:t>
      </w:r>
    </w:p>
    <w:tbl>
      <w:tblPr>
        <w:tblStyle w:val="Siatkatabeli"/>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
        <w:gridCol w:w="7670"/>
        <w:gridCol w:w="736"/>
      </w:tblGrid>
      <w:tr w:rsidR="004007F8" w:rsidTr="006369E4">
        <w:tc>
          <w:tcPr>
            <w:tcW w:w="675" w:type="dxa"/>
          </w:tcPr>
          <w:p w:rsidR="004007F8" w:rsidRDefault="004007F8" w:rsidP="00A427ED">
            <w:pPr>
              <w:pStyle w:val="NormalWCCM"/>
              <w:ind w:firstLine="0"/>
              <w:rPr>
                <w:sz w:val="22"/>
                <w:szCs w:val="22"/>
              </w:rPr>
            </w:pPr>
          </w:p>
        </w:tc>
        <w:tc>
          <w:tcPr>
            <w:tcW w:w="7797" w:type="dxa"/>
          </w:tcPr>
          <w:p w:rsidR="004007F8" w:rsidRDefault="004007F8" w:rsidP="004007F8">
            <w:pPr>
              <w:pStyle w:val="NormalWCCM"/>
              <w:ind w:firstLine="0"/>
              <w:jc w:val="center"/>
              <w:rPr>
                <w:sz w:val="22"/>
                <w:szCs w:val="22"/>
              </w:rPr>
            </w:pPr>
            <m:oMathPara>
              <m:oMath>
                <m:r>
                  <w:rPr>
                    <w:rFonts w:ascii="Cambria Math" w:hAnsi="Cambria Math"/>
                    <w:sz w:val="22"/>
                    <w:szCs w:val="22"/>
                  </w:rPr>
                  <m:t>τ=</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σ</m:t>
                        </m:r>
                      </m:e>
                      <m:sub>
                        <m:r>
                          <m:rPr>
                            <m:sty m:val="p"/>
                          </m:rPr>
                          <w:rPr>
                            <w:rFonts w:ascii="Cambria Math" w:hAnsi="Cambria Math"/>
                            <w:sz w:val="22"/>
                            <w:szCs w:val="22"/>
                          </w:rPr>
                          <m:t>f</m:t>
                        </m:r>
                      </m:sub>
                    </m:sSub>
                    <m:r>
                      <w:rPr>
                        <w:rFonts w:ascii="Cambria Math" w:hAnsi="Cambria Math"/>
                        <w:sz w:val="22"/>
                        <w:szCs w:val="22"/>
                      </w:rPr>
                      <m:t>d</m:t>
                    </m:r>
                  </m:num>
                  <m:den>
                    <m:r>
                      <w:rPr>
                        <w:rFonts w:ascii="Cambria Math" w:hAnsi="Cambria Math"/>
                        <w:sz w:val="22"/>
                        <w:szCs w:val="22"/>
                      </w:rPr>
                      <m:t>2</m:t>
                    </m:r>
                    <m:sSub>
                      <m:sSubPr>
                        <m:ctrlPr>
                          <w:rPr>
                            <w:rFonts w:ascii="Cambria Math" w:hAnsi="Cambria Math"/>
                            <w:i/>
                            <w:sz w:val="22"/>
                            <w:szCs w:val="22"/>
                          </w:rPr>
                        </m:ctrlPr>
                      </m:sSubPr>
                      <m:e>
                        <m:r>
                          <w:rPr>
                            <w:rFonts w:ascii="Cambria Math" w:hAnsi="Cambria Math"/>
                            <w:sz w:val="22"/>
                            <w:szCs w:val="22"/>
                          </w:rPr>
                          <m:t>l</m:t>
                        </m:r>
                      </m:e>
                      <m:sub>
                        <m:r>
                          <m:rPr>
                            <m:sty m:val="p"/>
                          </m:rPr>
                          <w:rPr>
                            <w:rFonts w:ascii="Cambria Math" w:hAnsi="Cambria Math"/>
                            <w:sz w:val="22"/>
                            <w:szCs w:val="22"/>
                          </w:rPr>
                          <m:t>c</m:t>
                        </m:r>
                      </m:sub>
                    </m:sSub>
                  </m:den>
                </m:f>
                <m:r>
                  <w:rPr>
                    <w:rFonts w:ascii="Cambria Math" w:hAnsi="Cambria Math"/>
                    <w:sz w:val="22"/>
                    <w:szCs w:val="22"/>
                  </w:rPr>
                  <m:t>.</m:t>
                </m:r>
              </m:oMath>
            </m:oMathPara>
          </w:p>
        </w:tc>
        <w:tc>
          <w:tcPr>
            <w:tcW w:w="741" w:type="dxa"/>
          </w:tcPr>
          <w:p w:rsidR="004007F8" w:rsidRDefault="004007F8" w:rsidP="006369E4">
            <w:pPr>
              <w:pStyle w:val="NormalWCCM"/>
              <w:ind w:firstLine="0"/>
              <w:jc w:val="right"/>
              <w:rPr>
                <w:sz w:val="22"/>
                <w:szCs w:val="22"/>
              </w:rPr>
            </w:pPr>
            <w:r>
              <w:rPr>
                <w:sz w:val="22"/>
                <w:szCs w:val="22"/>
              </w:rPr>
              <w:t>(</w:t>
            </w:r>
            <w:bookmarkStart w:id="3" w:name="shear_strength"/>
            <w:r>
              <w:rPr>
                <w:sz w:val="22"/>
                <w:szCs w:val="22"/>
              </w:rPr>
              <w:fldChar w:fldCharType="begin"/>
            </w:r>
            <w:r>
              <w:rPr>
                <w:sz w:val="22"/>
                <w:szCs w:val="22"/>
              </w:rPr>
              <w:instrText xml:space="preserve"> SEQ Equation \* MERGEFORMAT </w:instrText>
            </w:r>
            <w:r>
              <w:rPr>
                <w:sz w:val="22"/>
                <w:szCs w:val="22"/>
              </w:rPr>
              <w:fldChar w:fldCharType="separate"/>
            </w:r>
            <w:r w:rsidR="002305D3">
              <w:rPr>
                <w:noProof/>
                <w:sz w:val="22"/>
                <w:szCs w:val="22"/>
              </w:rPr>
              <w:t>5</w:t>
            </w:r>
            <w:r>
              <w:rPr>
                <w:sz w:val="22"/>
                <w:szCs w:val="22"/>
              </w:rPr>
              <w:fldChar w:fldCharType="end"/>
            </w:r>
            <w:bookmarkEnd w:id="3"/>
            <w:r>
              <w:rPr>
                <w:sz w:val="22"/>
                <w:szCs w:val="22"/>
              </w:rPr>
              <w:t>)</w:t>
            </w:r>
          </w:p>
        </w:tc>
      </w:tr>
    </w:tbl>
    <w:p w:rsidR="004007F8" w:rsidRDefault="004007F8" w:rsidP="000F06EF">
      <w:r>
        <w:t>It is established</w:t>
      </w:r>
      <w:r w:rsidR="00857B0C">
        <w:t xml:space="preserve"> </w:t>
      </w:r>
      <w:r w:rsidRPr="00C66772">
        <w:fldChar w:fldCharType="begin"/>
      </w:r>
      <w:r w:rsidR="00750C1D">
        <w:instrText xml:space="preserve"> ADDIN ZOTERO_ITEM CSL_CITATION {"citationID":"CGD0VUdL","properties":{"formattedCitation":"[16]","plainCitation":"[16]","noteIndex":0},"citationItems":[{"id":228,"uris":["http://zotero.org/users/2217513/items/LMV6TR4D"],"uri":["http://zotero.org/users/2217513/items/LMV6TR4D"],"itemData":{"id":228,"type":"article-journal","title":"Temperature dependence of critical fiber length for glass fiber-reinforced thermosetting resins","container-title":"Journal of Applied Polymer Science","page":"3203-3212","volume":"22","issue":"11","source":"Crossref","DOI":"10.1002/app.1978.070221115","ISSN":"00218995, 10974628","author":[{"family":"Ohsawa","given":"Tadashi"},{"family":"Nakayama","given":"Akira"},{"family":"Miwa","given":"Minoru"},{"family":"Hasegawa","given":"Akira"}],"issued":{"date-parts":[["1978",11]]}}}],"schema":"https://github.com/citation-style-language/schema/raw/master/csl-citation.json"} </w:instrText>
      </w:r>
      <w:r w:rsidRPr="00C66772">
        <w:fldChar w:fldCharType="separate"/>
      </w:r>
      <w:r w:rsidR="00750C1D" w:rsidRPr="00750C1D">
        <w:t>[16]</w:t>
      </w:r>
      <w:r w:rsidRPr="00C66772">
        <w:fldChar w:fldCharType="end"/>
      </w:r>
      <w:r>
        <w:t>, that the critical fragment length can be estimated as</w:t>
      </w:r>
    </w:p>
    <w:tbl>
      <w:tblPr>
        <w:tblStyle w:val="Siatkatabeli"/>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
        <w:gridCol w:w="7670"/>
        <w:gridCol w:w="736"/>
      </w:tblGrid>
      <w:tr w:rsidR="004007F8" w:rsidTr="006369E4">
        <w:tc>
          <w:tcPr>
            <w:tcW w:w="675" w:type="dxa"/>
          </w:tcPr>
          <w:p w:rsidR="004007F8" w:rsidRDefault="004007F8" w:rsidP="00A427ED">
            <w:pPr>
              <w:pStyle w:val="NormalWCCM"/>
              <w:ind w:firstLine="0"/>
              <w:rPr>
                <w:sz w:val="22"/>
                <w:szCs w:val="22"/>
              </w:rPr>
            </w:pPr>
          </w:p>
        </w:tc>
        <w:tc>
          <w:tcPr>
            <w:tcW w:w="7797" w:type="dxa"/>
          </w:tcPr>
          <w:p w:rsidR="004007F8" w:rsidRDefault="00B06AF3" w:rsidP="004007F8">
            <w:pPr>
              <w:pStyle w:val="NormalWCCM"/>
              <w:ind w:firstLine="0"/>
              <w:jc w:val="center"/>
              <w:rPr>
                <w:sz w:val="22"/>
                <w:szCs w:val="22"/>
              </w:rPr>
            </w:pPr>
            <m:oMathPara>
              <m:oMath>
                <m:sSub>
                  <m:sSubPr>
                    <m:ctrlPr>
                      <w:rPr>
                        <w:rFonts w:ascii="Cambria Math" w:hAnsi="Cambria Math"/>
                        <w:i/>
                        <w:sz w:val="22"/>
                        <w:szCs w:val="22"/>
                      </w:rPr>
                    </m:ctrlPr>
                  </m:sSubPr>
                  <m:e>
                    <m:r>
                      <w:rPr>
                        <w:rFonts w:ascii="Cambria Math" w:hAnsi="Cambria Math"/>
                        <w:sz w:val="22"/>
                        <w:szCs w:val="22"/>
                      </w:rPr>
                      <m:t>l</m:t>
                    </m:r>
                  </m:e>
                  <m:sub>
                    <m:r>
                      <m:rPr>
                        <m:sty m:val="p"/>
                      </m:rPr>
                      <w:rPr>
                        <w:rFonts w:ascii="Cambria Math" w:hAnsi="Cambria Math"/>
                        <w:sz w:val="22"/>
                        <w:szCs w:val="22"/>
                      </w:rPr>
                      <m:t>c</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4</m:t>
                    </m:r>
                  </m:num>
                  <m:den>
                    <m:r>
                      <w:rPr>
                        <w:rFonts w:ascii="Cambria Math" w:hAnsi="Cambria Math"/>
                        <w:sz w:val="22"/>
                        <w:szCs w:val="22"/>
                      </w:rPr>
                      <m:t>3</m:t>
                    </m:r>
                  </m:den>
                </m:f>
                <m:acc>
                  <m:accPr>
                    <m:chr m:val="̅"/>
                    <m:ctrlPr>
                      <w:rPr>
                        <w:rFonts w:ascii="Cambria Math" w:hAnsi="Cambria Math"/>
                        <w:i/>
                        <w:sz w:val="22"/>
                        <w:szCs w:val="22"/>
                      </w:rPr>
                    </m:ctrlPr>
                  </m:accPr>
                  <m:e>
                    <m:r>
                      <w:rPr>
                        <w:rFonts w:ascii="Cambria Math" w:hAnsi="Cambria Math"/>
                        <w:sz w:val="22"/>
                        <w:szCs w:val="22"/>
                      </w:rPr>
                      <m:t>l</m:t>
                    </m:r>
                  </m:e>
                </m:acc>
                <m:r>
                  <w:rPr>
                    <w:rFonts w:ascii="Cambria Math" w:hAnsi="Cambria Math"/>
                    <w:sz w:val="22"/>
                    <w:szCs w:val="22"/>
                  </w:rPr>
                  <m:t>,</m:t>
                </m:r>
              </m:oMath>
            </m:oMathPara>
          </w:p>
        </w:tc>
        <w:tc>
          <w:tcPr>
            <w:tcW w:w="741" w:type="dxa"/>
          </w:tcPr>
          <w:p w:rsidR="004007F8" w:rsidRDefault="004007F8" w:rsidP="006369E4">
            <w:pPr>
              <w:pStyle w:val="NormalWCCM"/>
              <w:ind w:firstLine="0"/>
              <w:jc w:val="right"/>
              <w:rPr>
                <w:sz w:val="22"/>
                <w:szCs w:val="22"/>
              </w:rPr>
            </w:pPr>
            <w:r>
              <w:rPr>
                <w:sz w:val="22"/>
                <w:szCs w:val="22"/>
              </w:rPr>
              <w:t>(</w:t>
            </w:r>
            <w:r>
              <w:rPr>
                <w:sz w:val="22"/>
                <w:szCs w:val="22"/>
              </w:rPr>
              <w:fldChar w:fldCharType="begin"/>
            </w:r>
            <w:r>
              <w:rPr>
                <w:sz w:val="22"/>
                <w:szCs w:val="22"/>
              </w:rPr>
              <w:instrText xml:space="preserve"> SEQ Equation \* MERGEFORMAT </w:instrText>
            </w:r>
            <w:r>
              <w:rPr>
                <w:sz w:val="22"/>
                <w:szCs w:val="22"/>
              </w:rPr>
              <w:fldChar w:fldCharType="separate"/>
            </w:r>
            <w:r w:rsidR="002305D3">
              <w:rPr>
                <w:noProof/>
                <w:sz w:val="22"/>
                <w:szCs w:val="22"/>
              </w:rPr>
              <w:t>6</w:t>
            </w:r>
            <w:r>
              <w:rPr>
                <w:sz w:val="22"/>
                <w:szCs w:val="22"/>
              </w:rPr>
              <w:fldChar w:fldCharType="end"/>
            </w:r>
            <w:r>
              <w:rPr>
                <w:sz w:val="22"/>
                <w:szCs w:val="22"/>
              </w:rPr>
              <w:t>)</w:t>
            </w:r>
          </w:p>
        </w:tc>
      </w:tr>
    </w:tbl>
    <w:p w:rsidR="00E1474F" w:rsidRPr="00F11905" w:rsidRDefault="004007F8" w:rsidP="000F06EF">
      <w:r>
        <w:t xml:space="preserve">where </w:t>
      </w:r>
      <m:oMath>
        <m:acc>
          <m:accPr>
            <m:chr m:val="̅"/>
            <m:ctrlPr>
              <w:rPr>
                <w:rFonts w:ascii="Cambria Math" w:hAnsi="Cambria Math"/>
                <w:i/>
              </w:rPr>
            </m:ctrlPr>
          </m:accPr>
          <m:e>
            <m:r>
              <w:rPr>
                <w:rFonts w:ascii="Cambria Math" w:hAnsi="Cambria Math"/>
              </w:rPr>
              <m:t>l</m:t>
            </m:r>
          </m:e>
        </m:acc>
      </m:oMath>
      <w:r>
        <w:t xml:space="preserve"> is the mean fragment length found within an observed area. </w:t>
      </w:r>
      <w:r w:rsidR="000F06EF">
        <w:t xml:space="preserve">Alumina-coated </w:t>
      </w:r>
      <w:proofErr w:type="spellStart"/>
      <w:r w:rsidR="00881EAC">
        <w:t>fibre</w:t>
      </w:r>
      <w:r w:rsidR="000F06EF">
        <w:t>s</w:t>
      </w:r>
      <w:proofErr w:type="spellEnd"/>
      <w:r w:rsidR="000F06EF">
        <w:t xml:space="preserve"> have been put under constant tension of ~900 </w:t>
      </w:r>
      <w:proofErr w:type="spellStart"/>
      <w:r w:rsidR="000F06EF">
        <w:t>MPa</w:t>
      </w:r>
      <w:proofErr w:type="spellEnd"/>
      <w:r w:rsidR="000F06EF">
        <w:t xml:space="preserve"> in a </w:t>
      </w:r>
      <w:proofErr w:type="spellStart"/>
      <w:r w:rsidR="000F06EF">
        <w:t>dogbone</w:t>
      </w:r>
      <w:proofErr w:type="spellEnd"/>
      <w:r w:rsidR="000F06EF">
        <w:t xml:space="preserve"> </w:t>
      </w:r>
      <w:proofErr w:type="spellStart"/>
      <w:r w:rsidR="000F06EF">
        <w:t>mould</w:t>
      </w:r>
      <w:proofErr w:type="spellEnd"/>
      <w:r w:rsidR="000F06EF">
        <w:t xml:space="preserve"> using a 3.6 g weight on one </w:t>
      </w:r>
      <w:proofErr w:type="spellStart"/>
      <w:r w:rsidR="00881EAC">
        <w:t>fibre</w:t>
      </w:r>
      <w:proofErr w:type="spellEnd"/>
      <w:r w:rsidR="000F06EF">
        <w:t xml:space="preserve"> end. The</w:t>
      </w:r>
      <w:r w:rsidR="002305D3">
        <w:t> </w:t>
      </w:r>
      <w:r w:rsidR="000F06EF">
        <w:t xml:space="preserve">gauge length of the </w:t>
      </w:r>
      <w:proofErr w:type="spellStart"/>
      <w:r w:rsidR="000F06EF">
        <w:t>dogbones</w:t>
      </w:r>
      <w:proofErr w:type="spellEnd"/>
      <w:r w:rsidR="000F06EF">
        <w:t xml:space="preserve"> was 12 mm and the square cross section area was 2</w:t>
      </w:r>
      <w:r w:rsidR="00F11905">
        <w:t>.0</w:t>
      </w:r>
      <m:oMath>
        <m:r>
          <w:rPr>
            <w:rFonts w:ascii="Cambria Math" w:hAnsi="Cambria Math"/>
          </w:rPr>
          <m:t>±0.1</m:t>
        </m:r>
      </m:oMath>
      <w:r w:rsidR="000F06EF">
        <w:t> mm</w:t>
      </w:r>
      <w:r w:rsidR="000F06EF" w:rsidRPr="000F06EF">
        <w:rPr>
          <w:vertAlign w:val="superscript"/>
        </w:rPr>
        <w:t>2</w:t>
      </w:r>
      <w:r w:rsidR="00F11905">
        <w:t xml:space="preserve">. </w:t>
      </w:r>
      <w:r w:rsidR="000F06EF">
        <w:t>The</w:t>
      </w:r>
      <w:r w:rsidR="002305D3">
        <w:t> </w:t>
      </w:r>
      <w:proofErr w:type="spellStart"/>
      <w:r w:rsidR="000F06EF">
        <w:t>moulds</w:t>
      </w:r>
      <w:proofErr w:type="spellEnd"/>
      <w:r w:rsidR="000F06EF">
        <w:t xml:space="preserve"> were casted with </w:t>
      </w:r>
      <w:r w:rsidR="00F11905">
        <w:t>a</w:t>
      </w:r>
      <w:r w:rsidR="000F06EF">
        <w:t xml:space="preserve"> </w:t>
      </w:r>
      <w:r w:rsidR="002B0B4B">
        <w:t xml:space="preserve">commercially available </w:t>
      </w:r>
      <w:r w:rsidR="000F06EF">
        <w:t>epoxy</w:t>
      </w:r>
      <w:r w:rsidR="002B0B4B">
        <w:t xml:space="preserve"> resin</w:t>
      </w:r>
      <w:r w:rsidR="000F06EF">
        <w:t xml:space="preserve"> system Araldite LY1564 with</w:t>
      </w:r>
      <w:r w:rsidR="00276CA8">
        <w:t> </w:t>
      </w:r>
      <w:proofErr w:type="spellStart"/>
      <w:r w:rsidR="000F06EF">
        <w:t>Aradur</w:t>
      </w:r>
      <w:proofErr w:type="spellEnd"/>
      <w:r w:rsidR="000F06EF">
        <w:t xml:space="preserve"> 22962 (</w:t>
      </w:r>
      <w:r w:rsidR="002B0B4B">
        <w:t>Huntsman, USA</w:t>
      </w:r>
      <w:r w:rsidR="000F06EF">
        <w:t>) that we are aiming to apply in the further developed material</w:t>
      </w:r>
      <w:r w:rsidR="002B0B4B">
        <w:t xml:space="preserve">. </w:t>
      </w:r>
      <w:r w:rsidR="00427A5B">
        <w:t>We used a curing cycle of 1 h at 80 ºC followed by 2 h at 150 </w:t>
      </w:r>
      <w:r w:rsidR="00DC6557">
        <w:t>°C</w:t>
      </w:r>
      <w:r w:rsidR="00427A5B">
        <w:t xml:space="preserve">. Subsequently, the samples were </w:t>
      </w:r>
      <w:proofErr w:type="spellStart"/>
      <w:r w:rsidR="00427A5B">
        <w:t>demoulded</w:t>
      </w:r>
      <w:proofErr w:type="spellEnd"/>
      <w:r w:rsidR="00427A5B">
        <w:t xml:space="preserve">, ground flat </w:t>
      </w:r>
      <w:r w:rsidR="00E1474F">
        <w:t xml:space="preserve">and smoothened </w:t>
      </w:r>
      <w:r w:rsidR="00F11905">
        <w:t xml:space="preserve">with </w:t>
      </w:r>
      <w:r w:rsidR="00427A5B">
        <w:t xml:space="preserve">the sandpaper </w:t>
      </w:r>
      <w:r w:rsidR="00F11905">
        <w:t xml:space="preserve">of a </w:t>
      </w:r>
      <w:r w:rsidR="00427A5B">
        <w:t xml:space="preserve">grade </w:t>
      </w:r>
      <w:r w:rsidR="00F11905">
        <w:t xml:space="preserve">of </w:t>
      </w:r>
      <w:r w:rsidR="00E1474F">
        <w:t xml:space="preserve">up to </w:t>
      </w:r>
      <w:r w:rsidR="00427A5B">
        <w:t>4000.</w:t>
      </w:r>
      <w:r w:rsidR="0051702B">
        <w:t xml:space="preserve"> </w:t>
      </w:r>
      <w:r w:rsidR="00E1474F">
        <w:t xml:space="preserve">The obtained </w:t>
      </w:r>
      <w:proofErr w:type="spellStart"/>
      <w:r w:rsidR="00E1474F">
        <w:t>dogbones</w:t>
      </w:r>
      <w:proofErr w:type="spellEnd"/>
      <w:r w:rsidR="00E1474F">
        <w:t xml:space="preserve"> were tested in the same tensile testing machine as for the SFTT, however with</w:t>
      </w:r>
      <w:r w:rsidR="002305D3">
        <w:t> </w:t>
      </w:r>
      <w:r w:rsidR="00E1474F">
        <w:t xml:space="preserve">the 200 N load cell. </w:t>
      </w:r>
      <w:r w:rsidR="007F2BA5">
        <w:t>The testing was conducted</w:t>
      </w:r>
      <w:r w:rsidR="00F11905">
        <w:t xml:space="preserve"> at a rate of 0.5 </w:t>
      </w:r>
      <w:proofErr w:type="spellStart"/>
      <w:r w:rsidR="00F11905" w:rsidRPr="00F11905">
        <w:t>μ</w:t>
      </w:r>
      <w:r w:rsidR="00F11905">
        <w:t>m</w:t>
      </w:r>
      <w:proofErr w:type="spellEnd"/>
      <w:r w:rsidR="00F11905">
        <w:t> s</w:t>
      </w:r>
      <w:r w:rsidR="00F11905" w:rsidRPr="00F11905">
        <w:rPr>
          <w:vertAlign w:val="superscript"/>
        </w:rPr>
        <w:t>-1</w:t>
      </w:r>
      <w:r w:rsidR="00F11905">
        <w:t>. The fragmentation of the</w:t>
      </w:r>
      <w:r w:rsidR="002305D3">
        <w:t> </w:t>
      </w:r>
      <w:proofErr w:type="spellStart"/>
      <w:r w:rsidR="00881EAC">
        <w:t>fibre</w:t>
      </w:r>
      <w:proofErr w:type="spellEnd"/>
      <w:r w:rsidR="00F11905">
        <w:t xml:space="preserve"> was monitored under an optical microscope in transmission mode in a cross-polarized light configuration. In this setting, the </w:t>
      </w:r>
      <w:proofErr w:type="spellStart"/>
      <w:r w:rsidR="00881EAC">
        <w:t>fibre</w:t>
      </w:r>
      <w:proofErr w:type="spellEnd"/>
      <w:r w:rsidR="00F11905">
        <w:t xml:space="preserve"> fracture spots generate local </w:t>
      </w:r>
      <w:r w:rsidR="009576A9">
        <w:t xml:space="preserve">strain patterns in the epoxy material resulting in distinctive birefringence patterns (not shown). This </w:t>
      </w:r>
      <w:r w:rsidR="00B51397">
        <w:t>allows</w:t>
      </w:r>
      <w:r w:rsidR="009576A9">
        <w:t xml:space="preserve"> to identify the fracture spots. Six </w:t>
      </w:r>
      <w:proofErr w:type="spellStart"/>
      <w:r w:rsidR="009576A9">
        <w:t>dogbones</w:t>
      </w:r>
      <w:proofErr w:type="spellEnd"/>
      <w:r w:rsidR="009576A9">
        <w:t xml:space="preserve"> were taken for analysis from each type of sample.</w:t>
      </w:r>
      <w:r w:rsidR="000D63BB">
        <w:t xml:space="preserve"> The uncertainty is estimated as a 95% trust region, which means a double standard deviation of the results.</w:t>
      </w:r>
    </w:p>
    <w:p w:rsidR="00EE7EF2" w:rsidRDefault="00EE7EF2" w:rsidP="00EE7EF2">
      <w:pPr>
        <w:pStyle w:val="Nagwek1"/>
      </w:pPr>
      <w:r>
        <w:t>Results</w:t>
      </w:r>
    </w:p>
    <w:p w:rsidR="00CA143A" w:rsidRDefault="00CA143A" w:rsidP="00CA143A">
      <w:pPr>
        <w:pStyle w:val="Nagwek2"/>
      </w:pPr>
      <w:r>
        <w:t>Film quality assessment</w:t>
      </w:r>
    </w:p>
    <w:p w:rsidR="0051702B" w:rsidRDefault="00CA6C1D" w:rsidP="0051702B">
      <w:pPr>
        <w:rPr>
          <w:noProof/>
          <w:lang w:val="de-CH" w:eastAsia="de-CH"/>
        </w:rPr>
      </w:pPr>
      <w:r>
        <w:t>W</w:t>
      </w:r>
      <w:r w:rsidR="00BD2F72">
        <w:t>e have not identified a significant difference between the thicknesses of the alumina synthesized by</w:t>
      </w:r>
      <w:r w:rsidR="00276CA8">
        <w:t> </w:t>
      </w:r>
      <w:r w:rsidR="00BD2F72">
        <w:t xml:space="preserve">ALD of TMA with water or with ozone – see: </w:t>
      </w:r>
      <w:r w:rsidR="00BD2F72">
        <w:fldChar w:fldCharType="begin"/>
      </w:r>
      <w:r w:rsidR="00BD2F72">
        <w:instrText xml:space="preserve"> REF _Ref513206637 \h </w:instrText>
      </w:r>
      <w:r w:rsidR="00BD2F72">
        <w:fldChar w:fldCharType="separate"/>
      </w:r>
      <w:r w:rsidR="002305D3">
        <w:t>Fig. </w:t>
      </w:r>
      <w:r w:rsidR="002305D3">
        <w:rPr>
          <w:noProof/>
        </w:rPr>
        <w:t>2</w:t>
      </w:r>
      <w:r w:rsidR="00BD2F72">
        <w:fldChar w:fldCharType="end"/>
      </w:r>
      <w:r w:rsidR="00BD2F72">
        <w:t xml:space="preserve">. It is of note, that the film </w:t>
      </w:r>
      <w:r w:rsidR="0085511E">
        <w:t xml:space="preserve">measured </w:t>
      </w:r>
      <w:r w:rsidR="00BD2F72">
        <w:t xml:space="preserve">thicknesses </w:t>
      </w:r>
      <w:r w:rsidR="00DA4A25">
        <w:t>are both higher than expected. T</w:t>
      </w:r>
      <w:r w:rsidR="00BD2F72">
        <w:t>hey imply a GPC of alumina of about 1.5 Å</w:t>
      </w:r>
      <w:r w:rsidR="00DA4A25">
        <w:t xml:space="preserve"> per cycle, that exceeds significantly the typical </w:t>
      </w:r>
      <w:r w:rsidR="001E01FB">
        <w:t>GPC for this system, both for ozone</w:t>
      </w:r>
      <w:r w:rsidR="00857B0C">
        <w:t xml:space="preserve"> </w:t>
      </w:r>
      <w:r w:rsidR="0085511E" w:rsidRPr="00C66772">
        <w:fldChar w:fldCharType="begin"/>
      </w:r>
      <w:r w:rsidR="00750C1D">
        <w:instrText xml:space="preserve"> ADDIN ZOTERO_ITEM CSL_CITATION {"citationID":"XjBby6W5","properties":{"formattedCitation":"[17]","plainCitation":"[17]","noteIndex":0},"citationItems":[{"id":229,"uris":["http://zotero.org/users/2217513/items/4AFAPKBT"],"uri":["http://zotero.org/users/2217513/items/4AFAPKBT"],"itemData":{"id":229,"type":"article-journal","title":"Al &lt;sub&gt;2&lt;/sub&gt; O &lt;sub&gt;3&lt;/sub&gt; Atomic Layer Deposition with Trimethylaluminum and Ozone Studied by in Situ Transmission FTIR Spectroscopy and Quadrupole Mass Spectrometry","container-title":"The Journal of Physical Chemistry C","page":"19530-19539","volume":"112","issue":"49","source":"Crossref","DOI":"10.1021/jp804296a","ISSN":"1932-7447, 1932-7455","language":"en","author":[{"family":"Goldstein","given":"David N."},{"family":"McCormick","given":"Jarod A."},{"family":"George","given":"Steven M."}],"issued":{"date-parts":[["2008",12,11]]}}}],"schema":"https://github.com/citation-style-language/schema/raw/master/csl-citation.json"} </w:instrText>
      </w:r>
      <w:r w:rsidR="0085511E" w:rsidRPr="00C66772">
        <w:fldChar w:fldCharType="separate"/>
      </w:r>
      <w:r w:rsidR="00750C1D" w:rsidRPr="00750C1D">
        <w:t>[17]</w:t>
      </w:r>
      <w:r w:rsidR="0085511E" w:rsidRPr="00C66772">
        <w:fldChar w:fldCharType="end"/>
      </w:r>
      <w:r w:rsidR="00857B0C">
        <w:t xml:space="preserve"> </w:t>
      </w:r>
      <w:r w:rsidR="0085511E">
        <w:t>and water</w:t>
      </w:r>
      <w:r w:rsidR="00857B0C">
        <w:t xml:space="preserve"> </w:t>
      </w:r>
      <w:r w:rsidR="0085511E" w:rsidRPr="00C66772">
        <w:fldChar w:fldCharType="begin"/>
      </w:r>
      <w:r w:rsidR="00750C1D">
        <w:instrText xml:space="preserve"> ADDIN ZOTERO_ITEM CSL_CITATION {"citationID":"nRXW7l2T","properties":{"formattedCitation":"[18]","plainCitation":"[18]","noteIndex":0},"citationItems":[{"id":230,"uris":["http://zotero.org/users/2217513/items/IG8QFC85"],"uri":["http://zotero.org/users/2217513/items/IG8QFC85"],"itemData":{"id":230,"type":"article-journal","title":"Plasma and Thermal ALD of Al[sub 2]O[sub 3] in a Commercial 200 mm ALD Reactor","container-title":"Journal of The Electrochemical Society","page":"G165","volume":"154","issue":"7","source":"Crossref","DOI":"10.1149/1.2737629","ISSN":"00134651","language":"en","author":[{"family":"Hemmen","given":"J. L.","non-dropping-particle":"van"},{"family":"Heil","given":"S. B. S."},{"family":"Klootwijk","given":"J. H."},{"family":"Roozeboom","given":"F."},{"family":"Hodson","given":"C. J."},{"family":"Sanden","given":"M. C. M.","non-dropping-particle":"van de"},{"family":"Kessels","given":"W. M. M."}],"issued":{"date-parts":[["2007"]]}}}],"schema":"https://github.com/citation-style-language/schema/raw/master/csl-citation.json"} </w:instrText>
      </w:r>
      <w:r w:rsidR="0085511E" w:rsidRPr="00C66772">
        <w:fldChar w:fldCharType="separate"/>
      </w:r>
      <w:r w:rsidR="00750C1D" w:rsidRPr="00750C1D">
        <w:t>[18]</w:t>
      </w:r>
      <w:r w:rsidR="0085511E" w:rsidRPr="00C66772">
        <w:fldChar w:fldCharType="end"/>
      </w:r>
      <w:r w:rsidR="00857B0C">
        <w:t xml:space="preserve"> </w:t>
      </w:r>
      <w:r w:rsidR="001E01FB">
        <w:t xml:space="preserve">as an oxidant, where </w:t>
      </w:r>
      <w:r w:rsidR="001E01FB">
        <w:lastRenderedPageBreak/>
        <w:t>~1.</w:t>
      </w:r>
      <w:r w:rsidR="0085511E">
        <w:t>0</w:t>
      </w:r>
      <w:r w:rsidR="001E01FB">
        <w:t> Å per cycle was observed</w:t>
      </w:r>
      <w:r w:rsidR="0085511E">
        <w:t>. It is likely, that for the quantitative interpretation, the measurements need to be validated by a more reliable and</w:t>
      </w:r>
      <w:r w:rsidR="002305D3">
        <w:t> </w:t>
      </w:r>
      <w:r w:rsidR="0085511E">
        <w:t>accurate method of layer thickness evaluation like X-ray reflectometry or ellipsometry. Otherwise, the similar procedure can be repeated on the SEM/FIB on</w:t>
      </w:r>
      <w:r w:rsidR="00276CA8">
        <w:t> </w:t>
      </w:r>
      <w:r w:rsidR="0085511E">
        <w:t>thicker films, at which the influence of</w:t>
      </w:r>
      <w:r w:rsidR="002305D3">
        <w:t> </w:t>
      </w:r>
      <w:r w:rsidR="0085511E">
        <w:t xml:space="preserve">measurement resolution would be negligible. Nonetheless, this preliminary study in terms of qualitative comparison of the two films </w:t>
      </w:r>
      <w:r w:rsidR="003A7B19">
        <w:t>is convincing</w:t>
      </w:r>
      <w:r w:rsidR="0085511E">
        <w:t>, that the growth rate</w:t>
      </w:r>
      <w:r>
        <w:t>s</w:t>
      </w:r>
      <w:r w:rsidR="0085511E">
        <w:t xml:space="preserve"> </w:t>
      </w:r>
      <w:r>
        <w:t>do</w:t>
      </w:r>
      <w:r w:rsidR="0085511E">
        <w:t xml:space="preserve"> not differ significantly.</w:t>
      </w:r>
      <w:r w:rsidR="0051702B">
        <w:t xml:space="preserve"> The</w:t>
      </w:r>
      <w:r w:rsidR="00750C1D">
        <w:t xml:space="preserve"> stoichiometry of the film was </w:t>
      </w:r>
      <w:proofErr w:type="spellStart"/>
      <w:r w:rsidR="00750C1D">
        <w:t>analysed</w:t>
      </w:r>
      <w:proofErr w:type="spellEnd"/>
      <w:r w:rsidR="00750C1D">
        <w:t xml:space="preserve"> by XPS measurements. The</w:t>
      </w:r>
      <w:r w:rsidR="00276CA8">
        <w:t> </w:t>
      </w:r>
      <w:r w:rsidR="00750C1D">
        <w:t>Al2p and O1s were deconvoluted in one component at a binding energy (BE) of 75.5 eV and 532.5 eV, respectively (see Fig. 2c) for ALD configuration of TMA with ozone. In case of water there is a shift of</w:t>
      </w:r>
      <w:r w:rsidR="00276CA8">
        <w:t> </w:t>
      </w:r>
      <w:r w:rsidR="00750C1D">
        <w:t>0.1eV. The BE corresponds to Al</w:t>
      </w:r>
      <w:r w:rsidR="00750C1D" w:rsidRPr="00750C1D">
        <w:rPr>
          <w:vertAlign w:val="subscript"/>
        </w:rPr>
        <w:t>2</w:t>
      </w:r>
      <w:r w:rsidR="00750C1D">
        <w:t>O</w:t>
      </w:r>
      <w:r w:rsidR="00750C1D" w:rsidRPr="00750C1D">
        <w:rPr>
          <w:vertAlign w:val="subscript"/>
        </w:rPr>
        <w:t>3</w:t>
      </w:r>
      <w:r w:rsidR="00750C1D">
        <w:t xml:space="preserve"> </w:t>
      </w:r>
      <w:r w:rsidR="00750C1D">
        <w:fldChar w:fldCharType="begin"/>
      </w:r>
      <w:r w:rsidR="00750C1D">
        <w:instrText xml:space="preserve"> ADDIN ZOTERO_ITEM CSL_CITATION {"citationID":"dhyxY298","properties":{"formattedCitation":"[19]","plainCitation":"[19]","noteIndex":0},"citationItems":[{"id":244,"uris":["http://zotero.org/users/2217513/items/RAPDKM3K"],"uri":["http://zotero.org/users/2217513/items/RAPDKM3K"],"itemData":{"id":244,"type":"article-journal","title":"Towards plasma cleaning of ITER first mirrors","container-title":"Nuclear Fusion","page":"063020","volume":"55","issue":"6","source":"Crossref","DOI":"10.1088/0029-5515/55/6/063020","ISSN":"0029-5515, 1741-4326","author":[{"family":"Moser","given":"L."},{"family":"Marot","given":"L."},{"family":"Eren","given":"B."},{"family":"Steiner","given":"R."},{"family":"Mathys","given":"D."},{"family":"Leipold","given":"F."},{"family":"Reichle","given":"R."},{"family":"Meyer","given":"E."}],"issued":{"date-parts":[["2015",6,1]]}}}],"schema":"https://github.com/citation-style-language/schema/raw/master/csl-citation.json"} </w:instrText>
      </w:r>
      <w:r w:rsidR="00750C1D">
        <w:fldChar w:fldCharType="separate"/>
      </w:r>
      <w:r w:rsidR="00750C1D" w:rsidRPr="00750C1D">
        <w:t>[19]</w:t>
      </w:r>
      <w:r w:rsidR="00750C1D">
        <w:fldChar w:fldCharType="end"/>
      </w:r>
      <w:r w:rsidR="00750C1D">
        <w:t xml:space="preserve"> and the ratio of the O and Al atomic concentration was close to 1.5. Similar results were measured for similar films deposited by ALD </w:t>
      </w:r>
      <w:r w:rsidR="00750C1D">
        <w:fldChar w:fldCharType="begin"/>
      </w:r>
      <w:r w:rsidR="00750C1D">
        <w:instrText xml:space="preserve"> ADDIN ZOTERO_ITEM CSL_CITATION {"citationID":"1h0LhG8F","properties":{"formattedCitation":"[20][21]","plainCitation":"[20][21]","noteIndex":0},"citationItems":[{"id":233,"uris":["http://zotero.org/users/2217513/items/E4QXFJPX"],"uri":["http://zotero.org/users/2217513/items/E4QXFJPX"],"itemData":{"id":233,"type":"article-journal","title":"Improvement in Al2O3 dielectric behavior by using ozone as an oxidant for the atomic layer deposition technique","container-title":"Journal of Applied Physics","page":"6739-6742","volume":"92","issue":"11","source":"Crossref","DOI":"10.1063/1.1515951","ISSN":"0021-8979, 1089-7550","language":"en","author":[{"family":"Kim","given":"J. B."},{"family":"Kwon","given":"D. R."},{"family":"Chakrabarti","given":"K."},{"family":"Lee","given":"Chongmu"},{"family":"Oh","given":"K. Y."},{"family":"Lee","given":"J. H."}],"issued":{"date-parts":[["2002",12]]}}},{"id":235,"uris":["http://zotero.org/users/2217513/items/VYTSI4F6"],"uri":["http://zotero.org/users/2217513/items/VYTSI4F6"],"itemData":{"id":235,"type":"article-journal","title":"Low-temperature atomic layer deposition of Al2O3 thin coatings for corrosion protection of steel: Surface and electrochemical analysis","container-title":"Corrosion Science","page":"2168-2175","volume":"53","issue":"6","source":"Crossref","DOI":"10.1016/j.corsci.2011.02.036","ISSN":"0010938X","shortTitle":"Low-temperature atomic layer deposition of Al2O3 thin coatings for corrosion protection of steel","language":"en","author":[{"family":"Díaz","given":"Belén"},{"family":"Härkönen","given":"Emma"},{"family":"Światowska","given":"Jolanta"},{"family":"Maurice","given":"Vincent"},{"family":"Seyeux","given":"Antoine"},{"family":"Marcus","given":"Philippe"},{"family":"Ritala","given":"Mikko"}],"issued":{"date-parts":[["2011",6]]}}}],"schema":"https://github.com/citation-style-language/schema/raw/master/csl-citation.json"} </w:instrText>
      </w:r>
      <w:r w:rsidR="00750C1D">
        <w:fldChar w:fldCharType="separate"/>
      </w:r>
      <w:r w:rsidR="00750C1D">
        <w:t xml:space="preserve">[20, </w:t>
      </w:r>
      <w:r w:rsidR="00750C1D" w:rsidRPr="00750C1D">
        <w:t>21]</w:t>
      </w:r>
      <w:r w:rsidR="00750C1D">
        <w:fldChar w:fldCharType="end"/>
      </w:r>
      <w:r w:rsidR="00750C1D">
        <w:t>.</w:t>
      </w:r>
    </w:p>
    <w:p w:rsidR="0051702B" w:rsidRDefault="00F94B40" w:rsidP="0051702B">
      <w:pPr>
        <w:keepNext/>
        <w:spacing w:before="440"/>
        <w:jc w:val="center"/>
      </w:pPr>
      <w:r>
        <w:rPr>
          <w:noProof/>
          <w:lang w:val="de-CH" w:eastAsia="de-CH"/>
        </w:rPr>
        <w:drawing>
          <wp:inline distT="0" distB="0" distL="0" distR="0">
            <wp:extent cx="5752465" cy="1610360"/>
            <wp:effectExtent l="0" t="0" r="635" b="8890"/>
            <wp:docPr id="4" name="Obraz 4" descr="C:\Users\Wojciech\AppData\Local\Microsoft\Windows\INetCache\Content.Word\XPS_H2O_O3_Al2p_O1s_graphs_combined_annotations_corrected_values_plus_SEM_with_sp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ojciech\AppData\Local\Microsoft\Windows\INetCache\Content.Word\XPS_H2O_O3_Al2p_O1s_graphs_combined_annotations_corrected_values_plus_SEM_with_spac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2465" cy="1610360"/>
                    </a:xfrm>
                    <a:prstGeom prst="rect">
                      <a:avLst/>
                    </a:prstGeom>
                    <a:noFill/>
                    <a:ln>
                      <a:noFill/>
                    </a:ln>
                  </pic:spPr>
                </pic:pic>
              </a:graphicData>
            </a:graphic>
          </wp:inline>
        </w:drawing>
      </w:r>
    </w:p>
    <w:p w:rsidR="0051702B" w:rsidRDefault="0051702B" w:rsidP="0051702B">
      <w:pPr>
        <w:pStyle w:val="Legenda"/>
        <w:rPr>
          <w:b w:val="0"/>
        </w:rPr>
      </w:pPr>
      <w:bookmarkStart w:id="4" w:name="_Ref513206637"/>
      <w:r>
        <w:t xml:space="preserve">Figure </w:t>
      </w:r>
      <w:r>
        <w:fldChar w:fldCharType="begin"/>
      </w:r>
      <w:r>
        <w:instrText xml:space="preserve"> SEQ Figure \* ARABIC </w:instrText>
      </w:r>
      <w:r>
        <w:fldChar w:fldCharType="separate"/>
      </w:r>
      <w:r>
        <w:rPr>
          <w:noProof/>
        </w:rPr>
        <w:t>2</w:t>
      </w:r>
      <w:r>
        <w:fldChar w:fldCharType="end"/>
      </w:r>
      <w:bookmarkEnd w:id="4"/>
      <w:r>
        <w:t xml:space="preserve">. </w:t>
      </w:r>
      <w:proofErr w:type="spellStart"/>
      <w:r w:rsidRPr="005D09F2">
        <w:rPr>
          <w:b w:val="0"/>
        </w:rPr>
        <w:t>a,b</w:t>
      </w:r>
      <w:proofErr w:type="spellEnd"/>
      <w:r w:rsidRPr="005D09F2">
        <w:rPr>
          <w:b w:val="0"/>
        </w:rPr>
        <w:t xml:space="preserve"> -</w:t>
      </w:r>
      <w:r>
        <w:rPr>
          <w:b w:val="0"/>
        </w:rPr>
        <w:t xml:space="preserve">SEM images of FIB cross sections. The respective layers are labeled and artificially </w:t>
      </w:r>
      <w:proofErr w:type="spellStart"/>
      <w:r>
        <w:rPr>
          <w:b w:val="0"/>
        </w:rPr>
        <w:t>coloured</w:t>
      </w:r>
      <w:proofErr w:type="spellEnd"/>
      <w:r>
        <w:rPr>
          <w:b w:val="0"/>
        </w:rPr>
        <w:t xml:space="preserve"> for distinction (colors may be not be reproduced in print); c - XPS spectra of the alumina-coated silicon wafers using the ALD systems of TMA with water and TMA with ozone focused on the binding energies of O1s and Al2p. The peak fitting results are shown in the annotations.</w:t>
      </w:r>
    </w:p>
    <w:p w:rsidR="00CA6C1D" w:rsidRDefault="00F94B40" w:rsidP="00CA6C1D">
      <w:pPr>
        <w:keepNext/>
        <w:spacing w:before="440"/>
        <w:jc w:val="center"/>
      </w:pPr>
      <w:bookmarkStart w:id="5" w:name="_GoBack"/>
      <w:r>
        <w:rPr>
          <w:noProof/>
          <w:lang w:eastAsia="en-US"/>
        </w:rPr>
        <w:drawing>
          <wp:inline distT="0" distB="0" distL="0" distR="0">
            <wp:extent cx="5650173" cy="2262561"/>
            <wp:effectExtent l="0" t="0" r="8255" b="4445"/>
            <wp:docPr id="5" name="Obraz 5" descr="C:\Users\Wojciech\AppData\Local\Microsoft\Windows\INetCache\Content.Word\strengths_combin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ojciech\AppData\Local\Microsoft\Windows\INetCache\Content.Word\strengths_combin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51704" cy="2263174"/>
                    </a:xfrm>
                    <a:prstGeom prst="rect">
                      <a:avLst/>
                    </a:prstGeom>
                    <a:noFill/>
                    <a:ln>
                      <a:noFill/>
                    </a:ln>
                  </pic:spPr>
                </pic:pic>
              </a:graphicData>
            </a:graphic>
          </wp:inline>
        </w:drawing>
      </w:r>
      <w:bookmarkEnd w:id="5"/>
    </w:p>
    <w:p w:rsidR="00CA6C1D" w:rsidRPr="00215B65" w:rsidRDefault="00CA6C1D" w:rsidP="00CA6C1D">
      <w:pPr>
        <w:pStyle w:val="Legenda"/>
        <w:rPr>
          <w:b w:val="0"/>
        </w:rPr>
      </w:pPr>
      <w:bookmarkStart w:id="6" w:name="_Ref513467171"/>
      <w:r>
        <w:t xml:space="preserve">Figure </w:t>
      </w:r>
      <w:r>
        <w:fldChar w:fldCharType="begin"/>
      </w:r>
      <w:r>
        <w:instrText xml:space="preserve"> SEQ Figure \* ARABIC </w:instrText>
      </w:r>
      <w:r>
        <w:fldChar w:fldCharType="separate"/>
      </w:r>
      <w:r>
        <w:rPr>
          <w:noProof/>
        </w:rPr>
        <w:t>3</w:t>
      </w:r>
      <w:r>
        <w:fldChar w:fldCharType="end"/>
      </w:r>
      <w:bookmarkEnd w:id="6"/>
      <w:r>
        <w:t>.</w:t>
      </w:r>
      <w:r>
        <w:rPr>
          <w:b w:val="0"/>
        </w:rPr>
        <w:t xml:space="preserve"> Results of the mechanical testing: a. The tensile strength of the </w:t>
      </w:r>
      <w:proofErr w:type="spellStart"/>
      <w:r>
        <w:rPr>
          <w:b w:val="0"/>
        </w:rPr>
        <w:t>fibres</w:t>
      </w:r>
      <w:proofErr w:type="spellEnd"/>
      <w:r>
        <w:rPr>
          <w:b w:val="0"/>
        </w:rPr>
        <w:t xml:space="preserve"> as measured by SFTT; b. The CF-alumina interface shear strength measured by SFFT.</w:t>
      </w:r>
    </w:p>
    <w:p w:rsidR="00CA143A" w:rsidRDefault="00CA143A" w:rsidP="002305D3">
      <w:pPr>
        <w:pStyle w:val="Nagwek2"/>
      </w:pPr>
      <w:r>
        <w:t xml:space="preserve">Influence of </w:t>
      </w:r>
      <w:r w:rsidR="006848A8">
        <w:t xml:space="preserve">inert atmosphere </w:t>
      </w:r>
      <w:r>
        <w:t xml:space="preserve">heat treatment </w:t>
      </w:r>
      <w:r w:rsidR="006848A8">
        <w:t xml:space="preserve">on the </w:t>
      </w:r>
      <w:r>
        <w:t xml:space="preserve">strength of alumina-coated </w:t>
      </w:r>
      <w:proofErr w:type="spellStart"/>
      <w:r w:rsidR="00881EAC">
        <w:t>fibre</w:t>
      </w:r>
      <w:r>
        <w:t>s</w:t>
      </w:r>
      <w:proofErr w:type="spellEnd"/>
    </w:p>
    <w:p w:rsidR="002305D3" w:rsidRPr="00215B65" w:rsidRDefault="00215B65" w:rsidP="00D95479">
      <w:r>
        <w:t>The</w:t>
      </w:r>
      <w:r w:rsidR="006848A8">
        <w:t xml:space="preserve"> new</w:t>
      </w:r>
      <w:r>
        <w:t xml:space="preserve"> results of </w:t>
      </w:r>
      <w:proofErr w:type="spellStart"/>
      <w:r w:rsidR="00881EAC">
        <w:t>fibre</w:t>
      </w:r>
      <w:proofErr w:type="spellEnd"/>
      <w:r>
        <w:t xml:space="preserve"> tensile strength measured by SFTT are shown in the </w:t>
      </w:r>
      <w:r>
        <w:fldChar w:fldCharType="begin"/>
      </w:r>
      <w:r>
        <w:instrText xml:space="preserve"> REF _Ref513467171 \h </w:instrText>
      </w:r>
      <w:r>
        <w:fldChar w:fldCharType="separate"/>
      </w:r>
      <w:r w:rsidR="002305D3">
        <w:t>Fig. </w:t>
      </w:r>
      <w:r w:rsidR="002305D3">
        <w:rPr>
          <w:noProof/>
        </w:rPr>
        <w:t>3</w:t>
      </w:r>
      <w:r>
        <w:fldChar w:fldCharType="end"/>
      </w:r>
      <w:r w:rsidR="006848A8">
        <w:t>a. The new data for</w:t>
      </w:r>
      <w:r w:rsidR="002305D3">
        <w:t> </w:t>
      </w:r>
      <w:r w:rsidR="006848A8">
        <w:t xml:space="preserve">the </w:t>
      </w:r>
      <w:proofErr w:type="spellStart"/>
      <w:r w:rsidR="006848A8">
        <w:t>TMA+ozone</w:t>
      </w:r>
      <w:proofErr w:type="spellEnd"/>
      <w:r w:rsidR="006848A8">
        <w:t xml:space="preserve"> ALD system (black solid squares) is laid over our previously obtained data for</w:t>
      </w:r>
      <w:r w:rsidR="002305D3">
        <w:t> </w:t>
      </w:r>
      <w:r w:rsidR="006848A8">
        <w:t>the</w:t>
      </w:r>
      <w:r w:rsidR="002305D3">
        <w:t> </w:t>
      </w:r>
      <w:r w:rsidR="006848A8">
        <w:t xml:space="preserve">films obtained with </w:t>
      </w:r>
      <w:proofErr w:type="spellStart"/>
      <w:r w:rsidR="006848A8">
        <w:t>TMA+water</w:t>
      </w:r>
      <w:proofErr w:type="spellEnd"/>
      <w:r w:rsidR="006848A8">
        <w:t xml:space="preserve"> ALD</w:t>
      </w:r>
      <w:r w:rsidR="00857B0C">
        <w:t xml:space="preserve"> </w:t>
      </w:r>
      <w:r w:rsidR="006848A8" w:rsidRPr="00C66772">
        <w:fldChar w:fldCharType="begin"/>
      </w:r>
      <w:r w:rsidR="0094472E">
        <w:instrText xml:space="preserve"> ADDIN ZOTERO_ITEM CSL_CITATION {"citationID":"lUOAkwt9","properties":{"formattedCitation":"[3]","plainCitation":"[3]","noteIndex":0},"citationItems":[{"id":160,"uris":["http://zotero.org/users/2217513/items/VF9FK87Z"],"uri":["http://zotero.org/users/2217513/items/VF9FK87Z"],"itemData":{"id":160,"type":"paper-conference","title":"Protective effect of thin alumina layer on carbon fibre to preserve tensile strength during CNT growth by CVD","publisher-place":"Seville, Spain","event":"ECCM16 - 16th European Conference on Composite Materials","event-place":"Seville, Spain","ISBN":"978-84-616-9798-4","author":[{"family":"Vogel","given":"Samuel"},{"family":"Dransfeld","given":"Clemens"},{"family":"Friedler","given":"Bodo"},{"family":"Gobrecht","given":"Jens"}],"issued":{"date-parts":[["2014",6,22]]}}}],"schema":"https://github.com/citation-style-language/schema/raw/master/csl-citation.json"} </w:instrText>
      </w:r>
      <w:r w:rsidR="006848A8" w:rsidRPr="00C66772">
        <w:fldChar w:fldCharType="separate"/>
      </w:r>
      <w:r w:rsidR="0011442C" w:rsidRPr="0011442C">
        <w:t>[3]</w:t>
      </w:r>
      <w:r w:rsidR="006848A8" w:rsidRPr="00C66772">
        <w:fldChar w:fldCharType="end"/>
      </w:r>
      <w:r w:rsidR="006848A8">
        <w:t>.</w:t>
      </w:r>
      <w:r w:rsidR="00857B0C">
        <w:t xml:space="preserve"> </w:t>
      </w:r>
      <w:r w:rsidR="00D95479">
        <w:t xml:space="preserve">According to the expectations, the </w:t>
      </w:r>
      <m:oMath>
        <m:sSub>
          <m:sSubPr>
            <m:ctrlPr>
              <w:rPr>
                <w:rFonts w:ascii="Cambria Math" w:hAnsi="Cambria Math"/>
                <w:i/>
              </w:rPr>
            </m:ctrlPr>
          </m:sSubPr>
          <m:e>
            <m:r>
              <w:rPr>
                <w:rFonts w:ascii="Cambria Math" w:hAnsi="Cambria Math"/>
              </w:rPr>
              <m:t>σ</m:t>
            </m:r>
          </m:e>
          <m:sub>
            <m:r>
              <m:rPr>
                <m:sty m:val="p"/>
              </m:rPr>
              <w:rPr>
                <w:rFonts w:ascii="Cambria Math" w:hAnsi="Cambria Math"/>
              </w:rPr>
              <m:t>f</m:t>
            </m:r>
          </m:sub>
        </m:sSub>
      </m:oMath>
      <w:r w:rsidR="00D91F22">
        <w:t xml:space="preserve"> </w:t>
      </w:r>
      <w:r w:rsidR="00D95479">
        <w:t xml:space="preserve">after the heat </w:t>
      </w:r>
      <w:r w:rsidR="00D95479">
        <w:lastRenderedPageBreak/>
        <w:t>treatment at 570 °C has been retained, since its</w:t>
      </w:r>
      <w:r w:rsidR="002305D3">
        <w:t> </w:t>
      </w:r>
      <w:r w:rsidR="00D95479">
        <w:t xml:space="preserve">deviation from the baseline is statistically insignificant. On the other hand, the </w:t>
      </w:r>
      <m:oMath>
        <m:sSub>
          <m:sSubPr>
            <m:ctrlPr>
              <w:rPr>
                <w:rFonts w:ascii="Cambria Math" w:hAnsi="Cambria Math"/>
                <w:i/>
              </w:rPr>
            </m:ctrlPr>
          </m:sSubPr>
          <m:e>
            <m:r>
              <w:rPr>
                <w:rFonts w:ascii="Cambria Math" w:hAnsi="Cambria Math"/>
              </w:rPr>
              <m:t>σ</m:t>
            </m:r>
          </m:e>
          <m:sub>
            <m:r>
              <m:rPr>
                <m:sty m:val="p"/>
              </m:rPr>
              <w:rPr>
                <w:rFonts w:ascii="Cambria Math" w:hAnsi="Cambria Math"/>
              </w:rPr>
              <m:t>f</m:t>
            </m:r>
          </m:sub>
        </m:sSub>
      </m:oMath>
      <w:r w:rsidR="00D95479">
        <w:t xml:space="preserve"> the sample treated at 760 °C has dropped significantly. </w:t>
      </w:r>
      <w:r w:rsidR="00CA6C1D">
        <w:t>W</w:t>
      </w:r>
      <w:r w:rsidR="00D95479">
        <w:t>e attribute</w:t>
      </w:r>
      <w:r w:rsidR="00CA6C1D">
        <w:t xml:space="preserve"> it</w:t>
      </w:r>
      <w:r w:rsidR="00D95479">
        <w:t xml:space="preserve"> to</w:t>
      </w:r>
      <w:r w:rsidR="00276CA8">
        <w:t> </w:t>
      </w:r>
      <w:r w:rsidR="00D95479">
        <w:t>a</w:t>
      </w:r>
      <w:r w:rsidR="00276CA8">
        <w:t> </w:t>
      </w:r>
      <w:r w:rsidR="00D95479">
        <w:t>possible flaw in</w:t>
      </w:r>
      <w:r w:rsidR="002305D3">
        <w:t> </w:t>
      </w:r>
      <w:r w:rsidR="00D95479">
        <w:t>the</w:t>
      </w:r>
      <w:r w:rsidR="002305D3">
        <w:t> </w:t>
      </w:r>
      <w:r w:rsidR="00D95479">
        <w:t>atmosphere inertness</w:t>
      </w:r>
      <w:r w:rsidR="00D91F22">
        <w:t xml:space="preserve">, that could have resulted in </w:t>
      </w:r>
      <w:proofErr w:type="spellStart"/>
      <w:r w:rsidR="00881EAC">
        <w:t>fibre</w:t>
      </w:r>
      <w:proofErr w:type="spellEnd"/>
      <w:r w:rsidR="00D91F22">
        <w:t xml:space="preserve"> oxidation. However, the</w:t>
      </w:r>
      <w:r w:rsidR="00276CA8">
        <w:t> </w:t>
      </w:r>
      <w:r w:rsidR="00D91F22">
        <w:t xml:space="preserve"> purpose of</w:t>
      </w:r>
      <w:r w:rsidR="00857B0C">
        <w:t> </w:t>
      </w:r>
      <w:r w:rsidR="00D91F22">
        <w:t xml:space="preserve">the SFTT measurements in this study was the assessment of </w:t>
      </w:r>
      <m:oMath>
        <m:sSub>
          <m:sSubPr>
            <m:ctrlPr>
              <w:rPr>
                <w:rFonts w:ascii="Cambria Math" w:hAnsi="Cambria Math"/>
                <w:i/>
              </w:rPr>
            </m:ctrlPr>
          </m:sSubPr>
          <m:e>
            <m:r>
              <w:rPr>
                <w:rFonts w:ascii="Cambria Math" w:hAnsi="Cambria Math"/>
              </w:rPr>
              <m:t>σ</m:t>
            </m:r>
          </m:e>
          <m:sub>
            <m:r>
              <m:rPr>
                <m:sty m:val="p"/>
              </m:rPr>
              <w:rPr>
                <w:rFonts w:ascii="Cambria Math" w:hAnsi="Cambria Math"/>
              </w:rPr>
              <m:t>f</m:t>
            </m:r>
          </m:sub>
        </m:sSub>
      </m:oMath>
      <w:r w:rsidR="00D91F22">
        <w:t xml:space="preserve"> for</w:t>
      </w:r>
      <w:r w:rsidR="00276CA8">
        <w:t> </w:t>
      </w:r>
      <w:r w:rsidR="00D91F22">
        <w:t>the</w:t>
      </w:r>
      <w:r w:rsidR="00276CA8">
        <w:t> </w:t>
      </w:r>
      <w:r w:rsidR="00D91F22">
        <w:t>interpretation of</w:t>
      </w:r>
      <w:r w:rsidR="00276CA8">
        <w:t> </w:t>
      </w:r>
      <w:r w:rsidR="00D91F22">
        <w:t xml:space="preserve">SFFT experiments, where the information about </w:t>
      </w:r>
      <m:oMath>
        <m:sSub>
          <m:sSubPr>
            <m:ctrlPr>
              <w:rPr>
                <w:rFonts w:ascii="Cambria Math" w:hAnsi="Cambria Math"/>
                <w:i/>
              </w:rPr>
            </m:ctrlPr>
          </m:sSubPr>
          <m:e>
            <m:r>
              <w:rPr>
                <w:rFonts w:ascii="Cambria Math" w:hAnsi="Cambria Math"/>
              </w:rPr>
              <m:t>σ</m:t>
            </m:r>
          </m:e>
          <m:sub>
            <m:r>
              <m:rPr>
                <m:sty m:val="p"/>
              </m:rPr>
              <w:rPr>
                <w:rFonts w:ascii="Cambria Math" w:hAnsi="Cambria Math"/>
              </w:rPr>
              <m:t>f</m:t>
            </m:r>
          </m:sub>
        </m:sSub>
      </m:oMath>
      <w:r w:rsidR="00D91F22">
        <w:t xml:space="preserve"> is necessary in the Eq</w:t>
      </w:r>
      <w:r w:rsidR="002305D3">
        <w:t>. </w:t>
      </w:r>
      <w:r w:rsidR="00D91F22">
        <w:fldChar w:fldCharType="begin"/>
      </w:r>
      <w:r w:rsidR="00D91F22">
        <w:instrText xml:space="preserve"> REF shear_strength \h </w:instrText>
      </w:r>
      <w:r w:rsidR="00D91F22">
        <w:fldChar w:fldCharType="separate"/>
      </w:r>
      <w:r w:rsidR="002305D3">
        <w:rPr>
          <w:noProof/>
          <w:szCs w:val="22"/>
        </w:rPr>
        <w:t>5</w:t>
      </w:r>
      <w:r w:rsidR="00D91F22">
        <w:fldChar w:fldCharType="end"/>
      </w:r>
      <w:r w:rsidR="00D91F22">
        <w:t xml:space="preserve"> for</w:t>
      </w:r>
      <w:r w:rsidR="00276CA8">
        <w:t> </w:t>
      </w:r>
      <w:r w:rsidR="00D91F22">
        <w:t>the</w:t>
      </w:r>
      <w:r w:rsidR="00276CA8">
        <w:t> </w:t>
      </w:r>
      <w:r w:rsidR="00D91F22">
        <w:t xml:space="preserve">estimation of </w:t>
      </w:r>
      <m:oMath>
        <m:r>
          <w:rPr>
            <w:rFonts w:ascii="Cambria Math" w:hAnsi="Cambria Math"/>
          </w:rPr>
          <m:t>τ</m:t>
        </m:r>
      </m:oMath>
      <w:r w:rsidR="00D91F22">
        <w:t>.</w:t>
      </w:r>
    </w:p>
    <w:p w:rsidR="00CA143A" w:rsidRDefault="00877FF3" w:rsidP="00425FA8">
      <w:pPr>
        <w:pStyle w:val="Nagwek3"/>
      </w:pPr>
      <w:r>
        <w:t>Alu</w:t>
      </w:r>
      <w:r w:rsidR="00CA143A">
        <w:t xml:space="preserve">mina-carbon </w:t>
      </w:r>
      <w:proofErr w:type="spellStart"/>
      <w:r w:rsidR="00CA143A">
        <w:t>fibre</w:t>
      </w:r>
      <w:proofErr w:type="spellEnd"/>
      <w:r w:rsidR="00CA143A">
        <w:t xml:space="preserve"> interface shear strength after</w:t>
      </w:r>
      <w:r w:rsidR="00D95479">
        <w:t xml:space="preserve"> inert atmosphere</w:t>
      </w:r>
      <w:r w:rsidR="00CA143A">
        <w:t xml:space="preserve"> heat treatment</w:t>
      </w:r>
    </w:p>
    <w:p w:rsidR="00CA143A" w:rsidRDefault="00D91F22" w:rsidP="00DD1A98">
      <w:r>
        <w:t xml:space="preserve">As we can see in the graph in the </w:t>
      </w:r>
      <w:r>
        <w:fldChar w:fldCharType="begin"/>
      </w:r>
      <w:r>
        <w:instrText xml:space="preserve"> REF _Ref513467171 \h </w:instrText>
      </w:r>
      <w:r>
        <w:fldChar w:fldCharType="separate"/>
      </w:r>
      <w:r w:rsidR="002305D3">
        <w:t>Fig. </w:t>
      </w:r>
      <w:r w:rsidR="002305D3">
        <w:rPr>
          <w:noProof/>
        </w:rPr>
        <w:t>3</w:t>
      </w:r>
      <w:r>
        <w:fldChar w:fldCharType="end"/>
      </w:r>
      <w:r>
        <w:t xml:space="preserve">b, after the heat treatment at 570 °C, the </w:t>
      </w:r>
      <m:oMath>
        <m:r>
          <w:rPr>
            <w:rFonts w:ascii="Cambria Math" w:hAnsi="Cambria Math"/>
          </w:rPr>
          <m:t>τ</m:t>
        </m:r>
      </m:oMath>
      <w:r>
        <w:t xml:space="preserve"> of the CF-alumina interface</w:t>
      </w:r>
      <w:r w:rsidR="00DD1A98">
        <w:t xml:space="preserve"> lies well in line with the old data, where the classical </w:t>
      </w:r>
      <w:proofErr w:type="spellStart"/>
      <w:r w:rsidR="00DD1A98">
        <w:t>TMA+water</w:t>
      </w:r>
      <w:proofErr w:type="spellEnd"/>
      <w:r w:rsidR="00DD1A98">
        <w:t xml:space="preserve"> ALD process was applied. It suggests, that the ozone-treatment of the </w:t>
      </w:r>
      <w:proofErr w:type="spellStart"/>
      <w:r w:rsidR="00881EAC">
        <w:t>fibre</w:t>
      </w:r>
      <w:proofErr w:type="spellEnd"/>
      <w:r w:rsidR="00DD1A98">
        <w:t xml:space="preserve"> that was not successful in</w:t>
      </w:r>
      <w:r w:rsidR="002305D3">
        <w:t> </w:t>
      </w:r>
      <w:r w:rsidR="00DD1A98">
        <w:t xml:space="preserve">preserving the </w:t>
      </w:r>
      <m:oMath>
        <m:r>
          <w:rPr>
            <w:rFonts w:ascii="Cambria Math" w:hAnsi="Cambria Math"/>
          </w:rPr>
          <m:t>τ</m:t>
        </m:r>
      </m:oMath>
      <w:r w:rsidR="00DD1A98">
        <w:t xml:space="preserve">. However, the </w:t>
      </w:r>
      <m:oMath>
        <m:r>
          <w:rPr>
            <w:rFonts w:ascii="Cambria Math" w:hAnsi="Cambria Math"/>
          </w:rPr>
          <m:t>τ</m:t>
        </m:r>
      </m:oMath>
      <w:r w:rsidR="00DD1A98">
        <w:t xml:space="preserve"> after 760 °C does not differ significantly from the 560 °C datapoint.</w:t>
      </w:r>
      <w:r w:rsidR="00CD6710">
        <w:t xml:space="preserve"> In analogous conditions, we previously observed practically </w:t>
      </w:r>
      <m:oMath>
        <m:r>
          <w:rPr>
            <w:rFonts w:ascii="Cambria Math" w:hAnsi="Cambria Math"/>
          </w:rPr>
          <m:t>τ</m:t>
        </m:r>
      </m:oMath>
      <w:r w:rsidR="00CD6710">
        <w:t>=0.</w:t>
      </w:r>
      <w:r w:rsidR="00DD1A98">
        <w:t xml:space="preserve"> It means, that the ozone-treatment may prevent </w:t>
      </w:r>
      <w:r w:rsidR="00CD6710">
        <w:t xml:space="preserve">further </w:t>
      </w:r>
      <w:r w:rsidR="00DD1A98">
        <w:t xml:space="preserve">interface strength degradation </w:t>
      </w:r>
      <w:r w:rsidR="00CD6710">
        <w:t>below</w:t>
      </w:r>
      <w:r w:rsidR="00DD1A98">
        <w:t xml:space="preserve"> 12</w:t>
      </w:r>
      <w:r w:rsidR="00DD1A98" w:rsidRPr="00DD1A98">
        <w:t>±</w:t>
      </w:r>
      <w:r w:rsidR="00DD1A98">
        <w:t>3 MPa</w:t>
      </w:r>
      <w:r w:rsidR="00CD6710">
        <w:t>. However, one must treat this result with</w:t>
      </w:r>
      <w:r w:rsidR="00C66772">
        <w:t> </w:t>
      </w:r>
      <w:r w:rsidR="00CD6710">
        <w:t>caution, since the</w:t>
      </w:r>
      <w:r w:rsidR="00276CA8">
        <w:t> </w:t>
      </w:r>
      <w:r w:rsidR="00CD6710">
        <w:t xml:space="preserve">observed </w:t>
      </w:r>
      <w:proofErr w:type="spellStart"/>
      <w:r w:rsidR="00881EAC">
        <w:t>fibre</w:t>
      </w:r>
      <w:proofErr w:type="spellEnd"/>
      <w:r w:rsidR="00CD6710">
        <w:t xml:space="preserve"> tensile strength degradation could have influenced the</w:t>
      </w:r>
      <w:r w:rsidR="002305D3">
        <w:t> </w:t>
      </w:r>
      <w:r w:rsidR="00CD6710">
        <w:t>measurements.</w:t>
      </w:r>
    </w:p>
    <w:p w:rsidR="00EE7EF2" w:rsidRDefault="00EE7EF2" w:rsidP="00EE7EF2">
      <w:pPr>
        <w:pStyle w:val="Nagwek1"/>
      </w:pPr>
      <w:r>
        <w:t>Conclusion and outlook</w:t>
      </w:r>
    </w:p>
    <w:p w:rsidR="00FF1EF4" w:rsidRPr="00FF1EF4" w:rsidRDefault="0028001E" w:rsidP="00FF1EF4">
      <w:r>
        <w:t>Previously</w:t>
      </w:r>
      <w:r w:rsidR="00F30959">
        <w:t>,</w:t>
      </w:r>
      <w:r>
        <w:t xml:space="preserve"> we have </w:t>
      </w:r>
      <w:r w:rsidR="00091F7A">
        <w:t>demonstrated, that</w:t>
      </w:r>
      <w:r>
        <w:t xml:space="preserve"> ultrathin alumina film</w:t>
      </w:r>
      <w:r w:rsidR="00091F7A">
        <w:t>s allow</w:t>
      </w:r>
      <w:r>
        <w:t xml:space="preserve"> to preserve the mechanical properties of CF </w:t>
      </w:r>
      <w:r w:rsidR="00091F7A">
        <w:t>during</w:t>
      </w:r>
      <w:r>
        <w:t xml:space="preserve"> exposure to harsh conditions of </w:t>
      </w:r>
      <w:r w:rsidR="00091F7A">
        <w:t>CVD-</w:t>
      </w:r>
      <w:r>
        <w:t xml:space="preserve">CNT synthesis </w:t>
      </w:r>
      <w:r w:rsidRPr="00C66772">
        <w:fldChar w:fldCharType="begin"/>
      </w:r>
      <w:r w:rsidR="0094472E">
        <w:instrText xml:space="preserve"> ADDIN ZOTERO_ITEM CSL_CITATION {"citationID":"19fMHkNd","properties":{"formattedCitation":"[2]","plainCitation":"[2]","noteIndex":0},"citationItems":[{"id":103,"uris":["http://zotero.org/users/2217513/items/WWH4BT53"],"uri":["http://zotero.org/users/2217513/items/WWH4BT53"],"itemData":{"id":103,"type":"article-journal","title":"Protective effect of ultrathin alumina film against diffusion of iron into carbon fiber during growth of carbon nanotubes for hierarchical composites investigated by ptychographic X-ray computed tomography","container-title":"Carbon","page":"347-362","volume":"115","source":"CrossRef","DOI":"10.1016/j.carbon.2016.12.085","ISSN":"00086223","language":"en","author":[{"family":"Szmyt","given":"W."},{"family":"Vogel","given":"S."},{"family":"Diaz","given":"A."},{"family":"Holler","given":"M."},{"family":"Gobrecht","given":"J."},{"family":"Calame","given":"M."},{"family":"Dransfeld","given":"C."}],"issued":{"date-parts":[["2017",5]]}}}],"schema":"https://github.com/citation-style-language/schema/raw/master/csl-citation.json"} </w:instrText>
      </w:r>
      <w:r w:rsidRPr="00C66772">
        <w:fldChar w:fldCharType="separate"/>
      </w:r>
      <w:r w:rsidR="0011442C" w:rsidRPr="0011442C">
        <w:t>[2]</w:t>
      </w:r>
      <w:r w:rsidRPr="00C66772">
        <w:fldChar w:fldCharType="end"/>
      </w:r>
      <w:r w:rsidR="00857B0C">
        <w:t>.</w:t>
      </w:r>
      <w:r>
        <w:t xml:space="preserve"> However, </w:t>
      </w:r>
      <w:r w:rsidR="00F30959">
        <w:t xml:space="preserve">we have also found </w:t>
      </w:r>
      <w:r>
        <w:t xml:space="preserve">the </w:t>
      </w:r>
      <w:r w:rsidR="00F30959">
        <w:t>CF-alumina ISS</w:t>
      </w:r>
      <w:r>
        <w:t xml:space="preserve"> to diminish completely </w:t>
      </w:r>
      <w:r w:rsidR="00F30959">
        <w:t>in the same conditions</w:t>
      </w:r>
      <w:r w:rsidR="00857B0C">
        <w:t xml:space="preserve"> </w:t>
      </w:r>
      <w:r w:rsidR="00F30959" w:rsidRPr="00C66772">
        <w:fldChar w:fldCharType="begin"/>
      </w:r>
      <w:r w:rsidR="0094472E">
        <w:instrText xml:space="preserve"> ADDIN ZOTERO_ITEM CSL_CITATION {"citationID":"cWIIT4in","properties":{"formattedCitation":"[3]","plainCitation":"[3]","noteIndex":0},"citationItems":[{"id":160,"uris":["http://zotero.org/users/2217513/items/VF9FK87Z"],"uri":["http://zotero.org/users/2217513/items/VF9FK87Z"],"itemData":{"id":160,"type":"paper-conference","title":"Protective effect of thin alumina layer on carbon fibre to preserve tensile strength during CNT growth by CVD","publisher-place":"Seville, Spain","event":"ECCM16 - 16th European Conference on Composite Materials","event-place":"Seville, Spain","ISBN":"978-84-616-9798-4","author":[{"family":"Vogel","given":"Samuel"},{"family":"Dransfeld","given":"Clemens"},{"family":"Friedler","given":"Bodo"},{"family":"Gobrecht","given":"Jens"}],"issued":{"date-parts":[["2014",6,22]]}}}],"schema":"https://github.com/citation-style-language/schema/raw/master/csl-citation.json"} </w:instrText>
      </w:r>
      <w:r w:rsidR="00F30959" w:rsidRPr="00C66772">
        <w:fldChar w:fldCharType="separate"/>
      </w:r>
      <w:r w:rsidR="0011442C" w:rsidRPr="0011442C">
        <w:t>[3]</w:t>
      </w:r>
      <w:r w:rsidR="00F30959" w:rsidRPr="00C66772">
        <w:fldChar w:fldCharType="end"/>
      </w:r>
      <w:r w:rsidR="00857B0C">
        <w:t>.</w:t>
      </w:r>
      <w:r>
        <w:t xml:space="preserve"> </w:t>
      </w:r>
      <w:r w:rsidR="00FF1EF4">
        <w:t>In this study</w:t>
      </w:r>
      <w:r w:rsidR="00F30959">
        <w:t>,</w:t>
      </w:r>
      <w:r w:rsidR="00FF1EF4">
        <w:t xml:space="preserve"> we have explored the </w:t>
      </w:r>
      <w:r>
        <w:t xml:space="preserve">influence of the ozone pre-treatment of CF prior to the coating with </w:t>
      </w:r>
      <w:proofErr w:type="spellStart"/>
      <w:r>
        <w:t>aluminium</w:t>
      </w:r>
      <w:proofErr w:type="spellEnd"/>
      <w:r>
        <w:t xml:space="preserve"> oxide on</w:t>
      </w:r>
      <w:r w:rsidR="002305D3">
        <w:t> </w:t>
      </w:r>
      <w:r>
        <w:t>the</w:t>
      </w:r>
      <w:r w:rsidR="002305D3">
        <w:t> </w:t>
      </w:r>
      <w:r>
        <w:t xml:space="preserve">CF-alumina </w:t>
      </w:r>
      <w:r w:rsidR="00F30959">
        <w:t>ISS</w:t>
      </w:r>
      <w:r>
        <w:t>. We applied the heat treatment at 570 °C and 760 °C mimicking the conditions of CNT synthesis.</w:t>
      </w:r>
      <w:r w:rsidR="00F30959">
        <w:t xml:space="preserve"> We have found, that the ISS did not decrease below 12</w:t>
      </w:r>
      <w:r w:rsidR="00F30959" w:rsidRPr="00DD1A98">
        <w:t>±</w:t>
      </w:r>
      <w:r w:rsidR="00F30959">
        <w:t>3 </w:t>
      </w:r>
      <w:proofErr w:type="spellStart"/>
      <w:r w:rsidR="00F30959">
        <w:t>MPa</w:t>
      </w:r>
      <w:proofErr w:type="spellEnd"/>
      <w:r w:rsidR="00F30959">
        <w:t xml:space="preserve"> (see: </w:t>
      </w:r>
      <w:r w:rsidR="00F30959">
        <w:fldChar w:fldCharType="begin"/>
      </w:r>
      <w:r w:rsidR="00F30959">
        <w:instrText xml:space="preserve"> REF _Ref513467171 \h </w:instrText>
      </w:r>
      <w:r w:rsidR="00F30959">
        <w:fldChar w:fldCharType="separate"/>
      </w:r>
      <w:r w:rsidR="002305D3">
        <w:t>Fig. </w:t>
      </w:r>
      <w:r w:rsidR="002305D3">
        <w:rPr>
          <w:noProof/>
        </w:rPr>
        <w:t>3</w:t>
      </w:r>
      <w:r w:rsidR="00F30959">
        <w:fldChar w:fldCharType="end"/>
      </w:r>
      <w:r w:rsidR="0051702B">
        <w:t>b). It</w:t>
      </w:r>
      <w:r w:rsidR="00F30959">
        <w:t xml:space="preserve"> </w:t>
      </w:r>
      <w:r w:rsidR="0051702B">
        <w:t>is</w:t>
      </w:r>
      <w:r w:rsidR="00F30959">
        <w:t xml:space="preserve"> an advancement with respect to the previous results</w:t>
      </w:r>
      <w:r w:rsidR="0051702B">
        <w:t xml:space="preserve"> showing</w:t>
      </w:r>
      <w:r w:rsidR="00F30959">
        <w:t xml:space="preserve"> the potential of</w:t>
      </w:r>
      <w:r w:rsidR="002305D3">
        <w:t> </w:t>
      </w:r>
      <w:r w:rsidR="00F30959">
        <w:t>the</w:t>
      </w:r>
      <w:r w:rsidR="002305D3">
        <w:t> </w:t>
      </w:r>
      <w:r w:rsidR="00F30959">
        <w:t>ozone treatment in promoting the CF-alumina adhesion. However, a fully preserved ISS is critical if the hierarchical composites are to supersede the classical CFRP solutions. Further planned attempts include of the ozone treatment</w:t>
      </w:r>
      <w:r w:rsidR="0051702B">
        <w:t xml:space="preserve"> optimization</w:t>
      </w:r>
      <w:r w:rsidR="00F30959">
        <w:t>, combination of the pre-treatment with</w:t>
      </w:r>
      <w:r w:rsidR="002305D3">
        <w:t> </w:t>
      </w:r>
      <w:r w:rsidR="00F30959">
        <w:t>the</w:t>
      </w:r>
      <w:r w:rsidR="002305D3">
        <w:t> </w:t>
      </w:r>
      <w:r w:rsidR="00A86AD9">
        <w:t>UV-ozone</w:t>
      </w:r>
      <w:r w:rsidR="00F30959">
        <w:t xml:space="preserve"> or alternative CNT synthesis catalyst systems, </w:t>
      </w:r>
      <w:r w:rsidR="0051702B">
        <w:t xml:space="preserve">allowing to preserve </w:t>
      </w:r>
      <w:r w:rsidR="00F30959">
        <w:t xml:space="preserve">CF strength and </w:t>
      </w:r>
      <w:r w:rsidR="0051702B">
        <w:t>not posing</w:t>
      </w:r>
      <w:r w:rsidR="00F30959">
        <w:t xml:space="preserve"> limitation on the ISS.</w:t>
      </w:r>
    </w:p>
    <w:p w:rsidR="000F06EF" w:rsidRPr="000F06EF" w:rsidRDefault="000F06EF" w:rsidP="00C66772">
      <w:pPr>
        <w:pStyle w:val="Nagwek1"/>
        <w:numPr>
          <w:ilvl w:val="0"/>
          <w:numId w:val="0"/>
        </w:numPr>
      </w:pPr>
      <w:r>
        <w:t>References</w:t>
      </w:r>
    </w:p>
    <w:p w:rsidR="00750C1D" w:rsidRPr="00750C1D" w:rsidRDefault="00F12CCC" w:rsidP="00EF69B3">
      <w:pPr>
        <w:pStyle w:val="Bibliografia"/>
        <w:tabs>
          <w:tab w:val="clear" w:pos="504"/>
          <w:tab w:val="left" w:pos="426"/>
        </w:tabs>
        <w:ind w:left="426" w:hanging="426"/>
      </w:pPr>
      <w:r>
        <w:fldChar w:fldCharType="begin"/>
      </w:r>
      <w:r w:rsidR="0011442C">
        <w:instrText xml:space="preserve"> ADDIN ZOTERO_BIBL {"uncited":[],"omitted":[],"custom":[]} CSL_BIBLIOGRAPHY </w:instrText>
      </w:r>
      <w:r>
        <w:fldChar w:fldCharType="separate"/>
      </w:r>
      <w:r w:rsidR="00750C1D" w:rsidRPr="00750C1D">
        <w:t>[1]</w:t>
      </w:r>
      <w:r w:rsidR="00750C1D" w:rsidRPr="00750C1D">
        <w:tab/>
        <w:t xml:space="preserve">N. Hiremath, J. Mays, and G. Bhat. Recent Developments in Carbon Fibers and Carbon Nanotube-Based Fibers: A Review. </w:t>
      </w:r>
      <w:r w:rsidR="00750C1D" w:rsidRPr="00750C1D">
        <w:rPr>
          <w:i/>
          <w:iCs/>
        </w:rPr>
        <w:t>Polymer Reviews</w:t>
      </w:r>
      <w:r w:rsidR="00750C1D" w:rsidRPr="00750C1D">
        <w:t>, 57:339–368, 2017.</w:t>
      </w:r>
    </w:p>
    <w:p w:rsidR="00750C1D" w:rsidRPr="00750C1D" w:rsidRDefault="00750C1D" w:rsidP="00EF69B3">
      <w:pPr>
        <w:pStyle w:val="Bibliografia"/>
        <w:tabs>
          <w:tab w:val="left" w:pos="426"/>
        </w:tabs>
        <w:ind w:left="426" w:hanging="426"/>
        <w:rPr>
          <w:lang w:val="de-CH"/>
        </w:rPr>
      </w:pPr>
      <w:r w:rsidRPr="00750C1D">
        <w:t>[2]</w:t>
      </w:r>
      <w:r w:rsidRPr="00750C1D">
        <w:tab/>
        <w:t xml:space="preserve">W. Szmyt, S. Vogel, A. Diaz, M. Holler, J. Gobrecht, M. Calame, and C. Dransfeld. Protective effect of ultrathin alumina film against diffusion of iron into carbon fiber during growth of carbon nanotubes for hierarchical composites investigated by ptychographic X-ray computed tomography. </w:t>
      </w:r>
      <w:r w:rsidRPr="00750C1D">
        <w:rPr>
          <w:i/>
          <w:iCs/>
          <w:lang w:val="de-CH"/>
        </w:rPr>
        <w:t>Carbon</w:t>
      </w:r>
      <w:r w:rsidRPr="00750C1D">
        <w:rPr>
          <w:lang w:val="de-CH"/>
        </w:rPr>
        <w:t>, 115:347–362, 2017.</w:t>
      </w:r>
    </w:p>
    <w:p w:rsidR="00750C1D" w:rsidRPr="00750C1D" w:rsidRDefault="00750C1D" w:rsidP="00EF69B3">
      <w:pPr>
        <w:pStyle w:val="Bibliografia"/>
        <w:tabs>
          <w:tab w:val="left" w:pos="426"/>
        </w:tabs>
        <w:ind w:left="426" w:hanging="426"/>
      </w:pPr>
      <w:r w:rsidRPr="00750C1D">
        <w:rPr>
          <w:lang w:val="de-CH"/>
        </w:rPr>
        <w:t>[</w:t>
      </w:r>
      <w:r w:rsidR="00C12046">
        <w:rPr>
          <w:lang w:val="de-CH"/>
        </w:rPr>
        <w:t>3]</w:t>
      </w:r>
      <w:r w:rsidR="00C12046">
        <w:rPr>
          <w:lang w:val="de-CH"/>
        </w:rPr>
        <w:tab/>
        <w:t>S. Vogel, C. Dransfeld, B. F</w:t>
      </w:r>
      <w:r w:rsidRPr="00750C1D">
        <w:rPr>
          <w:lang w:val="de-CH"/>
        </w:rPr>
        <w:t xml:space="preserve">iedler, and J. Gobrecht. </w:t>
      </w:r>
      <w:r w:rsidRPr="00750C1D">
        <w:t xml:space="preserve">Protective effect of thin alumina layer on carbon fibre to preserve tensile strength during CNT growth by CVD. </w:t>
      </w:r>
      <w:r w:rsidR="00EF69B3" w:rsidRPr="00C11213">
        <w:rPr>
          <w:i/>
        </w:rPr>
        <w:t xml:space="preserve">Proceedings of the </w:t>
      </w:r>
      <w:r w:rsidRPr="00C11213">
        <w:rPr>
          <w:i/>
        </w:rPr>
        <w:t>16th European Conference on Composite Materials</w:t>
      </w:r>
      <w:r w:rsidR="0051702B" w:rsidRPr="00C11213">
        <w:rPr>
          <w:i/>
        </w:rPr>
        <w:t xml:space="preserve"> ECCM16, </w:t>
      </w:r>
      <w:r w:rsidRPr="00C11213">
        <w:rPr>
          <w:i/>
        </w:rPr>
        <w:t>Seville, Spain</w:t>
      </w:r>
      <w:r w:rsidR="0051702B">
        <w:t xml:space="preserve">, June 22-26 </w:t>
      </w:r>
      <w:r w:rsidRPr="00750C1D">
        <w:t>2014.</w:t>
      </w:r>
    </w:p>
    <w:p w:rsidR="00750C1D" w:rsidRPr="00750C1D" w:rsidRDefault="00750C1D" w:rsidP="00EF69B3">
      <w:pPr>
        <w:pStyle w:val="Bibliografia"/>
        <w:tabs>
          <w:tab w:val="left" w:pos="426"/>
        </w:tabs>
        <w:ind w:left="426" w:hanging="426"/>
      </w:pPr>
      <w:r w:rsidRPr="00750C1D">
        <w:t>[4]</w:t>
      </w:r>
      <w:r w:rsidRPr="00750C1D">
        <w:tab/>
        <w:t xml:space="preserve">R. Cartwright </w:t>
      </w:r>
      <w:r w:rsidRPr="00750C1D">
        <w:rPr>
          <w:i/>
          <w:iCs/>
        </w:rPr>
        <w:t>et al.</w:t>
      </w:r>
      <w:r w:rsidRPr="00750C1D">
        <w:t xml:space="preserve"> Low temperature growth of carbon nanotubes on tetrahedral amorphous carbon using Fe–Cu catalyst. </w:t>
      </w:r>
      <w:r w:rsidRPr="00750C1D">
        <w:rPr>
          <w:i/>
          <w:iCs/>
        </w:rPr>
        <w:t>Carbon</w:t>
      </w:r>
      <w:r w:rsidRPr="00750C1D">
        <w:t>, 81:639–649, 2015.</w:t>
      </w:r>
    </w:p>
    <w:p w:rsidR="00750C1D" w:rsidRPr="00750C1D" w:rsidRDefault="00750C1D" w:rsidP="00EF69B3">
      <w:pPr>
        <w:pStyle w:val="Bibliografia"/>
        <w:tabs>
          <w:tab w:val="left" w:pos="426"/>
        </w:tabs>
        <w:ind w:left="426" w:hanging="426"/>
      </w:pPr>
      <w:r w:rsidRPr="00750C1D">
        <w:t>[5]</w:t>
      </w:r>
      <w:r w:rsidRPr="00750C1D">
        <w:tab/>
        <w:t xml:space="preserve">G. Lee, B. Lee, J. Kim, and K. Cho. Ozone Adsorption on Graphene: Ab Initio Study and Experimental Validation. </w:t>
      </w:r>
      <w:r w:rsidRPr="00750C1D">
        <w:rPr>
          <w:i/>
          <w:iCs/>
        </w:rPr>
        <w:t>The Journal of Physical Chemistry C</w:t>
      </w:r>
      <w:r w:rsidRPr="00750C1D">
        <w:t>, 113:14225–14229, 2009.</w:t>
      </w:r>
    </w:p>
    <w:p w:rsidR="00750C1D" w:rsidRPr="00750C1D" w:rsidRDefault="00750C1D" w:rsidP="00EF69B3">
      <w:pPr>
        <w:pStyle w:val="Bibliografia"/>
        <w:tabs>
          <w:tab w:val="left" w:pos="426"/>
        </w:tabs>
        <w:ind w:left="426" w:hanging="426"/>
      </w:pPr>
      <w:r w:rsidRPr="00750C1D">
        <w:t>[6]</w:t>
      </w:r>
      <w:r w:rsidRPr="00750C1D">
        <w:tab/>
        <w:t>B. Lee, S.-Y. Park, H.-C. Kim, K. Cho, E. M. Vogel, M. J. Kim, R. M. Wallace, and J. Kim. Conformal Al</w:t>
      </w:r>
      <w:r w:rsidRPr="00C12046">
        <w:rPr>
          <w:vertAlign w:val="subscript"/>
        </w:rPr>
        <w:t>2</w:t>
      </w:r>
      <w:r w:rsidRPr="00750C1D">
        <w:t>O</w:t>
      </w:r>
      <w:r w:rsidRPr="00C12046">
        <w:rPr>
          <w:vertAlign w:val="subscript"/>
        </w:rPr>
        <w:t>3</w:t>
      </w:r>
      <w:r w:rsidRPr="00750C1D">
        <w:t xml:space="preserve"> dielectric layer deposited by atomic layer deposition for graphene-based nanoelectronics. </w:t>
      </w:r>
      <w:r w:rsidRPr="00750C1D">
        <w:rPr>
          <w:i/>
          <w:iCs/>
        </w:rPr>
        <w:t>Applied Physics Letters</w:t>
      </w:r>
      <w:r w:rsidRPr="00750C1D">
        <w:t>, 92:203102, 2008.</w:t>
      </w:r>
    </w:p>
    <w:p w:rsidR="00750C1D" w:rsidRPr="00750C1D" w:rsidRDefault="00750C1D" w:rsidP="00EF69B3">
      <w:pPr>
        <w:pStyle w:val="Bibliografia"/>
        <w:tabs>
          <w:tab w:val="left" w:pos="426"/>
        </w:tabs>
        <w:ind w:left="426" w:hanging="426"/>
      </w:pPr>
      <w:r w:rsidRPr="00750C1D">
        <w:lastRenderedPageBreak/>
        <w:t>[7]</w:t>
      </w:r>
      <w:r w:rsidRPr="00750C1D">
        <w:tab/>
        <w:t>Hexcel©. HexTow® AS4 Carbon Fiber Product Data Sheet available at www.hexcel.com/Resources/DataSheets/Carbon-Fiber-Data-Sheets/AS4.pdf. 2016.</w:t>
      </w:r>
    </w:p>
    <w:p w:rsidR="00750C1D" w:rsidRPr="00750C1D" w:rsidRDefault="00750C1D" w:rsidP="00EF69B3">
      <w:pPr>
        <w:pStyle w:val="Bibliografia"/>
        <w:tabs>
          <w:tab w:val="left" w:pos="426"/>
        </w:tabs>
        <w:ind w:left="426" w:hanging="426"/>
      </w:pPr>
      <w:r w:rsidRPr="00750C1D">
        <w:t>[8]</w:t>
      </w:r>
      <w:r w:rsidRPr="00750C1D">
        <w:tab/>
        <w:t xml:space="preserve">M. Leskelä and M. Ritala. Atomic layer deposition (ALD): from precursors to thin film structures. </w:t>
      </w:r>
      <w:r w:rsidRPr="00750C1D">
        <w:rPr>
          <w:i/>
          <w:iCs/>
        </w:rPr>
        <w:t>Thin Solid Films</w:t>
      </w:r>
      <w:r w:rsidRPr="00750C1D">
        <w:t>, 409:138–146, 2002.</w:t>
      </w:r>
    </w:p>
    <w:p w:rsidR="00750C1D" w:rsidRPr="00750C1D" w:rsidRDefault="00750C1D" w:rsidP="00EF69B3">
      <w:pPr>
        <w:pStyle w:val="Bibliografia"/>
        <w:tabs>
          <w:tab w:val="left" w:pos="426"/>
        </w:tabs>
        <w:ind w:left="426" w:hanging="426"/>
      </w:pPr>
      <w:r w:rsidRPr="00750C1D">
        <w:t>[9]</w:t>
      </w:r>
      <w:r w:rsidRPr="00750C1D">
        <w:tab/>
        <w:t xml:space="preserve">S. D. Elliott, G. Scarel, C. Wiemer, M. Fanciulli, and G. Pavia. Ozone-Based Atomic Layer Deposition of Alumina from TMA: Growth, Morphology, and Reaction Mechanism. </w:t>
      </w:r>
      <w:r w:rsidRPr="00750C1D">
        <w:rPr>
          <w:i/>
          <w:iCs/>
        </w:rPr>
        <w:t>Chemistry of Materials</w:t>
      </w:r>
      <w:r w:rsidRPr="00750C1D">
        <w:t>, 18:3764–3773, 2006.</w:t>
      </w:r>
    </w:p>
    <w:p w:rsidR="00750C1D" w:rsidRPr="00750C1D" w:rsidRDefault="00750C1D" w:rsidP="00EF69B3">
      <w:pPr>
        <w:pStyle w:val="Bibliografia"/>
        <w:tabs>
          <w:tab w:val="left" w:pos="426"/>
        </w:tabs>
        <w:ind w:left="426" w:hanging="426"/>
      </w:pPr>
      <w:r w:rsidRPr="00750C1D">
        <w:t>[10]</w:t>
      </w:r>
      <w:r w:rsidRPr="00750C1D">
        <w:tab/>
        <w:t xml:space="preserve">T. Tao. Focused ion beam induced deposition of platinum. </w:t>
      </w:r>
      <w:r w:rsidRPr="00750C1D">
        <w:rPr>
          <w:i/>
          <w:iCs/>
        </w:rPr>
        <w:t>Journal of Vacuum Science &amp; Technology B: Microelectronics and Nanometer Structures</w:t>
      </w:r>
      <w:r w:rsidRPr="00750C1D">
        <w:t>, 8:1826, 1990.</w:t>
      </w:r>
    </w:p>
    <w:p w:rsidR="00750C1D" w:rsidRPr="00750C1D" w:rsidRDefault="00750C1D" w:rsidP="00EF69B3">
      <w:pPr>
        <w:pStyle w:val="Bibliografia"/>
        <w:tabs>
          <w:tab w:val="left" w:pos="426"/>
        </w:tabs>
        <w:ind w:left="426" w:hanging="426"/>
      </w:pPr>
      <w:r w:rsidRPr="00EF69B3">
        <w:rPr>
          <w:lang w:val="pl-PL"/>
        </w:rPr>
        <w:t>[11]</w:t>
      </w:r>
      <w:r w:rsidRPr="00EF69B3">
        <w:rPr>
          <w:lang w:val="pl-PL"/>
        </w:rPr>
        <w:tab/>
        <w:t xml:space="preserve">A. Krywko-Cendrowska, L. Marot, L. Philippe, M. Strawski, E. Meyer, and M. Szklarczyk. </w:t>
      </w:r>
      <w:r w:rsidRPr="00750C1D">
        <w:t>Spectroscopic characteri</w:t>
      </w:r>
      <w:r w:rsidR="00570F1E">
        <w:t>zation and photoactivity of SiO</w:t>
      </w:r>
      <w:r w:rsidRPr="00570F1E">
        <w:rPr>
          <w:vertAlign w:val="subscript"/>
        </w:rPr>
        <w:t>x</w:t>
      </w:r>
      <w:r w:rsidRPr="00750C1D">
        <w:t xml:space="preserve"> -based films electrochemically grown on Cu surfaces. </w:t>
      </w:r>
      <w:r w:rsidRPr="00750C1D">
        <w:rPr>
          <w:i/>
          <w:iCs/>
        </w:rPr>
        <w:t>Journal of Applied Electrochemistry</w:t>
      </w:r>
      <w:r w:rsidRPr="00750C1D">
        <w:t>, 47:917–930, 2017.</w:t>
      </w:r>
    </w:p>
    <w:p w:rsidR="00750C1D" w:rsidRPr="00750C1D" w:rsidRDefault="00750C1D" w:rsidP="00EF69B3">
      <w:pPr>
        <w:pStyle w:val="Bibliografia"/>
        <w:tabs>
          <w:tab w:val="left" w:pos="426"/>
        </w:tabs>
        <w:ind w:left="426" w:hanging="426"/>
      </w:pPr>
      <w:r w:rsidRPr="00750C1D">
        <w:t>[12]</w:t>
      </w:r>
      <w:r w:rsidRPr="00750C1D">
        <w:tab/>
        <w:t xml:space="preserve">R. Hesse, M. Weiß, R. Szargan, P. Streubel, and R. Denecke. Improved peak-fit procedure for XPS measurements of inhomogeneous samples—Development of the advanced Tougaard background method. </w:t>
      </w:r>
      <w:r w:rsidRPr="00750C1D">
        <w:rPr>
          <w:i/>
          <w:iCs/>
        </w:rPr>
        <w:t>Journal of Electron Spectroscopy and Related Phenomena</w:t>
      </w:r>
      <w:r w:rsidRPr="00750C1D">
        <w:t>, 205:29–51, 2015.</w:t>
      </w:r>
    </w:p>
    <w:p w:rsidR="00750C1D" w:rsidRPr="00750C1D" w:rsidRDefault="00750C1D" w:rsidP="00EF69B3">
      <w:pPr>
        <w:pStyle w:val="Bibliografia"/>
        <w:tabs>
          <w:tab w:val="left" w:pos="426"/>
        </w:tabs>
        <w:ind w:left="426" w:hanging="426"/>
      </w:pPr>
      <w:r w:rsidRPr="00750C1D">
        <w:t>[13]</w:t>
      </w:r>
      <w:r w:rsidRPr="00750C1D">
        <w:tab/>
        <w:t>ASTM C1557-03e1, Standard Test Method for Tensile Strength and Young’s Modulus of Fibers, ASTM International, West Conshohoc</w:t>
      </w:r>
      <w:r w:rsidR="00CA6C1D">
        <w:t>ken, PA, 2003, www.astm.org.</w:t>
      </w:r>
    </w:p>
    <w:p w:rsidR="00750C1D" w:rsidRPr="00750C1D" w:rsidRDefault="00750C1D" w:rsidP="00EF69B3">
      <w:pPr>
        <w:pStyle w:val="Bibliografia"/>
        <w:tabs>
          <w:tab w:val="left" w:pos="426"/>
        </w:tabs>
        <w:ind w:left="426" w:hanging="426"/>
      </w:pPr>
      <w:r w:rsidRPr="00750C1D">
        <w:t>[14]</w:t>
      </w:r>
      <w:r w:rsidRPr="00750C1D">
        <w:tab/>
        <w:t xml:space="preserve">C. P. Beetz. A self-consistent Weibull analysis of carbon fibre strength distributions. </w:t>
      </w:r>
      <w:r w:rsidRPr="00750C1D">
        <w:rPr>
          <w:i/>
          <w:iCs/>
        </w:rPr>
        <w:t>Fibre Science and Technology</w:t>
      </w:r>
      <w:r w:rsidRPr="00750C1D">
        <w:t>, 16:81–94, 1982.</w:t>
      </w:r>
    </w:p>
    <w:p w:rsidR="00750C1D" w:rsidRPr="00750C1D" w:rsidRDefault="00750C1D" w:rsidP="00EF69B3">
      <w:pPr>
        <w:pStyle w:val="Bibliografia"/>
        <w:tabs>
          <w:tab w:val="left" w:pos="426"/>
        </w:tabs>
        <w:ind w:left="426" w:hanging="426"/>
      </w:pPr>
      <w:r w:rsidRPr="00750C1D">
        <w:t>[15]</w:t>
      </w:r>
      <w:r w:rsidRPr="00750C1D">
        <w:tab/>
        <w:t xml:space="preserve">A. Kelly and W. R. Tyson. Tensile properties of fibre-reinforced metals: Copper/tungsten and copper/molybdenum. </w:t>
      </w:r>
      <w:r w:rsidRPr="00750C1D">
        <w:rPr>
          <w:i/>
          <w:iCs/>
        </w:rPr>
        <w:t>Journal of the Mechanics and Physics of Solids</w:t>
      </w:r>
      <w:r w:rsidRPr="00750C1D">
        <w:t>, 13:329–350, 1965.</w:t>
      </w:r>
    </w:p>
    <w:p w:rsidR="00750C1D" w:rsidRPr="00750C1D" w:rsidRDefault="00750C1D" w:rsidP="00EF69B3">
      <w:pPr>
        <w:pStyle w:val="Bibliografia"/>
        <w:tabs>
          <w:tab w:val="left" w:pos="426"/>
        </w:tabs>
        <w:ind w:left="426" w:hanging="426"/>
      </w:pPr>
      <w:r w:rsidRPr="00750C1D">
        <w:t>[16]</w:t>
      </w:r>
      <w:r w:rsidRPr="00750C1D">
        <w:tab/>
        <w:t xml:space="preserve">T. Ohsawa, A. Nakayama, M. Miwa, and A. Hasegawa. Temperature dependence of critical fiber length for glass fiber-reinforced thermosetting resins. </w:t>
      </w:r>
      <w:r w:rsidRPr="00750C1D">
        <w:rPr>
          <w:i/>
          <w:iCs/>
        </w:rPr>
        <w:t>Journal of Applied Polymer Science</w:t>
      </w:r>
      <w:r w:rsidRPr="00750C1D">
        <w:t>, 22:3203–3212, 1978.</w:t>
      </w:r>
    </w:p>
    <w:p w:rsidR="00750C1D" w:rsidRPr="00750C1D" w:rsidRDefault="00750C1D" w:rsidP="00EF69B3">
      <w:pPr>
        <w:pStyle w:val="Bibliografia"/>
        <w:tabs>
          <w:tab w:val="left" w:pos="426"/>
        </w:tabs>
        <w:ind w:left="426" w:hanging="426"/>
      </w:pPr>
      <w:r w:rsidRPr="00750C1D">
        <w:t>[17]</w:t>
      </w:r>
      <w:r w:rsidRPr="00750C1D">
        <w:tab/>
        <w:t xml:space="preserve">D. N. Goldstein, J. A. McCormick, and S. M. George. Al </w:t>
      </w:r>
      <w:r w:rsidRPr="00750C1D">
        <w:rPr>
          <w:vertAlign w:val="subscript"/>
        </w:rPr>
        <w:t>2</w:t>
      </w:r>
      <w:r w:rsidRPr="00750C1D">
        <w:t xml:space="preserve"> O </w:t>
      </w:r>
      <w:r w:rsidRPr="00750C1D">
        <w:rPr>
          <w:vertAlign w:val="subscript"/>
        </w:rPr>
        <w:t>3</w:t>
      </w:r>
      <w:r w:rsidRPr="00750C1D">
        <w:t xml:space="preserve"> Atomic Layer Deposition with Trimethylaluminum and Ozone Studied by in Situ Transmission FTIR Spectroscopy and Quadrupole Mass Spectrometry. </w:t>
      </w:r>
      <w:r w:rsidRPr="00750C1D">
        <w:rPr>
          <w:i/>
          <w:iCs/>
        </w:rPr>
        <w:t>The Journal of Physical Chemistry C</w:t>
      </w:r>
      <w:r w:rsidRPr="00750C1D">
        <w:t>, 112:19530–19539, 2008.</w:t>
      </w:r>
    </w:p>
    <w:p w:rsidR="00750C1D" w:rsidRPr="00750C1D" w:rsidRDefault="00750C1D" w:rsidP="00EF69B3">
      <w:pPr>
        <w:pStyle w:val="Bibliografia"/>
        <w:tabs>
          <w:tab w:val="left" w:pos="426"/>
        </w:tabs>
        <w:ind w:left="426" w:hanging="426"/>
      </w:pPr>
      <w:r w:rsidRPr="00750C1D">
        <w:t>[18]</w:t>
      </w:r>
      <w:r w:rsidRPr="00750C1D">
        <w:tab/>
        <w:t>J. L. van Hemmen, S. B. S. Heil, J. H. Klootwijk, F. Roozeboom, C. J. Hodson, M. C. M. van de Sanden, and W. M. M. Kessels. Plasma and Thermal ALD of Al</w:t>
      </w:r>
      <w:r w:rsidR="00C12046" w:rsidRPr="00C12046">
        <w:rPr>
          <w:vertAlign w:val="subscript"/>
        </w:rPr>
        <w:t>2</w:t>
      </w:r>
      <w:r w:rsidRPr="00750C1D">
        <w:t>O</w:t>
      </w:r>
      <w:r w:rsidR="00C12046" w:rsidRPr="00C12046">
        <w:rPr>
          <w:vertAlign w:val="subscript"/>
        </w:rPr>
        <w:t>3</w:t>
      </w:r>
      <w:r w:rsidRPr="00750C1D">
        <w:t xml:space="preserve"> in a Commercial 200 mm ALD Reactor. </w:t>
      </w:r>
      <w:r w:rsidRPr="00750C1D">
        <w:rPr>
          <w:i/>
          <w:iCs/>
        </w:rPr>
        <w:t>Journal of The Electrochemical Society</w:t>
      </w:r>
      <w:r w:rsidRPr="00750C1D">
        <w:t>, 154:G165, 2007.</w:t>
      </w:r>
    </w:p>
    <w:p w:rsidR="00750C1D" w:rsidRPr="00750C1D" w:rsidRDefault="00750C1D" w:rsidP="00EF69B3">
      <w:pPr>
        <w:pStyle w:val="Bibliografia"/>
        <w:tabs>
          <w:tab w:val="left" w:pos="426"/>
        </w:tabs>
        <w:ind w:left="426" w:hanging="426"/>
      </w:pPr>
      <w:r w:rsidRPr="00750C1D">
        <w:t>[19]</w:t>
      </w:r>
      <w:r w:rsidRPr="00750C1D">
        <w:tab/>
        <w:t xml:space="preserve">L. Moser, L. Marot, B. Eren, R. Steiner, D. Mathys, F. Leipold, R. Reichle, and E. Meyer. Towards plasma cleaning of ITER first mirrors. </w:t>
      </w:r>
      <w:r w:rsidRPr="00750C1D">
        <w:rPr>
          <w:i/>
          <w:iCs/>
        </w:rPr>
        <w:t>Nuclear Fusion</w:t>
      </w:r>
      <w:r w:rsidRPr="00750C1D">
        <w:t>, 55:063020, 2015.</w:t>
      </w:r>
    </w:p>
    <w:p w:rsidR="00750C1D" w:rsidRPr="00750C1D" w:rsidRDefault="00750C1D" w:rsidP="00EF69B3">
      <w:pPr>
        <w:pStyle w:val="Bibliografia"/>
        <w:tabs>
          <w:tab w:val="left" w:pos="426"/>
        </w:tabs>
        <w:ind w:left="426" w:hanging="426"/>
      </w:pPr>
      <w:r w:rsidRPr="00750C1D">
        <w:t>[20]</w:t>
      </w:r>
      <w:r w:rsidRPr="00750C1D">
        <w:tab/>
        <w:t>J. B. Kim, D. R. Kwon, K. Chakrabarti, C. Lee, K. Y. Oh, and J. H. Lee. Improvement in Al</w:t>
      </w:r>
      <w:r w:rsidRPr="00BB777B">
        <w:rPr>
          <w:vertAlign w:val="subscript"/>
        </w:rPr>
        <w:t>2</w:t>
      </w:r>
      <w:r w:rsidRPr="00750C1D">
        <w:t>O</w:t>
      </w:r>
      <w:r w:rsidRPr="00BB777B">
        <w:rPr>
          <w:vertAlign w:val="subscript"/>
        </w:rPr>
        <w:t>3</w:t>
      </w:r>
      <w:r w:rsidRPr="00750C1D">
        <w:t xml:space="preserve"> dielectric behavior by using ozone as an oxidant for the atomic layer deposition technique. </w:t>
      </w:r>
      <w:r w:rsidRPr="00750C1D">
        <w:rPr>
          <w:i/>
          <w:iCs/>
        </w:rPr>
        <w:t>Journal of Applied Physics</w:t>
      </w:r>
      <w:r w:rsidRPr="00750C1D">
        <w:t>, 92:6739–6742, 2002.</w:t>
      </w:r>
    </w:p>
    <w:p w:rsidR="00750C1D" w:rsidRPr="00750C1D" w:rsidRDefault="00750C1D" w:rsidP="00EF69B3">
      <w:pPr>
        <w:pStyle w:val="Bibliografia"/>
        <w:tabs>
          <w:tab w:val="left" w:pos="426"/>
        </w:tabs>
        <w:ind w:left="426" w:hanging="426"/>
      </w:pPr>
      <w:r w:rsidRPr="00750C1D">
        <w:t>[21]</w:t>
      </w:r>
      <w:r w:rsidRPr="00750C1D">
        <w:tab/>
        <w:t>B. Díaz, E. Härkönen, J. Światowska, V. Maurice, A. Seyeux, P. Marcus, and M. Ritala. Low-temperature atomic layer deposition of Al</w:t>
      </w:r>
      <w:r w:rsidRPr="00C12046">
        <w:rPr>
          <w:vertAlign w:val="subscript"/>
        </w:rPr>
        <w:t>2</w:t>
      </w:r>
      <w:r w:rsidRPr="00750C1D">
        <w:t>O</w:t>
      </w:r>
      <w:r w:rsidRPr="00C12046">
        <w:rPr>
          <w:vertAlign w:val="subscript"/>
        </w:rPr>
        <w:t>3</w:t>
      </w:r>
      <w:r w:rsidRPr="00750C1D">
        <w:t xml:space="preserve"> thin coatings for corrosion protection of steel: Surface and electrochemical analysis. </w:t>
      </w:r>
      <w:r w:rsidRPr="00750C1D">
        <w:rPr>
          <w:i/>
          <w:iCs/>
        </w:rPr>
        <w:t>Corrosion Science</w:t>
      </w:r>
      <w:r w:rsidRPr="00750C1D">
        <w:t>, 53:2168–2175, 2011.</w:t>
      </w:r>
    </w:p>
    <w:p w:rsidR="00F12CCC" w:rsidRPr="00F12CCC" w:rsidRDefault="00F12CCC" w:rsidP="00EF69B3">
      <w:pPr>
        <w:tabs>
          <w:tab w:val="left" w:pos="426"/>
        </w:tabs>
        <w:spacing w:beforeLines="60" w:before="144" w:afterLines="60" w:after="144"/>
        <w:ind w:left="426" w:hanging="426"/>
      </w:pPr>
      <w:r>
        <w:fldChar w:fldCharType="end"/>
      </w:r>
    </w:p>
    <w:sectPr w:rsidR="00F12CCC" w:rsidRPr="00F12CCC" w:rsidSect="00A84527">
      <w:headerReference w:type="even" r:id="rId11"/>
      <w:headerReference w:type="default" r:id="rId12"/>
      <w:footerReference w:type="default" r:id="rId13"/>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6AF3" w:rsidRDefault="00B06AF3">
      <w:r>
        <w:separator/>
      </w:r>
    </w:p>
  </w:endnote>
  <w:endnote w:type="continuationSeparator" w:id="0">
    <w:p w:rsidR="00B06AF3" w:rsidRDefault="00B06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AD9" w:rsidRPr="0056281B" w:rsidRDefault="00A86AD9" w:rsidP="0056281B">
    <w:pPr>
      <w:jc w:val="center"/>
      <w:rPr>
        <w:sz w:val="18"/>
        <w:szCs w:val="18"/>
      </w:rPr>
    </w:pPr>
    <w:r w:rsidRPr="00FA0DA6">
      <w:rPr>
        <w:sz w:val="18"/>
        <w:szCs w:val="18"/>
      </w:rPr>
      <w:t xml:space="preserve">Wojciech Szmyt, Laurent Marot, Michel Calame, Celestino </w:t>
    </w:r>
    <w:proofErr w:type="spellStart"/>
    <w:r w:rsidRPr="00FA0DA6">
      <w:rPr>
        <w:sz w:val="18"/>
        <w:szCs w:val="18"/>
      </w:rPr>
      <w:t>Padeste</w:t>
    </w:r>
    <w:proofErr w:type="spellEnd"/>
    <w:r w:rsidRPr="00FA0DA6">
      <w:rPr>
        <w:sz w:val="18"/>
        <w:szCs w:val="18"/>
      </w:rPr>
      <w:t xml:space="preserve"> and Clemens Dransfeld</w:t>
    </w:r>
  </w:p>
  <w:p w:rsidR="00A86AD9" w:rsidRDefault="00A86AD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6AF3" w:rsidRDefault="00B06AF3">
      <w:r>
        <w:separator/>
      </w:r>
    </w:p>
  </w:footnote>
  <w:footnote w:type="continuationSeparator" w:id="0">
    <w:p w:rsidR="00B06AF3" w:rsidRDefault="00B06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AD9" w:rsidRPr="00CF611D" w:rsidRDefault="00A86AD9">
    <w:pPr>
      <w:pStyle w:val="Nagwek"/>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AD9" w:rsidRDefault="00A86AD9" w:rsidP="009148E5">
    <w:pPr>
      <w:pStyle w:val="Nagwek"/>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p>
  <w:p w:rsidR="00A86AD9" w:rsidRPr="00B57AEB" w:rsidRDefault="00A86AD9" w:rsidP="00351C58">
    <w:pPr>
      <w:pStyle w:val="Nagwek"/>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F94B40">
      <w:rPr>
        <w:noProof/>
        <w:sz w:val="18"/>
        <w:szCs w:val="18"/>
      </w:rPr>
      <w:t>7</w:t>
    </w:r>
    <w:r w:rsidRPr="009148E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D977DB4"/>
    <w:multiLevelType w:val="hybridMultilevel"/>
    <w:tmpl w:val="469AE81E"/>
    <w:lvl w:ilvl="0" w:tplc="F326C3DE">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1303158"/>
    <w:multiLevelType w:val="multilevel"/>
    <w:tmpl w:val="7FCE8C8C"/>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4"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activeWritingStyle w:appName="MSWord" w:lang="de-CH"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CE7"/>
    <w:rsid w:val="00006A04"/>
    <w:rsid w:val="000118EA"/>
    <w:rsid w:val="000170D7"/>
    <w:rsid w:val="00044B69"/>
    <w:rsid w:val="0007274E"/>
    <w:rsid w:val="000806D4"/>
    <w:rsid w:val="00091F7A"/>
    <w:rsid w:val="00093A3E"/>
    <w:rsid w:val="000A1EFD"/>
    <w:rsid w:val="000B65AE"/>
    <w:rsid w:val="000C4C5A"/>
    <w:rsid w:val="000C6C7F"/>
    <w:rsid w:val="000D3BBE"/>
    <w:rsid w:val="000D63BB"/>
    <w:rsid w:val="000E5D24"/>
    <w:rsid w:val="000E6B3D"/>
    <w:rsid w:val="000E6BB4"/>
    <w:rsid w:val="000E7758"/>
    <w:rsid w:val="000F06EF"/>
    <w:rsid w:val="00102C6A"/>
    <w:rsid w:val="0011442C"/>
    <w:rsid w:val="0011753B"/>
    <w:rsid w:val="001234CC"/>
    <w:rsid w:val="00152D8E"/>
    <w:rsid w:val="00172A18"/>
    <w:rsid w:val="001768DD"/>
    <w:rsid w:val="001A173E"/>
    <w:rsid w:val="001A2735"/>
    <w:rsid w:val="001B500D"/>
    <w:rsid w:val="001B5C61"/>
    <w:rsid w:val="001C0C45"/>
    <w:rsid w:val="001C16AA"/>
    <w:rsid w:val="001D0338"/>
    <w:rsid w:val="001D1123"/>
    <w:rsid w:val="001D492D"/>
    <w:rsid w:val="001E01FB"/>
    <w:rsid w:val="001E093B"/>
    <w:rsid w:val="001F038D"/>
    <w:rsid w:val="00206A59"/>
    <w:rsid w:val="00211628"/>
    <w:rsid w:val="00215B65"/>
    <w:rsid w:val="00220A03"/>
    <w:rsid w:val="002305D3"/>
    <w:rsid w:val="0024347A"/>
    <w:rsid w:val="00270DBC"/>
    <w:rsid w:val="002721E0"/>
    <w:rsid w:val="00276CA8"/>
    <w:rsid w:val="0028001E"/>
    <w:rsid w:val="00282EFC"/>
    <w:rsid w:val="0029242D"/>
    <w:rsid w:val="00294B69"/>
    <w:rsid w:val="002A07D8"/>
    <w:rsid w:val="002B0B4B"/>
    <w:rsid w:val="002B4784"/>
    <w:rsid w:val="002B7635"/>
    <w:rsid w:val="002C4340"/>
    <w:rsid w:val="002C487A"/>
    <w:rsid w:val="002D3DF2"/>
    <w:rsid w:val="002D5FD5"/>
    <w:rsid w:val="002F5142"/>
    <w:rsid w:val="00302925"/>
    <w:rsid w:val="00323F1F"/>
    <w:rsid w:val="003477ED"/>
    <w:rsid w:val="00351C58"/>
    <w:rsid w:val="00352125"/>
    <w:rsid w:val="00354FB6"/>
    <w:rsid w:val="00365612"/>
    <w:rsid w:val="00377295"/>
    <w:rsid w:val="003A054A"/>
    <w:rsid w:val="003A41B5"/>
    <w:rsid w:val="003A7B19"/>
    <w:rsid w:val="003B6253"/>
    <w:rsid w:val="003B6663"/>
    <w:rsid w:val="003D3BAA"/>
    <w:rsid w:val="003E4FD8"/>
    <w:rsid w:val="003F0F69"/>
    <w:rsid w:val="004007F8"/>
    <w:rsid w:val="0040182F"/>
    <w:rsid w:val="00412A5D"/>
    <w:rsid w:val="00424DE3"/>
    <w:rsid w:val="00425386"/>
    <w:rsid w:val="00425FA8"/>
    <w:rsid w:val="00427346"/>
    <w:rsid w:val="00427A5B"/>
    <w:rsid w:val="00432826"/>
    <w:rsid w:val="0043410B"/>
    <w:rsid w:val="0044074B"/>
    <w:rsid w:val="00442A07"/>
    <w:rsid w:val="00462CAB"/>
    <w:rsid w:val="0048719B"/>
    <w:rsid w:val="00490E88"/>
    <w:rsid w:val="004A1C1E"/>
    <w:rsid w:val="004A3F6F"/>
    <w:rsid w:val="004B5367"/>
    <w:rsid w:val="004C3B9A"/>
    <w:rsid w:val="004D311D"/>
    <w:rsid w:val="004E18A3"/>
    <w:rsid w:val="004E35D9"/>
    <w:rsid w:val="004F0F2E"/>
    <w:rsid w:val="004F254A"/>
    <w:rsid w:val="0051702B"/>
    <w:rsid w:val="00520B27"/>
    <w:rsid w:val="00524FDB"/>
    <w:rsid w:val="005447CA"/>
    <w:rsid w:val="00547C4C"/>
    <w:rsid w:val="00551F27"/>
    <w:rsid w:val="00556716"/>
    <w:rsid w:val="0056281B"/>
    <w:rsid w:val="00570F1E"/>
    <w:rsid w:val="0058241B"/>
    <w:rsid w:val="00591ECE"/>
    <w:rsid w:val="005971B1"/>
    <w:rsid w:val="005A03E1"/>
    <w:rsid w:val="005C0E2D"/>
    <w:rsid w:val="005D09F2"/>
    <w:rsid w:val="005D5E9F"/>
    <w:rsid w:val="005E074B"/>
    <w:rsid w:val="005E41EA"/>
    <w:rsid w:val="0062778E"/>
    <w:rsid w:val="006369E4"/>
    <w:rsid w:val="0064062A"/>
    <w:rsid w:val="00655863"/>
    <w:rsid w:val="00656C88"/>
    <w:rsid w:val="00663FD3"/>
    <w:rsid w:val="0067045F"/>
    <w:rsid w:val="0068120B"/>
    <w:rsid w:val="006848A8"/>
    <w:rsid w:val="00684C69"/>
    <w:rsid w:val="0069222A"/>
    <w:rsid w:val="006A1048"/>
    <w:rsid w:val="006B56EA"/>
    <w:rsid w:val="006B60B8"/>
    <w:rsid w:val="006C6507"/>
    <w:rsid w:val="006D2BC0"/>
    <w:rsid w:val="006F17BC"/>
    <w:rsid w:val="006F3756"/>
    <w:rsid w:val="006F41B8"/>
    <w:rsid w:val="006F609B"/>
    <w:rsid w:val="00700071"/>
    <w:rsid w:val="007013C9"/>
    <w:rsid w:val="0070220C"/>
    <w:rsid w:val="00704B24"/>
    <w:rsid w:val="00712DA9"/>
    <w:rsid w:val="00725CCF"/>
    <w:rsid w:val="00727A72"/>
    <w:rsid w:val="00731ED2"/>
    <w:rsid w:val="00750C1D"/>
    <w:rsid w:val="00772405"/>
    <w:rsid w:val="0078272C"/>
    <w:rsid w:val="007925D0"/>
    <w:rsid w:val="007A0397"/>
    <w:rsid w:val="007A083D"/>
    <w:rsid w:val="007C46DE"/>
    <w:rsid w:val="007D13F7"/>
    <w:rsid w:val="007F2B8F"/>
    <w:rsid w:val="007F2BA5"/>
    <w:rsid w:val="00806172"/>
    <w:rsid w:val="0083599B"/>
    <w:rsid w:val="0085511E"/>
    <w:rsid w:val="00857B0C"/>
    <w:rsid w:val="00866F2B"/>
    <w:rsid w:val="0087430A"/>
    <w:rsid w:val="00877FF3"/>
    <w:rsid w:val="008813CD"/>
    <w:rsid w:val="00881EAC"/>
    <w:rsid w:val="00892894"/>
    <w:rsid w:val="008929D8"/>
    <w:rsid w:val="008A04FF"/>
    <w:rsid w:val="008A6953"/>
    <w:rsid w:val="008B3CBD"/>
    <w:rsid w:val="008B6888"/>
    <w:rsid w:val="008B6986"/>
    <w:rsid w:val="008C25B7"/>
    <w:rsid w:val="008C4AFB"/>
    <w:rsid w:val="008D4C2C"/>
    <w:rsid w:val="008E6524"/>
    <w:rsid w:val="008F0428"/>
    <w:rsid w:val="008F2896"/>
    <w:rsid w:val="008F4FC2"/>
    <w:rsid w:val="00904CF1"/>
    <w:rsid w:val="009148E5"/>
    <w:rsid w:val="0091620C"/>
    <w:rsid w:val="00917230"/>
    <w:rsid w:val="009236C2"/>
    <w:rsid w:val="0094472E"/>
    <w:rsid w:val="00945048"/>
    <w:rsid w:val="00950670"/>
    <w:rsid w:val="009576A9"/>
    <w:rsid w:val="0097115A"/>
    <w:rsid w:val="00981592"/>
    <w:rsid w:val="00992411"/>
    <w:rsid w:val="009B204C"/>
    <w:rsid w:val="009C7CE7"/>
    <w:rsid w:val="00A11466"/>
    <w:rsid w:val="00A11895"/>
    <w:rsid w:val="00A12EF8"/>
    <w:rsid w:val="00A14A8C"/>
    <w:rsid w:val="00A1555A"/>
    <w:rsid w:val="00A270A8"/>
    <w:rsid w:val="00A27472"/>
    <w:rsid w:val="00A276DA"/>
    <w:rsid w:val="00A32C5B"/>
    <w:rsid w:val="00A3571E"/>
    <w:rsid w:val="00A37F9E"/>
    <w:rsid w:val="00A427ED"/>
    <w:rsid w:val="00A5638A"/>
    <w:rsid w:val="00A57520"/>
    <w:rsid w:val="00A65FB7"/>
    <w:rsid w:val="00A71AB9"/>
    <w:rsid w:val="00A815AA"/>
    <w:rsid w:val="00A84527"/>
    <w:rsid w:val="00A85788"/>
    <w:rsid w:val="00A86AD9"/>
    <w:rsid w:val="00A96ED1"/>
    <w:rsid w:val="00AA6F8A"/>
    <w:rsid w:val="00AB7F54"/>
    <w:rsid w:val="00AC7B93"/>
    <w:rsid w:val="00AE4826"/>
    <w:rsid w:val="00B06AF3"/>
    <w:rsid w:val="00B10C97"/>
    <w:rsid w:val="00B51397"/>
    <w:rsid w:val="00B635CD"/>
    <w:rsid w:val="00B651E2"/>
    <w:rsid w:val="00B81430"/>
    <w:rsid w:val="00BA0676"/>
    <w:rsid w:val="00BA2160"/>
    <w:rsid w:val="00BB2EC5"/>
    <w:rsid w:val="00BB777B"/>
    <w:rsid w:val="00BD23DE"/>
    <w:rsid w:val="00BD2F72"/>
    <w:rsid w:val="00C05795"/>
    <w:rsid w:val="00C11213"/>
    <w:rsid w:val="00C12046"/>
    <w:rsid w:val="00C12945"/>
    <w:rsid w:val="00C13D08"/>
    <w:rsid w:val="00C173C4"/>
    <w:rsid w:val="00C43C21"/>
    <w:rsid w:val="00C47029"/>
    <w:rsid w:val="00C5281A"/>
    <w:rsid w:val="00C66772"/>
    <w:rsid w:val="00C77351"/>
    <w:rsid w:val="00C84FC4"/>
    <w:rsid w:val="00CA143A"/>
    <w:rsid w:val="00CA3006"/>
    <w:rsid w:val="00CA6C1D"/>
    <w:rsid w:val="00CB0360"/>
    <w:rsid w:val="00CD6710"/>
    <w:rsid w:val="00CE3EDF"/>
    <w:rsid w:val="00CE5B52"/>
    <w:rsid w:val="00CE700F"/>
    <w:rsid w:val="00CF4CE9"/>
    <w:rsid w:val="00D03E78"/>
    <w:rsid w:val="00D10D76"/>
    <w:rsid w:val="00D11529"/>
    <w:rsid w:val="00D136DF"/>
    <w:rsid w:val="00D13F6A"/>
    <w:rsid w:val="00D333B2"/>
    <w:rsid w:val="00D420AC"/>
    <w:rsid w:val="00D5226E"/>
    <w:rsid w:val="00D62FAE"/>
    <w:rsid w:val="00D91F22"/>
    <w:rsid w:val="00D92B50"/>
    <w:rsid w:val="00D95479"/>
    <w:rsid w:val="00DA4A25"/>
    <w:rsid w:val="00DB0E2B"/>
    <w:rsid w:val="00DB2084"/>
    <w:rsid w:val="00DB312B"/>
    <w:rsid w:val="00DC1241"/>
    <w:rsid w:val="00DC6557"/>
    <w:rsid w:val="00DD1A98"/>
    <w:rsid w:val="00DD4FD2"/>
    <w:rsid w:val="00DD573D"/>
    <w:rsid w:val="00DF4AE5"/>
    <w:rsid w:val="00DF5009"/>
    <w:rsid w:val="00E126A6"/>
    <w:rsid w:val="00E1474F"/>
    <w:rsid w:val="00E54CE7"/>
    <w:rsid w:val="00E612DE"/>
    <w:rsid w:val="00E82219"/>
    <w:rsid w:val="00ED5F0F"/>
    <w:rsid w:val="00ED6EEE"/>
    <w:rsid w:val="00EE036A"/>
    <w:rsid w:val="00EE3835"/>
    <w:rsid w:val="00EE7EF2"/>
    <w:rsid w:val="00EF69B3"/>
    <w:rsid w:val="00F11905"/>
    <w:rsid w:val="00F11948"/>
    <w:rsid w:val="00F12CCC"/>
    <w:rsid w:val="00F13BB4"/>
    <w:rsid w:val="00F24E7F"/>
    <w:rsid w:val="00F26D5C"/>
    <w:rsid w:val="00F30959"/>
    <w:rsid w:val="00F52697"/>
    <w:rsid w:val="00F54B55"/>
    <w:rsid w:val="00F94B40"/>
    <w:rsid w:val="00FA0DA6"/>
    <w:rsid w:val="00FA4E6C"/>
    <w:rsid w:val="00FC6F57"/>
    <w:rsid w:val="00FD119E"/>
    <w:rsid w:val="00FD2CC8"/>
    <w:rsid w:val="00FD6D68"/>
    <w:rsid w:val="00FE4BC5"/>
    <w:rsid w:val="00FF1EF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2767"/>
  <w15:chartTrackingRefBased/>
  <w15:docId w15:val="{27812CDB-B2F4-43C2-8B99-5A7036D93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13BB4"/>
    <w:pPr>
      <w:spacing w:before="220" w:after="220"/>
      <w:jc w:val="both"/>
    </w:pPr>
    <w:rPr>
      <w:rFonts w:ascii="Times New Roman" w:eastAsia="Times New Roman" w:hAnsi="Times New Roman"/>
      <w:sz w:val="22"/>
      <w:szCs w:val="24"/>
      <w:lang w:val="en-US" w:eastAsia="fr-FR"/>
    </w:rPr>
  </w:style>
  <w:style w:type="paragraph" w:styleId="Nagwek1">
    <w:name w:val="heading 1"/>
    <w:basedOn w:val="Normalny"/>
    <w:next w:val="Normalny"/>
    <w:link w:val="Nagwek1Znak"/>
    <w:uiPriority w:val="9"/>
    <w:qFormat/>
    <w:rsid w:val="00B651E2"/>
    <w:pPr>
      <w:keepNext/>
      <w:numPr>
        <w:numId w:val="5"/>
      </w:numPr>
      <w:tabs>
        <w:tab w:val="left" w:pos="284"/>
      </w:tabs>
      <w:outlineLvl w:val="0"/>
    </w:pPr>
    <w:rPr>
      <w:rFonts w:eastAsiaTheme="majorEastAsia" w:cstheme="majorBidi"/>
      <w:b/>
      <w:bCs/>
      <w:kern w:val="32"/>
      <w:szCs w:val="32"/>
    </w:rPr>
  </w:style>
  <w:style w:type="paragraph" w:styleId="Nagwek2">
    <w:name w:val="heading 2"/>
    <w:basedOn w:val="Normalny"/>
    <w:next w:val="Normalny"/>
    <w:link w:val="Nagwek2Znak"/>
    <w:uiPriority w:val="9"/>
    <w:unhideWhenUsed/>
    <w:qFormat/>
    <w:rsid w:val="00B651E2"/>
    <w:pPr>
      <w:keepNext/>
      <w:numPr>
        <w:ilvl w:val="1"/>
        <w:numId w:val="5"/>
      </w:numPr>
      <w:tabs>
        <w:tab w:val="left" w:pos="426"/>
      </w:tabs>
      <w:outlineLvl w:val="1"/>
    </w:pPr>
    <w:rPr>
      <w:rFonts w:eastAsiaTheme="majorEastAsia" w:cstheme="majorBidi"/>
      <w:b/>
      <w:bCs/>
      <w:iCs/>
      <w:szCs w:val="28"/>
    </w:rPr>
  </w:style>
  <w:style w:type="paragraph" w:styleId="Nagwek3">
    <w:name w:val="heading 3"/>
    <w:basedOn w:val="Normalny"/>
    <w:next w:val="Normalny"/>
    <w:link w:val="Nagwek3Znak"/>
    <w:uiPriority w:val="9"/>
    <w:unhideWhenUsed/>
    <w:qFormat/>
    <w:rsid w:val="00BB2EC5"/>
    <w:pPr>
      <w:keepNext/>
      <w:numPr>
        <w:ilvl w:val="2"/>
        <w:numId w:val="5"/>
      </w:numPr>
      <w:spacing w:before="240" w:after="60"/>
      <w:outlineLvl w:val="2"/>
    </w:pPr>
    <w:rPr>
      <w:rFonts w:eastAsiaTheme="majorEastAsia" w:cstheme="majorBidi"/>
      <w:b/>
      <w:bCs/>
      <w:szCs w:val="26"/>
    </w:rPr>
  </w:style>
  <w:style w:type="paragraph" w:styleId="Nagwek4">
    <w:name w:val="heading 4"/>
    <w:basedOn w:val="Normalny"/>
    <w:next w:val="Normalny"/>
    <w:link w:val="Nagwek4Znak"/>
    <w:uiPriority w:val="9"/>
    <w:semiHidden/>
    <w:unhideWhenUsed/>
    <w:qFormat/>
    <w:rsid w:val="00B651E2"/>
    <w:pPr>
      <w:keepNext/>
      <w:numPr>
        <w:ilvl w:val="3"/>
        <w:numId w:val="5"/>
      </w:numPr>
      <w:spacing w:before="240" w:after="60"/>
      <w:outlineLvl w:val="3"/>
    </w:pPr>
    <w:rPr>
      <w:rFonts w:asciiTheme="minorHAnsi" w:eastAsiaTheme="minorEastAsia" w:hAnsiTheme="minorHAnsi" w:cstheme="minorBidi"/>
      <w:b/>
      <w:bCs/>
      <w:sz w:val="28"/>
      <w:szCs w:val="28"/>
    </w:rPr>
  </w:style>
  <w:style w:type="paragraph" w:styleId="Nagwek5">
    <w:name w:val="heading 5"/>
    <w:basedOn w:val="Normalny"/>
    <w:next w:val="Normalny"/>
    <w:link w:val="Nagwek5Znak"/>
    <w:uiPriority w:val="9"/>
    <w:semiHidden/>
    <w:unhideWhenUsed/>
    <w:qFormat/>
    <w:rsid w:val="00B651E2"/>
    <w:pPr>
      <w:numPr>
        <w:ilvl w:val="4"/>
        <w:numId w:val="5"/>
      </w:numPr>
      <w:spacing w:before="240" w:after="60"/>
      <w:outlineLvl w:val="4"/>
    </w:pPr>
    <w:rPr>
      <w:rFonts w:asciiTheme="minorHAnsi" w:eastAsiaTheme="minorEastAsia" w:hAnsiTheme="minorHAnsi" w:cstheme="minorBidi"/>
      <w:b/>
      <w:bCs/>
      <w:i/>
      <w:iCs/>
      <w:sz w:val="26"/>
      <w:szCs w:val="26"/>
    </w:rPr>
  </w:style>
  <w:style w:type="paragraph" w:styleId="Nagwek6">
    <w:name w:val="heading 6"/>
    <w:basedOn w:val="Normalny"/>
    <w:next w:val="Normalny"/>
    <w:link w:val="Nagwek6Znak"/>
    <w:uiPriority w:val="9"/>
    <w:semiHidden/>
    <w:unhideWhenUsed/>
    <w:qFormat/>
    <w:rsid w:val="00B651E2"/>
    <w:pPr>
      <w:numPr>
        <w:ilvl w:val="5"/>
        <w:numId w:val="5"/>
      </w:numPr>
      <w:spacing w:before="240" w:after="60"/>
      <w:outlineLvl w:val="5"/>
    </w:pPr>
    <w:rPr>
      <w:rFonts w:asciiTheme="minorHAnsi" w:eastAsiaTheme="minorEastAsia" w:hAnsiTheme="minorHAnsi" w:cstheme="minorBidi"/>
      <w:b/>
      <w:bCs/>
      <w:szCs w:val="22"/>
    </w:rPr>
  </w:style>
  <w:style w:type="paragraph" w:styleId="Nagwek7">
    <w:name w:val="heading 7"/>
    <w:basedOn w:val="Normalny"/>
    <w:next w:val="Normalny"/>
    <w:link w:val="Nagwek7Znak"/>
    <w:uiPriority w:val="9"/>
    <w:semiHidden/>
    <w:unhideWhenUsed/>
    <w:qFormat/>
    <w:rsid w:val="00B651E2"/>
    <w:pPr>
      <w:numPr>
        <w:ilvl w:val="6"/>
        <w:numId w:val="5"/>
      </w:numPr>
      <w:spacing w:before="240" w:after="60"/>
      <w:outlineLvl w:val="6"/>
    </w:pPr>
    <w:rPr>
      <w:rFonts w:asciiTheme="minorHAnsi" w:eastAsiaTheme="minorEastAsia" w:hAnsiTheme="minorHAnsi" w:cstheme="minorBidi"/>
    </w:rPr>
  </w:style>
  <w:style w:type="paragraph" w:styleId="Nagwek8">
    <w:name w:val="heading 8"/>
    <w:basedOn w:val="Normalny"/>
    <w:next w:val="Normalny"/>
    <w:link w:val="Nagwek8Znak"/>
    <w:uiPriority w:val="9"/>
    <w:semiHidden/>
    <w:unhideWhenUsed/>
    <w:qFormat/>
    <w:rsid w:val="00B651E2"/>
    <w:pPr>
      <w:numPr>
        <w:ilvl w:val="7"/>
        <w:numId w:val="5"/>
      </w:numPr>
      <w:spacing w:before="240" w:after="60"/>
      <w:outlineLvl w:val="7"/>
    </w:pPr>
    <w:rPr>
      <w:rFonts w:asciiTheme="minorHAnsi" w:eastAsiaTheme="minorEastAsia" w:hAnsiTheme="minorHAnsi" w:cstheme="minorBidi"/>
      <w:i/>
      <w:iCs/>
    </w:rPr>
  </w:style>
  <w:style w:type="paragraph" w:styleId="Nagwek9">
    <w:name w:val="heading 9"/>
    <w:basedOn w:val="Normalny"/>
    <w:next w:val="Normalny"/>
    <w:link w:val="Nagwek9Znak"/>
    <w:uiPriority w:val="9"/>
    <w:semiHidden/>
    <w:unhideWhenUsed/>
    <w:qFormat/>
    <w:rsid w:val="00B651E2"/>
    <w:pPr>
      <w:numPr>
        <w:ilvl w:val="8"/>
        <w:numId w:val="5"/>
      </w:numPr>
      <w:spacing w:before="240" w:after="60"/>
      <w:outlineLvl w:val="8"/>
    </w:pPr>
    <w:rPr>
      <w:rFonts w:asciiTheme="majorHAnsi" w:eastAsiaTheme="majorEastAsia" w:hAnsiTheme="majorHAnsi" w:cstheme="majorBidi"/>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Tekstpodstawowy">
    <w:name w:val="Body Text"/>
    <w:basedOn w:val="Normalny"/>
    <w:link w:val="TekstpodstawowyZnak"/>
    <w:rsid w:val="00704B24"/>
    <w:rPr>
      <w:lang w:val="en-GB" w:eastAsia="x-none"/>
    </w:rPr>
  </w:style>
  <w:style w:type="character" w:customStyle="1" w:styleId="TekstpodstawowyZnak">
    <w:name w:val="Tekst podstawowy Znak"/>
    <w:link w:val="Tekstpodstawowy"/>
    <w:rsid w:val="00704B24"/>
    <w:rPr>
      <w:rFonts w:ascii="Times New Roman" w:eastAsia="Times New Roman" w:hAnsi="Times New Roman" w:cs="Times New Roman"/>
      <w:sz w:val="24"/>
      <w:szCs w:val="24"/>
      <w:lang w:val="en-GB"/>
    </w:rPr>
  </w:style>
  <w:style w:type="paragraph" w:styleId="Nagwek">
    <w:name w:val="header"/>
    <w:basedOn w:val="Normalny"/>
    <w:link w:val="NagwekZnak"/>
    <w:uiPriority w:val="99"/>
    <w:rsid w:val="00704B24"/>
    <w:pPr>
      <w:tabs>
        <w:tab w:val="center" w:pos="4320"/>
        <w:tab w:val="right" w:pos="8640"/>
      </w:tabs>
    </w:pPr>
  </w:style>
  <w:style w:type="character" w:customStyle="1" w:styleId="NagwekZnak">
    <w:name w:val="Nagłówek Znak"/>
    <w:link w:val="Nagwek"/>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Stopka">
    <w:name w:val="footer"/>
    <w:basedOn w:val="Normalny"/>
    <w:link w:val="StopkaZnak"/>
    <w:uiPriority w:val="99"/>
    <w:unhideWhenUsed/>
    <w:rsid w:val="00412A5D"/>
    <w:pPr>
      <w:tabs>
        <w:tab w:val="center" w:pos="4536"/>
        <w:tab w:val="right" w:pos="9072"/>
      </w:tabs>
    </w:pPr>
  </w:style>
  <w:style w:type="character" w:customStyle="1" w:styleId="StopkaZnak">
    <w:name w:val="Stopka Znak"/>
    <w:link w:val="Stopka"/>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ny"/>
    <w:rsid w:val="007C46DE"/>
    <w:pPr>
      <w:numPr>
        <w:numId w:val="1"/>
      </w:numPr>
      <w:spacing w:line="240" w:lineRule="exact"/>
    </w:pPr>
    <w:rPr>
      <w:rFonts w:ascii="Helvetica" w:hAnsi="Helvetica"/>
      <w:sz w:val="20"/>
      <w:szCs w:val="20"/>
      <w:lang w:eastAsia="en-US"/>
    </w:rPr>
  </w:style>
  <w:style w:type="character" w:styleId="Odwoaniedokomentarza">
    <w:name w:val="annotation reference"/>
    <w:uiPriority w:val="99"/>
    <w:semiHidden/>
    <w:unhideWhenUsed/>
    <w:rsid w:val="002D5FD5"/>
    <w:rPr>
      <w:sz w:val="16"/>
      <w:szCs w:val="16"/>
    </w:rPr>
  </w:style>
  <w:style w:type="paragraph" w:styleId="Tekstkomentarza">
    <w:name w:val="annotation text"/>
    <w:basedOn w:val="Normalny"/>
    <w:link w:val="TekstkomentarzaZnak"/>
    <w:uiPriority w:val="99"/>
    <w:semiHidden/>
    <w:unhideWhenUsed/>
    <w:rsid w:val="002D5FD5"/>
    <w:rPr>
      <w:sz w:val="20"/>
      <w:szCs w:val="20"/>
    </w:rPr>
  </w:style>
  <w:style w:type="character" w:customStyle="1" w:styleId="TekstkomentarzaZnak">
    <w:name w:val="Tekst komentarza Znak"/>
    <w:link w:val="Tekstkomentarza"/>
    <w:uiPriority w:val="99"/>
    <w:semiHidden/>
    <w:rsid w:val="002D5FD5"/>
    <w:rPr>
      <w:rFonts w:ascii="Times New Roman" w:eastAsia="Times New Roman" w:hAnsi="Times New Roman"/>
      <w:lang w:val="en-US" w:eastAsia="fr-FR"/>
    </w:rPr>
  </w:style>
  <w:style w:type="paragraph" w:styleId="Tematkomentarza">
    <w:name w:val="annotation subject"/>
    <w:basedOn w:val="Tekstkomentarza"/>
    <w:next w:val="Tekstkomentarza"/>
    <w:link w:val="TematkomentarzaZnak"/>
    <w:uiPriority w:val="99"/>
    <w:semiHidden/>
    <w:unhideWhenUsed/>
    <w:rsid w:val="002D5FD5"/>
    <w:rPr>
      <w:b/>
      <w:bCs/>
    </w:rPr>
  </w:style>
  <w:style w:type="character" w:customStyle="1" w:styleId="TematkomentarzaZnak">
    <w:name w:val="Temat komentarza Znak"/>
    <w:link w:val="Tematkomentarza"/>
    <w:uiPriority w:val="99"/>
    <w:semiHidden/>
    <w:rsid w:val="002D5FD5"/>
    <w:rPr>
      <w:rFonts w:ascii="Times New Roman" w:eastAsia="Times New Roman" w:hAnsi="Times New Roman"/>
      <w:b/>
      <w:bCs/>
      <w:lang w:val="en-US" w:eastAsia="fr-FR"/>
    </w:rPr>
  </w:style>
  <w:style w:type="paragraph" w:styleId="Tekstdymka">
    <w:name w:val="Balloon Text"/>
    <w:basedOn w:val="Normalny"/>
    <w:link w:val="TekstdymkaZnak"/>
    <w:uiPriority w:val="99"/>
    <w:semiHidden/>
    <w:unhideWhenUsed/>
    <w:rsid w:val="002D5FD5"/>
    <w:rPr>
      <w:rFonts w:ascii="Segoe UI" w:hAnsi="Segoe UI"/>
      <w:sz w:val="18"/>
      <w:szCs w:val="18"/>
    </w:rPr>
  </w:style>
  <w:style w:type="character" w:customStyle="1" w:styleId="TekstdymkaZnak">
    <w:name w:val="Tekst dymka Znak"/>
    <w:link w:val="Tekstdymka"/>
    <w:uiPriority w:val="99"/>
    <w:semiHidden/>
    <w:rsid w:val="002D5FD5"/>
    <w:rPr>
      <w:rFonts w:ascii="Segoe UI" w:eastAsia="Times New Roman" w:hAnsi="Segoe UI" w:cs="Segoe UI"/>
      <w:sz w:val="18"/>
      <w:szCs w:val="18"/>
      <w:lang w:val="en-US" w:eastAsia="fr-FR"/>
    </w:rPr>
  </w:style>
  <w:style w:type="character" w:customStyle="1" w:styleId="Nierozpoznanawzmianka1">
    <w:name w:val="Nierozpoznana wzmianka1"/>
    <w:uiPriority w:val="99"/>
    <w:semiHidden/>
    <w:unhideWhenUsed/>
    <w:rsid w:val="005A03E1"/>
    <w:rPr>
      <w:color w:val="808080"/>
      <w:shd w:val="clear" w:color="auto" w:fill="E6E6E6"/>
    </w:rPr>
  </w:style>
  <w:style w:type="character" w:customStyle="1" w:styleId="Nagwek1Znak">
    <w:name w:val="Nagłówek 1 Znak"/>
    <w:basedOn w:val="Domylnaczcionkaakapitu"/>
    <w:link w:val="Nagwek1"/>
    <w:uiPriority w:val="9"/>
    <w:rsid w:val="00B651E2"/>
    <w:rPr>
      <w:rFonts w:ascii="Times New Roman" w:eastAsiaTheme="majorEastAsia" w:hAnsi="Times New Roman" w:cstheme="majorBidi"/>
      <w:b/>
      <w:bCs/>
      <w:kern w:val="32"/>
      <w:sz w:val="22"/>
      <w:szCs w:val="32"/>
      <w:lang w:val="en-US" w:eastAsia="fr-FR"/>
    </w:rPr>
  </w:style>
  <w:style w:type="character" w:customStyle="1" w:styleId="Nagwek2Znak">
    <w:name w:val="Nagłówek 2 Znak"/>
    <w:basedOn w:val="Domylnaczcionkaakapitu"/>
    <w:link w:val="Nagwek2"/>
    <w:uiPriority w:val="9"/>
    <w:rsid w:val="00B651E2"/>
    <w:rPr>
      <w:rFonts w:ascii="Times New Roman" w:eastAsiaTheme="majorEastAsia" w:hAnsi="Times New Roman" w:cstheme="majorBidi"/>
      <w:b/>
      <w:bCs/>
      <w:iCs/>
      <w:sz w:val="22"/>
      <w:szCs w:val="28"/>
      <w:lang w:val="en-US" w:eastAsia="fr-FR"/>
    </w:rPr>
  </w:style>
  <w:style w:type="character" w:customStyle="1" w:styleId="Nagwek3Znak">
    <w:name w:val="Nagłówek 3 Znak"/>
    <w:basedOn w:val="Domylnaczcionkaakapitu"/>
    <w:link w:val="Nagwek3"/>
    <w:uiPriority w:val="9"/>
    <w:rsid w:val="00BB2EC5"/>
    <w:rPr>
      <w:rFonts w:ascii="Times New Roman" w:eastAsiaTheme="majorEastAsia" w:hAnsi="Times New Roman" w:cstheme="majorBidi"/>
      <w:b/>
      <w:bCs/>
      <w:sz w:val="22"/>
      <w:szCs w:val="26"/>
      <w:lang w:val="en-US" w:eastAsia="fr-FR"/>
    </w:rPr>
  </w:style>
  <w:style w:type="character" w:customStyle="1" w:styleId="Nagwek4Znak">
    <w:name w:val="Nagłówek 4 Znak"/>
    <w:basedOn w:val="Domylnaczcionkaakapitu"/>
    <w:link w:val="Nagwek4"/>
    <w:uiPriority w:val="9"/>
    <w:semiHidden/>
    <w:rsid w:val="00B651E2"/>
    <w:rPr>
      <w:rFonts w:asciiTheme="minorHAnsi" w:eastAsiaTheme="minorEastAsia" w:hAnsiTheme="minorHAnsi" w:cstheme="minorBidi"/>
      <w:b/>
      <w:bCs/>
      <w:sz w:val="28"/>
      <w:szCs w:val="28"/>
      <w:lang w:val="en-US" w:eastAsia="fr-FR"/>
    </w:rPr>
  </w:style>
  <w:style w:type="character" w:customStyle="1" w:styleId="Nagwek5Znak">
    <w:name w:val="Nagłówek 5 Znak"/>
    <w:basedOn w:val="Domylnaczcionkaakapitu"/>
    <w:link w:val="Nagwek5"/>
    <w:uiPriority w:val="9"/>
    <w:semiHidden/>
    <w:rsid w:val="00B651E2"/>
    <w:rPr>
      <w:rFonts w:asciiTheme="minorHAnsi" w:eastAsiaTheme="minorEastAsia" w:hAnsiTheme="minorHAnsi" w:cstheme="minorBidi"/>
      <w:b/>
      <w:bCs/>
      <w:i/>
      <w:iCs/>
      <w:sz w:val="26"/>
      <w:szCs w:val="26"/>
      <w:lang w:val="en-US" w:eastAsia="fr-FR"/>
    </w:rPr>
  </w:style>
  <w:style w:type="character" w:customStyle="1" w:styleId="Nagwek6Znak">
    <w:name w:val="Nagłówek 6 Znak"/>
    <w:basedOn w:val="Domylnaczcionkaakapitu"/>
    <w:link w:val="Nagwek6"/>
    <w:uiPriority w:val="9"/>
    <w:semiHidden/>
    <w:rsid w:val="00B651E2"/>
    <w:rPr>
      <w:rFonts w:asciiTheme="minorHAnsi" w:eastAsiaTheme="minorEastAsia" w:hAnsiTheme="minorHAnsi" w:cstheme="minorBidi"/>
      <w:b/>
      <w:bCs/>
      <w:sz w:val="22"/>
      <w:szCs w:val="22"/>
      <w:lang w:val="en-US" w:eastAsia="fr-FR"/>
    </w:rPr>
  </w:style>
  <w:style w:type="character" w:customStyle="1" w:styleId="Nagwek7Znak">
    <w:name w:val="Nagłówek 7 Znak"/>
    <w:basedOn w:val="Domylnaczcionkaakapitu"/>
    <w:link w:val="Nagwek7"/>
    <w:uiPriority w:val="9"/>
    <w:semiHidden/>
    <w:rsid w:val="00B651E2"/>
    <w:rPr>
      <w:rFonts w:asciiTheme="minorHAnsi" w:eastAsiaTheme="minorEastAsia" w:hAnsiTheme="minorHAnsi" w:cstheme="minorBidi"/>
      <w:sz w:val="24"/>
      <w:szCs w:val="24"/>
      <w:lang w:val="en-US" w:eastAsia="fr-FR"/>
    </w:rPr>
  </w:style>
  <w:style w:type="character" w:customStyle="1" w:styleId="Nagwek8Znak">
    <w:name w:val="Nagłówek 8 Znak"/>
    <w:basedOn w:val="Domylnaczcionkaakapitu"/>
    <w:link w:val="Nagwek8"/>
    <w:uiPriority w:val="9"/>
    <w:semiHidden/>
    <w:rsid w:val="00B651E2"/>
    <w:rPr>
      <w:rFonts w:asciiTheme="minorHAnsi" w:eastAsiaTheme="minorEastAsia" w:hAnsiTheme="minorHAnsi" w:cstheme="minorBidi"/>
      <w:i/>
      <w:iCs/>
      <w:sz w:val="24"/>
      <w:szCs w:val="24"/>
      <w:lang w:val="en-US" w:eastAsia="fr-FR"/>
    </w:rPr>
  </w:style>
  <w:style w:type="character" w:customStyle="1" w:styleId="Nagwek9Znak">
    <w:name w:val="Nagłówek 9 Znak"/>
    <w:basedOn w:val="Domylnaczcionkaakapitu"/>
    <w:link w:val="Nagwek9"/>
    <w:uiPriority w:val="9"/>
    <w:semiHidden/>
    <w:rsid w:val="00B651E2"/>
    <w:rPr>
      <w:rFonts w:asciiTheme="majorHAnsi" w:eastAsiaTheme="majorEastAsia" w:hAnsiTheme="majorHAnsi" w:cstheme="majorBidi"/>
      <w:sz w:val="22"/>
      <w:szCs w:val="22"/>
      <w:lang w:val="en-US" w:eastAsia="fr-FR"/>
    </w:rPr>
  </w:style>
  <w:style w:type="table" w:styleId="Siatkatabeli">
    <w:name w:val="Table Grid"/>
    <w:basedOn w:val="Standardowy"/>
    <w:uiPriority w:val="39"/>
    <w:rsid w:val="00B65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354FB6"/>
    <w:rPr>
      <w:color w:val="808080"/>
    </w:rPr>
  </w:style>
  <w:style w:type="paragraph" w:styleId="Legenda">
    <w:name w:val="caption"/>
    <w:basedOn w:val="Normalny"/>
    <w:next w:val="Normalny"/>
    <w:uiPriority w:val="35"/>
    <w:unhideWhenUsed/>
    <w:qFormat/>
    <w:rsid w:val="000E6B3D"/>
    <w:pPr>
      <w:spacing w:after="440"/>
      <w:jc w:val="center"/>
    </w:pPr>
    <w:rPr>
      <w:b/>
      <w:iCs/>
      <w:szCs w:val="18"/>
    </w:rPr>
  </w:style>
  <w:style w:type="paragraph" w:styleId="Bezodstpw">
    <w:name w:val="No Spacing"/>
    <w:uiPriority w:val="1"/>
    <w:qFormat/>
    <w:rsid w:val="00F13BB4"/>
    <w:pPr>
      <w:jc w:val="both"/>
    </w:pPr>
    <w:rPr>
      <w:rFonts w:ascii="Times New Roman" w:eastAsia="Times New Roman" w:hAnsi="Times New Roman"/>
      <w:sz w:val="22"/>
      <w:szCs w:val="24"/>
      <w:lang w:val="en-US" w:eastAsia="fr-FR"/>
    </w:rPr>
  </w:style>
  <w:style w:type="paragraph" w:styleId="Bibliografia">
    <w:name w:val="Bibliography"/>
    <w:basedOn w:val="Normalny"/>
    <w:next w:val="Normalny"/>
    <w:uiPriority w:val="37"/>
    <w:unhideWhenUsed/>
    <w:rsid w:val="00F12CCC"/>
    <w:pPr>
      <w:tabs>
        <w:tab w:val="left" w:pos="504"/>
      </w:tabs>
      <w:spacing w:after="0"/>
      <w:ind w:left="504" w:hanging="504"/>
    </w:pPr>
  </w:style>
  <w:style w:type="paragraph" w:styleId="Poprawka">
    <w:name w:val="Revision"/>
    <w:hidden/>
    <w:uiPriority w:val="99"/>
    <w:semiHidden/>
    <w:rsid w:val="00EF69B3"/>
    <w:rPr>
      <w:rFonts w:ascii="Times New Roman" w:eastAsia="Times New Roman" w:hAnsi="Times New Roman"/>
      <w:sz w:val="22"/>
      <w:szCs w:val="24"/>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773E1-0AFF-4096-BADC-3FE97929A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7795</Words>
  <Characters>46773</Characters>
  <Application>Microsoft Office Word</Application>
  <DocSecurity>0</DocSecurity>
  <Lines>389</Lines>
  <Paragraphs>108</Paragraphs>
  <ScaleCrop>false</ScaleCrop>
  <HeadingPairs>
    <vt:vector size="6" baseType="variant">
      <vt:variant>
        <vt:lpstr>Tytuł</vt:lpstr>
      </vt:variant>
      <vt:variant>
        <vt:i4>1</vt:i4>
      </vt:variant>
      <vt:variant>
        <vt:lpstr>Title</vt:lpstr>
      </vt:variant>
      <vt:variant>
        <vt:i4>1</vt:i4>
      </vt:variant>
      <vt:variant>
        <vt:lpstr>Titel</vt:lpstr>
      </vt:variant>
      <vt:variant>
        <vt:i4>1</vt:i4>
      </vt:variant>
    </vt:vector>
  </HeadingPairs>
  <TitlesOfParts>
    <vt:vector size="3" baseType="lpstr">
      <vt:lpstr>ECCM17_Paper_Template</vt:lpstr>
      <vt:lpstr>ECCM17_Paper_Template</vt:lpstr>
      <vt:lpstr>ECCM17_Paper_Template</vt:lpstr>
    </vt:vector>
  </TitlesOfParts>
  <Company>Leibniz-Rechenzentrum</Company>
  <LinksUpToDate>false</LinksUpToDate>
  <CharactersWithSpaces>54460</CharactersWithSpaces>
  <SharedDoc>false</SharedDoc>
  <HLinks>
    <vt:vector size="12" baseType="variant">
      <vt:variant>
        <vt:i4>1245216</vt:i4>
      </vt:variant>
      <vt:variant>
        <vt:i4>3</vt:i4>
      </vt:variant>
      <vt:variant>
        <vt:i4>0</vt:i4>
      </vt:variant>
      <vt:variant>
        <vt:i4>5</vt:i4>
      </vt:variant>
      <vt:variant>
        <vt:lpwstr>mailto:info@eccm18.org</vt:lpwstr>
      </vt:variant>
      <vt:variant>
        <vt:lpwstr/>
      </vt:variant>
      <vt:variant>
        <vt:i4>2752619</vt:i4>
      </vt:variant>
      <vt:variant>
        <vt:i4>0</vt:i4>
      </vt:variant>
      <vt:variant>
        <vt:i4>0</vt:i4>
      </vt:variant>
      <vt:variant>
        <vt:i4>5</vt:i4>
      </vt:variant>
      <vt:variant>
        <vt:lpwstr>https://pcoconvin.eventsair.com/eccm/abstracts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Wojciech Szmyt</cp:lastModifiedBy>
  <cp:revision>9</cp:revision>
  <cp:lastPrinted>2016-03-11T12:16:00Z</cp:lastPrinted>
  <dcterms:created xsi:type="dcterms:W3CDTF">2018-05-23T16:11:00Z</dcterms:created>
  <dcterms:modified xsi:type="dcterms:W3CDTF">2018-05-24T11:29:00Z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ZOTERO_PREF_1">
    <vt:lpwstr>&lt;data data-version="3" zotero-version="5.0.47"&gt;&lt;session id="f1RA9jUg"/&gt;&lt;style id="http://www.zotero.org/styles/eccm" locale="en-US" hasBibliography="1" bibliographyStyleHasBeenSet="1"/&gt;&lt;prefs&gt;&lt;pref name="fieldType" value="Field"/&gt;&lt;/prefs&gt;&lt;/data&gt;</vt:lpwstr>
  </property>
</Properties>
</file>