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7EC" w:rsidRDefault="009A77EC" w:rsidP="009A77EC">
      <w:pPr>
        <w:pStyle w:val="SWCTitle"/>
        <w:rPr>
          <w:sz w:val="28"/>
          <w:szCs w:val="28"/>
        </w:rPr>
      </w:pPr>
      <w:r w:rsidRPr="0C79E7B2">
        <w:rPr>
          <w:sz w:val="28"/>
          <w:szCs w:val="28"/>
        </w:rPr>
        <w:t>EuroSun2026</w:t>
      </w:r>
    </w:p>
    <w:p w:rsidR="009A77EC" w:rsidRPr="00833823" w:rsidRDefault="009A77EC" w:rsidP="009A77EC">
      <w:pPr>
        <w:pStyle w:val="SWCTitle"/>
        <w:rPr>
          <w:sz w:val="28"/>
          <w:szCs w:val="28"/>
        </w:rPr>
      </w:pPr>
      <w:r w:rsidRPr="00833823">
        <w:rPr>
          <w:sz w:val="28"/>
          <w:szCs w:val="28"/>
        </w:rPr>
        <w:t>ANALYTICAL AND EXPERIMENTAL MASS TRANSFER ANALYSES ON REGENERATION OF LIQUID DESICCANTS USING A SOLAR THERMAL COLLECTOR</w:t>
      </w:r>
    </w:p>
    <w:p w:rsidR="009A77EC" w:rsidRDefault="009A77EC" w:rsidP="009A77EC">
      <w:pPr>
        <w:pStyle w:val="SWCTitle"/>
        <w:spacing w:before="0" w:after="0"/>
        <w:jc w:val="left"/>
        <w:rPr>
          <w:rFonts w:ascii="Times New Roman" w:hAnsi="Times New Roman"/>
          <w:b w:val="0"/>
          <w:sz w:val="20"/>
          <w:szCs w:val="20"/>
        </w:rPr>
      </w:pPr>
    </w:p>
    <w:p w:rsidR="009A77EC" w:rsidRPr="006B3D49" w:rsidRDefault="009A77EC" w:rsidP="009A77EC">
      <w:pPr>
        <w:pStyle w:val="SWCTitle"/>
        <w:spacing w:before="0" w:after="0"/>
        <w:jc w:val="left"/>
        <w:rPr>
          <w:rFonts w:ascii="Times New Roman" w:hAnsi="Times New Roman"/>
          <w:b w:val="0"/>
          <w:sz w:val="20"/>
          <w:szCs w:val="20"/>
        </w:rPr>
      </w:pPr>
      <w:proofErr w:type="spellStart"/>
      <w:r>
        <w:rPr>
          <w:rFonts w:ascii="Times New Roman" w:hAnsi="Times New Roman"/>
          <w:b w:val="0"/>
          <w:sz w:val="20"/>
          <w:szCs w:val="20"/>
        </w:rPr>
        <w:t>Gezahegn</w:t>
      </w:r>
      <w:proofErr w:type="spellEnd"/>
      <w:r>
        <w:rPr>
          <w:rFonts w:ascii="Times New Roman" w:hAnsi="Times New Roman"/>
          <w:b w:val="0"/>
          <w:sz w:val="20"/>
          <w:szCs w:val="20"/>
        </w:rPr>
        <w:t xml:space="preserve"> </w:t>
      </w:r>
      <w:proofErr w:type="spellStart"/>
      <w:r>
        <w:rPr>
          <w:rFonts w:ascii="Times New Roman" w:hAnsi="Times New Roman"/>
          <w:b w:val="0"/>
          <w:sz w:val="20"/>
          <w:szCs w:val="20"/>
        </w:rPr>
        <w:t>Habtamu</w:t>
      </w:r>
      <w:proofErr w:type="spellEnd"/>
      <w:r>
        <w:rPr>
          <w:rFonts w:ascii="Times New Roman" w:hAnsi="Times New Roman"/>
          <w:b w:val="0"/>
          <w:sz w:val="20"/>
          <w:szCs w:val="20"/>
        </w:rPr>
        <w:t xml:space="preserve"> </w:t>
      </w:r>
      <w:proofErr w:type="spellStart"/>
      <w:r>
        <w:rPr>
          <w:rFonts w:ascii="Times New Roman" w:hAnsi="Times New Roman"/>
          <w:b w:val="0"/>
          <w:sz w:val="20"/>
          <w:szCs w:val="20"/>
        </w:rPr>
        <w:t>Tafesse</w:t>
      </w:r>
      <w:proofErr w:type="spellEnd"/>
      <w:r w:rsidR="00D14A94" w:rsidRPr="00D14A94">
        <w:rPr>
          <w:rFonts w:ascii="Times New Roman" w:hAnsi="Times New Roman"/>
          <w:b w:val="0"/>
          <w:sz w:val="20"/>
          <w:szCs w:val="20"/>
          <w:vertAlign w:val="superscript"/>
        </w:rPr>
        <w:t>*1</w:t>
      </w:r>
      <w:r w:rsidRPr="0C3545CD">
        <w:rPr>
          <w:rFonts w:ascii="Times New Roman" w:hAnsi="Times New Roman"/>
          <w:b w:val="0"/>
          <w:sz w:val="20"/>
          <w:szCs w:val="20"/>
        </w:rPr>
        <w:t xml:space="preserve"> (corresponding author)</w:t>
      </w:r>
    </w:p>
    <w:p w:rsidR="009A77EC" w:rsidRPr="006B3D49" w:rsidRDefault="00D14A94" w:rsidP="00E818E3">
      <w:pPr>
        <w:pStyle w:val="SWCTitle"/>
        <w:spacing w:before="0" w:after="0"/>
        <w:jc w:val="left"/>
        <w:rPr>
          <w:rFonts w:ascii="Times New Roman" w:hAnsi="Times New Roman"/>
          <w:b w:val="0"/>
          <w:sz w:val="20"/>
          <w:szCs w:val="22"/>
        </w:rPr>
      </w:pPr>
      <w:r w:rsidRPr="00D14A94">
        <w:rPr>
          <w:rFonts w:ascii="Times New Roman" w:hAnsi="Times New Roman"/>
          <w:b w:val="0"/>
          <w:sz w:val="20"/>
          <w:szCs w:val="22"/>
          <w:vertAlign w:val="superscript"/>
        </w:rPr>
        <w:t>1</w:t>
      </w:r>
      <w:r w:rsidR="009A77EC">
        <w:rPr>
          <w:rFonts w:ascii="Times New Roman" w:hAnsi="Times New Roman"/>
          <w:b w:val="0"/>
          <w:sz w:val="20"/>
          <w:szCs w:val="22"/>
        </w:rPr>
        <w:t>Indian Institute of Technology Delhi, Department of Mechanical Engineering,</w:t>
      </w:r>
      <w:r w:rsidR="009A77EC" w:rsidRPr="009A77EC">
        <w:rPr>
          <w:rFonts w:ascii="Times New Roman" w:hAnsi="Times New Roman"/>
          <w:b w:val="0"/>
          <w:sz w:val="20"/>
          <w:szCs w:val="22"/>
        </w:rPr>
        <w:t xml:space="preserve"> New Delhi, 110016, India</w:t>
      </w:r>
    </w:p>
    <w:p w:rsidR="009A77EC" w:rsidRDefault="0087509E" w:rsidP="009A77EC">
      <w:pPr>
        <w:pStyle w:val="SWCTitle"/>
        <w:spacing w:before="0" w:after="0"/>
        <w:jc w:val="left"/>
        <w:rPr>
          <w:rFonts w:ascii="Times New Roman" w:hAnsi="Times New Roman"/>
          <w:b w:val="0"/>
          <w:sz w:val="20"/>
          <w:szCs w:val="22"/>
        </w:rPr>
      </w:pPr>
      <w:hyperlink r:id="rId8" w:history="1">
        <w:r w:rsidR="009A77EC" w:rsidRPr="00240A91">
          <w:rPr>
            <w:rStyle w:val="Hyperlink"/>
            <w:rFonts w:ascii="Times New Roman" w:hAnsi="Times New Roman"/>
            <w:b w:val="0"/>
            <w:sz w:val="20"/>
            <w:szCs w:val="22"/>
          </w:rPr>
          <w:t>gezisha@yahoo.com</w:t>
        </w:r>
      </w:hyperlink>
      <w:r w:rsidR="009A77EC">
        <w:rPr>
          <w:rFonts w:ascii="Times New Roman" w:hAnsi="Times New Roman"/>
          <w:b w:val="0"/>
          <w:sz w:val="20"/>
          <w:szCs w:val="22"/>
        </w:rPr>
        <w:t xml:space="preserve">  </w:t>
      </w:r>
    </w:p>
    <w:p w:rsidR="00D32D14" w:rsidRDefault="00D32D14" w:rsidP="00D32D14">
      <w:pPr>
        <w:pStyle w:val="SWCSummary"/>
      </w:pPr>
      <w:r>
        <w:t>Summary</w:t>
      </w:r>
    </w:p>
    <w:p w:rsidR="009B5E61" w:rsidRDefault="009B5E61" w:rsidP="00B43F4F">
      <w:pPr>
        <w:spacing w:line="276" w:lineRule="auto"/>
        <w:jc w:val="both"/>
        <w:rPr>
          <w:sz w:val="20"/>
          <w:szCs w:val="20"/>
          <w:lang w:val="en-US"/>
        </w:rPr>
      </w:pPr>
      <w:r w:rsidRPr="009B5E61">
        <w:rPr>
          <w:sz w:val="20"/>
          <w:szCs w:val="20"/>
          <w:lang w:val="en-US"/>
        </w:rPr>
        <w:t>This paper analyses diurnal evaporation of water during solar regeneration of LiCl and CaCl</w:t>
      </w:r>
      <w:r w:rsidRPr="00A85463">
        <w:rPr>
          <w:sz w:val="20"/>
          <w:szCs w:val="20"/>
          <w:vertAlign w:val="subscript"/>
          <w:lang w:val="en-US"/>
        </w:rPr>
        <w:t>2</w:t>
      </w:r>
      <w:r w:rsidRPr="009B5E61">
        <w:rPr>
          <w:sz w:val="20"/>
          <w:szCs w:val="20"/>
          <w:lang w:val="en-US"/>
        </w:rPr>
        <w:t xml:space="preserve"> solutions </w:t>
      </w:r>
      <w:r w:rsidR="006555F0" w:rsidRPr="009B5E61">
        <w:rPr>
          <w:sz w:val="20"/>
          <w:szCs w:val="20"/>
          <w:lang w:val="en-US"/>
        </w:rPr>
        <w:t>using an</w:t>
      </w:r>
      <w:r w:rsidRPr="009B5E61">
        <w:rPr>
          <w:sz w:val="20"/>
          <w:szCs w:val="20"/>
          <w:lang w:val="en-US"/>
        </w:rPr>
        <w:t xml:space="preserve"> analytical equation, convective mass transfer principle and conservation of energy and </w:t>
      </w:r>
      <w:r w:rsidR="00FF6BFA">
        <w:rPr>
          <w:sz w:val="20"/>
          <w:szCs w:val="20"/>
          <w:lang w:val="en-US"/>
        </w:rPr>
        <w:t xml:space="preserve">conservation of </w:t>
      </w:r>
      <w:r w:rsidRPr="009B5E61">
        <w:rPr>
          <w:sz w:val="20"/>
          <w:szCs w:val="20"/>
          <w:lang w:val="en-US"/>
        </w:rPr>
        <w:t xml:space="preserve">desiccant mass </w:t>
      </w:r>
      <w:r w:rsidR="00A85463">
        <w:rPr>
          <w:sz w:val="20"/>
          <w:szCs w:val="20"/>
          <w:lang w:val="en-US"/>
        </w:rPr>
        <w:t xml:space="preserve">and found out that there </w:t>
      </w:r>
      <w:r w:rsidR="006555F0">
        <w:rPr>
          <w:sz w:val="20"/>
          <w:szCs w:val="20"/>
          <w:lang w:val="en-US"/>
        </w:rPr>
        <w:t>is good</w:t>
      </w:r>
      <w:r w:rsidR="00A85463">
        <w:rPr>
          <w:sz w:val="20"/>
          <w:szCs w:val="20"/>
          <w:lang w:val="en-US"/>
        </w:rPr>
        <w:t xml:space="preserve"> agreement to each other</w:t>
      </w:r>
      <w:r w:rsidRPr="009B5E61">
        <w:rPr>
          <w:sz w:val="20"/>
          <w:szCs w:val="20"/>
          <w:lang w:val="en-US"/>
        </w:rPr>
        <w:t>.   The optical, and heat transfer constants of the regenerator and  mass transfer coefficient and  vapor pressure constant required for the analytical and conservation relation were also determined for LiCl and CaCl</w:t>
      </w:r>
      <w:r w:rsidRPr="003207BC">
        <w:rPr>
          <w:sz w:val="20"/>
          <w:szCs w:val="20"/>
          <w:vertAlign w:val="subscript"/>
          <w:lang w:val="en-US"/>
        </w:rPr>
        <w:t>2</w:t>
      </w:r>
      <w:r w:rsidRPr="009B5E61">
        <w:rPr>
          <w:sz w:val="20"/>
          <w:szCs w:val="20"/>
          <w:lang w:val="en-US"/>
        </w:rPr>
        <w:t xml:space="preserve"> solutions.    The optical efficiency of unglazed, single glazed and double glazed solar regenerator were found to be 94.9%, 77% and 62.5%, respectively. The average overall collector heat loss, coefficient was found to be 13.7 W/m</w:t>
      </w:r>
      <w:r w:rsidRPr="009B5E61">
        <w:rPr>
          <w:sz w:val="20"/>
          <w:szCs w:val="20"/>
          <w:vertAlign w:val="superscript"/>
          <w:lang w:val="en-US"/>
        </w:rPr>
        <w:t>2o</w:t>
      </w:r>
      <w:r w:rsidRPr="009B5E61">
        <w:rPr>
          <w:sz w:val="20"/>
          <w:szCs w:val="20"/>
          <w:lang w:val="en-US"/>
        </w:rPr>
        <w:t>C for hot and 12.2 W/m</w:t>
      </w:r>
      <w:r w:rsidRPr="009B5E61">
        <w:rPr>
          <w:sz w:val="20"/>
          <w:szCs w:val="20"/>
          <w:vertAlign w:val="superscript"/>
          <w:lang w:val="en-US"/>
        </w:rPr>
        <w:t>2o</w:t>
      </w:r>
      <w:r w:rsidRPr="009B5E61">
        <w:rPr>
          <w:sz w:val="20"/>
          <w:szCs w:val="20"/>
          <w:lang w:val="en-US"/>
        </w:rPr>
        <w:t>C for moderate weather conditions, respectively. The convective heat loss coefficient and mass transfer coefficient during regeneration of lithium chloride solution film were found to be  of 7.5 W/m</w:t>
      </w:r>
      <w:r w:rsidRPr="004805BF">
        <w:rPr>
          <w:sz w:val="20"/>
          <w:szCs w:val="20"/>
          <w:vertAlign w:val="superscript"/>
          <w:lang w:val="en-US"/>
        </w:rPr>
        <w:t>2</w:t>
      </w:r>
      <w:r w:rsidRPr="009B5E61">
        <w:rPr>
          <w:sz w:val="20"/>
          <w:szCs w:val="20"/>
          <w:vertAlign w:val="superscript"/>
          <w:lang w:val="en-US"/>
        </w:rPr>
        <w:t>o</w:t>
      </w:r>
      <w:r w:rsidRPr="009B5E61">
        <w:rPr>
          <w:sz w:val="20"/>
          <w:szCs w:val="20"/>
          <w:lang w:val="en-US"/>
        </w:rPr>
        <w:t>C and 0.007 m/s</w:t>
      </w:r>
      <w:r>
        <w:rPr>
          <w:sz w:val="20"/>
          <w:szCs w:val="20"/>
          <w:lang w:val="en-US"/>
        </w:rPr>
        <w:t xml:space="preserve"> (and 0.006 m/s for C</w:t>
      </w:r>
      <w:r w:rsidRPr="009B5E61">
        <w:rPr>
          <w:sz w:val="20"/>
          <w:szCs w:val="20"/>
          <w:lang w:val="en-US"/>
        </w:rPr>
        <w:t>a</w:t>
      </w:r>
      <w:r w:rsidR="00A85463">
        <w:rPr>
          <w:sz w:val="20"/>
          <w:szCs w:val="20"/>
          <w:lang w:val="en-US"/>
        </w:rPr>
        <w:t>Cl</w:t>
      </w:r>
      <w:r w:rsidRPr="009B5E61">
        <w:rPr>
          <w:sz w:val="20"/>
          <w:szCs w:val="20"/>
          <w:vertAlign w:val="subscript"/>
          <w:lang w:val="en-US"/>
        </w:rPr>
        <w:t>2</w:t>
      </w:r>
      <w:r w:rsidRPr="009B5E61">
        <w:rPr>
          <w:sz w:val="20"/>
          <w:szCs w:val="20"/>
          <w:lang w:val="en-US"/>
        </w:rPr>
        <w:t xml:space="preserve"> solution), respectively for  solution temperature in the range of 49-63</w:t>
      </w:r>
      <w:r w:rsidRPr="009B5E61">
        <w:rPr>
          <w:sz w:val="20"/>
          <w:szCs w:val="20"/>
          <w:vertAlign w:val="superscript"/>
          <w:lang w:val="en-US"/>
        </w:rPr>
        <w:t>o</w:t>
      </w:r>
      <w:r w:rsidRPr="009B5E61">
        <w:rPr>
          <w:sz w:val="20"/>
          <w:szCs w:val="20"/>
          <w:lang w:val="en-US"/>
        </w:rPr>
        <w:t xml:space="preserve">C. </w:t>
      </w:r>
    </w:p>
    <w:p w:rsidR="009B5E61" w:rsidRPr="009B5E61" w:rsidRDefault="009B5E61" w:rsidP="00C314D2">
      <w:pPr>
        <w:spacing w:line="276" w:lineRule="auto"/>
        <w:jc w:val="both"/>
        <w:rPr>
          <w:sz w:val="20"/>
          <w:szCs w:val="20"/>
          <w:lang w:val="en-US"/>
        </w:rPr>
      </w:pPr>
    </w:p>
    <w:p w:rsidR="009B5E61" w:rsidRPr="009B5E61" w:rsidRDefault="009B5E61" w:rsidP="004805BF">
      <w:pPr>
        <w:spacing w:line="276" w:lineRule="auto"/>
        <w:jc w:val="both"/>
        <w:rPr>
          <w:i/>
          <w:iCs/>
          <w:sz w:val="20"/>
          <w:szCs w:val="20"/>
          <w:lang w:val="en-US"/>
        </w:rPr>
      </w:pPr>
      <w:r w:rsidRPr="009B5E61">
        <w:rPr>
          <w:i/>
          <w:iCs/>
          <w:sz w:val="20"/>
          <w:szCs w:val="20"/>
          <w:lang w:val="en-US"/>
        </w:rPr>
        <w:t>Keyword: Solar Liquid desiccant regenerator, Calcium &amp;</w:t>
      </w:r>
      <w:r w:rsidR="003207BC">
        <w:rPr>
          <w:i/>
          <w:iCs/>
          <w:sz w:val="20"/>
          <w:szCs w:val="20"/>
          <w:lang w:val="en-US"/>
        </w:rPr>
        <w:t xml:space="preserve"> </w:t>
      </w:r>
      <w:r w:rsidRPr="009B5E61">
        <w:rPr>
          <w:i/>
          <w:iCs/>
          <w:sz w:val="20"/>
          <w:szCs w:val="20"/>
          <w:lang w:val="en-US"/>
        </w:rPr>
        <w:t>Lithium chlorides, Optical efficiency of  solar  thermal collectors</w:t>
      </w:r>
      <w:r w:rsidR="004805BF">
        <w:rPr>
          <w:i/>
          <w:iCs/>
          <w:sz w:val="20"/>
          <w:szCs w:val="20"/>
          <w:lang w:val="en-US"/>
        </w:rPr>
        <w:t>,</w:t>
      </w:r>
      <w:r w:rsidRPr="009B5E61">
        <w:rPr>
          <w:i/>
          <w:iCs/>
          <w:sz w:val="20"/>
          <w:szCs w:val="20"/>
          <w:lang w:val="en-US"/>
        </w:rPr>
        <w:t xml:space="preserve"> heat and mass transfer coefficients of solar collectors</w:t>
      </w:r>
      <w:r w:rsidR="004805BF">
        <w:rPr>
          <w:i/>
          <w:iCs/>
          <w:sz w:val="20"/>
          <w:szCs w:val="20"/>
          <w:lang w:val="en-US"/>
        </w:rPr>
        <w:t>,</w:t>
      </w:r>
      <w:r w:rsidRPr="009B5E61">
        <w:rPr>
          <w:i/>
          <w:iCs/>
          <w:sz w:val="20"/>
          <w:szCs w:val="20"/>
          <w:lang w:val="en-US"/>
        </w:rPr>
        <w:t xml:space="preserve">  Sorption air-conditioning technology.</w:t>
      </w:r>
    </w:p>
    <w:p w:rsidR="009B5E61" w:rsidRPr="009B5E61" w:rsidRDefault="009B5E61" w:rsidP="00C314D2">
      <w:pPr>
        <w:spacing w:line="276" w:lineRule="auto"/>
        <w:jc w:val="both"/>
        <w:rPr>
          <w:i/>
          <w:iCs/>
          <w:sz w:val="20"/>
          <w:szCs w:val="20"/>
          <w:lang w:val="en-US"/>
        </w:rPr>
      </w:pPr>
      <w:r w:rsidRPr="009B5E61">
        <w:rPr>
          <w:i/>
          <w:iCs/>
          <w:sz w:val="20"/>
          <w:szCs w:val="20"/>
          <w:lang w:val="en-US"/>
        </w:rPr>
        <w:t>Field of application for the findings: Solar air conditioning and refrigeration</w:t>
      </w:r>
    </w:p>
    <w:p w:rsidR="00D32D14" w:rsidRDefault="00D32D14" w:rsidP="00C314D2">
      <w:pPr>
        <w:pStyle w:val="SWCText"/>
        <w:pBdr>
          <w:bottom w:val="single" w:sz="6" w:space="1" w:color="auto"/>
        </w:pBdr>
      </w:pPr>
      <w:r>
        <w:rPr>
          <w:i/>
          <w:iCs/>
        </w:rPr>
        <w:t xml:space="preserve">Addressed audience: </w:t>
      </w:r>
      <w:r w:rsidR="009B5E61">
        <w:rPr>
          <w:i/>
          <w:iCs/>
        </w:rPr>
        <w:t>Journal</w:t>
      </w:r>
    </w:p>
    <w:p w:rsidR="007C2CCB" w:rsidRDefault="00C114C9" w:rsidP="007C2CCB">
      <w:pPr>
        <w:spacing w:line="276" w:lineRule="auto"/>
        <w:jc w:val="both"/>
        <w:rPr>
          <w:rFonts w:ascii="Arial" w:hAnsi="Arial"/>
          <w:b/>
          <w:color w:val="000000"/>
          <w:sz w:val="20"/>
          <w:lang w:val="en-US"/>
        </w:rPr>
      </w:pPr>
      <w:r>
        <w:rPr>
          <w:rFonts w:ascii="Arial" w:hAnsi="Arial"/>
          <w:b/>
          <w:color w:val="000000"/>
          <w:sz w:val="20"/>
          <w:lang w:val="en-US"/>
        </w:rPr>
        <w:t xml:space="preserve">1. </w:t>
      </w:r>
      <w:r w:rsidR="007C2CCB">
        <w:rPr>
          <w:rFonts w:ascii="Arial" w:hAnsi="Arial"/>
          <w:b/>
          <w:color w:val="000000"/>
          <w:sz w:val="20"/>
          <w:lang w:val="en-US"/>
        </w:rPr>
        <w:t>Introduction</w:t>
      </w:r>
    </w:p>
    <w:p w:rsidR="00F744B1" w:rsidRPr="00F744B1" w:rsidRDefault="004679B6" w:rsidP="00016782">
      <w:pPr>
        <w:jc w:val="both"/>
        <w:rPr>
          <w:sz w:val="20"/>
          <w:szCs w:val="20"/>
          <w:lang w:val="en-US"/>
        </w:rPr>
      </w:pPr>
      <w:r>
        <w:rPr>
          <w:sz w:val="20"/>
          <w:szCs w:val="20"/>
          <w:lang w:val="en-US"/>
        </w:rPr>
        <w:t>Energy</w:t>
      </w:r>
      <w:r w:rsidRPr="00F744B1">
        <w:rPr>
          <w:sz w:val="20"/>
          <w:szCs w:val="20"/>
          <w:lang w:val="en-US"/>
        </w:rPr>
        <w:t xml:space="preserve"> </w:t>
      </w:r>
      <w:r>
        <w:rPr>
          <w:sz w:val="20"/>
          <w:szCs w:val="20"/>
          <w:lang w:val="en-US"/>
        </w:rPr>
        <w:t xml:space="preserve">consumption </w:t>
      </w:r>
      <w:r w:rsidRPr="00F744B1">
        <w:rPr>
          <w:sz w:val="20"/>
          <w:szCs w:val="20"/>
          <w:lang w:val="en-US"/>
        </w:rPr>
        <w:t>within residential and industrial sectors</w:t>
      </w:r>
      <w:r>
        <w:rPr>
          <w:sz w:val="20"/>
          <w:szCs w:val="20"/>
          <w:lang w:val="en-US"/>
        </w:rPr>
        <w:t xml:space="preserve"> is </w:t>
      </w:r>
      <w:r w:rsidRPr="00F744B1">
        <w:rPr>
          <w:sz w:val="20"/>
          <w:szCs w:val="20"/>
          <w:lang w:val="en-US"/>
        </w:rPr>
        <w:t>global</w:t>
      </w:r>
      <w:r>
        <w:rPr>
          <w:sz w:val="20"/>
          <w:szCs w:val="20"/>
          <w:lang w:val="en-US"/>
        </w:rPr>
        <w:t>ly</w:t>
      </w:r>
      <w:r w:rsidRPr="00F744B1">
        <w:rPr>
          <w:sz w:val="20"/>
          <w:szCs w:val="20"/>
          <w:lang w:val="en-US"/>
        </w:rPr>
        <w:t xml:space="preserve"> escalati</w:t>
      </w:r>
      <w:r>
        <w:rPr>
          <w:sz w:val="20"/>
          <w:szCs w:val="20"/>
          <w:lang w:val="en-US"/>
        </w:rPr>
        <w:t xml:space="preserve">ng </w:t>
      </w:r>
      <w:r w:rsidRPr="00F744B1">
        <w:rPr>
          <w:sz w:val="20"/>
          <w:szCs w:val="20"/>
          <w:lang w:val="en-US"/>
        </w:rPr>
        <w:t xml:space="preserve">fossil fuel </w:t>
      </w:r>
      <w:r>
        <w:rPr>
          <w:sz w:val="20"/>
          <w:szCs w:val="20"/>
          <w:lang w:val="en-US"/>
        </w:rPr>
        <w:t>demand and</w:t>
      </w:r>
      <w:r w:rsidRPr="00F744B1">
        <w:rPr>
          <w:sz w:val="20"/>
          <w:szCs w:val="20"/>
          <w:lang w:val="en-US"/>
        </w:rPr>
        <w:t xml:space="preserve"> has placed a huge strain on electrical grids</w:t>
      </w:r>
      <w:r>
        <w:rPr>
          <w:sz w:val="20"/>
          <w:szCs w:val="20"/>
          <w:lang w:val="en-US"/>
        </w:rPr>
        <w:t xml:space="preserve"> and the environment </w:t>
      </w:r>
      <w:r w:rsidRPr="00F744B1">
        <w:rPr>
          <w:sz w:val="20"/>
          <w:szCs w:val="20"/>
          <w:lang w:val="en-US"/>
        </w:rPr>
        <w:t xml:space="preserve">(IEA, 2026). </w:t>
      </w:r>
      <w:r>
        <w:rPr>
          <w:sz w:val="20"/>
          <w:szCs w:val="20"/>
          <w:lang w:val="en-US"/>
        </w:rPr>
        <w:t>V</w:t>
      </w:r>
      <w:r w:rsidRPr="00F744B1">
        <w:rPr>
          <w:sz w:val="20"/>
          <w:szCs w:val="20"/>
          <w:lang w:val="en-US"/>
        </w:rPr>
        <w:t xml:space="preserve">apor compression air conditioning (VCAC) systems </w:t>
      </w:r>
      <w:r>
        <w:rPr>
          <w:sz w:val="20"/>
          <w:szCs w:val="20"/>
          <w:lang w:val="en-US"/>
        </w:rPr>
        <w:t xml:space="preserve">are contributing to the escalation through </w:t>
      </w:r>
      <w:r w:rsidRPr="00F744B1">
        <w:rPr>
          <w:sz w:val="20"/>
          <w:szCs w:val="20"/>
          <w:lang w:val="en-US"/>
        </w:rPr>
        <w:t>consuming massive amounts of electricity and exacerbating environmental degradation through the lea</w:t>
      </w:r>
      <w:r>
        <w:rPr>
          <w:sz w:val="20"/>
          <w:szCs w:val="20"/>
          <w:lang w:val="en-US"/>
        </w:rPr>
        <w:t xml:space="preserve">kage of </w:t>
      </w:r>
      <w:r w:rsidRPr="00F744B1">
        <w:rPr>
          <w:sz w:val="20"/>
          <w:szCs w:val="20"/>
          <w:lang w:val="en-US"/>
        </w:rPr>
        <w:t xml:space="preserve"> fluorinated refrigerants (</w:t>
      </w:r>
      <w:r w:rsidR="00910113" w:rsidRPr="00910113">
        <w:rPr>
          <w:sz w:val="20"/>
          <w:szCs w:val="20"/>
          <w:lang w:val="en-US"/>
        </w:rPr>
        <w:t>Cian</w:t>
      </w:r>
      <w:r w:rsidR="00910113">
        <w:rPr>
          <w:sz w:val="20"/>
          <w:szCs w:val="20"/>
          <w:lang w:val="en-US"/>
        </w:rPr>
        <w:t xml:space="preserve"> </w:t>
      </w:r>
      <w:r>
        <w:rPr>
          <w:sz w:val="20"/>
          <w:szCs w:val="20"/>
          <w:lang w:val="en-US"/>
        </w:rPr>
        <w:t xml:space="preserve"> et al., 2025</w:t>
      </w:r>
      <w:r w:rsidRPr="00F744B1">
        <w:rPr>
          <w:sz w:val="20"/>
          <w:szCs w:val="20"/>
          <w:lang w:val="en-US"/>
        </w:rPr>
        <w:t xml:space="preserve">). </w:t>
      </w:r>
      <w:r w:rsidR="00F744B1" w:rsidRPr="00F744B1">
        <w:rPr>
          <w:sz w:val="20"/>
          <w:szCs w:val="20"/>
          <w:lang w:val="en-US"/>
        </w:rPr>
        <w:t xml:space="preserve"> In response to these pressing challenges, liquid desiccant air conditioning systems (LDACS) have surfaced as an energy-efficient and eco-friendly alternative to VCAC (</w:t>
      </w:r>
      <w:proofErr w:type="spellStart"/>
      <w:r w:rsidR="00F744B1" w:rsidRPr="00F744B1">
        <w:rPr>
          <w:sz w:val="20"/>
          <w:szCs w:val="20"/>
          <w:lang w:val="en-US"/>
        </w:rPr>
        <w:t>Gurubalan</w:t>
      </w:r>
      <w:proofErr w:type="spellEnd"/>
      <w:r w:rsidR="00F744B1" w:rsidRPr="00F744B1">
        <w:rPr>
          <w:sz w:val="20"/>
          <w:szCs w:val="20"/>
          <w:lang w:val="en-US"/>
        </w:rPr>
        <w:t xml:space="preserve"> and</w:t>
      </w:r>
      <w:hyperlink r:id="rId9" w:history="1">
        <w:r w:rsidR="00F744B1" w:rsidRPr="00680D1B">
          <w:rPr>
            <w:sz w:val="20"/>
            <w:szCs w:val="20"/>
            <w:lang w:val="en-US"/>
          </w:rPr>
          <w:t xml:space="preserve"> Simonson</w:t>
        </w:r>
      </w:hyperlink>
      <w:r w:rsidR="00F744B1" w:rsidRPr="00F744B1">
        <w:rPr>
          <w:sz w:val="20"/>
          <w:szCs w:val="20"/>
          <w:lang w:val="en-US"/>
        </w:rPr>
        <w:t>,</w:t>
      </w:r>
      <w:r w:rsidR="00745CED">
        <w:rPr>
          <w:sz w:val="20"/>
          <w:szCs w:val="20"/>
          <w:lang w:val="en-US"/>
        </w:rPr>
        <w:t xml:space="preserve"> </w:t>
      </w:r>
      <w:r w:rsidR="006555F0" w:rsidRPr="00F744B1">
        <w:rPr>
          <w:sz w:val="20"/>
          <w:szCs w:val="20"/>
          <w:lang w:val="en-US"/>
        </w:rPr>
        <w:t>2021 ;</w:t>
      </w:r>
      <w:r w:rsidR="00F744B1" w:rsidRPr="00F744B1">
        <w:rPr>
          <w:sz w:val="20"/>
          <w:szCs w:val="20"/>
          <w:lang w:val="en-US"/>
        </w:rPr>
        <w:t>). These systems are widely used both in residential and industrial air-conditioning systems and several simulation and experimental research works have been carried out on them. By decoupling the control of sensible and latent loads, LDACS can effectively condition outdoor air to comfort levels without sub-cooling it below the dew point. LDACS can also be seamlessly integrated with renewable resources like solar thermal collectors to curb grid peak loads and emissions. To maintain continuous operation, th</w:t>
      </w:r>
      <w:r w:rsidR="00BD6D32">
        <w:rPr>
          <w:sz w:val="20"/>
          <w:szCs w:val="20"/>
          <w:lang w:val="en-US"/>
        </w:rPr>
        <w:t>e</w:t>
      </w:r>
      <w:r w:rsidR="00F744B1" w:rsidRPr="00F744B1">
        <w:rPr>
          <w:sz w:val="20"/>
          <w:szCs w:val="20"/>
          <w:lang w:val="en-US"/>
        </w:rPr>
        <w:t xml:space="preserve"> solution must be re-concentrated </w:t>
      </w:r>
      <w:r w:rsidR="00BD6D32">
        <w:rPr>
          <w:sz w:val="20"/>
          <w:szCs w:val="20"/>
          <w:lang w:val="en-US"/>
        </w:rPr>
        <w:t xml:space="preserve">after dehumidifying air </w:t>
      </w:r>
      <w:r w:rsidR="00F744B1" w:rsidRPr="00F744B1">
        <w:rPr>
          <w:sz w:val="20"/>
          <w:szCs w:val="20"/>
          <w:lang w:val="en-US"/>
        </w:rPr>
        <w:t>through a regeneration mass transfer process that demands a significant input of thermal energy</w:t>
      </w:r>
      <w:r w:rsidR="00A71C8D">
        <w:rPr>
          <w:sz w:val="20"/>
          <w:szCs w:val="20"/>
          <w:lang w:val="en-US"/>
        </w:rPr>
        <w:t xml:space="preserve"> (Zhang et al</w:t>
      </w:r>
      <w:r w:rsidR="006555F0">
        <w:rPr>
          <w:sz w:val="20"/>
          <w:szCs w:val="20"/>
          <w:lang w:val="en-US"/>
        </w:rPr>
        <w:t>.,</w:t>
      </w:r>
      <w:r w:rsidR="00A71C8D">
        <w:rPr>
          <w:sz w:val="20"/>
          <w:szCs w:val="20"/>
          <w:lang w:val="en-US"/>
        </w:rPr>
        <w:t xml:space="preserve"> 2026)</w:t>
      </w:r>
      <w:r w:rsidR="00F744B1" w:rsidRPr="00F744B1">
        <w:rPr>
          <w:sz w:val="20"/>
          <w:szCs w:val="20"/>
          <w:lang w:val="en-US"/>
        </w:rPr>
        <w:t>. While advanced method like electrodialysis(ED) regenerator (Cheng et al., 2017) and solar electricity, thermo-mechanical &amp; solar thermal technologies (Kim &amp; Ferreira, 2008) have been explored to effectively regenerate the desiccant.  Several experimental performance studies of a solar-regenerated liquid desiccant system were experimentally investigated for lithium chloride solution (</w:t>
      </w:r>
      <w:r w:rsidR="00F744B1" w:rsidRPr="00680D1B">
        <w:rPr>
          <w:sz w:val="20"/>
          <w:szCs w:val="20"/>
          <w:lang w:val="en-US"/>
        </w:rPr>
        <w:t>Katejanekarn</w:t>
      </w:r>
      <w:r w:rsidR="00F744B1" w:rsidRPr="00F744B1">
        <w:rPr>
          <w:sz w:val="20"/>
          <w:szCs w:val="20"/>
          <w:lang w:val="en-US"/>
        </w:rPr>
        <w:t xml:space="preserve"> et al., 2009; </w:t>
      </w:r>
      <w:r w:rsidR="00F744B1" w:rsidRPr="00A71C8D">
        <w:rPr>
          <w:sz w:val="20"/>
          <w:szCs w:val="20"/>
          <w:lang w:val="en-US"/>
        </w:rPr>
        <w:t>Zhang et al., 2025</w:t>
      </w:r>
      <w:r w:rsidR="00F744B1" w:rsidRPr="00F35B50">
        <w:rPr>
          <w:color w:val="00B050"/>
          <w:sz w:val="20"/>
          <w:szCs w:val="20"/>
          <w:lang w:val="en-US"/>
        </w:rPr>
        <w:t>)</w:t>
      </w:r>
      <w:r w:rsidR="00F744B1" w:rsidRPr="00F744B1">
        <w:rPr>
          <w:sz w:val="20"/>
          <w:szCs w:val="20"/>
          <w:lang w:val="en-US"/>
        </w:rPr>
        <w:t xml:space="preserve">. However, Kim &amp; Ferreira (2008) recommended that future R &amp; D on solar refrigeration should focus on low temperature sorption systems. One such low temperature solar regenerator which operates at ambient pressure is an open type corrugated or flat plate solar collector-cum-regenerator (Mullick &amp; Gupta, 1974; Collier, 1979). </w:t>
      </w:r>
      <w:r w:rsidR="00016782">
        <w:rPr>
          <w:sz w:val="20"/>
          <w:szCs w:val="20"/>
          <w:lang w:val="en-US"/>
        </w:rPr>
        <w:t xml:space="preserve"> </w:t>
      </w:r>
      <w:r w:rsidR="00F744B1" w:rsidRPr="00F744B1">
        <w:rPr>
          <w:sz w:val="20"/>
          <w:szCs w:val="20"/>
          <w:lang w:val="en-US"/>
        </w:rPr>
        <w:t>The heat and mass transfer performance of various solar collector regenerator systems have been evaluated both experimentally and theoretically. Diurnal experimental regeneration performance of a solar regenerator have been reported for parallel flow (Alizadeh &amp; Saman, 2002), counter flow (Elsarrag, 2008), and cross flow</w:t>
      </w:r>
      <w:r w:rsidR="00FC29AE">
        <w:rPr>
          <w:sz w:val="20"/>
          <w:szCs w:val="20"/>
          <w:lang w:val="en-US"/>
        </w:rPr>
        <w:t xml:space="preserve"> &amp; free convection</w:t>
      </w:r>
      <w:r w:rsidR="00F744B1" w:rsidRPr="00F744B1">
        <w:rPr>
          <w:sz w:val="20"/>
          <w:szCs w:val="20"/>
          <w:lang w:val="en-US"/>
        </w:rPr>
        <w:t xml:space="preserve"> (</w:t>
      </w:r>
      <w:proofErr w:type="spellStart"/>
      <w:r w:rsidR="00F744B1" w:rsidRPr="00F744B1">
        <w:rPr>
          <w:sz w:val="20"/>
          <w:szCs w:val="20"/>
          <w:lang w:val="en-US"/>
        </w:rPr>
        <w:t>Kabeel</w:t>
      </w:r>
      <w:proofErr w:type="spellEnd"/>
      <w:r w:rsidR="00F744B1" w:rsidRPr="00F744B1">
        <w:rPr>
          <w:sz w:val="20"/>
          <w:szCs w:val="20"/>
          <w:lang w:val="en-US"/>
        </w:rPr>
        <w:t>, 2005</w:t>
      </w:r>
      <w:r w:rsidR="006555F0" w:rsidRPr="00F744B1">
        <w:rPr>
          <w:sz w:val="20"/>
          <w:szCs w:val="20"/>
          <w:lang w:val="en-US"/>
        </w:rPr>
        <w:t xml:space="preserve">) </w:t>
      </w:r>
      <w:r w:rsidR="006555F0">
        <w:rPr>
          <w:sz w:val="20"/>
          <w:szCs w:val="20"/>
          <w:lang w:val="en-US"/>
        </w:rPr>
        <w:t>cases</w:t>
      </w:r>
      <w:r w:rsidR="00F744B1" w:rsidRPr="00F744B1">
        <w:rPr>
          <w:sz w:val="20"/>
          <w:szCs w:val="20"/>
          <w:lang w:val="en-US"/>
        </w:rPr>
        <w:t>. While forced convection enhances mass transfer via vapor shearing, it faces challenges like uneven air distribution and desiccant carryover. There are considerable theoretical studies on this system. Collier (1979)</w:t>
      </w:r>
      <w:r w:rsidR="005D2A58">
        <w:rPr>
          <w:sz w:val="20"/>
          <w:szCs w:val="20"/>
          <w:lang w:val="en-US"/>
        </w:rPr>
        <w:t xml:space="preserve"> conducted analytical evaporation study</w:t>
      </w:r>
      <w:r w:rsidR="00F744B1" w:rsidRPr="00F744B1">
        <w:rPr>
          <w:sz w:val="20"/>
          <w:szCs w:val="20"/>
          <w:lang w:val="en-US"/>
        </w:rPr>
        <w:t xml:space="preserve"> whereas non-dimensional correlations have been developed to estimate heat and mass transport coefficients for estimating the </w:t>
      </w:r>
      <w:r w:rsidR="00F744B1" w:rsidRPr="00F744B1">
        <w:rPr>
          <w:sz w:val="20"/>
          <w:szCs w:val="20"/>
          <w:lang w:val="en-US"/>
        </w:rPr>
        <w:lastRenderedPageBreak/>
        <w:t>evaporation rate (Hiam et al., 1992)</w:t>
      </w:r>
      <w:r w:rsidR="005D2A58">
        <w:rPr>
          <w:sz w:val="20"/>
          <w:szCs w:val="20"/>
          <w:lang w:val="en-US"/>
        </w:rPr>
        <w:t xml:space="preserve">. </w:t>
      </w:r>
      <w:r w:rsidR="00F744B1" w:rsidRPr="00F744B1">
        <w:rPr>
          <w:sz w:val="20"/>
          <w:szCs w:val="20"/>
          <w:lang w:val="en-US"/>
        </w:rPr>
        <w:t>Significant parameter gaps remain for both the experimental and theoretical studies. The evaporation performance is highly dependent on whether the system is unglazed, single-glazed, or double-</w:t>
      </w:r>
      <w:r w:rsidR="006555F0" w:rsidRPr="00F744B1">
        <w:rPr>
          <w:sz w:val="20"/>
          <w:szCs w:val="20"/>
          <w:lang w:val="en-US"/>
        </w:rPr>
        <w:t>glazed</w:t>
      </w:r>
      <w:r w:rsidR="006555F0">
        <w:rPr>
          <w:sz w:val="20"/>
          <w:szCs w:val="20"/>
          <w:lang w:val="en-US"/>
        </w:rPr>
        <w:t xml:space="preserve"> </w:t>
      </w:r>
      <w:r w:rsidR="006555F0" w:rsidRPr="00F744B1">
        <w:rPr>
          <w:sz w:val="20"/>
          <w:szCs w:val="20"/>
          <w:lang w:val="en-US"/>
        </w:rPr>
        <w:t>(</w:t>
      </w:r>
      <w:r w:rsidR="00F744B1" w:rsidRPr="00F744B1">
        <w:rPr>
          <w:sz w:val="20"/>
          <w:szCs w:val="20"/>
          <w:lang w:val="en-US"/>
        </w:rPr>
        <w:t xml:space="preserve">Yang &amp; Wang, 2001).To ensure uniform desiccant solution distribution over the absorber, researchers have used black cloth lining or nozzle sprays (Hawlader et al., 1993; Kabeel, 2005). A wetting factor </w:t>
      </w:r>
      <w:r w:rsidR="00FC29AE">
        <w:rPr>
          <w:sz w:val="20"/>
          <w:szCs w:val="20"/>
          <w:lang w:val="en-US"/>
        </w:rPr>
        <w:t>was</w:t>
      </w:r>
      <w:r w:rsidR="00FC29AE" w:rsidRPr="00F744B1">
        <w:rPr>
          <w:sz w:val="20"/>
          <w:szCs w:val="20"/>
          <w:lang w:val="en-US"/>
        </w:rPr>
        <w:t xml:space="preserve"> </w:t>
      </w:r>
      <w:r w:rsidR="00F744B1" w:rsidRPr="00F744B1">
        <w:rPr>
          <w:sz w:val="20"/>
          <w:szCs w:val="20"/>
          <w:lang w:val="en-US"/>
        </w:rPr>
        <w:t>applied to account for dry absorber zones (Fagbenle &amp; Karayiannis, 1998). For simplicity, simulation models of both regenerators and air dehumidifiers commonly use a linear vapor pressure correlation equation as a function of solution temperature and desiccant concentration. However, the exact values of these vapor pressure coefficients for lithium chloride and calcium chloride solutions are not specifically known across the operating temperature and concentration ranges required for dehumidification and regeneration.  Theoretical performance models rely heavily on assumed values for vapor pressure relations, heat loss factors, and optical constants, yielding only approximate results. Hawlader et al. (1993) states that simplified assumptions fail to capture real-world complexity, leading to limited analytical success. Consequently, empirical values for these constants, crucial for evaluating actual solar energy conversion capacity and efficiency, remain largely unreported</w:t>
      </w:r>
      <w:r w:rsidR="006555F0" w:rsidRPr="00F744B1">
        <w:rPr>
          <w:sz w:val="20"/>
          <w:szCs w:val="20"/>
          <w:lang w:val="en-US"/>
        </w:rPr>
        <w:t>.</w:t>
      </w:r>
      <w:r w:rsidR="00F744B1" w:rsidRPr="00F744B1">
        <w:rPr>
          <w:sz w:val="20"/>
          <w:szCs w:val="20"/>
          <w:lang w:val="en-US"/>
        </w:rPr>
        <w:t xml:space="preserve"> This paper aims to determine the unknown optical, heat, and mass transfer coefficients for an open-type solar thermal regenerator during the experimental regeneration of LiCl and CaCl</w:t>
      </w:r>
      <w:r w:rsidR="00F744B1" w:rsidRPr="002D0D31">
        <w:rPr>
          <w:sz w:val="20"/>
          <w:szCs w:val="20"/>
          <w:vertAlign w:val="subscript"/>
          <w:lang w:val="en-US"/>
        </w:rPr>
        <w:t>2</w:t>
      </w:r>
      <w:r w:rsidR="00F744B1" w:rsidRPr="00F744B1">
        <w:rPr>
          <w:sz w:val="20"/>
          <w:szCs w:val="20"/>
          <w:lang w:val="en-US"/>
        </w:rPr>
        <w:t xml:space="preserve">  solutions, while also identifying the constants for a linear vapor pressure correlation commonly used to simulate the mass transfer performance of the regeneration and dehumidification processes in desiccant cooling systems. Finally, it seeks to estimate the water evaporation rate during solar regeneration using an existing analytical equation and </w:t>
      </w:r>
      <w:r w:rsidR="00F744B1" w:rsidRPr="00680D1B">
        <w:rPr>
          <w:sz w:val="20"/>
          <w:szCs w:val="20"/>
          <w:lang w:val="en-US"/>
        </w:rPr>
        <w:t>compares</w:t>
      </w:r>
      <w:r w:rsidR="00F744B1" w:rsidRPr="00F744B1">
        <w:rPr>
          <w:sz w:val="20"/>
          <w:szCs w:val="20"/>
          <w:lang w:val="en-US"/>
        </w:rPr>
        <w:t xml:space="preserve"> those results with values estimated by the conservation of energy, species of water, and desiccant mass. </w:t>
      </w:r>
    </w:p>
    <w:p w:rsidR="007C2CCB" w:rsidRDefault="007C2CCB" w:rsidP="007C2CCB">
      <w:pPr>
        <w:spacing w:line="276" w:lineRule="auto"/>
        <w:jc w:val="both"/>
        <w:rPr>
          <w:rFonts w:ascii="Arial" w:hAnsi="Arial"/>
          <w:b/>
          <w:color w:val="000000"/>
          <w:sz w:val="20"/>
          <w:lang w:val="en-US"/>
        </w:rPr>
      </w:pPr>
    </w:p>
    <w:p w:rsidR="007C2CCB" w:rsidRDefault="006555F0" w:rsidP="007C2CCB">
      <w:pPr>
        <w:spacing w:line="276" w:lineRule="auto"/>
        <w:jc w:val="both"/>
        <w:rPr>
          <w:rFonts w:ascii="Arial" w:hAnsi="Arial"/>
          <w:b/>
          <w:color w:val="000000"/>
          <w:sz w:val="20"/>
          <w:lang w:val="en-US"/>
        </w:rPr>
      </w:pPr>
      <w:r>
        <w:rPr>
          <w:rFonts w:ascii="Arial" w:hAnsi="Arial"/>
          <w:b/>
          <w:color w:val="000000"/>
          <w:sz w:val="20"/>
          <w:lang w:val="en-US"/>
        </w:rPr>
        <w:t>2. Experimental</w:t>
      </w:r>
      <w:r w:rsidR="007C2CCB">
        <w:rPr>
          <w:rFonts w:ascii="Arial" w:hAnsi="Arial"/>
          <w:b/>
          <w:color w:val="000000"/>
          <w:sz w:val="20"/>
          <w:lang w:val="en-US"/>
        </w:rPr>
        <w:t xml:space="preserve"> setup</w:t>
      </w:r>
    </w:p>
    <w:p w:rsidR="00C122E1" w:rsidRPr="007B7B9B" w:rsidRDefault="00C122E1" w:rsidP="0084182F">
      <w:pPr>
        <w:spacing w:after="200" w:line="276" w:lineRule="auto"/>
        <w:jc w:val="both"/>
        <w:rPr>
          <w:rFonts w:asciiTheme="majorBidi" w:eastAsia="Calibri" w:hAnsiTheme="majorBidi" w:cstheme="majorBidi"/>
          <w:sz w:val="20"/>
          <w:szCs w:val="20"/>
          <w:lang w:val="en-US"/>
        </w:rPr>
      </w:pPr>
      <w:r w:rsidRPr="00C122E1">
        <w:rPr>
          <w:rFonts w:asciiTheme="majorBidi" w:hAnsiTheme="majorBidi" w:cstheme="majorBidi"/>
          <w:sz w:val="20"/>
          <w:szCs w:val="20"/>
          <w:lang w:val="en-US"/>
        </w:rPr>
        <w:t>The solar regenerator setup was composed of absorber area 2.2 m x 1.84 m inclined at 14</w:t>
      </w:r>
      <w:r w:rsidRPr="00C122E1">
        <w:rPr>
          <w:rFonts w:asciiTheme="majorBidi" w:hAnsiTheme="majorBidi" w:cstheme="majorBidi"/>
          <w:sz w:val="20"/>
          <w:szCs w:val="20"/>
          <w:vertAlign w:val="superscript"/>
          <w:lang w:val="en-US"/>
        </w:rPr>
        <w:t>0</w:t>
      </w:r>
      <w:r w:rsidRPr="00C122E1">
        <w:rPr>
          <w:rFonts w:asciiTheme="majorBidi" w:hAnsiTheme="majorBidi" w:cstheme="majorBidi"/>
          <w:sz w:val="20"/>
          <w:szCs w:val="20"/>
          <w:lang w:val="en-US"/>
        </w:rPr>
        <w:t xml:space="preserve">, 3.2 mm. window glass, 57 cm x 57 cm x 33 cm solution tank connected with a 10 lpm pump and a concentric pipe solution distributor that wets the absorber entirely (Fig.1a).  The absorber plate was painted with iron oxide and then blackboard paint. </w:t>
      </w:r>
      <w:r w:rsidR="00235D0C" w:rsidRPr="00C122E1">
        <w:rPr>
          <w:rFonts w:asciiTheme="majorBidi" w:hAnsiTheme="majorBidi" w:cstheme="majorBidi"/>
          <w:sz w:val="20"/>
          <w:szCs w:val="20"/>
          <w:lang w:val="en-US"/>
        </w:rPr>
        <w:t xml:space="preserve">The details of the </w:t>
      </w:r>
      <w:r w:rsidR="00235D0C">
        <w:rPr>
          <w:rFonts w:asciiTheme="majorBidi" w:hAnsiTheme="majorBidi" w:cstheme="majorBidi"/>
          <w:sz w:val="20"/>
          <w:szCs w:val="20"/>
          <w:lang w:val="en-US"/>
        </w:rPr>
        <w:t xml:space="preserve">regeneration </w:t>
      </w:r>
      <w:r w:rsidR="00235D0C" w:rsidRPr="00C122E1">
        <w:rPr>
          <w:rFonts w:asciiTheme="majorBidi" w:hAnsiTheme="majorBidi" w:cstheme="majorBidi"/>
          <w:sz w:val="20"/>
          <w:szCs w:val="20"/>
          <w:lang w:val="en-US"/>
        </w:rPr>
        <w:t xml:space="preserve">experimentation procedure can be look </w:t>
      </w:r>
      <w:r w:rsidR="004272DA">
        <w:rPr>
          <w:rFonts w:asciiTheme="majorBidi" w:hAnsiTheme="majorBidi" w:cstheme="majorBidi"/>
          <w:sz w:val="20"/>
          <w:szCs w:val="20"/>
          <w:lang w:val="en-US"/>
        </w:rPr>
        <w:t>from (</w:t>
      </w:r>
      <w:r w:rsidR="002A549C">
        <w:rPr>
          <w:rFonts w:asciiTheme="majorBidi" w:hAnsiTheme="majorBidi" w:cstheme="majorBidi"/>
          <w:sz w:val="20"/>
          <w:szCs w:val="20"/>
          <w:lang w:val="en-US"/>
        </w:rPr>
        <w:t>Gezahegn et al., 2014</w:t>
      </w:r>
      <w:r w:rsidR="006555F0">
        <w:rPr>
          <w:rFonts w:asciiTheme="majorBidi" w:hAnsiTheme="majorBidi" w:cstheme="majorBidi"/>
          <w:sz w:val="20"/>
          <w:szCs w:val="20"/>
          <w:lang w:val="en-US"/>
        </w:rPr>
        <w:t xml:space="preserve">; </w:t>
      </w:r>
      <w:proofErr w:type="spellStart"/>
      <w:r w:rsidR="006555F0">
        <w:rPr>
          <w:rFonts w:asciiTheme="majorBidi" w:hAnsiTheme="majorBidi" w:cstheme="majorBidi"/>
          <w:sz w:val="20"/>
          <w:szCs w:val="20"/>
          <w:lang w:val="en-US"/>
        </w:rPr>
        <w:t>Tafesse</w:t>
      </w:r>
      <w:proofErr w:type="spellEnd"/>
      <w:r w:rsidR="002A549C">
        <w:rPr>
          <w:rFonts w:asciiTheme="majorBidi" w:hAnsiTheme="majorBidi" w:cstheme="majorBidi"/>
          <w:sz w:val="20"/>
          <w:szCs w:val="20"/>
          <w:lang w:val="en-US"/>
        </w:rPr>
        <w:t xml:space="preserve"> et al.,</w:t>
      </w:r>
      <w:r w:rsidR="00235D0C" w:rsidRPr="00C122E1">
        <w:rPr>
          <w:rFonts w:asciiTheme="majorBidi" w:hAnsiTheme="majorBidi" w:cstheme="majorBidi"/>
          <w:sz w:val="20"/>
          <w:szCs w:val="20"/>
          <w:lang w:val="en-US"/>
        </w:rPr>
        <w:t xml:space="preserve"> 2023). </w:t>
      </w:r>
      <w:r w:rsidR="006771A7" w:rsidRPr="00C122E1">
        <w:rPr>
          <w:rFonts w:asciiTheme="majorBidi" w:hAnsiTheme="majorBidi" w:cstheme="majorBidi"/>
          <w:sz w:val="20"/>
          <w:szCs w:val="20"/>
          <w:lang w:val="en-US"/>
        </w:rPr>
        <w:t>The</w:t>
      </w:r>
      <w:r w:rsidR="006771A7">
        <w:rPr>
          <w:rFonts w:asciiTheme="majorBidi" w:hAnsiTheme="majorBidi" w:cstheme="majorBidi"/>
          <w:sz w:val="20"/>
          <w:szCs w:val="20"/>
          <w:lang w:val="en-US"/>
        </w:rPr>
        <w:t xml:space="preserve"> plate absorptance was measured using two Pyranometers: one facing the absorber and the other exposed to the sun for measuring </w:t>
      </w:r>
      <w:r w:rsidR="008726E5">
        <w:rPr>
          <w:rFonts w:asciiTheme="majorBidi" w:hAnsiTheme="majorBidi" w:cstheme="majorBidi"/>
          <w:sz w:val="20"/>
          <w:szCs w:val="20"/>
          <w:lang w:val="en-US"/>
        </w:rPr>
        <w:t>reflected</w:t>
      </w:r>
      <w:r w:rsidR="006771A7">
        <w:rPr>
          <w:rFonts w:asciiTheme="majorBidi" w:hAnsiTheme="majorBidi" w:cstheme="majorBidi"/>
          <w:sz w:val="20"/>
          <w:szCs w:val="20"/>
          <w:lang w:val="en-US"/>
        </w:rPr>
        <w:t xml:space="preserve"> and incident irradiance</w:t>
      </w:r>
      <w:r w:rsidR="00190787">
        <w:rPr>
          <w:rFonts w:asciiTheme="majorBidi" w:hAnsiTheme="majorBidi" w:cstheme="majorBidi"/>
          <w:sz w:val="20"/>
          <w:szCs w:val="20"/>
          <w:lang w:val="en-US"/>
        </w:rPr>
        <w:t>, respectively (Fig.1b). The</w:t>
      </w:r>
      <w:r w:rsidR="00235D0C">
        <w:rPr>
          <w:rFonts w:asciiTheme="majorBidi" w:hAnsiTheme="majorBidi" w:cstheme="majorBidi"/>
          <w:sz w:val="20"/>
          <w:szCs w:val="20"/>
          <w:lang w:val="en-US"/>
        </w:rPr>
        <w:t xml:space="preserve"> transmittance of single and double glasses were measured by placing two Pyranometers: one under single and another under double glass to measure transmitted lights and another exposed to the sun</w:t>
      </w:r>
      <w:r w:rsidR="00813719">
        <w:rPr>
          <w:rFonts w:asciiTheme="majorBidi" w:hAnsiTheme="majorBidi" w:cstheme="majorBidi"/>
          <w:sz w:val="20"/>
          <w:szCs w:val="20"/>
          <w:lang w:val="en-US"/>
        </w:rPr>
        <w:t xml:space="preserve"> to measure incident light</w:t>
      </w:r>
      <w:r w:rsidR="00235D0C">
        <w:rPr>
          <w:rFonts w:asciiTheme="majorBidi" w:hAnsiTheme="majorBidi" w:cstheme="majorBidi"/>
          <w:sz w:val="20"/>
          <w:szCs w:val="20"/>
          <w:lang w:val="en-US"/>
        </w:rPr>
        <w:t xml:space="preserve"> simultaneously (Fig1c). The collector </w:t>
      </w:r>
      <w:r w:rsidRPr="00C122E1">
        <w:rPr>
          <w:rFonts w:asciiTheme="majorBidi" w:hAnsiTheme="majorBidi" w:cstheme="majorBidi"/>
          <w:sz w:val="20"/>
          <w:szCs w:val="20"/>
          <w:lang w:val="en-US"/>
        </w:rPr>
        <w:t>heat transfer coefficient</w:t>
      </w:r>
      <w:r w:rsidR="0084182F">
        <w:rPr>
          <w:rFonts w:asciiTheme="majorBidi" w:hAnsiTheme="majorBidi" w:cstheme="majorBidi"/>
          <w:sz w:val="20"/>
          <w:szCs w:val="20"/>
          <w:lang w:val="en-US"/>
        </w:rPr>
        <w:t>s</w:t>
      </w:r>
      <w:r w:rsidRPr="00C122E1">
        <w:rPr>
          <w:rFonts w:asciiTheme="majorBidi" w:hAnsiTheme="majorBidi" w:cstheme="majorBidi"/>
          <w:sz w:val="20"/>
          <w:szCs w:val="20"/>
          <w:lang w:val="en-US"/>
        </w:rPr>
        <w:t xml:space="preserve"> were </w:t>
      </w:r>
      <w:r w:rsidR="0084182F" w:rsidRPr="00C122E1">
        <w:rPr>
          <w:rFonts w:asciiTheme="majorBidi" w:hAnsiTheme="majorBidi" w:cstheme="majorBidi"/>
          <w:sz w:val="20"/>
          <w:szCs w:val="20"/>
          <w:lang w:val="en-US"/>
        </w:rPr>
        <w:t xml:space="preserve">calculated </w:t>
      </w:r>
      <w:r w:rsidR="00235D0C">
        <w:rPr>
          <w:rFonts w:asciiTheme="majorBidi" w:hAnsiTheme="majorBidi" w:cstheme="majorBidi"/>
          <w:sz w:val="20"/>
          <w:szCs w:val="20"/>
          <w:lang w:val="en-US"/>
        </w:rPr>
        <w:t xml:space="preserve">using the thermal resistance network </w:t>
      </w:r>
      <w:r w:rsidR="0084182F">
        <w:rPr>
          <w:rFonts w:asciiTheme="majorBidi" w:hAnsiTheme="majorBidi" w:cstheme="majorBidi"/>
          <w:sz w:val="20"/>
          <w:szCs w:val="20"/>
          <w:lang w:val="en-US"/>
        </w:rPr>
        <w:t>diagram after measuring collector surface and air (Fig. 1d)</w:t>
      </w:r>
      <w:r w:rsidRPr="00C122E1">
        <w:rPr>
          <w:rFonts w:asciiTheme="majorBidi" w:hAnsiTheme="majorBidi" w:cstheme="majorBidi"/>
          <w:sz w:val="20"/>
          <w:szCs w:val="20"/>
          <w:lang w:val="en-US"/>
        </w:rPr>
        <w:t>. Glass, absorber, solution, air WBT and DBT temperatures were measured using T-type thermocouple and RTDs every ten second using a Data logger and also solar flux using Pyranometer</w:t>
      </w:r>
      <w:r w:rsidR="006555F0">
        <w:rPr>
          <w:rFonts w:asciiTheme="majorBidi" w:hAnsiTheme="majorBidi" w:cstheme="majorBidi"/>
          <w:sz w:val="20"/>
          <w:szCs w:val="20"/>
          <w:lang w:val="en-US"/>
        </w:rPr>
        <w:t>s</w:t>
      </w:r>
      <w:r w:rsidRPr="00C122E1">
        <w:rPr>
          <w:rFonts w:asciiTheme="majorBidi" w:hAnsiTheme="majorBidi" w:cstheme="majorBidi"/>
          <w:sz w:val="20"/>
          <w:szCs w:val="20"/>
          <w:lang w:val="en-US"/>
        </w:rPr>
        <w:t xml:space="preserve">. A solution Densitometer was to recode density every half an hour manual from the solution tank.  The uncertainty of Pyranometer, Densitometer thermocouples/RTDs, Tape rule and graduated jar were </w:t>
      </w:r>
      <m:oMath>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3 % </m:t>
        </m:r>
      </m:oMath>
      <w:r w:rsidRPr="00C122E1">
        <w:rPr>
          <w:rFonts w:asciiTheme="majorBidi" w:hAnsiTheme="majorBidi" w:cstheme="majorBidi"/>
          <w:sz w:val="20"/>
          <w:szCs w:val="20"/>
          <w:lang w:val="en-US"/>
        </w:rPr>
        <w:t xml:space="preserve"> of Pyranometer reading,</w:t>
      </w:r>
      <m:oMath>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0.001g/c</m:t>
        </m:r>
        <m:sSup>
          <m:sSupPr>
            <m:ctrlPr>
              <w:rPr>
                <w:rFonts w:ascii="Cambria Math" w:hAnsiTheme="majorBidi" w:cstheme="majorBidi"/>
                <w:sz w:val="20"/>
                <w:szCs w:val="20"/>
              </w:rPr>
            </m:ctrlPr>
          </m:sSupPr>
          <m:e>
            <m:r>
              <m:rPr>
                <m:sty m:val="p"/>
              </m:rPr>
              <w:rPr>
                <w:rFonts w:ascii="Cambria Math" w:hAnsiTheme="majorBidi" w:cstheme="majorBidi"/>
                <w:sz w:val="20"/>
                <w:szCs w:val="20"/>
                <w:lang w:val="en-US"/>
              </w:rPr>
              <m:t>m</m:t>
            </m:r>
          </m:e>
          <m:sup>
            <m:r>
              <m:rPr>
                <m:sty m:val="p"/>
              </m:rPr>
              <w:rPr>
                <w:rFonts w:ascii="Cambria Math" w:hAnsiTheme="majorBidi" w:cstheme="majorBidi"/>
                <w:sz w:val="20"/>
                <w:szCs w:val="20"/>
                <w:lang w:val="en-US"/>
              </w:rPr>
              <m:t>3</m:t>
            </m:r>
          </m:sup>
        </m:sSup>
        <m:r>
          <m:rPr>
            <m:sty m:val="p"/>
          </m:rPr>
          <w:rPr>
            <w:rFonts w:ascii="Cambria Math" w:hAnsiTheme="majorBidi" w:cstheme="majorBidi"/>
            <w:sz w:val="20"/>
            <w:szCs w:val="20"/>
            <w:lang w:val="en-US"/>
          </w:rPr>
          <m:t>,</m:t>
        </m:r>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m:t>
        </m:r>
        <m:sSup>
          <m:sSupPr>
            <m:ctrlPr>
              <w:rPr>
                <w:rFonts w:ascii="Cambria Math" w:hAnsiTheme="majorBidi" w:cstheme="majorBidi"/>
                <w:sz w:val="20"/>
                <w:szCs w:val="20"/>
              </w:rPr>
            </m:ctrlPr>
          </m:sSupPr>
          <m:e>
            <m:r>
              <m:rPr>
                <m:sty m:val="p"/>
              </m:rPr>
              <w:rPr>
                <w:rFonts w:ascii="Cambria Math" w:hAnsiTheme="majorBidi" w:cstheme="majorBidi"/>
                <w:sz w:val="20"/>
                <w:szCs w:val="20"/>
                <w:lang w:val="en-US"/>
              </w:rPr>
              <m:t>0.5</m:t>
            </m:r>
          </m:e>
          <m:sup>
            <m:r>
              <m:rPr>
                <m:sty m:val="p"/>
              </m:rPr>
              <w:rPr>
                <w:rFonts w:ascii="Cambria Math" w:hAnsiTheme="majorBidi" w:cstheme="majorBidi"/>
                <w:sz w:val="20"/>
                <w:szCs w:val="20"/>
                <w:lang w:val="en-US"/>
              </w:rPr>
              <m:t>o</m:t>
            </m:r>
          </m:sup>
        </m:sSup>
        <m:r>
          <m:rPr>
            <m:sty m:val="p"/>
          </m:rPr>
          <w:rPr>
            <w:rFonts w:ascii="Cambria Math" w:hAnsiTheme="majorBidi" w:cstheme="majorBidi"/>
            <w:sz w:val="20"/>
            <w:szCs w:val="20"/>
            <w:lang w:val="en-US"/>
          </w:rPr>
          <m:t xml:space="preserve">C </m:t>
        </m:r>
      </m:oMath>
      <w:proofErr w:type="gramStart"/>
      <w:r w:rsidRPr="00C122E1">
        <w:rPr>
          <w:rFonts w:asciiTheme="majorBidi" w:hAnsiTheme="majorBidi" w:cstheme="majorBidi"/>
          <w:sz w:val="20"/>
          <w:szCs w:val="20"/>
          <w:lang w:val="en-US"/>
        </w:rPr>
        <w:t>,</w:t>
      </w:r>
      <w:proofErr w:type="gramEnd"/>
      <w:r w:rsidRPr="00C122E1">
        <w:rPr>
          <w:rFonts w:asciiTheme="majorBidi" w:hAnsiTheme="majorBidi" w:cstheme="majorBidi"/>
          <w:sz w:val="20"/>
          <w:szCs w:val="20"/>
          <w:lang w:val="en-US"/>
        </w:rPr>
        <w:t xml:space="preserve"> </w:t>
      </w:r>
      <m:oMath>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1 mm </m:t>
        </m:r>
      </m:oMath>
      <w:r w:rsidRPr="00C122E1">
        <w:rPr>
          <w:rFonts w:asciiTheme="majorBidi" w:hAnsiTheme="majorBidi" w:cstheme="majorBidi"/>
          <w:sz w:val="20"/>
          <w:szCs w:val="20"/>
          <w:lang w:val="en-US"/>
        </w:rPr>
        <w:t xml:space="preserve"> </w:t>
      </w:r>
      <w:r w:rsidR="006555F0" w:rsidRPr="00C122E1">
        <w:rPr>
          <w:rFonts w:asciiTheme="majorBidi" w:hAnsiTheme="majorBidi" w:cstheme="majorBidi"/>
          <w:sz w:val="20"/>
          <w:szCs w:val="20"/>
          <w:lang w:val="en-US"/>
        </w:rPr>
        <w:t>and</w:t>
      </w:r>
      <m:oMath>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20 ml </m:t>
        </m:r>
      </m:oMath>
      <w:r w:rsidRPr="00C122E1">
        <w:rPr>
          <w:rFonts w:asciiTheme="majorBidi" w:hAnsiTheme="majorBidi" w:cstheme="majorBidi"/>
          <w:sz w:val="20"/>
          <w:szCs w:val="20"/>
          <w:lang w:val="en-US"/>
        </w:rPr>
        <w:t xml:space="preserve">, respectively. The </w:t>
      </w:r>
      <w:r w:rsidRPr="00C122E1">
        <w:rPr>
          <w:rFonts w:asciiTheme="majorBidi" w:eastAsia="Calibri" w:hAnsiTheme="majorBidi" w:cstheme="majorBidi"/>
          <w:sz w:val="20"/>
          <w:szCs w:val="20"/>
          <w:lang w:val="en-US"/>
        </w:rPr>
        <w:t>propagation</w:t>
      </w:r>
      <w:r w:rsidRPr="007B7B9B">
        <w:rPr>
          <w:rFonts w:asciiTheme="majorBidi" w:eastAsia="Calibri" w:hAnsiTheme="majorBidi" w:cstheme="majorBidi"/>
          <w:sz w:val="20"/>
          <w:szCs w:val="20"/>
          <w:lang w:val="en-US"/>
        </w:rPr>
        <w:t xml:space="preserve"> of the measurement error into a calculated result parameter is obtained using </w:t>
      </w:r>
      <w:r w:rsidRPr="007B7B9B">
        <w:rPr>
          <w:rFonts w:asciiTheme="majorBidi" w:eastAsia="Calibri" w:hAnsiTheme="majorBidi" w:cstheme="majorBidi"/>
          <w:i/>
          <w:sz w:val="20"/>
          <w:szCs w:val="20"/>
          <w:lang w:val="en-US"/>
        </w:rPr>
        <w:t>general uncertainty analysis</w:t>
      </w:r>
      <w:r w:rsidRPr="007B7B9B">
        <w:rPr>
          <w:rFonts w:asciiTheme="majorBidi" w:eastAsia="Calibri" w:hAnsiTheme="majorBidi" w:cstheme="majorBidi"/>
          <w:sz w:val="20"/>
          <w:szCs w:val="20"/>
          <w:lang w:val="en-US"/>
        </w:rPr>
        <w:t xml:space="preserve"> given by Dunn (2005):</w:t>
      </w:r>
    </w:p>
    <w:p w:rsidR="00C122E1" w:rsidRPr="007B7B9B" w:rsidRDefault="0087509E" w:rsidP="00471AE9">
      <w:pPr>
        <w:spacing w:after="200" w:line="276" w:lineRule="auto"/>
        <w:jc w:val="center"/>
        <w:rPr>
          <w:rFonts w:asciiTheme="majorBidi" w:eastAsia="Calibri" w:hAnsiTheme="majorBidi" w:cstheme="majorBidi"/>
          <w:sz w:val="20"/>
          <w:szCs w:val="20"/>
          <w:lang w:val="en-CA"/>
        </w:rPr>
      </w:pPr>
      <m:oMath>
        <m:sSub>
          <m:sSubPr>
            <m:ctrlPr>
              <w:rPr>
                <w:rFonts w:ascii="Cambria Math" w:eastAsia="Calibri" w:hAnsiTheme="majorBidi" w:cstheme="majorBidi"/>
                <w:i/>
                <w:sz w:val="20"/>
                <w:szCs w:val="20"/>
              </w:rPr>
            </m:ctrlPr>
          </m:sSubPr>
          <m:e>
            <m:sSup>
              <m:sSupPr>
                <m:ctrlPr>
                  <w:rPr>
                    <w:rFonts w:ascii="Cambria Math" w:eastAsia="Calibri" w:hAnsiTheme="majorBidi" w:cstheme="majorBidi"/>
                    <w:i/>
                    <w:sz w:val="20"/>
                    <w:szCs w:val="20"/>
                  </w:rPr>
                </m:ctrlPr>
              </m:sSupPr>
              <m:e>
                <m:r>
                  <w:rPr>
                    <w:rFonts w:ascii="Cambria Math" w:eastAsia="Calibri" w:hAnsi="Cambria Math" w:cstheme="majorBidi"/>
                    <w:sz w:val="20"/>
                    <w:szCs w:val="20"/>
                  </w:rPr>
                  <m:t>U</m:t>
                </m:r>
              </m:e>
              <m:sup>
                <m:r>
                  <w:rPr>
                    <w:rFonts w:ascii="Cambria Math" w:eastAsia="Calibri" w:hAnsiTheme="majorBidi" w:cstheme="majorBidi"/>
                    <w:sz w:val="20"/>
                    <w:szCs w:val="20"/>
                    <w:lang w:val="en-US"/>
                  </w:rPr>
                  <m:t>2</m:t>
                </m:r>
              </m:sup>
            </m:sSup>
          </m:e>
          <m:sub>
            <m:r>
              <w:rPr>
                <w:rFonts w:ascii="Cambria Math" w:eastAsia="Calibri" w:hAnsi="Cambria Math" w:cstheme="majorBidi"/>
                <w:sz w:val="20"/>
                <w:szCs w:val="20"/>
              </w:rPr>
              <m:t>R</m:t>
            </m:r>
          </m:sub>
        </m:sSub>
        <m:r>
          <w:rPr>
            <w:rFonts w:ascii="Cambria Math" w:eastAsia="Calibri" w:hAnsiTheme="majorBidi" w:cstheme="majorBidi"/>
            <w:sz w:val="20"/>
            <w:szCs w:val="20"/>
            <w:lang w:val="en-US"/>
          </w:rPr>
          <m:t>=</m:t>
        </m:r>
        <m:nary>
          <m:naryPr>
            <m:chr m:val="∑"/>
            <m:limLoc m:val="undOvr"/>
            <m:ctrlPr>
              <w:rPr>
                <w:rFonts w:ascii="Cambria Math" w:eastAsia="Calibri" w:hAnsiTheme="majorBidi" w:cstheme="majorBidi"/>
                <w:i/>
                <w:sz w:val="20"/>
                <w:szCs w:val="20"/>
              </w:rPr>
            </m:ctrlPr>
          </m:naryPr>
          <m:sub>
            <m:r>
              <w:rPr>
                <w:rFonts w:ascii="Cambria Math" w:eastAsia="Calibri" w:hAnsi="Cambria Math" w:cstheme="majorBidi"/>
                <w:sz w:val="20"/>
                <w:szCs w:val="20"/>
              </w:rPr>
              <m:t>i</m:t>
            </m:r>
          </m:sub>
          <m:sup>
            <m:r>
              <w:rPr>
                <w:rFonts w:ascii="Cambria Math" w:eastAsia="Calibri" w:hAnsi="Cambria Math" w:cstheme="majorBidi"/>
                <w:sz w:val="20"/>
                <w:szCs w:val="20"/>
              </w:rPr>
              <m:t>n</m:t>
            </m:r>
          </m:sup>
          <m:e>
            <m:sSup>
              <m:sSupPr>
                <m:ctrlPr>
                  <w:rPr>
                    <w:rFonts w:ascii="Cambria Math" w:eastAsia="Calibri" w:hAnsiTheme="majorBidi" w:cstheme="majorBidi"/>
                    <w:i/>
                    <w:sz w:val="20"/>
                    <w:szCs w:val="20"/>
                  </w:rPr>
                </m:ctrlPr>
              </m:sSupPr>
              <m:e>
                <m:d>
                  <m:dPr>
                    <m:ctrlPr>
                      <w:rPr>
                        <w:rFonts w:ascii="Cambria Math" w:eastAsia="Calibri" w:hAnsiTheme="majorBidi" w:cstheme="majorBidi"/>
                        <w:i/>
                        <w:sz w:val="20"/>
                        <w:szCs w:val="20"/>
                      </w:rPr>
                    </m:ctrlPr>
                  </m:dPr>
                  <m:e>
                    <m:f>
                      <m:fPr>
                        <m:ctrlPr>
                          <w:rPr>
                            <w:rFonts w:ascii="Cambria Math" w:eastAsia="Calibri" w:hAnsiTheme="majorBidi" w:cstheme="majorBidi"/>
                            <w:i/>
                            <w:sz w:val="20"/>
                            <w:szCs w:val="20"/>
                          </w:rPr>
                        </m:ctrlPr>
                      </m:fPr>
                      <m:num>
                        <m:r>
                          <w:rPr>
                            <w:rFonts w:ascii="Cambria Math" w:eastAsia="Calibri" w:hAnsi="Cambria Math" w:cstheme="majorBidi"/>
                            <w:sz w:val="20"/>
                            <w:szCs w:val="20"/>
                          </w:rPr>
                          <m:t>∂R</m:t>
                        </m:r>
                      </m:num>
                      <m:den>
                        <m:r>
                          <w:rPr>
                            <w:rFonts w:ascii="Cambria Math" w:eastAsia="Calibri" w:hAnsi="Cambria Math" w:cstheme="majorBidi"/>
                            <w:sz w:val="20"/>
                            <w:szCs w:val="20"/>
                          </w:rPr>
                          <m:t>∂x</m:t>
                        </m:r>
                        <m:r>
                          <w:rPr>
                            <w:rFonts w:ascii="Cambria Math" w:eastAsia="Calibri" w:hAnsiTheme="majorBidi" w:cstheme="majorBidi"/>
                            <w:sz w:val="20"/>
                            <w:szCs w:val="20"/>
                            <w:lang w:val="en-US"/>
                          </w:rPr>
                          <m:t>,</m:t>
                        </m:r>
                        <m:r>
                          <w:rPr>
                            <w:rFonts w:ascii="Cambria Math" w:eastAsia="Calibri" w:hAnsi="Cambria Math" w:cstheme="majorBidi"/>
                            <w:sz w:val="20"/>
                            <w:szCs w:val="20"/>
                          </w:rPr>
                          <m:t>i</m:t>
                        </m:r>
                      </m:den>
                    </m:f>
                    <m:sSub>
                      <m:sSubPr>
                        <m:ctrlPr>
                          <w:rPr>
                            <w:rFonts w:ascii="Cambria Math" w:eastAsia="Calibri" w:hAnsiTheme="majorBidi" w:cstheme="majorBidi"/>
                            <w:i/>
                            <w:sz w:val="20"/>
                            <w:szCs w:val="20"/>
                          </w:rPr>
                        </m:ctrlPr>
                      </m:sSubPr>
                      <m:e>
                        <m:r>
                          <w:rPr>
                            <w:rFonts w:ascii="Cambria Math" w:eastAsia="Calibri" w:hAnsi="Cambria Math" w:cstheme="majorBidi"/>
                            <w:sz w:val="20"/>
                            <w:szCs w:val="20"/>
                          </w:rPr>
                          <m:t>U</m:t>
                        </m:r>
                      </m:e>
                      <m:sub>
                        <m:r>
                          <w:rPr>
                            <w:rFonts w:ascii="Cambria Math" w:eastAsia="Calibri" w:hAnsi="Cambria Math" w:cstheme="majorBidi"/>
                            <w:sz w:val="20"/>
                            <w:szCs w:val="20"/>
                          </w:rPr>
                          <m:t>x</m:t>
                        </m:r>
                        <m:r>
                          <w:rPr>
                            <w:rFonts w:ascii="Cambria Math" w:eastAsia="Calibri" w:hAnsiTheme="majorBidi" w:cstheme="majorBidi"/>
                            <w:sz w:val="20"/>
                            <w:szCs w:val="20"/>
                            <w:lang w:val="en-US"/>
                          </w:rPr>
                          <m:t>,</m:t>
                        </m:r>
                        <m:r>
                          <w:rPr>
                            <w:rFonts w:ascii="Cambria Math" w:eastAsia="Calibri" w:hAnsi="Cambria Math" w:cstheme="majorBidi"/>
                            <w:sz w:val="20"/>
                            <w:szCs w:val="20"/>
                          </w:rPr>
                          <m:t>i</m:t>
                        </m:r>
                      </m:sub>
                    </m:sSub>
                  </m:e>
                </m:d>
              </m:e>
              <m:sup>
                <m:r>
                  <w:rPr>
                    <w:rFonts w:ascii="Cambria Math" w:eastAsia="Calibri" w:hAnsiTheme="majorBidi" w:cstheme="majorBidi"/>
                    <w:sz w:val="20"/>
                    <w:szCs w:val="20"/>
                    <w:lang w:val="en-US"/>
                  </w:rPr>
                  <m:t>2</m:t>
                </m:r>
              </m:sup>
            </m:sSup>
          </m:e>
        </m:nary>
      </m:oMath>
      <w:r w:rsidR="00C122E1" w:rsidRPr="007B7B9B">
        <w:rPr>
          <w:rFonts w:asciiTheme="majorBidi" w:eastAsia="Calibri" w:hAnsiTheme="majorBidi" w:cstheme="majorBidi"/>
          <w:sz w:val="20"/>
          <w:szCs w:val="20"/>
          <w:lang w:val="en-CA"/>
        </w:rPr>
        <w:t xml:space="preserve">                                                                                                        </w:t>
      </w:r>
      <w:r w:rsidR="00C122E1">
        <w:rPr>
          <w:rFonts w:asciiTheme="majorBidi" w:eastAsia="Calibri" w:hAnsiTheme="majorBidi" w:cstheme="majorBidi"/>
          <w:sz w:val="20"/>
          <w:szCs w:val="20"/>
          <w:lang w:val="en-CA"/>
        </w:rPr>
        <w:t xml:space="preserve">                                </w:t>
      </w:r>
      <w:r w:rsidR="00C122E1" w:rsidRPr="007B7B9B">
        <w:rPr>
          <w:rFonts w:asciiTheme="majorBidi" w:eastAsia="Calibri" w:hAnsiTheme="majorBidi" w:cstheme="majorBidi"/>
          <w:sz w:val="20"/>
          <w:szCs w:val="20"/>
          <w:lang w:val="en-CA"/>
        </w:rPr>
        <w:t>(1)</w:t>
      </w:r>
    </w:p>
    <w:p w:rsidR="00D0157B" w:rsidRDefault="006555F0" w:rsidP="00D0157B">
      <w:pPr>
        <w:spacing w:line="276" w:lineRule="auto"/>
        <w:jc w:val="both"/>
        <w:rPr>
          <w:sz w:val="20"/>
          <w:szCs w:val="20"/>
          <w:lang w:val="en-US"/>
        </w:rPr>
      </w:pPr>
      <w:r>
        <w:rPr>
          <w:rFonts w:ascii="Arial" w:hAnsi="Arial"/>
          <w:b/>
          <w:color w:val="000000"/>
          <w:sz w:val="20"/>
          <w:lang w:val="en-US"/>
        </w:rPr>
        <w:t>3. Data</w:t>
      </w:r>
      <w:r w:rsidR="00D0157B">
        <w:rPr>
          <w:rFonts w:ascii="Arial" w:hAnsi="Arial"/>
          <w:b/>
          <w:color w:val="000000"/>
          <w:sz w:val="20"/>
          <w:lang w:val="en-US"/>
        </w:rPr>
        <w:t xml:space="preserve"> reduction </w:t>
      </w:r>
    </w:p>
    <w:p w:rsidR="00D0157B" w:rsidRPr="000F7D43" w:rsidRDefault="00D0157B" w:rsidP="00D0157B">
      <w:pPr>
        <w:spacing w:line="276" w:lineRule="auto"/>
        <w:jc w:val="both"/>
        <w:rPr>
          <w:b/>
          <w:bCs/>
          <w:i/>
          <w:iCs/>
          <w:sz w:val="20"/>
          <w:szCs w:val="20"/>
          <w:lang w:val="en-CA"/>
        </w:rPr>
      </w:pPr>
      <w:r w:rsidRPr="000F7D43">
        <w:rPr>
          <w:b/>
          <w:bCs/>
          <w:i/>
          <w:iCs/>
          <w:sz w:val="20"/>
          <w:szCs w:val="20"/>
          <w:lang w:val="en-CA"/>
        </w:rPr>
        <w:t xml:space="preserve">3.1 Analytical estimation of evaporation </w:t>
      </w:r>
    </w:p>
    <w:p w:rsidR="00D0157B" w:rsidRPr="00AB083A" w:rsidRDefault="00D0157B" w:rsidP="00D0157B">
      <w:pPr>
        <w:spacing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CA"/>
        </w:rPr>
        <w:t xml:space="preserve">The analytical differential energy balance equation used by Collier (1979) to simulate the evaporation rate of water per unit of collector was:                      </w:t>
      </w:r>
    </w:p>
    <w:p w:rsidR="00D0157B" w:rsidRPr="00AB083A"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η</m:t>
            </m:r>
          </m:e>
          <m:sub>
            <m:r>
              <m:rPr>
                <m:sty m:val="p"/>
              </m:rPr>
              <w:rPr>
                <w:rFonts w:ascii="Cambria Math" w:hAnsiTheme="majorBidi" w:cstheme="majorBidi"/>
                <w:sz w:val="20"/>
                <w:szCs w:val="20"/>
                <w:lang w:val="en-US"/>
              </w:rPr>
              <m:t>opt</m:t>
            </m:r>
          </m:sub>
        </m:sSub>
        <m:r>
          <m:rPr>
            <m:sty m:val="p"/>
          </m:rPr>
          <w:rPr>
            <w:rFonts w:ascii="Cambria Math" w:hAnsiTheme="majorBidi" w:cstheme="majorBidi"/>
            <w:sz w:val="20"/>
            <w:szCs w:val="20"/>
            <w:lang w:val="en-US"/>
          </w:rPr>
          <m:t xml:space="preserve">I </m:t>
        </m:r>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U</m:t>
            </m:r>
          </m:e>
          <m:sub>
            <m:r>
              <m:rPr>
                <m:sty m:val="p"/>
              </m:rPr>
              <w:rPr>
                <w:rFonts w:ascii="Cambria Math" w:hAnsiTheme="majorBidi" w:cstheme="majorBidi"/>
                <w:sz w:val="20"/>
                <w:szCs w:val="20"/>
                <w:lang w:val="en-US"/>
              </w:rPr>
              <m:t>L</m:t>
            </m:r>
          </m:sub>
        </m:sSub>
        <m:r>
          <m:rPr>
            <m:sty m:val="p"/>
          </m:rPr>
          <w:rPr>
            <w:rFonts w:ascii="Cambria Math" w:hAnsiTheme="majorBidi" w:cstheme="majorBidi"/>
            <w:sz w:val="20"/>
            <w:szCs w:val="20"/>
            <w:lang w:val="en-US"/>
          </w:rPr>
          <m:t>.</m:t>
        </m:r>
        <m:d>
          <m:dPr>
            <m:ctrlPr>
              <w:rPr>
                <w:rFonts w:ascii="Cambria Math" w:hAnsiTheme="majorBidi" w:cstheme="majorBidi"/>
                <w:sz w:val="20"/>
                <w:szCs w:val="20"/>
                <w:lang w:val="en-US"/>
              </w:rPr>
            </m:ctrlPr>
          </m:dPr>
          <m:e>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m:t>
                </m:r>
              </m:sub>
            </m:sSub>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m:t>
                </m:r>
              </m:sub>
            </m:sSub>
          </m:e>
        </m:d>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G</m:t>
            </m:r>
          </m:e>
          <m:sub>
            <m:r>
              <m:rPr>
                <m:sty m:val="p"/>
              </m:rPr>
              <w:rPr>
                <w:rFonts w:ascii="Cambria Math" w:hAnsiTheme="majorBidi" w:cstheme="majorBidi"/>
                <w:sz w:val="20"/>
                <w:szCs w:val="20"/>
                <w:lang w:val="en-US"/>
              </w:rPr>
              <m:t>o</m:t>
            </m:r>
          </m:sub>
        </m:s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C</m:t>
            </m:r>
          </m:e>
          <m:sub>
            <m:r>
              <m:rPr>
                <m:sty m:val="p"/>
              </m:rPr>
              <w:rPr>
                <w:rFonts w:ascii="Cambria Math" w:hAnsiTheme="majorBidi" w:cstheme="majorBidi"/>
                <w:sz w:val="20"/>
                <w:szCs w:val="20"/>
                <w:lang w:val="en-US"/>
              </w:rPr>
              <m:t>p</m:t>
            </m:r>
          </m:sub>
        </m:sSub>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d</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m:t>
                </m:r>
              </m:sub>
            </m:sSub>
          </m:num>
          <m:den>
            <m:r>
              <m:rPr>
                <m:sty m:val="p"/>
              </m:rPr>
              <w:rPr>
                <w:rFonts w:ascii="Cambria Math" w:hAnsiTheme="majorBidi" w:cstheme="majorBidi"/>
                <w:sz w:val="20"/>
                <w:szCs w:val="20"/>
                <w:lang w:val="en-US"/>
              </w:rPr>
              <m:t>dx</m:t>
            </m:r>
          </m:den>
        </m:f>
        <m:r>
          <m:rPr>
            <m:sty m:val="p"/>
          </m:rPr>
          <w:rPr>
            <w:rFonts w:ascii="Cambria Math" w:hAnsiTheme="majorBidi" w:cstheme="majorBidi"/>
            <w:sz w:val="20"/>
            <w:szCs w:val="20"/>
            <w:lang w:val="en-US"/>
          </w:rPr>
          <m:t xml:space="preserve"> </m:t>
        </m:r>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h</m:t>
            </m:r>
          </m:e>
          <m:sub>
            <m:r>
              <m:rPr>
                <m:sty m:val="p"/>
              </m:rPr>
              <w:rPr>
                <w:rFonts w:ascii="Cambria Math" w:hAnsiTheme="majorBidi" w:cstheme="majorBidi"/>
                <w:sz w:val="20"/>
                <w:szCs w:val="20"/>
                <w:lang w:val="en-US"/>
              </w:rPr>
              <m:t>fg</m:t>
            </m:r>
          </m:sub>
        </m:sSub>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d</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r>
                  <m:rPr>
                    <m:sty m:val="p"/>
                  </m:rPr>
                  <w:rPr>
                    <w:rFonts w:ascii="Cambria Math" w:hAnsiTheme="majorBidi" w:cstheme="majorBidi"/>
                    <w:sz w:val="20"/>
                    <w:szCs w:val="20"/>
                    <w:lang w:val="en-US"/>
                  </w:rPr>
                  <m:t>'</m:t>
                </m:r>
              </m:e>
              <m:sub>
                <m:r>
                  <m:rPr>
                    <m:sty m:val="p"/>
                  </m:rPr>
                  <w:rPr>
                    <w:rFonts w:ascii="Cambria Math" w:hAnsiTheme="majorBidi" w:cstheme="majorBidi"/>
                    <w:sz w:val="20"/>
                    <w:szCs w:val="20"/>
                    <w:lang w:val="en-US"/>
                  </w:rPr>
                  <m:t>v</m:t>
                </m:r>
              </m:sub>
            </m:sSub>
          </m:num>
          <m:den>
            <m:r>
              <m:rPr>
                <m:sty m:val="p"/>
              </m:rPr>
              <w:rPr>
                <w:rFonts w:ascii="Cambria Math" w:hAnsiTheme="majorBidi" w:cstheme="majorBidi"/>
                <w:sz w:val="20"/>
                <w:szCs w:val="20"/>
                <w:lang w:val="en-US"/>
              </w:rPr>
              <m:t>dx</m:t>
            </m:r>
          </m:den>
        </m:f>
        <m:r>
          <m:rPr>
            <m:sty m:val="p"/>
          </m:rPr>
          <w:rPr>
            <w:rFonts w:ascii="Cambria Math" w:hAnsiTheme="majorBidi" w:cstheme="majorBidi"/>
            <w:sz w:val="20"/>
            <w:szCs w:val="20"/>
            <w:lang w:val="en-US"/>
          </w:rPr>
          <m:t>=0</m:t>
        </m:r>
      </m:oMath>
      <w:r w:rsidR="00D0157B" w:rsidRPr="00AB083A">
        <w:rPr>
          <w:rFonts w:asciiTheme="majorBidi" w:hAnsiTheme="majorBidi" w:cstheme="majorBidi"/>
          <w:sz w:val="20"/>
          <w:szCs w:val="20"/>
          <w:lang w:val="en-US"/>
        </w:rPr>
        <w:t xml:space="preserve">                                                         (2)</w:t>
      </w:r>
    </w:p>
    <w:p w:rsidR="00D0157B" w:rsidRPr="00AB083A" w:rsidRDefault="00D0157B" w:rsidP="00D0157B">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As seen, this equation is dependent on two unknown parameters: the solution temperature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m:t>
            </m:r>
          </m:sub>
        </m:sSub>
      </m:oMath>
      <w:r w:rsidRPr="00AB083A">
        <w:rPr>
          <w:rFonts w:asciiTheme="majorBidi" w:hAnsiTheme="majorBidi" w:cstheme="majorBidi"/>
          <w:sz w:val="20"/>
          <w:szCs w:val="20"/>
          <w:lang w:val="en-US"/>
        </w:rPr>
        <w:t>) and evaporation rate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r>
              <m:rPr>
                <m:sty m:val="p"/>
              </m:rPr>
              <w:rPr>
                <w:rFonts w:ascii="Cambria Math" w:hAnsiTheme="majorBidi" w:cstheme="majorBidi"/>
                <w:sz w:val="20"/>
                <w:szCs w:val="20"/>
                <w:lang w:val="en-US"/>
              </w:rPr>
              <m:t>'</m:t>
            </m:r>
          </m:e>
          <m:sub>
            <m:r>
              <m:rPr>
                <m:sty m:val="p"/>
              </m:rPr>
              <w:rPr>
                <w:rFonts w:ascii="Cambria Math" w:hAnsiTheme="majorBidi" w:cstheme="majorBidi"/>
                <w:sz w:val="20"/>
                <w:szCs w:val="20"/>
                <w:lang w:val="en-US"/>
              </w:rPr>
              <m:t>v</m:t>
            </m:r>
          </m:sub>
        </m:sSub>
      </m:oMath>
      <w:r w:rsidR="00016782">
        <w:rPr>
          <w:rFonts w:asciiTheme="majorBidi" w:hAnsiTheme="majorBidi" w:cstheme="majorBidi"/>
          <w:sz w:val="20"/>
          <w:szCs w:val="20"/>
          <w:lang w:val="en-US"/>
        </w:rPr>
        <w:t xml:space="preserve">). </w:t>
      </w:r>
      <w:r w:rsidRPr="00AB083A">
        <w:rPr>
          <w:rFonts w:asciiTheme="majorBidi" w:hAnsiTheme="majorBidi" w:cstheme="majorBidi"/>
          <w:sz w:val="20"/>
          <w:szCs w:val="20"/>
          <w:lang w:val="en-US"/>
        </w:rPr>
        <w:t>This equation was reduced to dependent on a single evaporation rate variable by replacing for the solution temperature and its first derivative with respect to flow length in terms of evaporation rate after applying the appropriate boundary conditions. The final analytical relation developed by Collier (1979) for simulating the rate of evaporation of water per unit width (</w:t>
      </w:r>
      <m:oMath>
        <m:r>
          <m:rPr>
            <m:sty m:val="p"/>
          </m:rPr>
          <w:rPr>
            <w:rFonts w:ascii="Cambria Math" w:hAnsiTheme="majorBidi" w:cstheme="majorBidi"/>
            <w:sz w:val="20"/>
            <w:szCs w:val="20"/>
            <w:lang w:val="en-US"/>
          </w:rPr>
          <m:t>w</m:t>
        </m:r>
      </m:oMath>
      <w:r w:rsidRPr="00AB083A">
        <w:rPr>
          <w:rFonts w:asciiTheme="majorBidi" w:hAnsiTheme="majorBidi" w:cstheme="majorBidi"/>
          <w:sz w:val="20"/>
          <w:szCs w:val="20"/>
          <w:lang w:val="en-US"/>
        </w:rPr>
        <w:t>) of the solar regenerator absorber was</w:t>
      </w:r>
    </w:p>
    <w:p w:rsidR="00D0157B" w:rsidRDefault="0087509E" w:rsidP="00471AE9">
      <w:pPr>
        <w:spacing w:line="276" w:lineRule="auto"/>
        <w:jc w:val="center"/>
        <w:rPr>
          <w:rFonts w:asciiTheme="majorBidi" w:hAnsiTheme="majorBidi" w:cstheme="majorBidi"/>
          <w:sz w:val="20"/>
          <w:szCs w:val="20"/>
          <w:lang w:val="en-CA"/>
        </w:rPr>
      </w:pP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m</m:t>
            </m:r>
            <m:r>
              <w:rPr>
                <w:rFonts w:ascii="Cambria Math" w:eastAsia="Calibri" w:hAnsiTheme="majorBidi" w:cstheme="majorBidi"/>
                <w:sz w:val="20"/>
                <w:szCs w:val="20"/>
                <w:lang w:val="en-CA"/>
              </w:rPr>
              <m:t>'</m:t>
            </m:r>
          </m:e>
          <m:sub>
            <m:r>
              <w:rPr>
                <w:rFonts w:ascii="Cambria Math" w:eastAsia="Calibri" w:hAnsi="Cambria Math" w:cstheme="majorBidi"/>
                <w:sz w:val="20"/>
                <w:szCs w:val="20"/>
                <w:lang w:val="en-CA"/>
              </w:rPr>
              <m:t>v</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G</m:t>
                </m:r>
              </m:e>
              <m:sub>
                <m:r>
                  <w:rPr>
                    <w:rFonts w:ascii="Cambria Math" w:eastAsia="Calibri" w:hAnsi="Cambria Math" w:cstheme="majorBidi"/>
                    <w:sz w:val="20"/>
                    <w:szCs w:val="20"/>
                    <w:lang w:val="en-CA"/>
                  </w:rPr>
                  <m:t>o</m:t>
                </m:r>
              </m:sub>
            </m:sSub>
            <m:d>
              <m:dPr>
                <m:begChr m:val="["/>
                <m:endChr m:val="]"/>
                <m:ctrlPr>
                  <w:rPr>
                    <w:rFonts w:ascii="Cambria Math" w:eastAsia="Calibri" w:hAnsiTheme="majorBidi" w:cstheme="majorBidi"/>
                    <w:i/>
                    <w:sz w:val="20"/>
                    <w:szCs w:val="20"/>
                    <w:lang w:val="en-CA"/>
                  </w:rPr>
                </m:ctrlPr>
              </m:dPr>
              <m:e>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3</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den>
                </m:f>
                <m:r>
                  <w:rPr>
                    <w:rFonts w:ascii="Cambria Math" w:eastAsia="Calibri" w:hAnsiTheme="majorBidi" w:cstheme="majorBidi"/>
                    <w:sz w:val="20"/>
                    <w:szCs w:val="20"/>
                    <w:lang w:val="en-CA"/>
                  </w:rPr>
                  <m:t xml:space="preserve"> </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2</m:t>
                    </m:r>
                  </m:sub>
                </m:sSub>
                <m:r>
                  <w:rPr>
                    <w:rFonts w:ascii="Cambria Math" w:eastAsia="Calibri" w:hAnsiTheme="majorBidi" w:cstheme="majorBidi"/>
                    <w:sz w:val="20"/>
                    <w:szCs w:val="20"/>
                    <w:lang w:val="en-CA"/>
                  </w:rPr>
                  <m:t>+</m:t>
                </m:r>
                <m:r>
                  <w:rPr>
                    <w:rFonts w:ascii="Cambria Math" w:eastAsia="Calibri" w:hAnsi="Cambria Math" w:cstheme="majorBidi"/>
                    <w:sz w:val="20"/>
                    <w:szCs w:val="20"/>
                    <w:lang w:val="en-CA"/>
                  </w:rPr>
                  <m:t>β</m:t>
                </m:r>
                <m:d>
                  <m:dPr>
                    <m:ctrlPr>
                      <w:rPr>
                        <w:rFonts w:ascii="Cambria Math" w:eastAsia="Calibri" w:hAnsiTheme="majorBidi" w:cstheme="majorBidi"/>
                        <w:i/>
                        <w:sz w:val="20"/>
                        <w:szCs w:val="20"/>
                        <w:lang w:val="en-CA"/>
                      </w:rPr>
                    </m:ctrlPr>
                  </m:d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P</m:t>
                        </m:r>
                      </m:e>
                      <m:sub>
                        <m:r>
                          <w:rPr>
                            <w:rFonts w:ascii="Cambria Math" w:eastAsia="Calibri" w:hAnsi="Cambria Math" w:cstheme="majorBidi"/>
                            <w:sz w:val="20"/>
                            <w:szCs w:val="20"/>
                            <w:lang w:val="en-CA"/>
                          </w:rPr>
                          <m:t>sol</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o</m:t>
                        </m:r>
                      </m:sub>
                    </m:sSub>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P</m:t>
                        </m:r>
                      </m:e>
                      <m:sub>
                        <m:r>
                          <w:rPr>
                            <w:rFonts w:ascii="Cambria Math" w:eastAsia="Calibri" w:hAnsi="Cambria Math" w:cstheme="majorBidi"/>
                            <w:sz w:val="20"/>
                            <w:szCs w:val="20"/>
                            <w:lang w:val="en-CA"/>
                          </w:rPr>
                          <m:t>air</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o</m:t>
                        </m:r>
                      </m:sub>
                    </m:sSub>
                  </m:e>
                </m:d>
              </m:e>
            </m:d>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1</m:t>
                </m:r>
              </m:sub>
            </m:sSub>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2</m:t>
                </m:r>
              </m:sub>
            </m:sSub>
          </m:den>
        </m:f>
        <m:r>
          <w:rPr>
            <w:rFonts w:ascii="Cambria Math" w:eastAsia="Calibri" w:hAnsiTheme="majorBidi" w:cstheme="majorBidi"/>
            <w:sz w:val="20"/>
            <w:szCs w:val="20"/>
            <w:lang w:val="en-CA"/>
          </w:rPr>
          <m:t xml:space="preserve"> </m:t>
        </m:r>
        <m:func>
          <m:funcPr>
            <m:ctrlPr>
              <w:rPr>
                <w:rFonts w:ascii="Cambria Math" w:eastAsia="Calibri" w:hAnsiTheme="majorBidi" w:cstheme="majorBidi"/>
                <w:i/>
                <w:sz w:val="20"/>
                <w:szCs w:val="20"/>
                <w:lang w:val="en-CA"/>
              </w:rPr>
            </m:ctrlPr>
          </m:funcPr>
          <m:fName>
            <m:r>
              <m:rPr>
                <m:sty m:val="p"/>
              </m:rPr>
              <w:rPr>
                <w:rFonts w:ascii="Cambria Math" w:eastAsia="Calibri" w:hAnsiTheme="majorBidi" w:cstheme="majorBidi"/>
                <w:sz w:val="20"/>
                <w:szCs w:val="20"/>
                <w:lang w:val="en-CA"/>
              </w:rPr>
              <m:t>exp</m:t>
            </m:r>
          </m:fName>
          <m:e>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1</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x</m:t>
                </m:r>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G</m:t>
                    </m:r>
                  </m:e>
                  <m:sub>
                    <m:r>
                      <w:rPr>
                        <w:rFonts w:ascii="Cambria Math" w:eastAsia="Calibri" w:hAnsi="Cambria Math" w:cstheme="majorBidi"/>
                        <w:sz w:val="20"/>
                        <w:szCs w:val="20"/>
                        <w:lang w:val="en-CA"/>
                      </w:rPr>
                      <m:t>o</m:t>
                    </m:r>
                  </m:sub>
                </m:sSub>
              </m:den>
            </m:f>
            <m:r>
              <w:rPr>
                <w:rFonts w:ascii="Cambria Math" w:eastAsia="Calibri" w:hAnsiTheme="majorBidi" w:cstheme="majorBidi"/>
                <w:sz w:val="20"/>
                <w:szCs w:val="20"/>
                <w:lang w:val="en-CA"/>
              </w:rPr>
              <m:t>)</m:t>
            </m:r>
          </m:e>
        </m:func>
        <m:r>
          <w:rPr>
            <w:rFonts w:asciiTheme="majorBidi" w:eastAsia="Calibri" w:hAnsiTheme="majorBidi" w:cstheme="majorBidi"/>
            <w:sz w:val="20"/>
            <w:szCs w:val="20"/>
            <w:lang w:val="en-CA"/>
          </w:rPr>
          <m:t>-</m:t>
        </m:r>
        <m:r>
          <w:rPr>
            <w:rFonts w:ascii="Cambria Math" w:eastAsia="Calibri" w:hAnsiTheme="majorBidi" w:cstheme="majorBidi"/>
            <w:sz w:val="20"/>
            <w:szCs w:val="20"/>
            <w:lang w:val="en-CA"/>
          </w:rPr>
          <m:t xml:space="preserve"> </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G</m:t>
                </m:r>
              </m:e>
              <m:sub>
                <m:r>
                  <w:rPr>
                    <w:rFonts w:ascii="Cambria Math" w:eastAsia="Calibri" w:hAnsi="Cambria Math" w:cstheme="majorBidi"/>
                    <w:sz w:val="20"/>
                    <w:szCs w:val="20"/>
                    <w:lang w:val="en-CA"/>
                  </w:rPr>
                  <m:t>o</m:t>
                </m:r>
              </m:sub>
            </m:sSub>
            <m:d>
              <m:dPr>
                <m:begChr m:val="["/>
                <m:endChr m:val="]"/>
                <m:ctrlPr>
                  <w:rPr>
                    <w:rFonts w:ascii="Cambria Math" w:eastAsia="Calibri" w:hAnsiTheme="majorBidi" w:cstheme="majorBidi"/>
                    <w:i/>
                    <w:sz w:val="20"/>
                    <w:szCs w:val="20"/>
                    <w:lang w:val="en-CA"/>
                  </w:rPr>
                </m:ctrlPr>
              </m:dPr>
              <m:e>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3</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den>
                </m:f>
                <m:r>
                  <w:rPr>
                    <w:rFonts w:ascii="Cambria Math" w:eastAsia="Calibri" w:hAnsiTheme="majorBidi" w:cstheme="majorBidi"/>
                    <w:sz w:val="20"/>
                    <w:szCs w:val="20"/>
                    <w:lang w:val="en-CA"/>
                  </w:rPr>
                  <m:t xml:space="preserve"> </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1</m:t>
                    </m:r>
                  </m:sub>
                </m:sSub>
                <m:r>
                  <w:rPr>
                    <w:rFonts w:ascii="Cambria Math" w:eastAsia="Calibri" w:hAnsiTheme="majorBidi" w:cstheme="majorBidi"/>
                    <w:sz w:val="20"/>
                    <w:szCs w:val="20"/>
                    <w:lang w:val="en-CA"/>
                  </w:rPr>
                  <m:t>+</m:t>
                </m:r>
                <m:r>
                  <w:rPr>
                    <w:rFonts w:ascii="Cambria Math" w:eastAsia="Calibri" w:hAnsi="Cambria Math" w:cstheme="majorBidi"/>
                    <w:sz w:val="20"/>
                    <w:szCs w:val="20"/>
                    <w:lang w:val="en-CA"/>
                  </w:rPr>
                  <m:t>β</m:t>
                </m:r>
                <m:d>
                  <m:dPr>
                    <m:ctrlPr>
                      <w:rPr>
                        <w:rFonts w:ascii="Cambria Math" w:eastAsia="Calibri" w:hAnsiTheme="majorBidi" w:cstheme="majorBidi"/>
                        <w:i/>
                        <w:sz w:val="20"/>
                        <w:szCs w:val="20"/>
                        <w:lang w:val="en-CA"/>
                      </w:rPr>
                    </m:ctrlPr>
                  </m:d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P</m:t>
                        </m:r>
                      </m:e>
                      <m:sub>
                        <m:r>
                          <w:rPr>
                            <w:rFonts w:ascii="Cambria Math" w:eastAsia="Calibri" w:hAnsi="Cambria Math" w:cstheme="majorBidi"/>
                            <w:sz w:val="20"/>
                            <w:szCs w:val="20"/>
                            <w:lang w:val="en-CA"/>
                          </w:rPr>
                          <m:t>sol</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o</m:t>
                        </m:r>
                      </m:sub>
                    </m:sSub>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P</m:t>
                        </m:r>
                      </m:e>
                      <m:sub>
                        <m:r>
                          <w:rPr>
                            <w:rFonts w:ascii="Cambria Math" w:eastAsia="Calibri" w:hAnsi="Cambria Math" w:cstheme="majorBidi"/>
                            <w:sz w:val="20"/>
                            <w:szCs w:val="20"/>
                            <w:lang w:val="en-CA"/>
                          </w:rPr>
                          <m:t>air</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o</m:t>
                        </m:r>
                      </m:sub>
                    </m:sSub>
                  </m:e>
                </m:d>
              </m:e>
            </m:d>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1</m:t>
                </m:r>
              </m:sub>
            </m:sSub>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2</m:t>
                </m:r>
              </m:sub>
            </m:sSub>
          </m:den>
        </m:f>
        <m:func>
          <m:funcPr>
            <m:ctrlPr>
              <w:rPr>
                <w:rFonts w:ascii="Cambria Math" w:eastAsia="Calibri" w:hAnsiTheme="majorBidi" w:cstheme="majorBidi"/>
                <w:i/>
                <w:sz w:val="20"/>
                <w:szCs w:val="20"/>
                <w:lang w:val="en-CA"/>
              </w:rPr>
            </m:ctrlPr>
          </m:funcPr>
          <m:fName>
            <m:r>
              <m:rPr>
                <m:sty m:val="p"/>
              </m:rPr>
              <w:rPr>
                <w:rFonts w:ascii="Cambria Math" w:eastAsia="Calibri" w:hAnsiTheme="majorBidi" w:cstheme="majorBidi"/>
                <w:sz w:val="20"/>
                <w:szCs w:val="20"/>
                <w:lang w:val="en-CA"/>
              </w:rPr>
              <m:t>exp</m:t>
            </m:r>
          </m:fName>
          <m:e>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2</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x</m:t>
                </m:r>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G</m:t>
                    </m:r>
                  </m:e>
                  <m:sub>
                    <m:r>
                      <w:rPr>
                        <w:rFonts w:ascii="Cambria Math" w:eastAsia="Calibri" w:hAnsi="Cambria Math" w:cstheme="majorBidi"/>
                        <w:sz w:val="20"/>
                        <w:szCs w:val="20"/>
                        <w:lang w:val="en-CA"/>
                      </w:rPr>
                      <m:t>o</m:t>
                    </m:r>
                  </m:sub>
                </m:sSub>
              </m:den>
            </m:f>
            <m:r>
              <w:rPr>
                <w:rFonts w:ascii="Cambria Math" w:eastAsia="Calibri" w:hAnsiTheme="majorBidi" w:cstheme="majorBidi"/>
                <w:sz w:val="20"/>
                <w:szCs w:val="20"/>
                <w:lang w:val="en-CA"/>
              </w:rPr>
              <m:t>)</m:t>
            </m:r>
          </m:e>
        </m:func>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3</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den>
        </m:f>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G</m:t>
            </m:r>
          </m:e>
          <m:sub>
            <m:r>
              <w:rPr>
                <w:rFonts w:ascii="Cambria Math" w:eastAsia="Calibri" w:hAnsi="Cambria Math" w:cstheme="majorBidi"/>
                <w:sz w:val="20"/>
                <w:szCs w:val="20"/>
                <w:lang w:val="en-CA"/>
              </w:rPr>
              <m:t>o</m:t>
            </m:r>
          </m:sub>
        </m:sSub>
      </m:oMath>
      <w:r w:rsidR="00D0157B" w:rsidRPr="00AB083A">
        <w:rPr>
          <w:rFonts w:asciiTheme="majorBidi" w:hAnsiTheme="majorBidi" w:cstheme="majorBidi"/>
          <w:sz w:val="20"/>
          <w:szCs w:val="20"/>
          <w:lang w:val="en-CA"/>
        </w:rPr>
        <w:t xml:space="preserve">    (3)</w:t>
      </w:r>
    </w:p>
    <w:p w:rsidR="00C114C9" w:rsidRDefault="00C114C9" w:rsidP="00C114C9">
      <w:pPr>
        <w:spacing w:line="276" w:lineRule="auto"/>
        <w:rPr>
          <w:rFonts w:asciiTheme="majorBidi" w:hAnsiTheme="majorBidi" w:cstheme="majorBidi"/>
          <w:sz w:val="20"/>
          <w:szCs w:val="20"/>
          <w:lang w:val="en-CA"/>
        </w:rPr>
      </w:pPr>
      <w:r w:rsidRPr="00AB083A">
        <w:rPr>
          <w:rFonts w:asciiTheme="majorBidi" w:hAnsiTheme="majorBidi" w:cstheme="majorBidi"/>
          <w:sz w:val="20"/>
          <w:szCs w:val="20"/>
          <w:lang w:val="en-US"/>
        </w:rPr>
        <w:t xml:space="preserve">The total mass of water evaporated from the solar collector </w:t>
      </w:r>
      <w:r w:rsidR="006555F0" w:rsidRPr="00AB083A">
        <w:rPr>
          <w:rFonts w:asciiTheme="majorBidi" w:hAnsiTheme="majorBidi" w:cstheme="majorBidi"/>
          <w:sz w:val="20"/>
          <w:szCs w:val="20"/>
          <w:lang w:val="en-US"/>
        </w:rPr>
        <w:t>surface can</w:t>
      </w:r>
      <w:r w:rsidRPr="00AB083A">
        <w:rPr>
          <w:rFonts w:asciiTheme="majorBidi" w:hAnsiTheme="majorBidi" w:cstheme="majorBidi"/>
          <w:sz w:val="20"/>
          <w:szCs w:val="20"/>
          <w:lang w:val="en-US"/>
        </w:rPr>
        <w:t xml:space="preserve"> be found by multiplying Eq</w:t>
      </w:r>
      <w:r w:rsidR="006555F0" w:rsidRPr="00AB083A">
        <w:rPr>
          <w:rFonts w:asciiTheme="majorBidi" w:hAnsiTheme="majorBidi" w:cstheme="majorBidi"/>
          <w:sz w:val="20"/>
          <w:szCs w:val="20"/>
          <w:lang w:val="en-US"/>
        </w:rPr>
        <w:t>. (</w:t>
      </w:r>
      <w:r w:rsidRPr="00AB083A">
        <w:rPr>
          <w:rFonts w:asciiTheme="majorBidi" w:hAnsiTheme="majorBidi" w:cstheme="majorBidi"/>
          <w:sz w:val="20"/>
          <w:szCs w:val="20"/>
          <w:lang w:val="en-US"/>
        </w:rPr>
        <w:t xml:space="preserve">3) </w:t>
      </w:r>
      <w:r w:rsidR="006555F0" w:rsidRPr="00AB083A">
        <w:rPr>
          <w:rFonts w:asciiTheme="majorBidi" w:hAnsiTheme="majorBidi" w:cstheme="majorBidi"/>
          <w:sz w:val="20"/>
          <w:szCs w:val="20"/>
          <w:lang w:val="en-US"/>
        </w:rPr>
        <w:t>by the</w:t>
      </w:r>
    </w:p>
    <w:p w:rsidR="00696EC4" w:rsidRDefault="00E903FF" w:rsidP="007C2CCB">
      <w:pPr>
        <w:spacing w:line="276" w:lineRule="auto"/>
        <w:jc w:val="both"/>
        <w:rPr>
          <w:sz w:val="20"/>
          <w:szCs w:val="20"/>
          <w:lang w:val="en-US"/>
        </w:rPr>
      </w:pPr>
      <w:r>
        <w:rPr>
          <w:noProof/>
          <w:sz w:val="20"/>
          <w:szCs w:val="20"/>
          <w:lang w:val="en-US" w:eastAsia="en-US" w:bidi="he-IL"/>
        </w:rPr>
        <w:lastRenderedPageBreak/>
        <w:drawing>
          <wp:inline distT="0" distB="0" distL="0" distR="0">
            <wp:extent cx="5695950" cy="21907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695950" cy="2190750"/>
                    </a:xfrm>
                    <a:prstGeom prst="rect">
                      <a:avLst/>
                    </a:prstGeom>
                    <a:noFill/>
                    <a:ln w="9525">
                      <a:noFill/>
                      <a:miter lim="800000"/>
                      <a:headEnd/>
                      <a:tailEnd/>
                    </a:ln>
                  </pic:spPr>
                </pic:pic>
              </a:graphicData>
            </a:graphic>
          </wp:inline>
        </w:drawing>
      </w:r>
    </w:p>
    <w:p w:rsidR="002239BF" w:rsidRDefault="002239BF" w:rsidP="002239BF">
      <w:pPr>
        <w:pStyle w:val="SWCTableFigureCaption"/>
        <w:rPr>
          <w:sz w:val="20"/>
        </w:rPr>
      </w:pPr>
      <w:r w:rsidRPr="00C7472C">
        <w:rPr>
          <w:sz w:val="20"/>
        </w:rPr>
        <w:t xml:space="preserve">Fig. 1:  </w:t>
      </w:r>
      <w:r>
        <w:rPr>
          <w:sz w:val="20"/>
        </w:rPr>
        <w:t xml:space="preserve">Experimental setup: </w:t>
      </w:r>
      <w:r w:rsidRPr="00C7472C">
        <w:rPr>
          <w:sz w:val="20"/>
        </w:rPr>
        <w:t>a) Solar regenerator</w:t>
      </w:r>
      <w:r>
        <w:rPr>
          <w:sz w:val="20"/>
        </w:rPr>
        <w:t>; b,</w:t>
      </w:r>
      <w:r w:rsidR="005E243E">
        <w:rPr>
          <w:sz w:val="20"/>
        </w:rPr>
        <w:t xml:space="preserve"> </w:t>
      </w:r>
      <w:r>
        <w:rPr>
          <w:sz w:val="20"/>
        </w:rPr>
        <w:t>c</w:t>
      </w:r>
      <w:r w:rsidR="005E243E">
        <w:rPr>
          <w:sz w:val="20"/>
        </w:rPr>
        <w:t xml:space="preserve"> </w:t>
      </w:r>
      <w:r>
        <w:rPr>
          <w:sz w:val="20"/>
        </w:rPr>
        <w:t>&amp;</w:t>
      </w:r>
      <w:r w:rsidR="005E243E">
        <w:rPr>
          <w:sz w:val="20"/>
        </w:rPr>
        <w:t xml:space="preserve"> </w:t>
      </w:r>
      <w:r>
        <w:rPr>
          <w:sz w:val="20"/>
        </w:rPr>
        <w:t>d) optical &amp;</w:t>
      </w:r>
      <w:r w:rsidRPr="00C7472C">
        <w:rPr>
          <w:sz w:val="20"/>
        </w:rPr>
        <w:t xml:space="preserve"> heat transfer coefficients test rigs</w:t>
      </w:r>
    </w:p>
    <w:p w:rsidR="000F7D43" w:rsidRPr="000F7D43" w:rsidRDefault="00D0157B" w:rsidP="000F7D43">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width and the desired regeneration interval of time or time step (</w:t>
      </w:r>
      <m:oMath>
        <m:r>
          <m:rPr>
            <m:sty m:val="p"/>
          </m:rPr>
          <w:rPr>
            <w:rFonts w:ascii="Cambria Math" w:hAnsiTheme="majorBidi" w:cstheme="majorBidi"/>
            <w:sz w:val="20"/>
            <w:szCs w:val="20"/>
            <w:lang w:val="en-US"/>
          </w:rPr>
          <m:t>∆</m:t>
        </m:r>
        <m:r>
          <m:rPr>
            <m:sty m:val="p"/>
          </m:rPr>
          <w:rPr>
            <w:rFonts w:ascii="Cambria Math" w:hAnsiTheme="majorBidi" w:cstheme="majorBidi"/>
            <w:sz w:val="20"/>
            <w:szCs w:val="20"/>
            <w:lang w:val="en-US"/>
          </w:rPr>
          <m:t>t</m:t>
        </m:r>
      </m:oMath>
      <w:r w:rsidRPr="00AB083A">
        <w:rPr>
          <w:rFonts w:asciiTheme="majorBidi" w:hAnsiTheme="majorBidi" w:cstheme="majorBidi"/>
          <w:sz w:val="20"/>
          <w:szCs w:val="20"/>
          <w:lang w:val="en-US"/>
        </w:rPr>
        <w:t>) a</w:t>
      </w:r>
      <w:r>
        <w:rPr>
          <w:rFonts w:asciiTheme="majorBidi" w:hAnsiTheme="majorBidi" w:cstheme="majorBidi"/>
          <w:sz w:val="20"/>
          <w:szCs w:val="20"/>
          <w:lang w:val="en-US"/>
        </w:rPr>
        <w:t xml:space="preserve">s </w:t>
      </w:r>
    </w:p>
    <w:p w:rsidR="00E95A49" w:rsidRPr="00AB083A" w:rsidRDefault="0087509E" w:rsidP="000F7D43">
      <w:pPr>
        <w:spacing w:line="276" w:lineRule="auto"/>
        <w:jc w:val="center"/>
        <w:rPr>
          <w:rFonts w:asciiTheme="majorBidi" w:hAnsiTheme="majorBidi" w:cstheme="majorBidi"/>
          <w:sz w:val="20"/>
          <w:szCs w:val="20"/>
          <w:lang w:val="en-US"/>
        </w:rPr>
      </w:pP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v,</m:t>
            </m:r>
            <m:r>
              <m:rPr>
                <m:sty m:val="p"/>
              </m:rPr>
              <w:rPr>
                <w:rFonts w:ascii="Cambria Math" w:hAnsiTheme="majorBidi" w:cstheme="majorBidi"/>
                <w:sz w:val="20"/>
                <w:szCs w:val="20"/>
                <w:lang w:val="en-US"/>
              </w:rPr>
              <m:t>Δ</m:t>
            </m:r>
            <m:r>
              <m:rPr>
                <m:sty m:val="p"/>
              </m:rPr>
              <w:rPr>
                <w:rFonts w:ascii="Cambria Math" w:hAnsiTheme="majorBidi" w:cstheme="majorBidi"/>
                <w:sz w:val="20"/>
                <w:szCs w:val="20"/>
                <w:lang w:val="en-US"/>
              </w:rPr>
              <m:t>t,Collier</m:t>
            </m:r>
          </m:sub>
        </m:sSub>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r>
              <m:rPr>
                <m:sty m:val="p"/>
              </m:rPr>
              <w:rPr>
                <w:rFonts w:ascii="Cambria Math" w:hAnsiTheme="majorBidi" w:cstheme="majorBidi"/>
                <w:sz w:val="20"/>
                <w:szCs w:val="20"/>
                <w:lang w:val="en-US"/>
              </w:rPr>
              <m:t>'</m:t>
            </m:r>
          </m:e>
          <m:sub>
            <m:r>
              <m:rPr>
                <m:sty m:val="p"/>
              </m:rPr>
              <w:rPr>
                <w:rFonts w:ascii="Cambria Math" w:hAnsiTheme="majorBidi" w:cstheme="majorBidi"/>
                <w:sz w:val="20"/>
                <w:szCs w:val="20"/>
                <w:lang w:val="en-US"/>
              </w:rPr>
              <m:t>v</m:t>
            </m:r>
          </m:sub>
        </m:sSub>
        <m:r>
          <m:rPr>
            <m:sty m:val="p"/>
          </m:rPr>
          <w:rPr>
            <w:rFonts w:ascii="Cambria Math" w:hAnsiTheme="majorBidi" w:cstheme="majorBidi"/>
            <w:sz w:val="20"/>
            <w:szCs w:val="20"/>
            <w:lang w:val="en-US"/>
          </w:rPr>
          <m:t>.w.</m:t>
        </m:r>
        <m:r>
          <m:rPr>
            <m:sty m:val="p"/>
          </m:rPr>
          <w:rPr>
            <w:rFonts w:ascii="Cambria Math" w:hAnsiTheme="majorBidi" w:cstheme="majorBidi"/>
            <w:sz w:val="20"/>
            <w:szCs w:val="20"/>
            <w:lang w:val="en-US"/>
          </w:rPr>
          <m:t>∆</m:t>
        </m:r>
        <m:r>
          <m:rPr>
            <m:sty m:val="p"/>
          </m:rPr>
          <w:rPr>
            <w:rFonts w:ascii="Cambria Math" w:hAnsiTheme="majorBidi" w:cstheme="majorBidi"/>
            <w:sz w:val="20"/>
            <w:szCs w:val="20"/>
            <w:lang w:val="en-US"/>
          </w:rPr>
          <m:t>t</m:t>
        </m:r>
      </m:oMath>
      <w:r w:rsidR="00E95A49" w:rsidRPr="00AB083A">
        <w:rPr>
          <w:rFonts w:asciiTheme="majorBidi" w:hAnsiTheme="majorBidi" w:cstheme="majorBidi"/>
          <w:sz w:val="20"/>
          <w:szCs w:val="20"/>
          <w:lang w:val="en-US"/>
        </w:rPr>
        <w:t xml:space="preserve">                                                                                                      </w:t>
      </w:r>
      <w:r w:rsidR="00D0157B">
        <w:rPr>
          <w:rFonts w:asciiTheme="majorBidi" w:hAnsiTheme="majorBidi" w:cstheme="majorBidi"/>
          <w:sz w:val="20"/>
          <w:szCs w:val="20"/>
          <w:lang w:val="en-US"/>
        </w:rPr>
        <w:t xml:space="preserve">                          </w:t>
      </w:r>
      <w:r w:rsidR="00E95A49" w:rsidRPr="00AB083A">
        <w:rPr>
          <w:rFonts w:asciiTheme="majorBidi" w:hAnsiTheme="majorBidi" w:cstheme="majorBidi"/>
          <w:sz w:val="20"/>
          <w:szCs w:val="20"/>
          <w:lang w:val="en-US"/>
        </w:rPr>
        <w:t xml:space="preserve"> (4)</w:t>
      </w:r>
    </w:p>
    <w:p w:rsidR="00E95A49" w:rsidRPr="00AB083A" w:rsidRDefault="00E95A49" w:rsidP="000F7D43">
      <w:pPr>
        <w:spacing w:line="276" w:lineRule="auto"/>
        <w:jc w:val="center"/>
        <w:rPr>
          <w:rFonts w:asciiTheme="majorBidi" w:hAnsiTheme="majorBidi" w:cstheme="majorBidi"/>
          <w:sz w:val="20"/>
          <w:szCs w:val="20"/>
          <w:lang w:val="en-CA"/>
        </w:rPr>
      </w:pPr>
    </w:p>
    <w:p w:rsidR="00E95A49" w:rsidRPr="00AB083A" w:rsidRDefault="00E95A49" w:rsidP="00E95A49">
      <w:pPr>
        <w:spacing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CA"/>
        </w:rPr>
        <w:t xml:space="preserve">Where:  </w:t>
      </w:r>
    </w:p>
    <w:p w:rsidR="00E95A49" w:rsidRPr="00AB083A" w:rsidRDefault="0087509E" w:rsidP="00471AE9">
      <w:pPr>
        <w:spacing w:after="200" w:line="276" w:lineRule="auto"/>
        <w:jc w:val="center"/>
        <w:rPr>
          <w:rFonts w:asciiTheme="majorBidi" w:eastAsia="Calibri" w:hAnsiTheme="majorBidi" w:cstheme="majorBidi"/>
          <w:sz w:val="20"/>
          <w:szCs w:val="20"/>
          <w:lang w:val="en-CA"/>
        </w:rPr>
      </w:pP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1</m:t>
            </m:r>
          </m:sub>
        </m:sSub>
        <m:r>
          <w:rPr>
            <w:rFonts w:ascii="Cambria Math" w:eastAsia="Calibri" w:hAnsiTheme="majorBidi" w:cstheme="majorBidi"/>
            <w:sz w:val="20"/>
            <w:szCs w:val="20"/>
            <w:lang w:val="en-CA"/>
          </w:rPr>
          <m:t>=</m:t>
        </m:r>
        <m:r>
          <w:rPr>
            <w:rFonts w:ascii="Cambria Math" w:eastAsia="Calibri" w:hAnsi="Cambria Math" w:cstheme="majorBidi"/>
            <w:sz w:val="20"/>
            <w:szCs w:val="20"/>
            <w:lang w:val="en-CA"/>
          </w:rPr>
          <m:t>b</m:t>
        </m:r>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β</m:t>
            </m:r>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ξ</m:t>
                </m:r>
              </m:e>
              <m:sub>
                <m:r>
                  <w:rPr>
                    <w:rFonts w:ascii="Cambria Math" w:eastAsia="Calibri" w:hAnsi="Cambria Math" w:cstheme="majorBidi"/>
                    <w:sz w:val="20"/>
                    <w:szCs w:val="20"/>
                    <w:lang w:val="en-CA"/>
                  </w:rPr>
                  <m:t>o</m:t>
                </m:r>
              </m:sub>
            </m:sSub>
          </m:den>
        </m:f>
        <m:r>
          <w:rPr>
            <w:rFonts w:ascii="Cambria Math" w:eastAsia="Calibri" w:hAnsiTheme="majorBidi" w:cstheme="majorBidi"/>
            <w:sz w:val="20"/>
            <w:szCs w:val="20"/>
            <w:lang w:val="en-CA"/>
          </w:rPr>
          <m:t>+</m:t>
        </m:r>
        <m:r>
          <w:rPr>
            <w:rFonts w:ascii="Cambria Math" w:eastAsia="Calibri" w:hAnsi="Cambria Math" w:cstheme="majorBidi"/>
            <w:sz w:val="20"/>
            <w:szCs w:val="20"/>
            <w:lang w:val="en-CA"/>
          </w:rPr>
          <m:t>aβ</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Theme="majorBidi" w:eastAsia="Calibri" w:hAnsiTheme="majorBidi" w:cstheme="majorBidi"/>
                    <w:sz w:val="20"/>
                    <w:szCs w:val="20"/>
                    <w:lang w:val="en-CA"/>
                  </w:rPr>
                  <m:t>h</m:t>
                </m:r>
              </m:e>
              <m:sub>
                <m:r>
                  <w:rPr>
                    <w:rFonts w:ascii="Cambria Math" w:eastAsia="Calibri" w:hAnsi="Cambria Math" w:cstheme="majorBidi"/>
                    <w:sz w:val="20"/>
                    <w:szCs w:val="20"/>
                    <w:lang w:val="en-CA"/>
                  </w:rPr>
                  <m:t>fg</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C</m:t>
                </m:r>
              </m:e>
              <m:sub>
                <m:r>
                  <w:rPr>
                    <w:rFonts w:ascii="Cambria Math" w:eastAsia="Calibri" w:hAnsi="Cambria Math" w:cstheme="majorBidi"/>
                    <w:sz w:val="20"/>
                    <w:szCs w:val="20"/>
                    <w:lang w:val="en-CA"/>
                  </w:rPr>
                  <m:t>p</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sol</m:t>
                </m:r>
              </m:sub>
            </m:sSub>
          </m:den>
        </m:f>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sSup>
                  <m:sSupPr>
                    <m:ctrlPr>
                      <w:rPr>
                        <w:rFonts w:ascii="Cambria Math" w:eastAsia="Calibri" w:hAnsiTheme="majorBidi" w:cstheme="majorBidi"/>
                        <w:i/>
                        <w:sz w:val="20"/>
                        <w:szCs w:val="20"/>
                        <w:lang w:val="en-CA"/>
                      </w:rPr>
                    </m:ctrlPr>
                  </m:sSupPr>
                  <m:e>
                    <m:r>
                      <w:rPr>
                        <w:rFonts w:ascii="Cambria Math" w:eastAsia="Calibri" w:hAnsi="Cambria Math" w:cstheme="majorBidi"/>
                        <w:sz w:val="20"/>
                        <w:szCs w:val="20"/>
                        <w:lang w:val="en-CA"/>
                      </w:rPr>
                      <m:t>U</m:t>
                    </m:r>
                  </m:e>
                  <m:sup>
                    <m:r>
                      <w:rPr>
                        <w:rFonts w:ascii="Cambria Math" w:eastAsia="Calibri" w:hAnsiTheme="majorBidi" w:cstheme="majorBidi"/>
                        <w:sz w:val="20"/>
                        <w:szCs w:val="20"/>
                        <w:lang w:val="en-CA"/>
                      </w:rPr>
                      <m:t>'</m:t>
                    </m:r>
                  </m:sup>
                </m:sSup>
              </m:e>
              <m:sub>
                <m:r>
                  <w:rPr>
                    <w:rFonts w:ascii="Cambria Math" w:eastAsia="Calibri" w:hAnsi="Cambria Math" w:cstheme="majorBidi"/>
                    <w:sz w:val="20"/>
                    <w:szCs w:val="20"/>
                    <w:lang w:val="en-CA"/>
                  </w:rPr>
                  <m:t>L</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C</m:t>
                </m:r>
              </m:e>
              <m:sub>
                <m:r>
                  <w:rPr>
                    <w:rFonts w:ascii="Cambria Math" w:eastAsia="Calibri" w:hAnsi="Cambria Math" w:cstheme="majorBidi"/>
                    <w:sz w:val="20"/>
                    <w:szCs w:val="20"/>
                    <w:lang w:val="en-CA"/>
                  </w:rPr>
                  <m:t>p</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so</m:t>
                </m:r>
                <m:r>
                  <w:rPr>
                    <w:rFonts w:ascii="Cambria Math" w:eastAsia="Calibri" w:hAnsi="Cambria Math" w:cstheme="majorBidi"/>
                    <w:sz w:val="20"/>
                    <w:szCs w:val="20"/>
                    <w:lang w:val="en-CA"/>
                  </w:rPr>
                  <m:t>l</m:t>
                </m:r>
              </m:sub>
            </m:sSub>
          </m:den>
        </m:f>
      </m:oMath>
      <w:r w:rsidR="00E95A49" w:rsidRPr="00AB083A">
        <w:rPr>
          <w:rFonts w:asciiTheme="majorBidi" w:hAnsiTheme="majorBidi" w:cstheme="majorBidi"/>
          <w:sz w:val="20"/>
          <w:szCs w:val="20"/>
          <w:lang w:val="en-CA"/>
        </w:rPr>
        <w:t xml:space="preserve">  ;   </w:t>
      </w: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b</m:t>
            </m:r>
            <m:r>
              <w:rPr>
                <w:rFonts w:ascii="Cambria Math" w:eastAsia="Calibri" w:hAnsiTheme="majorBidi" w:cstheme="majorBidi"/>
                <w:sz w:val="20"/>
                <w:szCs w:val="20"/>
                <w:lang w:val="en-CA"/>
              </w:rPr>
              <m:t xml:space="preserve"> </m:t>
            </m:r>
            <m:r>
              <w:rPr>
                <w:rFonts w:ascii="Cambria Math" w:eastAsia="Calibri" w:hAnsi="Cambria Math" w:cstheme="majorBidi"/>
                <w:sz w:val="20"/>
                <w:szCs w:val="20"/>
                <w:lang w:val="en-CA"/>
              </w:rPr>
              <m:t>β</m:t>
            </m:r>
            <m:r>
              <w:rPr>
                <w:rFonts w:ascii="Cambria Math" w:eastAsia="Calibri" w:hAnsiTheme="majorBidi" w:cstheme="majorBidi"/>
                <w:sz w:val="20"/>
                <w:szCs w:val="20"/>
                <w:lang w:val="en-CA"/>
              </w:rPr>
              <m:t xml:space="preserve"> </m:t>
            </m:r>
            <m:sSub>
              <m:sSubPr>
                <m:ctrlPr>
                  <w:rPr>
                    <w:rFonts w:ascii="Cambria Math" w:eastAsia="Calibri" w:hAnsiTheme="majorBidi" w:cstheme="majorBidi"/>
                    <w:i/>
                    <w:sz w:val="20"/>
                    <w:szCs w:val="20"/>
                    <w:lang w:val="en-CA"/>
                  </w:rPr>
                </m:ctrlPr>
              </m:sSubPr>
              <m:e>
                <m:sSup>
                  <m:sSupPr>
                    <m:ctrlPr>
                      <w:rPr>
                        <w:rFonts w:ascii="Cambria Math" w:eastAsia="Calibri" w:hAnsiTheme="majorBidi" w:cstheme="majorBidi"/>
                        <w:i/>
                        <w:sz w:val="20"/>
                        <w:szCs w:val="20"/>
                        <w:lang w:val="en-CA"/>
                      </w:rPr>
                    </m:ctrlPr>
                  </m:sSupPr>
                  <m:e>
                    <m:r>
                      <w:rPr>
                        <w:rFonts w:ascii="Cambria Math" w:eastAsia="Calibri" w:hAnsi="Cambria Math" w:cstheme="majorBidi"/>
                        <w:sz w:val="20"/>
                        <w:szCs w:val="20"/>
                        <w:lang w:val="en-CA"/>
                      </w:rPr>
                      <m:t>U</m:t>
                    </m:r>
                  </m:e>
                  <m:sup>
                    <m:r>
                      <w:rPr>
                        <w:rFonts w:ascii="Cambria Math" w:eastAsia="Calibri" w:hAnsiTheme="majorBidi" w:cstheme="majorBidi"/>
                        <w:sz w:val="20"/>
                        <w:szCs w:val="20"/>
                        <w:lang w:val="en-CA"/>
                      </w:rPr>
                      <m:t>'</m:t>
                    </m:r>
                  </m:sup>
                </m:sSup>
              </m:e>
              <m:sub>
                <m:r>
                  <w:rPr>
                    <w:rFonts w:ascii="Cambria Math" w:eastAsia="Calibri" w:hAnsi="Cambria Math" w:cstheme="majorBidi"/>
                    <w:sz w:val="20"/>
                    <w:szCs w:val="20"/>
                    <w:lang w:val="en-CA"/>
                  </w:rPr>
                  <m:t>L</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ξ</m:t>
                </m:r>
              </m:e>
              <m:sub>
                <m:r>
                  <w:rPr>
                    <w:rFonts w:ascii="Cambria Math" w:eastAsia="Calibri" w:hAnsi="Cambria Math" w:cstheme="majorBidi"/>
                    <w:sz w:val="20"/>
                    <w:szCs w:val="20"/>
                    <w:lang w:val="en-CA"/>
                  </w:rPr>
                  <m:t>o</m:t>
                </m:r>
              </m:sub>
            </m:sSub>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C</m:t>
                </m:r>
              </m:e>
              <m:sub>
                <m:r>
                  <w:rPr>
                    <w:rFonts w:ascii="Cambria Math" w:eastAsia="Calibri" w:hAnsi="Cambria Math" w:cstheme="majorBidi"/>
                    <w:sz w:val="20"/>
                    <w:szCs w:val="20"/>
                    <w:lang w:val="en-CA"/>
                  </w:rPr>
                  <m:t>p</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sol</m:t>
                </m:r>
              </m:sub>
            </m:sSub>
          </m:den>
        </m:f>
      </m:oMath>
      <w:r w:rsidR="00E95A49" w:rsidRPr="00AB083A">
        <w:rPr>
          <w:rFonts w:asciiTheme="majorBidi" w:hAnsiTheme="majorBidi" w:cstheme="majorBidi"/>
          <w:sz w:val="20"/>
          <w:szCs w:val="20"/>
          <w:lang w:val="en-CA"/>
        </w:rPr>
        <w:t xml:space="preserve">  ;   </w:t>
      </w: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3</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β</m:t>
            </m:r>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Cp</m:t>
                </m:r>
              </m:e>
              <m:sub>
                <m:r>
                  <w:rPr>
                    <w:rFonts w:ascii="Cambria Math" w:eastAsia="Calibri" w:hAnsi="Cambria Math" w:cstheme="majorBidi"/>
                    <w:sz w:val="20"/>
                    <w:szCs w:val="20"/>
                    <w:lang w:val="en-CA"/>
                  </w:rPr>
                  <m:t>sol</m:t>
                </m:r>
              </m:sub>
            </m:sSub>
          </m:den>
        </m:f>
        <m:d>
          <m:dPr>
            <m:begChr m:val="["/>
            <m:endChr m:val="]"/>
            <m:ctrlPr>
              <w:rPr>
                <w:rFonts w:ascii="Cambria Math" w:eastAsia="Calibri" w:hAnsiTheme="majorBidi" w:cstheme="majorBidi"/>
                <w:i/>
                <w:sz w:val="20"/>
                <w:szCs w:val="20"/>
                <w:lang w:val="en-CA"/>
              </w:rPr>
            </m:ctrlPr>
          </m:dPr>
          <m:e>
            <m:r>
              <w:rPr>
                <w:rFonts w:ascii="Cambria Math" w:eastAsia="Calibri" w:hAnsi="Cambria Math" w:cstheme="majorBidi"/>
                <w:sz w:val="20"/>
                <w:szCs w:val="20"/>
                <w:lang w:val="en-CA"/>
              </w:rPr>
              <m:t>a</m:t>
            </m:r>
            <m:d>
              <m:dPr>
                <m:ctrlPr>
                  <w:rPr>
                    <w:rFonts w:ascii="Cambria Math" w:eastAsia="Calibri" w:hAnsiTheme="majorBidi" w:cstheme="majorBidi"/>
                    <w:i/>
                    <w:sz w:val="20"/>
                    <w:szCs w:val="20"/>
                    <w:lang w:val="en-CA"/>
                  </w:rPr>
                </m:ctrlPr>
              </m:d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η</m:t>
                    </m:r>
                  </m:e>
                  <m:sub>
                    <m:r>
                      <w:rPr>
                        <w:rFonts w:ascii="Cambria Math" w:eastAsia="Calibri" w:hAnsi="Cambria Math" w:cstheme="majorBidi"/>
                        <w:sz w:val="20"/>
                        <w:szCs w:val="20"/>
                        <w:lang w:val="en-CA"/>
                      </w:rPr>
                      <m:t>opt</m:t>
                    </m:r>
                  </m:sub>
                </m:sSub>
                <m:r>
                  <w:rPr>
                    <w:rFonts w:ascii="Cambria Math" w:eastAsia="Calibri" w:hAnsiTheme="majorBidi" w:cstheme="majorBidi"/>
                    <w:sz w:val="20"/>
                    <w:szCs w:val="20"/>
                    <w:lang w:val="en-CA"/>
                  </w:rPr>
                  <m:t>.</m:t>
                </m:r>
                <m:r>
                  <w:rPr>
                    <w:rFonts w:ascii="Cambria Math" w:eastAsia="Calibri" w:hAnsi="Cambria Math" w:cstheme="majorBidi"/>
                    <w:sz w:val="20"/>
                    <w:szCs w:val="20"/>
                    <w:lang w:val="en-CA"/>
                  </w:rPr>
                  <m:t>I</m:t>
                </m:r>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U</m:t>
                    </m:r>
                    <m:r>
                      <w:rPr>
                        <w:rFonts w:ascii="Cambria Math" w:eastAsia="Calibri" w:hAnsiTheme="majorBidi" w:cstheme="majorBidi"/>
                        <w:sz w:val="20"/>
                        <w:szCs w:val="20"/>
                        <w:lang w:val="en-CA"/>
                      </w:rPr>
                      <m:t>'</m:t>
                    </m:r>
                  </m:e>
                  <m:sub>
                    <m:r>
                      <w:rPr>
                        <w:rFonts w:ascii="Cambria Math" w:eastAsia="Calibri" w:hAnsi="Cambria Math" w:cstheme="majorBidi"/>
                        <w:sz w:val="20"/>
                        <w:szCs w:val="20"/>
                        <w:lang w:val="en-CA"/>
                      </w:rPr>
                      <m:t>L</m:t>
                    </m:r>
                  </m:sub>
                </m:sSub>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T</m:t>
                    </m:r>
                  </m:e>
                  <m:sub>
                    <m:r>
                      <w:rPr>
                        <w:rFonts w:ascii="Cambria Math" w:eastAsia="Calibri" w:hAnsiTheme="majorBidi" w:cstheme="majorBidi"/>
                        <w:sz w:val="20"/>
                        <w:szCs w:val="20"/>
                        <w:lang w:val="en-CA"/>
                      </w:rPr>
                      <m:t>∞</m:t>
                    </m:r>
                  </m:sub>
                </m:sSub>
              </m:e>
            </m:d>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U</m:t>
                </m:r>
                <m:r>
                  <w:rPr>
                    <w:rFonts w:ascii="Cambria Math" w:eastAsia="Calibri" w:hAnsiTheme="majorBidi" w:cstheme="majorBidi"/>
                    <w:sz w:val="20"/>
                    <w:szCs w:val="20"/>
                    <w:lang w:val="en-CA"/>
                  </w:rPr>
                  <m:t>'</m:t>
                </m:r>
              </m:e>
              <m:sub>
                <m:r>
                  <w:rPr>
                    <w:rFonts w:ascii="Cambria Math" w:eastAsia="Calibri" w:hAnsi="Cambria Math" w:cstheme="majorBidi"/>
                    <w:sz w:val="20"/>
                    <w:szCs w:val="20"/>
                    <w:lang w:val="en-CA"/>
                  </w:rPr>
                  <m:t>L</m:t>
                </m:r>
              </m:sub>
            </m:sSub>
            <m:d>
              <m:dPr>
                <m:ctrlPr>
                  <w:rPr>
                    <w:rFonts w:ascii="Cambria Math" w:eastAsia="Calibri" w:hAnsiTheme="majorBidi" w:cstheme="majorBidi"/>
                    <w:i/>
                    <w:sz w:val="20"/>
                    <w:szCs w:val="20"/>
                    <w:lang w:val="en-CA"/>
                  </w:rPr>
                </m:ctrlPr>
              </m:dPr>
              <m:e>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b</m:t>
                    </m:r>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ξ</m:t>
                        </m:r>
                      </m:e>
                      <m:sub>
                        <m:r>
                          <w:rPr>
                            <w:rFonts w:ascii="Cambria Math" w:eastAsia="Calibri" w:hAnsi="Cambria Math" w:cstheme="majorBidi"/>
                            <w:sz w:val="20"/>
                            <w:szCs w:val="20"/>
                            <w:lang w:val="en-CA"/>
                          </w:rPr>
                          <m:t>o</m:t>
                        </m:r>
                      </m:sub>
                    </m:sSub>
                  </m:den>
                </m:f>
                <m:r>
                  <w:rPr>
                    <w:rFonts w:ascii="Cambria Math" w:eastAsia="Calibri" w:hAnsiTheme="majorBidi" w:cstheme="majorBidi"/>
                    <w:sz w:val="20"/>
                    <w:szCs w:val="20"/>
                    <w:lang w:val="en-CA"/>
                  </w:rPr>
                  <m:t>+</m:t>
                </m:r>
                <m:r>
                  <w:rPr>
                    <w:rFonts w:ascii="Cambria Math" w:eastAsia="Calibri" w:hAnsi="Cambria Math" w:cstheme="majorBidi"/>
                    <w:sz w:val="20"/>
                    <w:szCs w:val="20"/>
                    <w:lang w:val="en-CA"/>
                  </w:rPr>
                  <m:t>c</m:t>
                </m:r>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p</m:t>
                    </m:r>
                  </m:e>
                  <m:sub>
                    <m:r>
                      <w:rPr>
                        <w:rFonts w:ascii="Cambria Math" w:eastAsia="Calibri" w:hAnsi="Cambria Math" w:cstheme="majorBidi"/>
                        <w:sz w:val="20"/>
                        <w:szCs w:val="20"/>
                        <w:lang w:val="en-CA"/>
                      </w:rPr>
                      <m:t>v</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air</m:t>
                    </m:r>
                  </m:sub>
                </m:sSub>
              </m:e>
            </m:d>
          </m:e>
        </m:d>
      </m:oMath>
    </w:p>
    <w:p w:rsidR="00E95A49" w:rsidRPr="00AB083A" w:rsidRDefault="0087509E" w:rsidP="00471AE9">
      <w:pPr>
        <w:spacing w:after="200" w:line="276" w:lineRule="auto"/>
        <w:jc w:val="center"/>
        <w:rPr>
          <w:rFonts w:asciiTheme="majorBidi" w:hAnsiTheme="majorBidi" w:cstheme="majorBidi"/>
          <w:sz w:val="20"/>
          <w:szCs w:val="20"/>
          <w:lang w:val="en-CA"/>
        </w:rPr>
      </w:pP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1</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Theme="majorBidi" w:eastAsia="Calibri" w:hAnsiTheme="majorBidi" w:cstheme="majorBidi"/>
                    <w:sz w:val="20"/>
                    <w:szCs w:val="20"/>
                    <w:lang w:val="en-CA"/>
                  </w:rPr>
                  <m:t>-</m:t>
                </m:r>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1</m:t>
                </m:r>
              </m:sub>
            </m:sSub>
            <m:r>
              <w:rPr>
                <w:rFonts w:ascii="Cambria Math" w:eastAsia="Calibri" w:hAnsiTheme="majorBidi" w:cstheme="majorBidi"/>
                <w:sz w:val="20"/>
                <w:szCs w:val="20"/>
                <w:lang w:val="en-CA"/>
              </w:rPr>
              <m:t>+</m:t>
            </m:r>
            <m:rad>
              <m:radPr>
                <m:degHide m:val="on"/>
                <m:ctrlPr>
                  <w:rPr>
                    <w:rFonts w:ascii="Cambria Math" w:eastAsia="Calibri" w:hAnsiTheme="majorBidi" w:cstheme="majorBidi"/>
                    <w:i/>
                    <w:sz w:val="20"/>
                    <w:szCs w:val="20"/>
                    <w:lang w:val="en-CA"/>
                  </w:rPr>
                </m:ctrlPr>
              </m:radPr>
              <m:deg/>
              <m:e>
                <m:sSup>
                  <m:sSupPr>
                    <m:ctrlPr>
                      <w:rPr>
                        <w:rFonts w:ascii="Cambria Math" w:eastAsia="Calibri" w:hAnsiTheme="majorBidi" w:cstheme="majorBidi"/>
                        <w:i/>
                        <w:sz w:val="20"/>
                        <w:szCs w:val="20"/>
                        <w:lang w:val="en-CA"/>
                      </w:rPr>
                    </m:ctrlPr>
                  </m:sSup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1</m:t>
                        </m:r>
                      </m:sub>
                    </m:sSub>
                  </m:e>
                  <m:sup>
                    <m:r>
                      <w:rPr>
                        <w:rFonts w:ascii="Cambria Math" w:eastAsia="Calibri" w:hAnsiTheme="majorBidi" w:cstheme="majorBidi"/>
                        <w:sz w:val="20"/>
                        <w:szCs w:val="20"/>
                        <w:lang w:val="en-CA"/>
                      </w:rPr>
                      <m:t>2</m:t>
                    </m:r>
                  </m:sup>
                </m:sSup>
                <m:r>
                  <w:rPr>
                    <w:rFonts w:asciiTheme="majorBidi" w:eastAsia="Calibri" w:hAnsiTheme="majorBidi" w:cstheme="majorBidi"/>
                    <w:sz w:val="20"/>
                    <w:szCs w:val="20"/>
                    <w:lang w:val="en-CA"/>
                  </w:rPr>
                  <m:t>-</m:t>
                </m:r>
                <m:r>
                  <w:rPr>
                    <w:rFonts w:ascii="Cambria Math" w:eastAsia="Calibri" w:hAnsiTheme="majorBidi" w:cstheme="majorBidi"/>
                    <w:sz w:val="20"/>
                    <w:szCs w:val="20"/>
                    <w:lang w:val="en-CA"/>
                  </w:rPr>
                  <m:t>4</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e>
            </m:rad>
          </m:num>
          <m:den>
            <m:r>
              <w:rPr>
                <w:rFonts w:ascii="Cambria Math" w:eastAsia="Calibri" w:hAnsiTheme="majorBidi" w:cstheme="majorBidi"/>
                <w:sz w:val="20"/>
                <w:szCs w:val="20"/>
                <w:lang w:val="en-CA"/>
              </w:rPr>
              <m:t>2</m:t>
            </m:r>
          </m:den>
        </m:f>
      </m:oMath>
      <w:r w:rsidR="00E95A49" w:rsidRPr="00AB083A">
        <w:rPr>
          <w:rFonts w:asciiTheme="majorBidi" w:hAnsiTheme="majorBidi" w:cstheme="majorBidi"/>
          <w:sz w:val="20"/>
          <w:szCs w:val="20"/>
          <w:lang w:val="en-CA"/>
        </w:rPr>
        <w:t xml:space="preserve">       and                                 </w:t>
      </w:r>
      <m:oMath>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Theme="majorBidi" w:cstheme="majorBidi"/>
                <w:sz w:val="20"/>
                <w:szCs w:val="20"/>
                <w:lang w:val="en-CA"/>
              </w:rPr>
              <m:t>2</m:t>
            </m:r>
          </m:sub>
        </m:sSub>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Theme="majorBidi" w:eastAsia="Calibri" w:hAnsiTheme="majorBidi" w:cstheme="majorBidi"/>
                    <w:sz w:val="20"/>
                    <w:szCs w:val="20"/>
                    <w:lang w:val="en-CA"/>
                  </w:rPr>
                  <m:t>-</m:t>
                </m:r>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1</m:t>
                </m:r>
              </m:sub>
            </m:sSub>
            <m:r>
              <w:rPr>
                <w:rFonts w:asciiTheme="majorBidi" w:eastAsia="Calibri" w:hAnsiTheme="majorBidi" w:cstheme="majorBidi"/>
                <w:sz w:val="20"/>
                <w:szCs w:val="20"/>
                <w:lang w:val="en-CA"/>
              </w:rPr>
              <m:t>-</m:t>
            </m:r>
            <m:rad>
              <m:radPr>
                <m:degHide m:val="on"/>
                <m:ctrlPr>
                  <w:rPr>
                    <w:rFonts w:ascii="Cambria Math" w:eastAsia="Calibri" w:hAnsiTheme="majorBidi" w:cstheme="majorBidi"/>
                    <w:i/>
                    <w:sz w:val="20"/>
                    <w:szCs w:val="20"/>
                    <w:lang w:val="en-CA"/>
                  </w:rPr>
                </m:ctrlPr>
              </m:radPr>
              <m:deg/>
              <m:e>
                <m:sSup>
                  <m:sSupPr>
                    <m:ctrlPr>
                      <w:rPr>
                        <w:rFonts w:ascii="Cambria Math" w:eastAsia="Calibri" w:hAnsiTheme="majorBidi" w:cstheme="majorBidi"/>
                        <w:i/>
                        <w:sz w:val="20"/>
                        <w:szCs w:val="20"/>
                        <w:lang w:val="en-CA"/>
                      </w:rPr>
                    </m:ctrlPr>
                  </m:sSup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1</m:t>
                        </m:r>
                      </m:sub>
                    </m:sSub>
                  </m:e>
                  <m:sup>
                    <m:r>
                      <w:rPr>
                        <w:rFonts w:ascii="Cambria Math" w:eastAsia="Calibri" w:hAnsiTheme="majorBidi" w:cstheme="majorBidi"/>
                        <w:sz w:val="20"/>
                        <w:szCs w:val="20"/>
                        <w:lang w:val="en-CA"/>
                      </w:rPr>
                      <m:t>2</m:t>
                    </m:r>
                  </m:sup>
                </m:sSup>
                <m:r>
                  <w:rPr>
                    <w:rFonts w:asciiTheme="majorBidi" w:eastAsia="Calibri" w:hAnsiTheme="majorBidi" w:cstheme="majorBidi"/>
                    <w:sz w:val="20"/>
                    <w:szCs w:val="20"/>
                    <w:lang w:val="en-CA"/>
                  </w:rPr>
                  <m:t>-</m:t>
                </m:r>
                <m:r>
                  <w:rPr>
                    <w:rFonts w:ascii="Cambria Math" w:eastAsia="Calibri" w:hAnsiTheme="majorBidi" w:cstheme="majorBidi"/>
                    <w:sz w:val="20"/>
                    <w:szCs w:val="20"/>
                    <w:lang w:val="en-CA"/>
                  </w:rPr>
                  <m:t>4</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A</m:t>
                    </m:r>
                  </m:e>
                  <m:sub>
                    <m:r>
                      <w:rPr>
                        <w:rFonts w:ascii="Cambria Math" w:eastAsia="Calibri" w:hAnsiTheme="majorBidi" w:cstheme="majorBidi"/>
                        <w:sz w:val="20"/>
                        <w:szCs w:val="20"/>
                        <w:lang w:val="en-CA"/>
                      </w:rPr>
                      <m:t>2</m:t>
                    </m:r>
                  </m:sub>
                </m:sSub>
              </m:e>
            </m:rad>
          </m:num>
          <m:den>
            <m:r>
              <w:rPr>
                <w:rFonts w:ascii="Cambria Math" w:eastAsia="Calibri" w:hAnsiTheme="majorBidi" w:cstheme="majorBidi"/>
                <w:sz w:val="20"/>
                <w:szCs w:val="20"/>
                <w:lang w:val="en-CA"/>
              </w:rPr>
              <m:t>2</m:t>
            </m:r>
          </m:den>
        </m:f>
      </m:oMath>
      <w:r w:rsidR="00E95A49" w:rsidRPr="00AB083A">
        <w:rPr>
          <w:rFonts w:asciiTheme="majorBidi" w:hAnsiTheme="majorBidi" w:cstheme="majorBidi"/>
          <w:sz w:val="20"/>
          <w:szCs w:val="20"/>
          <w:lang w:val="en-CA"/>
        </w:rPr>
        <w:t xml:space="preserve">  .</w:t>
      </w:r>
    </w:p>
    <w:p w:rsidR="00E95A49" w:rsidRPr="00AB083A" w:rsidRDefault="00E95A49" w:rsidP="00E95A49">
      <w:pPr>
        <w:spacing w:after="200" w:line="276" w:lineRule="auto"/>
        <w:jc w:val="both"/>
        <w:rPr>
          <w:rFonts w:asciiTheme="majorBidi" w:hAnsiTheme="majorBidi" w:cstheme="majorBidi"/>
          <w:sz w:val="20"/>
          <w:szCs w:val="20"/>
          <w:lang w:val="en-CA"/>
        </w:rPr>
      </w:pPr>
      <w:r w:rsidRPr="00AB083A">
        <w:rPr>
          <w:rFonts w:asciiTheme="majorBidi" w:eastAsia="Calibri" w:hAnsiTheme="majorBidi" w:cstheme="majorBidi"/>
          <w:sz w:val="20"/>
          <w:szCs w:val="20"/>
          <w:lang w:val="en-CA"/>
        </w:rPr>
        <w:t xml:space="preserve">Where a, b, and c are constants in the linear vapor pressure correlation defines by </w:t>
      </w:r>
      <w:r w:rsidRPr="00AB083A">
        <w:rPr>
          <w:rFonts w:asciiTheme="majorBidi" w:hAnsiTheme="majorBidi" w:cstheme="majorBidi"/>
          <w:sz w:val="20"/>
          <w:szCs w:val="20"/>
          <w:lang w:val="en-CA"/>
        </w:rPr>
        <w:t xml:space="preserve">Collier (1979) as:  </w:t>
      </w:r>
    </w:p>
    <w:p w:rsidR="00E95A49" w:rsidRPr="00AB083A" w:rsidRDefault="0087509E" w:rsidP="00471AE9">
      <w:pPr>
        <w:spacing w:after="200" w:line="276" w:lineRule="auto"/>
        <w:jc w:val="center"/>
        <w:rPr>
          <w:rFonts w:asciiTheme="majorBidi" w:hAnsiTheme="majorBidi" w:cstheme="majorBidi"/>
          <w:sz w:val="20"/>
          <w:szCs w:val="20"/>
          <w:lang w:val="en-CA"/>
        </w:rPr>
      </w:pP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P</m:t>
            </m:r>
          </m:e>
          <m:sub>
            <m:r>
              <m:rPr>
                <m:sty m:val="p"/>
              </m:rPr>
              <w:rPr>
                <w:rFonts w:ascii="Cambria Math" w:hAnsiTheme="majorBidi" w:cstheme="majorBidi"/>
                <w:sz w:val="20"/>
                <w:szCs w:val="20"/>
                <w:lang w:val="en-US"/>
              </w:rPr>
              <m:t>v,sol</m:t>
            </m:r>
          </m:sub>
        </m:sSub>
        <m:r>
          <m:rPr>
            <m:sty m:val="p"/>
          </m:rPr>
          <w:rPr>
            <w:rFonts w:ascii="Cambria Math" w:hAnsiTheme="majorBidi" w:cstheme="majorBidi"/>
            <w:sz w:val="20"/>
            <w:szCs w:val="20"/>
            <w:lang w:val="en-US"/>
          </w:rPr>
          <m:t xml:space="preserve">=a </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m:t>
            </m:r>
          </m:sub>
        </m:sSub>
        <m:r>
          <m:rPr>
            <m:sty m:val="p"/>
          </m:rPr>
          <w:rPr>
            <w:rFonts w:ascii="Cambria Math" w:hAnsiTheme="majorBidi" w:cstheme="majorBidi"/>
            <w:sz w:val="20"/>
            <w:szCs w:val="20"/>
            <w:lang w:val="en-US"/>
          </w:rPr>
          <m:t>+</m:t>
        </m:r>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b</m:t>
            </m:r>
          </m:num>
          <m:den>
            <m:r>
              <m:rPr>
                <m:sty m:val="p"/>
              </m:rPr>
              <w:rPr>
                <w:rFonts w:ascii="Cambria Math" w:hAnsiTheme="majorBidi" w:cstheme="majorBidi"/>
                <w:sz w:val="20"/>
                <w:szCs w:val="20"/>
                <w:lang w:val="en-US"/>
              </w:rPr>
              <m:t>ξ</m:t>
            </m:r>
          </m:den>
        </m:f>
        <m:r>
          <m:rPr>
            <m:sty m:val="p"/>
          </m:rPr>
          <w:rPr>
            <w:rFonts w:ascii="Cambria Math" w:hAnsiTheme="majorBidi" w:cstheme="majorBidi"/>
            <w:sz w:val="20"/>
            <w:szCs w:val="20"/>
            <w:lang w:val="en-US"/>
          </w:rPr>
          <m:t xml:space="preserve">+c </m:t>
        </m:r>
      </m:oMath>
      <w:r w:rsidR="00E95A49" w:rsidRPr="00AB083A">
        <w:rPr>
          <w:rFonts w:asciiTheme="majorBidi" w:hAnsiTheme="majorBidi" w:cstheme="majorBidi"/>
          <w:sz w:val="20"/>
          <w:szCs w:val="20"/>
          <w:lang w:val="en-US"/>
        </w:rPr>
        <w:t xml:space="preserve">                                                                                                      </w:t>
      </w:r>
      <w:r w:rsidR="00640C0A">
        <w:rPr>
          <w:rFonts w:asciiTheme="majorBidi" w:hAnsiTheme="majorBidi" w:cstheme="majorBidi"/>
          <w:sz w:val="20"/>
          <w:szCs w:val="20"/>
          <w:lang w:val="en-US"/>
        </w:rPr>
        <w:t xml:space="preserve">                               </w:t>
      </w:r>
      <w:r w:rsidR="00E95A49" w:rsidRPr="00AB083A">
        <w:rPr>
          <w:rFonts w:asciiTheme="majorBidi" w:hAnsiTheme="majorBidi" w:cstheme="majorBidi"/>
          <w:sz w:val="20"/>
          <w:szCs w:val="20"/>
          <w:lang w:val="en-US"/>
        </w:rPr>
        <w:t xml:space="preserve">  (5)</w:t>
      </w:r>
    </w:p>
    <w:p w:rsidR="00DD1EB8" w:rsidRPr="00DD1EB8" w:rsidRDefault="00DD1EB8" w:rsidP="00DD1EB8">
      <w:pPr>
        <w:spacing w:line="276" w:lineRule="auto"/>
        <w:rPr>
          <w:rFonts w:asciiTheme="majorBidi" w:hAnsiTheme="majorBidi" w:cstheme="majorBidi"/>
          <w:sz w:val="20"/>
          <w:szCs w:val="20"/>
          <w:lang w:val="en-US"/>
        </w:rPr>
      </w:pPr>
      <w:r w:rsidRPr="00DD1EB8">
        <w:rPr>
          <w:rFonts w:asciiTheme="majorBidi" w:hAnsiTheme="majorBidi" w:cstheme="majorBidi"/>
          <w:sz w:val="20"/>
          <w:szCs w:val="20"/>
          <w:lang w:val="en-US"/>
        </w:rPr>
        <w:t xml:space="preserve">Collier’s (1979) mass transfer </w:t>
      </w:r>
      <w:proofErr w:type="gramStart"/>
      <w:r w:rsidRPr="00DD1EB8">
        <w:rPr>
          <w:rFonts w:asciiTheme="majorBidi" w:hAnsiTheme="majorBidi" w:cstheme="majorBidi"/>
          <w:sz w:val="20"/>
          <w:szCs w:val="20"/>
          <w:lang w:val="en-US"/>
        </w:rPr>
        <w:t xml:space="preserve">coefficient </w:t>
      </w:r>
      <m:oMath>
        <w:proofErr w:type="gramEnd"/>
        <m:r>
          <w:rPr>
            <w:rFonts w:ascii="Cambria Math" w:hAnsi="Cambria Math" w:cstheme="majorBidi"/>
            <w:sz w:val="20"/>
            <w:szCs w:val="20"/>
            <w:lang w:val="en-CA"/>
          </w:rPr>
          <m:t>β</m:t>
        </m:r>
      </m:oMath>
      <w:r w:rsidRPr="00DD1EB8">
        <w:rPr>
          <w:rFonts w:asciiTheme="majorBidi" w:hAnsiTheme="majorBidi" w:cstheme="majorBidi"/>
          <w:sz w:val="20"/>
          <w:szCs w:val="20"/>
          <w:lang w:val="en-US"/>
        </w:rPr>
        <w:t xml:space="preserve">, which uses vapor pressure as the driving potential, can be approximated using </w:t>
      </w:r>
      <w:proofErr w:type="spellStart"/>
      <w:r w:rsidRPr="00DD1EB8">
        <w:rPr>
          <w:rFonts w:asciiTheme="majorBidi" w:hAnsiTheme="majorBidi" w:cstheme="majorBidi"/>
          <w:sz w:val="20"/>
          <w:szCs w:val="20"/>
          <w:lang w:val="en-US"/>
        </w:rPr>
        <w:t>Arora’s</w:t>
      </w:r>
      <w:proofErr w:type="spellEnd"/>
      <w:r w:rsidRPr="00DD1EB8">
        <w:rPr>
          <w:rFonts w:asciiTheme="majorBidi" w:hAnsiTheme="majorBidi" w:cstheme="majorBidi"/>
          <w:sz w:val="20"/>
          <w:szCs w:val="20"/>
          <w:lang w:val="en-US"/>
        </w:rPr>
        <w:t xml:space="preserve"> (2010) humidity ration difference -driven mass transport potential. For locations like Delhi, the vapor pressures of the solution (2–7 </w:t>
      </w:r>
      <w:proofErr w:type="spellStart"/>
      <w:r w:rsidRPr="00DD1EB8">
        <w:rPr>
          <w:rFonts w:asciiTheme="majorBidi" w:hAnsiTheme="majorBidi" w:cstheme="majorBidi"/>
          <w:sz w:val="20"/>
          <w:szCs w:val="20"/>
          <w:lang w:val="en-US"/>
        </w:rPr>
        <w:t>kPa</w:t>
      </w:r>
      <w:proofErr w:type="spellEnd"/>
      <w:r w:rsidRPr="00DD1EB8">
        <w:rPr>
          <w:rFonts w:asciiTheme="majorBidi" w:hAnsiTheme="majorBidi" w:cstheme="majorBidi"/>
          <w:sz w:val="20"/>
          <w:szCs w:val="20"/>
          <w:lang w:val="en-US"/>
        </w:rPr>
        <w:t xml:space="preserve">) and water (2–4 </w:t>
      </w:r>
      <w:proofErr w:type="spellStart"/>
      <w:r w:rsidRPr="00DD1EB8">
        <w:rPr>
          <w:rFonts w:asciiTheme="majorBidi" w:hAnsiTheme="majorBidi" w:cstheme="majorBidi"/>
          <w:sz w:val="20"/>
          <w:szCs w:val="20"/>
          <w:lang w:val="en-US"/>
        </w:rPr>
        <w:t>kPa</w:t>
      </w:r>
      <w:proofErr w:type="spellEnd"/>
      <w:r w:rsidRPr="00DD1EB8">
        <w:rPr>
          <w:rFonts w:asciiTheme="majorBidi" w:hAnsiTheme="majorBidi" w:cstheme="majorBidi"/>
          <w:sz w:val="20"/>
          <w:szCs w:val="20"/>
          <w:lang w:val="en-US"/>
        </w:rPr>
        <w:t>) are negligible compared to the</w:t>
      </w:r>
      <m:oMath>
        <m:r>
          <w:rPr>
            <w:rFonts w:ascii="Cambria Math" w:hAnsiTheme="majorBidi" w:cstheme="majorBidi"/>
            <w:sz w:val="20"/>
            <w:szCs w:val="20"/>
            <w:lang w:val="en-US"/>
          </w:rPr>
          <m:t xml:space="preserve"> </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Cambria Math" w:hAnsiTheme="majorBidi" w:cstheme="majorBidi"/>
            <w:sz w:val="20"/>
            <w:szCs w:val="20"/>
            <w:lang w:val="en-CA"/>
          </w:rPr>
          <m:t>=</m:t>
        </m:r>
      </m:oMath>
      <w:r w:rsidRPr="00DD1EB8">
        <w:rPr>
          <w:rFonts w:asciiTheme="majorBidi" w:hAnsiTheme="majorBidi" w:cstheme="majorBidi"/>
          <w:sz w:val="20"/>
          <w:szCs w:val="20"/>
          <w:lang w:val="en-US"/>
        </w:rPr>
        <w:t xml:space="preserve"> 99 kPa free-stream </w:t>
      </w:r>
      <w:proofErr w:type="gramStart"/>
      <w:r w:rsidRPr="00DD1EB8">
        <w:rPr>
          <w:rFonts w:asciiTheme="majorBidi" w:hAnsiTheme="majorBidi" w:cstheme="majorBidi"/>
          <w:sz w:val="20"/>
          <w:szCs w:val="20"/>
          <w:lang w:val="en-US"/>
        </w:rPr>
        <w:t>pressure.</w:t>
      </w:r>
      <w:proofErr w:type="gramEnd"/>
      <w:r w:rsidRPr="00DD1EB8">
        <w:rPr>
          <w:rFonts w:asciiTheme="majorBidi" w:hAnsiTheme="majorBidi" w:cstheme="majorBidi"/>
          <w:sz w:val="20"/>
          <w:szCs w:val="20"/>
          <w:lang w:val="en-US"/>
        </w:rPr>
        <w:t xml:space="preserve"> This simplification yields the relationship: </w:t>
      </w:r>
    </w:p>
    <w:p w:rsidR="00DD1EB8" w:rsidRPr="00DD1EB8" w:rsidRDefault="00DD1EB8" w:rsidP="00DD1EB8">
      <w:pPr>
        <w:spacing w:line="276" w:lineRule="auto"/>
        <w:rPr>
          <w:rFonts w:asciiTheme="majorBidi" w:hAnsiTheme="majorBidi" w:cstheme="majorBidi"/>
          <w:sz w:val="20"/>
          <w:szCs w:val="20"/>
          <w:lang w:val="en-US"/>
        </w:rPr>
      </w:pPr>
      <m:oMath>
        <m:f>
          <m:fPr>
            <m:ctrlPr>
              <w:rPr>
                <w:rFonts w:ascii="Cambria Math" w:eastAsia="Calibri" w:hAnsiTheme="majorBidi" w:cstheme="majorBidi"/>
                <w:i/>
                <w:sz w:val="20"/>
                <w:szCs w:val="20"/>
                <w:lang w:val="en-CA"/>
              </w:rPr>
            </m:ctrlPr>
          </m:fPr>
          <m:num>
            <m:r>
              <w:rPr>
                <w:rFonts w:ascii="Cambria Math" w:eastAsia="Calibri" w:hAnsi="Cambria Math" w:cstheme="majorBidi"/>
                <w:sz w:val="20"/>
                <w:szCs w:val="20"/>
                <w:lang w:val="en-CA"/>
              </w:rPr>
              <m:t>d</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m</m:t>
                </m:r>
                <m:r>
                  <w:rPr>
                    <w:rFonts w:ascii="Cambria Math" w:eastAsia="Calibri" w:hAnsiTheme="majorBidi" w:cstheme="majorBidi"/>
                    <w:sz w:val="20"/>
                    <w:szCs w:val="20"/>
                    <w:lang w:val="en-CA"/>
                  </w:rPr>
                  <m:t>'</m:t>
                </m:r>
              </m:e>
              <m:sub>
                <m:r>
                  <w:rPr>
                    <w:rFonts w:ascii="Cambria Math" w:eastAsia="Calibri" w:hAnsi="Cambria Math" w:cstheme="majorBidi"/>
                    <w:sz w:val="20"/>
                    <w:szCs w:val="20"/>
                    <w:lang w:val="en-CA"/>
                  </w:rPr>
                  <m:t>v</m:t>
                </m:r>
              </m:sub>
            </m:sSub>
          </m:num>
          <m:den>
            <m:r>
              <w:rPr>
                <w:rFonts w:ascii="Cambria Math" w:eastAsia="Calibri" w:hAnsi="Cambria Math" w:cstheme="majorBidi"/>
                <w:sz w:val="20"/>
                <w:szCs w:val="20"/>
                <w:lang w:val="en-CA"/>
              </w:rPr>
              <m:t>dx</m:t>
            </m:r>
          </m:den>
        </m:f>
        <m:r>
          <w:rPr>
            <w:rFonts w:ascii="Cambria Math" w:eastAsia="Calibri" w:hAnsiTheme="majorBidi" w:cstheme="majorBidi"/>
            <w:sz w:val="20"/>
            <w:szCs w:val="20"/>
            <w:lang w:val="en-CA"/>
          </w:rPr>
          <m:t>=</m:t>
        </m:r>
        <m:r>
          <w:rPr>
            <w:rFonts w:ascii="Cambria Math" w:hAnsi="Cambria Math" w:cstheme="majorBidi"/>
            <w:sz w:val="20"/>
            <w:szCs w:val="20"/>
            <w:lang w:val="en-CA"/>
          </w:rPr>
          <m:t>β</m:t>
        </m:r>
        <m:d>
          <m:dPr>
            <m:ctrlPr>
              <w:rPr>
                <w:rFonts w:ascii="Cambria Math" w:eastAsia="Calibri" w:hAnsiTheme="majorBidi" w:cstheme="majorBidi"/>
                <w:i/>
                <w:sz w:val="20"/>
                <w:szCs w:val="20"/>
                <w:lang w:val="en-CA"/>
              </w:rPr>
            </m:ctrlPr>
          </m:dPr>
          <m:e>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sol</m:t>
                </m:r>
              </m:sub>
            </m:sSub>
            <m:r>
              <w:rPr>
                <w:rFonts w:asciiTheme="majorBidi" w:eastAsia="Calibri" w:hAnsiTheme="majorBidi" w:cstheme="majorBidi"/>
                <w:sz w:val="20"/>
                <w:szCs w:val="20"/>
                <w:lang w:val="en-CA"/>
              </w:rPr>
              <m:t>-</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e>
        </m:d>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Cambria Math" w:cstheme="majorBidi"/>
                    <w:sz w:val="20"/>
                    <w:szCs w:val="20"/>
                    <w:lang w:val="en-CA"/>
                  </w:rPr>
                  <m:t>ω</m:t>
                </m:r>
              </m:sub>
            </m:sSub>
          </m:num>
          <m:den>
            <m:r>
              <w:rPr>
                <w:rFonts w:ascii="Cambria Math" w:eastAsia="Calibri" w:hAnsi="Cambria Math" w:cstheme="majorBidi"/>
                <w:sz w:val="20"/>
                <w:szCs w:val="20"/>
                <w:lang w:val="en-CA"/>
              </w:rPr>
              <m:t>ρ</m:t>
            </m:r>
          </m:den>
        </m:f>
        <m:d>
          <m:dPr>
            <m:ctrlPr>
              <w:rPr>
                <w:rFonts w:ascii="Cambria Math" w:eastAsia="Calibri" w:hAnsiTheme="majorBidi" w:cstheme="majorBidi"/>
                <w:i/>
                <w:sz w:val="20"/>
                <w:szCs w:val="20"/>
                <w:lang w:val="en-CA"/>
              </w:rPr>
            </m:ctrlPr>
          </m:dPr>
          <m:e>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ω</m:t>
                </m:r>
              </m:e>
              <m:sub>
                <m:r>
                  <w:rPr>
                    <w:rFonts w:ascii="Cambria Math" w:eastAsia="Calibri" w:hAnsi="Cambria Math" w:cstheme="majorBidi"/>
                    <w:sz w:val="20"/>
                    <w:szCs w:val="20"/>
                    <w:lang w:val="en-CA"/>
                  </w:rPr>
                  <m:t>eq</m:t>
                </m:r>
              </m:sub>
            </m:sSub>
            <m:r>
              <w:rPr>
                <w:rFonts w:asciiTheme="majorBidi"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ω</m:t>
                </m:r>
              </m:e>
              <m:sub>
                <m:r>
                  <w:rPr>
                    <w:rFonts w:ascii="Cambria Math" w:eastAsia="Calibri" w:hAnsi="Cambria Math" w:cstheme="majorBidi"/>
                    <w:sz w:val="20"/>
                    <w:szCs w:val="20"/>
                    <w:lang w:val="en-CA"/>
                  </w:rPr>
                  <m:t>v</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air</m:t>
                </m:r>
              </m:sub>
            </m:sSub>
          </m:e>
        </m:d>
        <m:r>
          <w:rPr>
            <w:rFonts w:ascii="Cambria Math" w:eastAsia="Calibri" w:hAnsiTheme="majorBidi" w:cstheme="majorBidi"/>
            <w:sz w:val="20"/>
            <w:szCs w:val="20"/>
            <w:lang w:val="en-CA"/>
          </w:rPr>
          <m:t xml:space="preserve"> </m:t>
        </m:r>
      </m:oMath>
      <w:r w:rsidRPr="00DD1EB8">
        <w:rPr>
          <w:rFonts w:asciiTheme="majorBidi" w:hAnsiTheme="majorBidi" w:cstheme="majorBidi"/>
          <w:sz w:val="20"/>
          <w:szCs w:val="20"/>
          <w:lang w:val="en-CA"/>
        </w:rPr>
        <w:t>=</w:t>
      </w:r>
      <m:oMath>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Theme="majorBidi" w:cstheme="majorBidi"/>
                    <w:sz w:val="20"/>
                    <w:szCs w:val="20"/>
                    <w:lang w:val="en-CA"/>
                  </w:rPr>
                  <m:t>0.622</m:t>
                </m:r>
                <m:r>
                  <w:rPr>
                    <w:rFonts w:ascii="Cambria Math" w:hAnsi="Cambria Math" w:cstheme="majorBidi"/>
                    <w:sz w:val="20"/>
                    <w:szCs w:val="20"/>
                    <w:lang w:val="en-CA"/>
                  </w:rPr>
                  <m:t>k</m:t>
                </m:r>
              </m:e>
              <m:sub>
                <m:r>
                  <w:rPr>
                    <w:rFonts w:ascii="Cambria Math" w:hAnsi="Cambria Math" w:cstheme="majorBidi"/>
                    <w:sz w:val="20"/>
                    <w:szCs w:val="20"/>
                    <w:lang w:val="en-CA"/>
                  </w:rPr>
                  <m:t>ω</m:t>
                </m:r>
              </m:sub>
            </m:sSub>
          </m:num>
          <m:den>
            <m:r>
              <w:rPr>
                <w:rFonts w:ascii="Cambria Math" w:hAnsi="Cambria Math" w:cstheme="majorBidi"/>
                <w:sz w:val="20"/>
                <w:szCs w:val="20"/>
                <w:lang w:val="en-CA"/>
              </w:rPr>
              <m:t>ρ</m:t>
            </m:r>
          </m:den>
        </m:f>
        <m:d>
          <m:dPr>
            <m:ctrlPr>
              <w:rPr>
                <w:rFonts w:ascii="Cambria Math" w:hAnsiTheme="majorBidi" w:cstheme="majorBidi"/>
                <w:i/>
                <w:sz w:val="20"/>
                <w:szCs w:val="20"/>
                <w:lang w:val="en-CA"/>
              </w:rPr>
            </m:ctrlPr>
          </m:dPr>
          <m:e>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sol</m:t>
                    </m:r>
                  </m:sub>
                </m:sSub>
              </m:num>
              <m:den>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Cambria Math" w:hAnsiTheme="majorBidi" w:cstheme="majorBidi"/>
                    <w:sz w:val="20"/>
                    <w:szCs w:val="20"/>
                    <w:lang w:val="en-CA"/>
                  </w:rPr>
                  <m:t>-</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sol</m:t>
                    </m:r>
                  </m:sub>
                </m:sSub>
              </m:den>
            </m:f>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num>
              <m:den>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Cambria Math" w:hAnsiTheme="majorBidi" w:cstheme="majorBidi"/>
                    <w:sz w:val="20"/>
                    <w:szCs w:val="20"/>
                    <w:lang w:val="en-CA"/>
                  </w:rPr>
                  <m:t>-</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den>
            </m:f>
          </m:e>
        </m:d>
        <m:r>
          <w:rPr>
            <w:rFonts w:ascii="Cambria Math" w:hAnsiTheme="majorBidi" w:cstheme="majorBidi"/>
            <w:sz w:val="20"/>
            <w:szCs w:val="20"/>
            <w:lang w:val="en-CA"/>
          </w:rPr>
          <m:t>→</m:t>
        </m:r>
        <m:r>
          <w:rPr>
            <w:rFonts w:ascii="Cambria Math" w:hAnsi="Cambria Math" w:cstheme="majorBidi"/>
            <w:sz w:val="20"/>
            <w:szCs w:val="20"/>
            <w:lang w:val="en-CA"/>
          </w:rPr>
          <m:t>β</m:t>
        </m:r>
        <m:r>
          <w:rPr>
            <w:rFonts w:ascii="Cambria Math" w:hAnsiTheme="majorBidi" w:cstheme="majorBidi"/>
            <w:sz w:val="20"/>
            <w:szCs w:val="20"/>
            <w:lang w:val="en-CA"/>
          </w:rPr>
          <m:t>=</m:t>
        </m:r>
        <m:r>
          <w:rPr>
            <w:rFonts w:ascii="Cambria Math" w:eastAsia="Calibri" w:hAnsiTheme="majorBidi" w:cstheme="majorBidi"/>
            <w:sz w:val="20"/>
            <w:szCs w:val="20"/>
            <w:lang w:val="en-CA"/>
          </w:rPr>
          <m:t>0.622</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Cambria Math" w:cstheme="majorBidi"/>
                    <w:sz w:val="20"/>
                    <w:szCs w:val="20"/>
                    <w:lang w:val="en-CA"/>
                  </w:rPr>
                  <m:t>ω</m:t>
                </m:r>
              </m:sub>
            </m:sSub>
          </m:num>
          <m:den>
            <m:r>
              <w:rPr>
                <w:rFonts w:ascii="Cambria Math" w:eastAsia="Calibri" w:hAnsi="Cambria Math" w:cstheme="majorBidi"/>
                <w:sz w:val="20"/>
                <w:szCs w:val="20"/>
                <w:lang w:val="en-CA"/>
              </w:rPr>
              <m:t>ρ</m:t>
            </m:r>
            <m:sSub>
              <m:sSubPr>
                <m:ctrlPr>
                  <w:rPr>
                    <w:rFonts w:ascii="Cambria Math" w:hAnsiTheme="majorBidi" w:cstheme="majorBidi"/>
                    <w:i/>
                    <w:sz w:val="20"/>
                    <w:szCs w:val="20"/>
                    <w:lang w:val="en-CA"/>
                  </w:rPr>
                </m:ctrlPr>
              </m:sSubPr>
              <m:e>
                <m:r>
                  <w:rPr>
                    <w:rFonts w:ascii="Cambria Math" w:hAnsiTheme="majorBidi" w:cstheme="majorBidi"/>
                    <w:sz w:val="20"/>
                    <w:szCs w:val="20"/>
                    <w:lang w:val="en-CA"/>
                  </w:rPr>
                  <m:t>.</m:t>
                </m:r>
                <m:r>
                  <w:rPr>
                    <w:rFonts w:ascii="Cambria Math" w:hAnsi="Cambria Math" w:cstheme="majorBidi"/>
                    <w:sz w:val="20"/>
                    <w:szCs w:val="20"/>
                    <w:lang w:val="en-CA"/>
                  </w:rPr>
                  <m:t>P</m:t>
                </m:r>
              </m:e>
              <m:sub>
                <m:r>
                  <w:rPr>
                    <w:rFonts w:ascii="Cambria Math" w:hAnsiTheme="majorBidi" w:cstheme="majorBidi"/>
                    <w:sz w:val="20"/>
                    <w:szCs w:val="20"/>
                    <w:lang w:val="en-CA"/>
                  </w:rPr>
                  <m:t>∞</m:t>
                </m:r>
              </m:sub>
            </m:sSub>
          </m:den>
        </m:f>
        <m:r>
          <w:rPr>
            <w:rFonts w:ascii="Cambria Math" w:hAnsiTheme="majorBidi" w:cstheme="majorBidi"/>
            <w:sz w:val="20"/>
            <w:szCs w:val="20"/>
            <w:lang w:val="en-CA"/>
          </w:rPr>
          <m:t xml:space="preserve">=0.622 </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Theme="majorBidi" w:cstheme="majorBidi"/>
                    <w:sz w:val="20"/>
                    <w:szCs w:val="20"/>
                    <w:lang w:val="en-CA"/>
                  </w:rPr>
                  <m:t>h</m:t>
                </m:r>
              </m:e>
              <m:sub>
                <m:r>
                  <w:rPr>
                    <w:rFonts w:ascii="Cambria Math" w:hAnsi="Cambria Math" w:cstheme="majorBidi"/>
                    <w:sz w:val="20"/>
                    <w:szCs w:val="20"/>
                    <w:lang w:val="en-CA"/>
                  </w:rPr>
                  <m:t>m</m:t>
                </m:r>
              </m:sub>
            </m:sSub>
          </m:num>
          <m:den>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Cambria Math" w:hAnsiTheme="majorBidi" w:cstheme="majorBidi"/>
                <w:sz w:val="20"/>
                <w:szCs w:val="20"/>
                <w:lang w:val="en-CA"/>
              </w:rPr>
              <m:t xml:space="preserve"> </m:t>
            </m:r>
          </m:den>
        </m:f>
        <m:r>
          <m:rPr>
            <m:sty m:val="p"/>
          </m:rPr>
          <w:rPr>
            <w:rFonts w:ascii="Cambria Math" w:hAnsi="Cambria Math" w:cstheme="majorBidi"/>
            <w:sz w:val="20"/>
            <w:szCs w:val="20"/>
            <w:lang w:val="en-CA"/>
          </w:rPr>
          <m:t xml:space="preserve"> </m:t>
        </m:r>
        <m:r>
          <m:rPr>
            <m:sty m:val="p"/>
          </m:rPr>
          <w:rPr>
            <w:rFonts w:ascii="Cambria Math" w:hAnsi="Cambria Math" w:cstheme="majorBidi"/>
            <w:sz w:val="20"/>
            <w:szCs w:val="20"/>
            <w:lang w:val="en-CA"/>
          </w:rPr>
          <m:t>(6)</m:t>
        </m:r>
      </m:oMath>
    </w:p>
    <w:p w:rsidR="00E95A49" w:rsidRPr="00AB083A" w:rsidRDefault="00DD1EB8" w:rsidP="00640C0A">
      <w:pPr>
        <w:spacing w:after="200" w:line="276" w:lineRule="auto"/>
        <w:jc w:val="center"/>
        <w:rPr>
          <w:rFonts w:asciiTheme="majorBidi" w:hAnsiTheme="majorBidi" w:cstheme="majorBidi"/>
          <w:sz w:val="20"/>
          <w:szCs w:val="20"/>
          <w:lang w:val="en-CA"/>
        </w:rPr>
      </w:pPr>
      <w:r w:rsidRPr="00AB083A" w:rsidDel="00DD1EB8">
        <w:rPr>
          <w:rFonts w:asciiTheme="majorBidi" w:hAnsiTheme="majorBidi" w:cstheme="majorBidi"/>
          <w:sz w:val="20"/>
          <w:szCs w:val="20"/>
          <w:lang w:val="en-CA"/>
        </w:rPr>
        <w:t xml:space="preserve"> </w:t>
      </w:r>
    </w:p>
    <w:p w:rsidR="00E95A49" w:rsidRPr="00AB083A" w:rsidRDefault="00E95A49" w:rsidP="00CA382E">
      <w:pPr>
        <w:spacing w:line="276" w:lineRule="auto"/>
        <w:jc w:val="both"/>
        <w:rPr>
          <w:rFonts w:asciiTheme="majorBidi" w:hAnsiTheme="majorBidi" w:cstheme="majorBidi"/>
          <w:b/>
          <w:bCs/>
          <w:sz w:val="20"/>
          <w:szCs w:val="20"/>
          <w:lang w:val="en-US"/>
        </w:rPr>
      </w:pPr>
      <w:r w:rsidRPr="000F7D43">
        <w:rPr>
          <w:rFonts w:asciiTheme="majorBidi" w:hAnsiTheme="majorBidi" w:cstheme="majorBidi"/>
          <w:b/>
          <w:bCs/>
          <w:i/>
          <w:iCs/>
          <w:sz w:val="20"/>
          <w:szCs w:val="20"/>
          <w:lang w:val="en-US"/>
        </w:rPr>
        <w:t xml:space="preserve">3.2 Estimation of rate of evaporation based on </w:t>
      </w:r>
      <w:r w:rsidR="00CA382E" w:rsidRPr="000F7D43">
        <w:rPr>
          <w:rFonts w:asciiTheme="majorBidi" w:hAnsiTheme="majorBidi" w:cstheme="majorBidi"/>
          <w:b/>
          <w:bCs/>
          <w:i/>
          <w:iCs/>
          <w:sz w:val="20"/>
          <w:szCs w:val="20"/>
          <w:lang w:val="en-US"/>
        </w:rPr>
        <w:t>species</w:t>
      </w:r>
      <w:r w:rsidR="00CA382E">
        <w:rPr>
          <w:rFonts w:asciiTheme="majorBidi" w:hAnsiTheme="majorBidi" w:cstheme="majorBidi"/>
          <w:b/>
          <w:bCs/>
          <w:sz w:val="20"/>
          <w:szCs w:val="20"/>
          <w:lang w:val="en-US"/>
        </w:rPr>
        <w:t xml:space="preserve"> conservation </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The evaporation flux of water from solar regenerator can also be independently estimated by using species transfer relation using density as mass transfer driving potential (</w:t>
      </w:r>
      <w:r w:rsidRPr="00AB083A">
        <w:rPr>
          <w:rFonts w:asciiTheme="majorBidi" w:hAnsiTheme="majorBidi" w:cstheme="majorBidi"/>
          <w:sz w:val="20"/>
          <w:szCs w:val="20"/>
          <w:lang w:val="en-CA"/>
        </w:rPr>
        <w:t>Incropera et al., 2011):</w:t>
      </w:r>
      <w:r w:rsidRPr="00AB083A">
        <w:rPr>
          <w:rFonts w:asciiTheme="majorBidi" w:hAnsiTheme="majorBidi" w:cstheme="majorBidi"/>
          <w:color w:val="FF0000"/>
          <w:sz w:val="20"/>
          <w:szCs w:val="20"/>
          <w:lang w:val="en-CA"/>
        </w:rPr>
        <w:t xml:space="preserve"> </w:t>
      </w:r>
      <w:r w:rsidRPr="00AB083A">
        <w:rPr>
          <w:rFonts w:asciiTheme="majorBidi" w:hAnsiTheme="majorBidi" w:cstheme="majorBidi"/>
          <w:sz w:val="20"/>
          <w:szCs w:val="20"/>
          <w:lang w:val="en-US"/>
        </w:rPr>
        <w:t xml:space="preserve"> </w:t>
      </w:r>
    </w:p>
    <w:p w:rsidR="00E95A49" w:rsidRPr="00AB083A" w:rsidRDefault="0087509E" w:rsidP="00471AE9">
      <w:pPr>
        <w:spacing w:line="276" w:lineRule="auto"/>
        <w:jc w:val="center"/>
        <w:rPr>
          <w:rFonts w:asciiTheme="majorBidi" w:hAnsiTheme="majorBidi" w:cstheme="majorBidi"/>
          <w:sz w:val="20"/>
          <w:szCs w:val="20"/>
          <w:lang w:val="en-US"/>
        </w:rPr>
      </w:pPr>
      <m:oMath>
        <m:sSubSup>
          <m:sSubSupPr>
            <m:ctrlPr>
              <w:rPr>
                <w:rFonts w:ascii="Cambria Math" w:hAnsiTheme="majorBidi" w:cstheme="majorBidi"/>
                <w:sz w:val="20"/>
                <w:szCs w:val="20"/>
                <w:lang w:val="en-US"/>
              </w:rPr>
            </m:ctrlPr>
          </m:sSubSup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v</m:t>
            </m:r>
          </m:sub>
          <m:sup>
            <m:r>
              <m:rPr>
                <m:sty m:val="p"/>
              </m:rPr>
              <w:rPr>
                <w:rFonts w:asciiTheme="majorBidi" w:hAnsiTheme="majorBidi" w:cstheme="majorBidi"/>
                <w:sz w:val="20"/>
                <w:szCs w:val="20"/>
                <w:lang w:val="en-US"/>
              </w:rPr>
              <m:t>''</m:t>
            </m:r>
          </m:sup>
        </m:sSubSup>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hAnsiTheme="majorBidi" w:cstheme="majorBidi"/>
                <w:sz w:val="20"/>
                <w:szCs w:val="20"/>
                <w:lang w:val="en-US"/>
              </w:rPr>
              <m:t>h</m:t>
            </m:r>
          </m:e>
          <m:sub>
            <m:r>
              <m:rPr>
                <m:sty m:val="p"/>
              </m:rPr>
              <w:rPr>
                <w:rFonts w:ascii="Cambria Math" w:hAnsiTheme="majorBidi" w:cstheme="majorBidi"/>
                <w:sz w:val="20"/>
                <w:szCs w:val="20"/>
                <w:lang w:val="en-US"/>
              </w:rPr>
              <m:t>m</m:t>
            </m:r>
          </m:sub>
        </m:sSub>
        <m:d>
          <m:dPr>
            <m:ctrlPr>
              <w:rPr>
                <w:rFonts w:ascii="Cambria Math" w:hAnsiTheme="majorBidi" w:cstheme="majorBidi"/>
                <w:sz w:val="20"/>
                <w:szCs w:val="20"/>
                <w:lang w:val="en-US"/>
              </w:rPr>
            </m:ctrlPr>
          </m:dPr>
          <m:e>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ρ</m:t>
                </m:r>
              </m:e>
              <m:sub>
                <m:r>
                  <m:rPr>
                    <m:sty m:val="p"/>
                  </m:rPr>
                  <w:rPr>
                    <w:rFonts w:ascii="Cambria Math" w:hAnsiTheme="majorBidi" w:cstheme="majorBidi"/>
                    <w:sz w:val="20"/>
                    <w:szCs w:val="20"/>
                    <w:lang w:val="en-US"/>
                  </w:rPr>
                  <m:t>v,sol</m:t>
                </m:r>
              </m:sub>
            </m:sSub>
            <m:r>
              <m:rPr>
                <m:sty m:val="p"/>
              </m:rPr>
              <w:rPr>
                <w:rFonts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ρ</m:t>
                </m:r>
              </m:e>
              <m:sub>
                <m:r>
                  <m:rPr>
                    <m:sty m:val="p"/>
                  </m:rPr>
                  <w:rPr>
                    <w:rFonts w:ascii="Cambria Math" w:hAnsiTheme="majorBidi" w:cstheme="majorBidi"/>
                    <w:sz w:val="20"/>
                    <w:szCs w:val="20"/>
                    <w:lang w:val="en-US"/>
                  </w:rPr>
                  <m:t>v,air</m:t>
                </m:r>
              </m:sub>
            </m:sSub>
          </m:e>
        </m:d>
        <m:r>
          <m:rPr>
            <m:sty m:val="p"/>
          </m:rPr>
          <w:rPr>
            <w:rFonts w:ascii="Cambria Math"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hAnsiTheme="majorBidi" w:cstheme="majorBidi"/>
                <w:sz w:val="20"/>
                <w:szCs w:val="20"/>
                <w:lang w:val="en-US"/>
              </w:rPr>
              <m:t>h</m:t>
            </m:r>
          </m:e>
          <m:sub>
            <m:r>
              <m:rPr>
                <m:sty m:val="p"/>
              </m:rPr>
              <w:rPr>
                <w:rFonts w:ascii="Cambria Math" w:hAnsiTheme="majorBidi" w:cstheme="majorBidi"/>
                <w:sz w:val="20"/>
                <w:szCs w:val="20"/>
                <w:lang w:val="en-US"/>
              </w:rPr>
              <m:t>m</m:t>
            </m:r>
          </m:sub>
        </m:sSub>
        <m:r>
          <m:rPr>
            <m:sty m:val="p"/>
          </m:rPr>
          <w:rPr>
            <w:rFonts w:ascii="Cambria Math" w:hAnsiTheme="majorBidi" w:cstheme="majorBidi"/>
            <w:sz w:val="20"/>
            <w:szCs w:val="20"/>
            <w:lang w:val="en-US"/>
          </w:rPr>
          <m:t>(</m:t>
        </m:r>
        <m:f>
          <m:fPr>
            <m:ctrlPr>
              <w:rPr>
                <w:rFonts w:ascii="Cambria Math" w:hAnsiTheme="majorBidi" w:cstheme="majorBidi"/>
                <w:i/>
                <w:sz w:val="20"/>
                <w:szCs w:val="20"/>
              </w:rPr>
            </m:ctrlPr>
          </m:fPr>
          <m:num>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lang w:val="en-US"/>
                  </w:rPr>
                  <m:t>,</m:t>
                </m:r>
                <m:r>
                  <w:rPr>
                    <w:rFonts w:ascii="Cambria Math" w:hAnsi="Cambria Math" w:cstheme="majorBidi"/>
                    <w:sz w:val="20"/>
                    <w:szCs w:val="20"/>
                  </w:rPr>
                  <m:t>sol</m:t>
                </m:r>
              </m:sub>
            </m:sSub>
          </m:num>
          <m:den>
            <m:sSub>
              <m:sSubPr>
                <m:ctrlPr>
                  <w:rPr>
                    <w:rFonts w:ascii="Cambria Math" w:hAnsiTheme="majorBidi"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v</m:t>
                </m:r>
              </m:sub>
            </m:sSub>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sol</m:t>
                </m:r>
              </m:sub>
            </m:sSub>
          </m:den>
        </m:f>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 xml:space="preserve">   </m:t>
        </m:r>
        <m:f>
          <m:fPr>
            <m:ctrlPr>
              <w:rPr>
                <w:rFonts w:ascii="Cambria Math" w:hAnsiTheme="majorBidi" w:cstheme="majorBidi"/>
                <w:i/>
                <w:sz w:val="20"/>
                <w:szCs w:val="20"/>
              </w:rPr>
            </m:ctrlPr>
          </m:fPr>
          <m:num>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lang w:val="en-US"/>
                  </w:rPr>
                  <m:t>,</m:t>
                </m:r>
                <m:r>
                  <w:rPr>
                    <w:rFonts w:ascii="Cambria Math" w:hAnsi="Cambria Math" w:cstheme="majorBidi"/>
                    <w:sz w:val="20"/>
                    <w:szCs w:val="20"/>
                  </w:rPr>
                  <m:t>air</m:t>
                </m:r>
              </m:sub>
            </m:sSub>
          </m:num>
          <m:den>
            <m:sSub>
              <m:sSubPr>
                <m:ctrlPr>
                  <w:rPr>
                    <w:rFonts w:ascii="Cambria Math" w:hAnsiTheme="majorBidi"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v</m:t>
                </m:r>
              </m:sub>
            </m:sSub>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air</m:t>
                </m:r>
              </m:sub>
            </m:sSub>
          </m:den>
        </m:f>
        <m:r>
          <m:rPr>
            <m:sty m:val="p"/>
          </m:rPr>
          <w:rPr>
            <w:rFonts w:ascii="Cambria Math" w:hAnsiTheme="majorBidi" w:cstheme="majorBidi"/>
            <w:sz w:val="20"/>
            <w:szCs w:val="20"/>
            <w:lang w:val="en-US"/>
          </w:rPr>
          <m:t xml:space="preserve">  )</m:t>
        </m:r>
      </m:oMath>
      <w:r w:rsidR="00E95A49" w:rsidRPr="00AB083A">
        <w:rPr>
          <w:rFonts w:asciiTheme="majorBidi" w:hAnsiTheme="majorBidi" w:cstheme="majorBidi"/>
          <w:sz w:val="20"/>
          <w:szCs w:val="20"/>
          <w:lang w:val="en-US"/>
        </w:rPr>
        <w:t xml:space="preserve">                                                        </w:t>
      </w:r>
      <w:r w:rsidR="00640C0A">
        <w:rPr>
          <w:rFonts w:asciiTheme="majorBidi" w:hAnsiTheme="majorBidi" w:cstheme="majorBidi"/>
          <w:sz w:val="20"/>
          <w:szCs w:val="20"/>
          <w:lang w:val="en-US"/>
        </w:rPr>
        <w:t xml:space="preserve">   </w:t>
      </w:r>
      <w:r w:rsidR="00E95A49" w:rsidRPr="00AB083A">
        <w:rPr>
          <w:rFonts w:asciiTheme="majorBidi" w:hAnsiTheme="majorBidi" w:cstheme="majorBidi"/>
          <w:sz w:val="20"/>
          <w:szCs w:val="20"/>
          <w:lang w:val="en-US"/>
        </w:rPr>
        <w:t>(7)</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Then total mass of water vapor evaporated from solution spreading over the absorber over a given</w:t>
      </w:r>
      <w:r w:rsidRPr="00AB083A">
        <w:rPr>
          <w:rFonts w:asciiTheme="majorBidi" w:hAnsiTheme="majorBidi" w:cstheme="majorBidi"/>
          <w:sz w:val="20"/>
          <w:szCs w:val="20"/>
          <w:lang w:val="en-CA"/>
        </w:rPr>
        <w:t xml:space="preserve"> regeneration time step interval:</w:t>
      </w:r>
    </w:p>
    <w:p w:rsidR="00E95A49" w:rsidRPr="00AB083A"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i/>
                <w:sz w:val="20"/>
                <w:szCs w:val="20"/>
              </w:rPr>
            </m:ctrlPr>
          </m:sSubPr>
          <m:e>
            <m:r>
              <w:rPr>
                <w:rFonts w:ascii="Cambria Math" w:hAnsi="Cambria Math" w:cstheme="majorBidi"/>
                <w:sz w:val="20"/>
                <w:szCs w:val="20"/>
              </w:rPr>
              <m:t>m</m:t>
            </m:r>
          </m:e>
          <m:sub>
            <m:r>
              <w:rPr>
                <w:rFonts w:ascii="Cambria Math" w:hAnsi="Cambria Math" w:cstheme="majorBidi"/>
                <w:sz w:val="20"/>
                <w:szCs w:val="20"/>
              </w:rPr>
              <m:t>v</m:t>
            </m:r>
            <m:r>
              <w:rPr>
                <w:rFonts w:ascii="Cambria Math" w:hAnsiTheme="majorBidi" w:cstheme="majorBidi"/>
                <w:sz w:val="20"/>
                <w:szCs w:val="20"/>
                <w:lang w:val="en-US"/>
              </w:rPr>
              <m:t>,</m:t>
            </m:r>
            <m:r>
              <w:rPr>
                <w:rFonts w:ascii="Cambria Math" w:hAnsiTheme="majorBidi" w:cstheme="majorBidi"/>
                <w:sz w:val="20"/>
                <w:szCs w:val="20"/>
                <w:lang w:val="en-US"/>
              </w:rPr>
              <m:t>∆</m:t>
            </m:r>
            <m:r>
              <w:rPr>
                <w:rFonts w:ascii="Cambria Math" w:hAnsi="Cambria Math" w:cstheme="majorBidi"/>
                <w:sz w:val="20"/>
                <w:szCs w:val="20"/>
              </w:rPr>
              <m:t>t</m:t>
            </m:r>
          </m:sub>
        </m:sSub>
        <m:r>
          <w:rPr>
            <w:rFonts w:ascii="Cambria Math" w:hAnsiTheme="majorBidi" w:cstheme="majorBidi"/>
            <w:sz w:val="20"/>
            <w:szCs w:val="20"/>
            <w:lang w:val="en-US"/>
          </w:rPr>
          <m:t>=</m:t>
        </m:r>
        <m:sSubSup>
          <m:sSubSupPr>
            <m:ctrlPr>
              <w:rPr>
                <w:rFonts w:ascii="Cambria Math" w:hAnsiTheme="majorBidi" w:cstheme="majorBidi"/>
                <w:i/>
                <w:sz w:val="20"/>
                <w:szCs w:val="20"/>
              </w:rPr>
            </m:ctrlPr>
          </m:sSubSupPr>
          <m:e>
            <m:r>
              <w:rPr>
                <w:rFonts w:ascii="Cambria Math" w:hAnsi="Cambria Math" w:cstheme="majorBidi"/>
                <w:sz w:val="20"/>
                <w:szCs w:val="20"/>
              </w:rPr>
              <m:t>m</m:t>
            </m:r>
          </m:e>
          <m:sub>
            <m:r>
              <w:rPr>
                <w:rFonts w:ascii="Cambria Math" w:hAnsi="Cambria Math" w:cstheme="majorBidi"/>
                <w:sz w:val="20"/>
                <w:szCs w:val="20"/>
              </w:rPr>
              <m:t>v</m:t>
            </m:r>
          </m:sub>
          <m:sup>
            <m:r>
              <w:rPr>
                <w:rFonts w:ascii="Cambria Math" w:hAnsiTheme="majorBidi" w:cstheme="majorBidi"/>
                <w:sz w:val="20"/>
                <w:szCs w:val="20"/>
                <w:lang w:val="en-US"/>
              </w:rPr>
              <m:t>''</m:t>
            </m:r>
          </m:sup>
        </m:sSubSup>
        <m:sSub>
          <m:sSubPr>
            <m:ctrlPr>
              <w:rPr>
                <w:rFonts w:ascii="Cambria Math" w:hAnsiTheme="majorBidi" w:cstheme="majorBidi"/>
                <w:i/>
                <w:sz w:val="20"/>
                <w:szCs w:val="20"/>
              </w:rPr>
            </m:ctrlPr>
          </m:sSubPr>
          <m:e>
            <m:r>
              <w:rPr>
                <w:rFonts w:ascii="Cambria Math" w:hAnsi="Cambria Math" w:cstheme="majorBidi"/>
                <w:sz w:val="20"/>
                <w:szCs w:val="20"/>
              </w:rPr>
              <m:t>A</m:t>
            </m:r>
          </m:e>
          <m:sub>
            <m:r>
              <w:rPr>
                <w:rFonts w:ascii="Cambria Math" w:hAnsi="Cambria Math" w:cstheme="majorBidi"/>
                <w:sz w:val="20"/>
                <w:szCs w:val="20"/>
              </w:rPr>
              <m:t>ab</m:t>
            </m:r>
          </m:sub>
        </m:sSub>
        <m:r>
          <w:rPr>
            <w:rFonts w:ascii="Cambria Math" w:hAnsiTheme="majorBidi" w:cstheme="majorBidi"/>
            <w:sz w:val="20"/>
            <w:szCs w:val="20"/>
            <w:lang w:val="en-US"/>
          </w:rPr>
          <m:t xml:space="preserve"> </m:t>
        </m:r>
        <m:r>
          <w:rPr>
            <w:rFonts w:ascii="Cambria Math" w:hAnsiTheme="majorBidi" w:cstheme="majorBidi"/>
            <w:sz w:val="20"/>
            <w:szCs w:val="20"/>
            <w:lang w:val="en-US"/>
          </w:rPr>
          <m:t>∆</m:t>
        </m:r>
        <m:r>
          <w:rPr>
            <w:rFonts w:ascii="Cambria Math" w:hAnsi="Cambria Math" w:cstheme="majorBidi"/>
            <w:sz w:val="20"/>
            <w:szCs w:val="20"/>
          </w:rPr>
          <m:t>t</m:t>
        </m:r>
      </m:oMath>
      <w:r w:rsidR="00E95A49" w:rsidRPr="00AB083A">
        <w:rPr>
          <w:rFonts w:asciiTheme="majorBidi" w:hAnsiTheme="majorBidi" w:cstheme="majorBidi"/>
          <w:sz w:val="20"/>
          <w:szCs w:val="20"/>
          <w:lang w:val="en-US"/>
        </w:rPr>
        <w:t xml:space="preserve">                                                                                                               (8)</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The ideal gas constant,</w:t>
      </w:r>
      <m:oMath>
        <m:r>
          <w:rPr>
            <w:rFonts w:ascii="Cambria Math" w:hAnsiTheme="majorBidi" w:cstheme="majorBidi"/>
            <w:sz w:val="20"/>
            <w:szCs w:val="20"/>
            <w:lang w:val="en-US"/>
          </w:rPr>
          <m:t xml:space="preserve"> </m:t>
        </m:r>
        <m:sSub>
          <m:sSubPr>
            <m:ctrlPr>
              <w:rPr>
                <w:rFonts w:ascii="Cambria Math" w:hAnsiTheme="majorBidi"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v</m:t>
            </m:r>
          </m:sub>
        </m:sSub>
      </m:oMath>
      <w:r w:rsidRPr="00AB083A">
        <w:rPr>
          <w:rFonts w:asciiTheme="majorBidi" w:hAnsiTheme="majorBidi" w:cstheme="majorBidi"/>
          <w:sz w:val="20"/>
          <w:szCs w:val="20"/>
          <w:lang w:val="en-US"/>
        </w:rPr>
        <w:t xml:space="preserve"> value for water was taken as 461.5 J/kg </w:t>
      </w:r>
      <w:r w:rsidR="006555F0" w:rsidRPr="00AB083A">
        <w:rPr>
          <w:rFonts w:asciiTheme="majorBidi" w:hAnsiTheme="majorBidi" w:cstheme="majorBidi"/>
          <w:sz w:val="20"/>
          <w:szCs w:val="20"/>
          <w:lang w:val="en-US"/>
        </w:rPr>
        <w:t xml:space="preserve">K... </w:t>
      </w:r>
      <w:r w:rsidRPr="00AB083A">
        <w:rPr>
          <w:rFonts w:asciiTheme="majorBidi" w:hAnsiTheme="majorBidi" w:cstheme="majorBidi"/>
          <w:sz w:val="20"/>
          <w:szCs w:val="20"/>
          <w:lang w:val="en-US"/>
        </w:rPr>
        <w:t xml:space="preserve">The equilibrium pressure of saturated water vapor above aqueous solution of </w:t>
      </w:r>
      <w:proofErr w:type="spellStart"/>
      <w:r w:rsidRPr="00AB083A">
        <w:rPr>
          <w:rFonts w:asciiTheme="majorBidi" w:hAnsiTheme="majorBidi" w:cstheme="majorBidi"/>
          <w:sz w:val="20"/>
          <w:szCs w:val="20"/>
          <w:lang w:val="en-US"/>
        </w:rPr>
        <w:t>LiCl</w:t>
      </w:r>
      <w:proofErr w:type="spellEnd"/>
      <w:r w:rsidRPr="00AB083A">
        <w:rPr>
          <w:rFonts w:asciiTheme="majorBidi" w:hAnsiTheme="majorBidi" w:cstheme="majorBidi"/>
          <w:sz w:val="20"/>
          <w:szCs w:val="20"/>
          <w:lang w:val="en-US"/>
        </w:rPr>
        <w:t xml:space="preserve"> and </w:t>
      </w:r>
      <w:proofErr w:type="gramStart"/>
      <w:r w:rsidRPr="00AB083A">
        <w:rPr>
          <w:rFonts w:asciiTheme="majorBidi" w:hAnsiTheme="majorBidi" w:cstheme="majorBidi"/>
          <w:sz w:val="20"/>
          <w:szCs w:val="20"/>
          <w:lang w:val="en-US"/>
        </w:rPr>
        <w:t>CaCl</w:t>
      </w:r>
      <w:r w:rsidRPr="00AB083A">
        <w:rPr>
          <w:rFonts w:asciiTheme="majorBidi" w:hAnsiTheme="majorBidi" w:cstheme="majorBidi"/>
          <w:sz w:val="20"/>
          <w:szCs w:val="20"/>
          <w:vertAlign w:val="subscript"/>
          <w:lang w:val="en-US"/>
        </w:rPr>
        <w:t>2</w:t>
      </w:r>
      <w:r w:rsidRPr="00AB083A">
        <w:rPr>
          <w:rFonts w:asciiTheme="majorBidi" w:hAnsiTheme="majorBidi" w:cstheme="majorBidi"/>
          <w:sz w:val="20"/>
          <w:szCs w:val="20"/>
          <w:lang w:val="en-US"/>
        </w:rPr>
        <w:t xml:space="preserve"> ,</w:t>
      </w:r>
      <w:proofErr w:type="gramEnd"/>
      <w:r w:rsidRPr="00AB083A">
        <w:rPr>
          <w:rFonts w:asciiTheme="majorBidi" w:hAnsiTheme="majorBidi" w:cstheme="majorBidi"/>
          <w:sz w:val="20"/>
          <w:szCs w:val="20"/>
          <w:lang w:val="en-US"/>
        </w:rPr>
        <w:t xml:space="preserve"> respectively are expressed as (Conde, 2004):</w:t>
      </w:r>
    </w:p>
    <w:p w:rsidR="00E95A49" w:rsidRPr="00AB083A" w:rsidRDefault="0087509E" w:rsidP="00471AE9">
      <w:pPr>
        <w:spacing w:line="276" w:lineRule="auto"/>
        <w:jc w:val="center"/>
        <w:rPr>
          <w:rFonts w:asciiTheme="majorBidi" w:hAnsiTheme="majorBidi" w:cstheme="majorBidi"/>
          <w:sz w:val="20"/>
          <w:szCs w:val="20"/>
        </w:rPr>
      </w:pPr>
      <m:oMathPara>
        <m:oMathParaPr>
          <m:jc m:val="left"/>
        </m:oMathParaPr>
        <m:oMath>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rPr>
                <m:t>,</m:t>
              </m:r>
              <m:r>
                <w:rPr>
                  <w:rFonts w:ascii="Cambria Math" w:hAnsi="Cambria Math" w:cstheme="majorBidi"/>
                  <w:sz w:val="20"/>
                  <w:szCs w:val="20"/>
                </w:rPr>
                <m:t>sol</m:t>
              </m:r>
            </m:sub>
          </m:sSub>
          <m:r>
            <w:rPr>
              <w:rFonts w:ascii="Cambria Math" w:hAnsiTheme="majorBidi" w:cstheme="majorBidi"/>
              <w:sz w:val="20"/>
              <w:szCs w:val="20"/>
            </w:rPr>
            <m:t>=</m:t>
          </m:r>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rPr>
                <m:t xml:space="preserve">, </m:t>
              </m:r>
              <m:r>
                <w:rPr>
                  <w:rFonts w:ascii="Cambria Math" w:hAnsi="Cambria Math" w:cstheme="majorBidi"/>
                  <w:sz w:val="20"/>
                  <w:szCs w:val="20"/>
                </w:rPr>
                <m:t>pw</m:t>
              </m:r>
            </m:sub>
          </m:sSub>
          <m:d>
            <m:dPr>
              <m:ctrlPr>
                <w:rPr>
                  <w:rFonts w:ascii="Cambria Math" w:hAnsiTheme="majorBidi" w:cstheme="majorBidi"/>
                  <w:i/>
                  <w:sz w:val="20"/>
                  <w:szCs w:val="20"/>
                </w:rPr>
              </m:ctrlPr>
            </m:dPr>
            <m:e>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sol</m:t>
                  </m:r>
                </m:sub>
              </m:sSub>
            </m:e>
          </m:d>
          <m:d>
            <m:dPr>
              <m:begChr m:val="{"/>
              <m:endChr m:val="}"/>
              <m:ctrlPr>
                <w:rPr>
                  <w:rFonts w:ascii="Cambria Math" w:hAnsiTheme="majorBidi" w:cstheme="majorBidi"/>
                  <w:i/>
                  <w:sz w:val="20"/>
                  <w:szCs w:val="20"/>
                </w:rPr>
              </m:ctrlPr>
            </m:dPr>
            <m:e>
              <m:r>
                <w:rPr>
                  <w:rFonts w:ascii="Cambria Math" w:hAnsiTheme="majorBidi" w:cstheme="majorBidi"/>
                  <w:sz w:val="20"/>
                  <w:szCs w:val="20"/>
                </w:rPr>
                <m:t>1</m:t>
              </m:r>
              <m:r>
                <w:rPr>
                  <w:rFonts w:ascii="Cambria Math" w:hAnsiTheme="majorBidi" w:cstheme="majorBidi"/>
                  <w:sz w:val="20"/>
                  <w:szCs w:val="20"/>
                </w:rPr>
                <m:t>-</m:t>
              </m:r>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rPr>
                                    <m:t>0.362</m:t>
                                  </m:r>
                                </m:den>
                              </m:f>
                            </m:e>
                          </m:d>
                        </m:e>
                        <m:sup>
                          <m:r>
                            <w:rPr>
                              <w:rFonts w:asciiTheme="majorBidi" w:hAnsiTheme="majorBidi" w:cstheme="majorBidi"/>
                              <w:sz w:val="20"/>
                              <w:szCs w:val="20"/>
                            </w:rPr>
                            <m:t>-</m:t>
                          </m:r>
                          <m:r>
                            <w:rPr>
                              <w:rFonts w:ascii="Cambria Math" w:hAnsiTheme="majorBidi" w:cstheme="majorBidi"/>
                              <w:sz w:val="20"/>
                              <w:szCs w:val="20"/>
                            </w:rPr>
                            <m:t>4.75</m:t>
                          </m:r>
                        </m:sup>
                      </m:sSup>
                    </m:e>
                  </m:d>
                </m:e>
                <m:sup>
                  <m:r>
                    <w:rPr>
                      <w:rFonts w:asciiTheme="majorBidi" w:hAnsiTheme="majorBidi" w:cstheme="majorBidi"/>
                      <w:sz w:val="20"/>
                      <w:szCs w:val="20"/>
                    </w:rPr>
                    <m:t>-</m:t>
                  </m:r>
                  <m:r>
                    <w:rPr>
                      <w:rFonts w:ascii="Cambria Math" w:hAnsiTheme="majorBidi" w:cstheme="majorBidi"/>
                      <w:sz w:val="20"/>
                      <w:szCs w:val="20"/>
                    </w:rPr>
                    <m:t>0.4</m:t>
                  </m:r>
                </m:sup>
              </m:sSup>
              <m:r>
                <w:rPr>
                  <w:rFonts w:asciiTheme="majorBidi" w:hAnsiTheme="majorBidi" w:cstheme="majorBidi"/>
                  <w:sz w:val="20"/>
                  <w:szCs w:val="20"/>
                </w:rPr>
                <m:t>-</m:t>
              </m:r>
              <m:r>
                <w:rPr>
                  <w:rFonts w:ascii="Cambria Math" w:hAnsiTheme="majorBidi" w:cstheme="majorBidi"/>
                  <w:sz w:val="20"/>
                  <w:szCs w:val="20"/>
                </w:rPr>
                <m:t>0.03</m:t>
              </m:r>
              <m:sSup>
                <m:sSupPr>
                  <m:ctrlPr>
                    <w:rPr>
                      <w:rFonts w:ascii="Cambria Math" w:hAnsiTheme="majorBidi" w:cstheme="majorBidi"/>
                      <w:i/>
                      <w:sz w:val="20"/>
                      <w:szCs w:val="20"/>
                    </w:rPr>
                  </m:ctrlPr>
                </m:sSupPr>
                <m:e>
                  <m:r>
                    <w:rPr>
                      <w:rFonts w:ascii="Cambria Math" w:hAnsi="Cambria Math" w:cstheme="majorBidi"/>
                      <w:sz w:val="20"/>
                      <w:szCs w:val="20"/>
                    </w:rPr>
                    <m:t>exp</m:t>
                  </m:r>
                </m:e>
                <m:sup>
                  <m:r>
                    <w:rPr>
                      <w:rFonts w:asciiTheme="majorBidi" w:hAnsiTheme="majorBidi" w:cstheme="majorBidi"/>
                      <w:sz w:val="20"/>
                      <w:szCs w:val="20"/>
                    </w:rPr>
                    <m:t>-</m:t>
                  </m:r>
                  <m:f>
                    <m:fPr>
                      <m:ctrlPr>
                        <w:rPr>
                          <w:rFonts w:ascii="Cambria Math" w:hAnsiTheme="majorBidi" w:cstheme="majorBidi"/>
                          <w:i/>
                          <w:sz w:val="20"/>
                          <w:szCs w:val="20"/>
                        </w:rPr>
                      </m:ctrlPr>
                    </m:fPr>
                    <m:num>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r>
                                <w:rPr>
                                  <w:rFonts w:ascii="Cambria Math" w:hAnsi="Cambria Math" w:cstheme="majorBidi"/>
                                  <w:sz w:val="20"/>
                                  <w:szCs w:val="20"/>
                                </w:rPr>
                                <m:t>ξ</m:t>
                              </m:r>
                              <m:r>
                                <w:rPr>
                                  <w:rFonts w:asciiTheme="majorBidi" w:hAnsiTheme="majorBidi" w:cstheme="majorBidi"/>
                                  <w:sz w:val="20"/>
                                  <w:szCs w:val="20"/>
                                </w:rPr>
                                <m:t>-</m:t>
                              </m:r>
                              <m:r>
                                <w:rPr>
                                  <w:rFonts w:ascii="Cambria Math" w:hAnsiTheme="majorBidi" w:cstheme="majorBidi"/>
                                  <w:sz w:val="20"/>
                                  <w:szCs w:val="20"/>
                                </w:rPr>
                                <m:t>0.1</m:t>
                              </m:r>
                            </m:e>
                          </m:d>
                        </m:e>
                        <m:sup>
                          <m:r>
                            <w:rPr>
                              <w:rFonts w:ascii="Cambria Math" w:hAnsiTheme="majorBidi" w:cstheme="majorBidi"/>
                              <w:sz w:val="20"/>
                              <w:szCs w:val="20"/>
                            </w:rPr>
                            <m:t>2</m:t>
                          </m:r>
                        </m:sup>
                      </m:sSup>
                    </m:num>
                    <m:den>
                      <m:r>
                        <w:rPr>
                          <w:rFonts w:ascii="Cambria Math" w:hAnsiTheme="majorBidi" w:cstheme="majorBidi"/>
                          <w:sz w:val="20"/>
                          <w:szCs w:val="20"/>
                        </w:rPr>
                        <m:t>0.005</m:t>
                      </m:r>
                    </m:den>
                  </m:f>
                </m:sup>
              </m:sSup>
            </m:e>
          </m:d>
          <m:r>
            <w:rPr>
              <w:rFonts w:asciiTheme="majorBidi" w:hAnsi="Cambria Math" w:cstheme="majorBidi"/>
              <w:sz w:val="20"/>
              <w:szCs w:val="20"/>
            </w:rPr>
            <m:t>*</m:t>
          </m:r>
        </m:oMath>
      </m:oMathPara>
    </w:p>
    <w:p w:rsidR="00E95A49" w:rsidRPr="00AB083A" w:rsidRDefault="0087509E" w:rsidP="00471AE9">
      <w:pPr>
        <w:spacing w:line="276" w:lineRule="auto"/>
        <w:jc w:val="center"/>
        <w:rPr>
          <w:rFonts w:asciiTheme="majorBidi" w:hAnsiTheme="majorBidi" w:cstheme="majorBidi"/>
          <w:sz w:val="20"/>
          <w:szCs w:val="20"/>
          <w:lang w:val="en-US"/>
        </w:rPr>
      </w:pPr>
      <m:oMath>
        <m:d>
          <m:dPr>
            <m:begChr m:val="{"/>
            <m:endChr m:val="}"/>
            <m:ctrlPr>
              <w:rPr>
                <w:rFonts w:ascii="Cambria Math" w:hAnsiTheme="majorBidi" w:cstheme="majorBidi"/>
                <w:i/>
                <w:sz w:val="20"/>
                <w:szCs w:val="20"/>
              </w:rPr>
            </m:ctrlPr>
          </m:dPr>
          <m:e>
            <m:d>
              <m:dPr>
                <m:ctrlPr>
                  <w:rPr>
                    <w:rFonts w:ascii="Cambria Math" w:hAnsiTheme="majorBidi" w:cstheme="majorBidi"/>
                    <w:i/>
                    <w:sz w:val="20"/>
                    <w:szCs w:val="20"/>
                  </w:rPr>
                </m:ctrlPr>
              </m:dPr>
              <m:e>
                <m:r>
                  <w:rPr>
                    <w:rFonts w:ascii="Cambria Math" w:hAnsiTheme="majorBidi" w:cstheme="majorBidi"/>
                    <w:sz w:val="20"/>
                    <w:szCs w:val="20"/>
                  </w:rPr>
                  <m:t>2</m:t>
                </m:r>
                <m:r>
                  <w:rPr>
                    <w:rFonts w:ascii="Cambria Math" w:hAnsiTheme="majorBidi" w:cstheme="majorBidi"/>
                    <w:sz w:val="20"/>
                    <w:szCs w:val="20"/>
                  </w:rPr>
                  <m:t>-</m:t>
                </m:r>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rPr>
                                      <m:t>0.28</m:t>
                                    </m:r>
                                  </m:den>
                                </m:f>
                              </m:e>
                            </m:d>
                          </m:e>
                          <m:sup>
                            <m:r>
                              <w:rPr>
                                <w:rFonts w:ascii="Cambria Math" w:hAnsiTheme="majorBidi" w:cstheme="majorBidi"/>
                                <w:sz w:val="20"/>
                                <w:szCs w:val="20"/>
                              </w:rPr>
                              <m:t>4.3</m:t>
                            </m:r>
                          </m:sup>
                        </m:sSup>
                      </m:e>
                    </m:d>
                  </m:e>
                  <m:sup>
                    <m:r>
                      <w:rPr>
                        <w:rFonts w:ascii="Cambria Math" w:hAnsiTheme="majorBidi" w:cstheme="majorBidi"/>
                        <w:sz w:val="20"/>
                        <w:szCs w:val="20"/>
                      </w:rPr>
                      <m:t>0.6</m:t>
                    </m:r>
                  </m:sup>
                </m:sSup>
              </m:e>
            </m:d>
            <m:r>
              <w:rPr>
                <w:rFonts w:ascii="Cambria Math" w:hAnsiTheme="majorBidi" w:cstheme="majorBidi"/>
                <w:sz w:val="20"/>
                <w:szCs w:val="20"/>
              </w:rPr>
              <m:t>+</m:t>
            </m:r>
            <m:d>
              <m:dPr>
                <m:ctrlPr>
                  <w:rPr>
                    <w:rFonts w:ascii="Cambria Math" w:hAnsiTheme="majorBidi" w:cstheme="majorBidi"/>
                    <w:i/>
                    <w:sz w:val="20"/>
                    <w:szCs w:val="20"/>
                  </w:rPr>
                </m:ctrlPr>
              </m:dPr>
              <m:e>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rPr>
                                      <m:t>0.21</m:t>
                                    </m:r>
                                  </m:den>
                                </m:f>
                              </m:e>
                            </m:d>
                          </m:e>
                          <m:sup>
                            <m:r>
                              <w:rPr>
                                <w:rFonts w:ascii="Cambria Math" w:hAnsiTheme="majorBidi" w:cstheme="majorBidi"/>
                                <w:sz w:val="20"/>
                                <w:szCs w:val="20"/>
                              </w:rPr>
                              <m:t>5.1</m:t>
                            </m:r>
                          </m:sup>
                        </m:sSup>
                      </m:e>
                    </m:d>
                  </m:e>
                  <m:sup>
                    <m:r>
                      <w:rPr>
                        <w:rFonts w:ascii="Cambria Math" w:hAnsiTheme="majorBidi" w:cstheme="majorBidi"/>
                        <w:sz w:val="20"/>
                        <w:szCs w:val="20"/>
                      </w:rPr>
                      <m:t>0.49</m:t>
                    </m:r>
                  </m:sup>
                </m:sSup>
                <m:r>
                  <w:rPr>
                    <w:rFonts w:asciiTheme="majorBidi" w:hAnsiTheme="majorBidi" w:cstheme="majorBidi"/>
                    <w:sz w:val="20"/>
                    <w:szCs w:val="20"/>
                  </w:rPr>
                  <m:t>-</m:t>
                </m:r>
                <m:r>
                  <w:rPr>
                    <w:rFonts w:ascii="Cambria Math" w:hAnsiTheme="majorBidi" w:cstheme="majorBidi"/>
                    <w:sz w:val="20"/>
                    <w:szCs w:val="20"/>
                  </w:rPr>
                  <m:t>1</m:t>
                </m:r>
              </m:e>
            </m:d>
            <m:r>
              <w:rPr>
                <w:rFonts w:ascii="Cambria Math" w:hAnsi="Cambria Math" w:cstheme="majorBidi"/>
                <w:sz w:val="20"/>
                <w:szCs w:val="20"/>
              </w:rPr>
              <m:t>θ</m:t>
            </m:r>
          </m:e>
        </m:d>
      </m:oMath>
      <w:r w:rsidR="00E95A49" w:rsidRPr="00AB083A">
        <w:rPr>
          <w:rFonts w:asciiTheme="majorBidi" w:hAnsiTheme="majorBidi" w:cstheme="majorBidi"/>
          <w:sz w:val="20"/>
          <w:szCs w:val="20"/>
        </w:rPr>
        <w:t xml:space="preserve">                                </w:t>
      </w:r>
      <w:r w:rsidR="00640C0A">
        <w:rPr>
          <w:rFonts w:asciiTheme="majorBidi" w:hAnsiTheme="majorBidi" w:cstheme="majorBidi"/>
          <w:sz w:val="20"/>
          <w:szCs w:val="20"/>
        </w:rPr>
        <w:t xml:space="preserve">                </w:t>
      </w:r>
      <w:r w:rsidR="00E95A49" w:rsidRPr="00AB083A">
        <w:rPr>
          <w:rFonts w:asciiTheme="majorBidi" w:hAnsiTheme="majorBidi" w:cstheme="majorBidi"/>
          <w:sz w:val="20"/>
          <w:szCs w:val="20"/>
        </w:rPr>
        <w:t xml:space="preserve"> (9)</w:t>
      </w:r>
    </w:p>
    <w:p w:rsidR="00E95A49" w:rsidRPr="00AB083A" w:rsidRDefault="0087509E" w:rsidP="00471AE9">
      <w:pPr>
        <w:spacing w:line="276" w:lineRule="auto"/>
        <w:jc w:val="center"/>
        <w:rPr>
          <w:rFonts w:asciiTheme="majorBidi" w:hAnsiTheme="majorBidi" w:cstheme="majorBidi"/>
          <w:sz w:val="20"/>
          <w:szCs w:val="20"/>
        </w:rPr>
      </w:pPr>
      <m:oMathPara>
        <m:oMathParaPr>
          <m:jc m:val="left"/>
        </m:oMathParaPr>
        <m:oMath>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rPr>
                <m:t>,</m:t>
              </m:r>
              <m:r>
                <w:rPr>
                  <w:rFonts w:ascii="Cambria Math" w:hAnsi="Cambria Math" w:cstheme="majorBidi"/>
                  <w:sz w:val="20"/>
                  <w:szCs w:val="20"/>
                </w:rPr>
                <m:t>sol</m:t>
              </m:r>
            </m:sub>
          </m:sSub>
          <m:r>
            <w:rPr>
              <w:rFonts w:ascii="Cambria Math" w:hAnsiTheme="majorBidi" w:cstheme="majorBidi"/>
              <w:sz w:val="20"/>
              <w:szCs w:val="20"/>
            </w:rPr>
            <m:t>=</m:t>
          </m:r>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rPr>
                <m:t xml:space="preserve">, </m:t>
              </m:r>
              <m:r>
                <w:rPr>
                  <w:rFonts w:ascii="Cambria Math" w:hAnsi="Cambria Math" w:cstheme="majorBidi"/>
                  <w:sz w:val="20"/>
                  <w:szCs w:val="20"/>
                </w:rPr>
                <m:t>pw</m:t>
              </m:r>
            </m:sub>
          </m:sSub>
          <m:d>
            <m:dPr>
              <m:ctrlPr>
                <w:rPr>
                  <w:rFonts w:ascii="Cambria Math" w:hAnsiTheme="majorBidi" w:cstheme="majorBidi"/>
                  <w:i/>
                  <w:sz w:val="20"/>
                  <w:szCs w:val="20"/>
                </w:rPr>
              </m:ctrlPr>
            </m:dPr>
            <m:e>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sol</m:t>
                  </m:r>
                </m:sub>
              </m:sSub>
            </m:e>
          </m:d>
          <m:d>
            <m:dPr>
              <m:begChr m:val="{"/>
              <m:endChr m:val="}"/>
              <m:ctrlPr>
                <w:rPr>
                  <w:rFonts w:ascii="Cambria Math" w:hAnsiTheme="majorBidi" w:cstheme="majorBidi"/>
                  <w:i/>
                  <w:sz w:val="20"/>
                  <w:szCs w:val="20"/>
                </w:rPr>
              </m:ctrlPr>
            </m:dPr>
            <m:e>
              <m:r>
                <w:rPr>
                  <w:rFonts w:ascii="Cambria Math" w:hAnsiTheme="majorBidi" w:cstheme="majorBidi"/>
                  <w:sz w:val="20"/>
                  <w:szCs w:val="20"/>
                </w:rPr>
                <m:t>1</m:t>
              </m:r>
              <m:r>
                <w:rPr>
                  <w:rFonts w:ascii="Cambria Math" w:hAnsiTheme="majorBidi" w:cstheme="majorBidi"/>
                  <w:sz w:val="20"/>
                  <w:szCs w:val="20"/>
                </w:rPr>
                <m:t>-</m:t>
              </m:r>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rPr>
                                    <m:t>0.478</m:t>
                                  </m:r>
                                </m:den>
                              </m:f>
                            </m:e>
                          </m:d>
                        </m:e>
                        <m:sup>
                          <m:r>
                            <w:rPr>
                              <w:rFonts w:asciiTheme="majorBidi" w:hAnsiTheme="majorBidi" w:cstheme="majorBidi"/>
                              <w:sz w:val="20"/>
                              <w:szCs w:val="20"/>
                            </w:rPr>
                            <m:t>-</m:t>
                          </m:r>
                          <m:r>
                            <w:rPr>
                              <w:rFonts w:ascii="Cambria Math" w:hAnsiTheme="majorBidi" w:cstheme="majorBidi"/>
                              <w:sz w:val="20"/>
                              <w:szCs w:val="20"/>
                            </w:rPr>
                            <m:t>5.2</m:t>
                          </m:r>
                        </m:sup>
                      </m:sSup>
                    </m:e>
                  </m:d>
                </m:e>
                <m:sup>
                  <m:r>
                    <w:rPr>
                      <w:rFonts w:asciiTheme="majorBidi" w:hAnsiTheme="majorBidi" w:cstheme="majorBidi"/>
                      <w:sz w:val="20"/>
                      <w:szCs w:val="20"/>
                    </w:rPr>
                    <m:t>-</m:t>
                  </m:r>
                  <m:r>
                    <w:rPr>
                      <w:rFonts w:ascii="Cambria Math" w:hAnsiTheme="majorBidi" w:cstheme="majorBidi"/>
                      <w:sz w:val="20"/>
                      <w:szCs w:val="20"/>
                    </w:rPr>
                    <m:t>0.4</m:t>
                  </m:r>
                </m:sup>
              </m:sSup>
              <m:r>
                <w:rPr>
                  <w:rFonts w:asciiTheme="majorBidi" w:hAnsiTheme="majorBidi" w:cstheme="majorBidi"/>
                  <w:sz w:val="20"/>
                  <w:szCs w:val="20"/>
                </w:rPr>
                <m:t>-</m:t>
              </m:r>
              <m:r>
                <w:rPr>
                  <w:rFonts w:ascii="Cambria Math" w:hAnsiTheme="majorBidi" w:cstheme="majorBidi"/>
                  <w:sz w:val="20"/>
                  <w:szCs w:val="20"/>
                </w:rPr>
                <m:t>0.018</m:t>
              </m:r>
              <m:sSup>
                <m:sSupPr>
                  <m:ctrlPr>
                    <w:rPr>
                      <w:rFonts w:ascii="Cambria Math" w:hAnsiTheme="majorBidi" w:cstheme="majorBidi"/>
                      <w:i/>
                      <w:sz w:val="20"/>
                      <w:szCs w:val="20"/>
                    </w:rPr>
                  </m:ctrlPr>
                </m:sSupPr>
                <m:e>
                  <m:r>
                    <w:rPr>
                      <w:rFonts w:ascii="Cambria Math" w:hAnsi="Cambria Math" w:cstheme="majorBidi"/>
                      <w:sz w:val="20"/>
                      <w:szCs w:val="20"/>
                    </w:rPr>
                    <m:t>exp</m:t>
                  </m:r>
                </m:e>
                <m:sup>
                  <m:r>
                    <w:rPr>
                      <w:rFonts w:asciiTheme="majorBidi" w:hAnsiTheme="majorBidi" w:cstheme="majorBidi"/>
                      <w:sz w:val="20"/>
                      <w:szCs w:val="20"/>
                    </w:rPr>
                    <m:t>-</m:t>
                  </m:r>
                  <m:f>
                    <m:fPr>
                      <m:ctrlPr>
                        <w:rPr>
                          <w:rFonts w:ascii="Cambria Math" w:hAnsiTheme="majorBidi" w:cstheme="majorBidi"/>
                          <w:i/>
                          <w:sz w:val="20"/>
                          <w:szCs w:val="20"/>
                        </w:rPr>
                      </m:ctrlPr>
                    </m:fPr>
                    <m:num>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r>
                                <w:rPr>
                                  <w:rFonts w:ascii="Cambria Math" w:hAnsi="Cambria Math" w:cstheme="majorBidi"/>
                                  <w:sz w:val="20"/>
                                  <w:szCs w:val="20"/>
                                </w:rPr>
                                <m:t>ξ</m:t>
                              </m:r>
                              <m:r>
                                <w:rPr>
                                  <w:rFonts w:ascii="Cambria Math" w:hAnsiTheme="majorBidi" w:cstheme="majorBidi"/>
                                  <w:sz w:val="20"/>
                                  <w:szCs w:val="20"/>
                                </w:rPr>
                                <m:t>-</m:t>
                              </m:r>
                              <m:r>
                                <w:rPr>
                                  <w:rFonts w:ascii="Cambria Math" w:hAnsiTheme="majorBidi" w:cstheme="majorBidi"/>
                                  <w:sz w:val="20"/>
                                  <w:szCs w:val="20"/>
                                </w:rPr>
                                <m:t>0.1</m:t>
                              </m:r>
                            </m:e>
                          </m:d>
                        </m:e>
                        <m:sup>
                          <m:r>
                            <w:rPr>
                              <w:rFonts w:ascii="Cambria Math" w:hAnsiTheme="majorBidi" w:cstheme="majorBidi"/>
                              <w:sz w:val="20"/>
                              <w:szCs w:val="20"/>
                            </w:rPr>
                            <m:t>2</m:t>
                          </m:r>
                        </m:sup>
                      </m:sSup>
                    </m:num>
                    <m:den>
                      <m:r>
                        <w:rPr>
                          <w:rFonts w:ascii="Cambria Math" w:hAnsiTheme="majorBidi" w:cstheme="majorBidi"/>
                          <w:sz w:val="20"/>
                          <w:szCs w:val="20"/>
                        </w:rPr>
                        <m:t>0.005</m:t>
                      </m:r>
                    </m:den>
                  </m:f>
                </m:sup>
              </m:sSup>
            </m:e>
          </m:d>
          <m:r>
            <w:rPr>
              <w:rFonts w:ascii="Cambria Math" w:hAnsi="Cambria Math" w:cstheme="majorBidi"/>
              <w:sz w:val="20"/>
              <w:szCs w:val="20"/>
            </w:rPr>
            <m:t>*</m:t>
          </m:r>
        </m:oMath>
      </m:oMathPara>
    </w:p>
    <w:p w:rsidR="00E95A49" w:rsidRPr="00AB083A" w:rsidRDefault="0087509E" w:rsidP="00471AE9">
      <w:pPr>
        <w:spacing w:line="276" w:lineRule="auto"/>
        <w:jc w:val="center"/>
        <w:rPr>
          <w:rFonts w:asciiTheme="majorBidi" w:hAnsiTheme="majorBidi" w:cstheme="majorBidi"/>
          <w:sz w:val="20"/>
          <w:szCs w:val="20"/>
          <w:lang w:val="en-US"/>
        </w:rPr>
      </w:pPr>
      <m:oMath>
        <m:d>
          <m:dPr>
            <m:begChr m:val="{"/>
            <m:endChr m:val="}"/>
            <m:ctrlPr>
              <w:rPr>
                <w:rFonts w:ascii="Cambria Math" w:hAnsiTheme="majorBidi" w:cstheme="majorBidi"/>
                <w:i/>
                <w:sz w:val="20"/>
                <w:szCs w:val="20"/>
              </w:rPr>
            </m:ctrlPr>
          </m:dPr>
          <m:e>
            <m:d>
              <m:dPr>
                <m:ctrlPr>
                  <w:rPr>
                    <w:rFonts w:ascii="Cambria Math" w:hAnsiTheme="majorBidi" w:cstheme="majorBidi"/>
                    <w:i/>
                    <w:sz w:val="20"/>
                    <w:szCs w:val="20"/>
                  </w:rPr>
                </m:ctrlPr>
              </m:dPr>
              <m:e>
                <m:r>
                  <w:rPr>
                    <w:rFonts w:ascii="Cambria Math" w:hAnsiTheme="majorBidi" w:cstheme="majorBidi"/>
                    <w:sz w:val="20"/>
                    <w:szCs w:val="20"/>
                    <w:lang w:val="en-US"/>
                  </w:rPr>
                  <m:t>2</m:t>
                </m:r>
                <m:r>
                  <w:rPr>
                    <w:rFonts w:ascii="Cambria Math" w:hAnsiTheme="majorBidi" w:cstheme="majorBidi"/>
                    <w:sz w:val="20"/>
                    <w:szCs w:val="20"/>
                    <w:lang w:val="en-US"/>
                  </w:rPr>
                  <m:t>-</m:t>
                </m:r>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lang w:val="en-US"/>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lang w:val="en-US"/>
                                      </w:rPr>
                                      <m:t>0.31</m:t>
                                    </m:r>
                                  </m:den>
                                </m:f>
                              </m:e>
                            </m:d>
                          </m:e>
                          <m:sup>
                            <m:r>
                              <w:rPr>
                                <w:rFonts w:ascii="Cambria Math" w:hAnsiTheme="majorBidi" w:cstheme="majorBidi"/>
                                <w:sz w:val="20"/>
                                <w:szCs w:val="20"/>
                                <w:lang w:val="en-US"/>
                              </w:rPr>
                              <m:t>3.698</m:t>
                            </m:r>
                          </m:sup>
                        </m:sSup>
                      </m:e>
                    </m:d>
                  </m:e>
                  <m:sup>
                    <m:r>
                      <w:rPr>
                        <w:rFonts w:ascii="Cambria Math" w:hAnsiTheme="majorBidi" w:cstheme="majorBidi"/>
                        <w:sz w:val="20"/>
                        <w:szCs w:val="20"/>
                        <w:lang w:val="en-US"/>
                      </w:rPr>
                      <m:t>0.6</m:t>
                    </m:r>
                  </m:sup>
                </m:sSup>
              </m:e>
            </m:d>
            <m:r>
              <w:rPr>
                <w:rFonts w:ascii="Cambria Math" w:hAnsiTheme="majorBidi" w:cstheme="majorBidi"/>
                <w:sz w:val="20"/>
                <w:szCs w:val="20"/>
                <w:lang w:val="en-US"/>
              </w:rPr>
              <m:t>+</m:t>
            </m:r>
            <m:d>
              <m:dPr>
                <m:ctrlPr>
                  <w:rPr>
                    <w:rFonts w:ascii="Cambria Math" w:hAnsiTheme="majorBidi" w:cstheme="majorBidi"/>
                    <w:i/>
                    <w:sz w:val="20"/>
                    <w:szCs w:val="20"/>
                  </w:rPr>
                </m:ctrlPr>
              </m:dPr>
              <m:e>
                <m:sSup>
                  <m:sSupPr>
                    <m:ctrlPr>
                      <w:rPr>
                        <w:rFonts w:ascii="Cambria Math" w:hAnsiTheme="majorBidi" w:cstheme="majorBidi"/>
                        <w:i/>
                        <w:sz w:val="20"/>
                        <w:szCs w:val="20"/>
                      </w:rPr>
                    </m:ctrlPr>
                  </m:sSupPr>
                  <m:e>
                    <m:d>
                      <m:dPr>
                        <m:begChr m:val="["/>
                        <m:endChr m:val="]"/>
                        <m:ctrlPr>
                          <w:rPr>
                            <w:rFonts w:ascii="Cambria Math" w:hAnsiTheme="majorBidi" w:cstheme="majorBidi"/>
                            <w:i/>
                            <w:sz w:val="20"/>
                            <w:szCs w:val="20"/>
                          </w:rPr>
                        </m:ctrlPr>
                      </m:dPr>
                      <m:e>
                        <m:r>
                          <w:rPr>
                            <w:rFonts w:ascii="Cambria Math" w:hAnsiTheme="majorBidi" w:cstheme="majorBidi"/>
                            <w:sz w:val="20"/>
                            <w:szCs w:val="20"/>
                            <w:lang w:val="en-US"/>
                          </w:rPr>
                          <m:t>1+</m:t>
                        </m:r>
                        <m:sSup>
                          <m:sSupPr>
                            <m:ctrlPr>
                              <w:rPr>
                                <w:rFonts w:ascii="Cambria Math" w:hAnsiTheme="majorBidi" w:cstheme="majorBidi"/>
                                <w:i/>
                                <w:sz w:val="20"/>
                                <w:szCs w:val="20"/>
                              </w:rPr>
                            </m:ctrlPr>
                          </m:sSupPr>
                          <m:e>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Cambria Math" w:hAnsi="Cambria Math" w:cstheme="majorBidi"/>
                                        <w:sz w:val="20"/>
                                        <w:szCs w:val="20"/>
                                      </w:rPr>
                                      <m:t>ξ</m:t>
                                    </m:r>
                                  </m:num>
                                  <m:den>
                                    <m:r>
                                      <w:rPr>
                                        <w:rFonts w:ascii="Cambria Math" w:hAnsiTheme="majorBidi" w:cstheme="majorBidi"/>
                                        <w:sz w:val="20"/>
                                        <w:szCs w:val="20"/>
                                        <w:lang w:val="en-US"/>
                                      </w:rPr>
                                      <m:t>0.231</m:t>
                                    </m:r>
                                  </m:den>
                                </m:f>
                              </m:e>
                            </m:d>
                          </m:e>
                          <m:sup>
                            <m:r>
                              <w:rPr>
                                <w:rFonts w:ascii="Cambria Math" w:hAnsiTheme="majorBidi" w:cstheme="majorBidi"/>
                                <w:sz w:val="20"/>
                                <w:szCs w:val="20"/>
                                <w:lang w:val="en-US"/>
                              </w:rPr>
                              <m:t>4.584</m:t>
                            </m:r>
                          </m:sup>
                        </m:sSup>
                      </m:e>
                    </m:d>
                  </m:e>
                  <m:sup>
                    <m:r>
                      <w:rPr>
                        <w:rFonts w:ascii="Cambria Math" w:hAnsiTheme="majorBidi" w:cstheme="majorBidi"/>
                        <w:sz w:val="20"/>
                        <w:szCs w:val="20"/>
                        <w:lang w:val="en-US"/>
                      </w:rPr>
                      <m:t>0.49</m:t>
                    </m:r>
                  </m:sup>
                </m:sSup>
                <m:r>
                  <w:rPr>
                    <w:rFonts w:asciiTheme="majorBidi" w:hAnsiTheme="majorBidi" w:cstheme="majorBidi"/>
                    <w:sz w:val="20"/>
                    <w:szCs w:val="20"/>
                    <w:lang w:val="en-US"/>
                  </w:rPr>
                  <m:t>-</m:t>
                </m:r>
                <m:r>
                  <w:rPr>
                    <w:rFonts w:ascii="Cambria Math" w:hAnsiTheme="majorBidi" w:cstheme="majorBidi"/>
                    <w:sz w:val="20"/>
                    <w:szCs w:val="20"/>
                    <w:lang w:val="en-US"/>
                  </w:rPr>
                  <m:t>1</m:t>
                </m:r>
              </m:e>
            </m:d>
            <m:r>
              <w:rPr>
                <w:rFonts w:ascii="Cambria Math" w:hAnsi="Cambria Math" w:cstheme="majorBidi"/>
                <w:sz w:val="20"/>
                <w:szCs w:val="20"/>
              </w:rPr>
              <m:t>θ</m:t>
            </m:r>
          </m:e>
        </m:d>
      </m:oMath>
      <w:r w:rsidR="00E95A49" w:rsidRPr="00AB083A">
        <w:rPr>
          <w:rFonts w:asciiTheme="majorBidi" w:hAnsiTheme="majorBidi" w:cstheme="majorBidi"/>
          <w:sz w:val="20"/>
          <w:szCs w:val="20"/>
          <w:lang w:val="en-US"/>
        </w:rPr>
        <w:t xml:space="preserve">             </w:t>
      </w:r>
      <w:r w:rsidR="00EE3468">
        <w:rPr>
          <w:rFonts w:asciiTheme="majorBidi" w:hAnsiTheme="majorBidi" w:cstheme="majorBidi"/>
          <w:sz w:val="20"/>
          <w:szCs w:val="20"/>
          <w:lang w:val="en-US"/>
        </w:rPr>
        <w:t xml:space="preserve">   </w:t>
      </w:r>
      <w:r w:rsidR="00985805">
        <w:rPr>
          <w:rFonts w:asciiTheme="majorBidi" w:hAnsiTheme="majorBidi" w:cstheme="majorBidi"/>
          <w:sz w:val="20"/>
          <w:szCs w:val="20"/>
          <w:lang w:val="en-US"/>
        </w:rPr>
        <w:t xml:space="preserve">                                </w:t>
      </w:r>
      <w:r w:rsidR="00EE3468">
        <w:rPr>
          <w:rFonts w:asciiTheme="majorBidi" w:hAnsiTheme="majorBidi" w:cstheme="majorBidi"/>
          <w:sz w:val="20"/>
          <w:szCs w:val="20"/>
          <w:lang w:val="en-US"/>
        </w:rPr>
        <w:t xml:space="preserve"> </w:t>
      </w:r>
      <w:r w:rsidR="00E95A49" w:rsidRPr="00AB083A">
        <w:rPr>
          <w:rFonts w:asciiTheme="majorBidi" w:hAnsiTheme="majorBidi" w:cstheme="majorBidi"/>
          <w:sz w:val="20"/>
          <w:szCs w:val="20"/>
          <w:lang w:val="en-US"/>
        </w:rPr>
        <w:t xml:space="preserve"> (10)</w:t>
      </w:r>
    </w:p>
    <w:p w:rsidR="00E95A49" w:rsidRPr="00AB083A" w:rsidRDefault="00E95A49" w:rsidP="00D0157B">
      <w:pPr>
        <w:spacing w:line="276" w:lineRule="auto"/>
        <w:rPr>
          <w:rFonts w:asciiTheme="majorBidi" w:hAnsiTheme="majorBidi" w:cstheme="majorBidi"/>
          <w:sz w:val="20"/>
          <w:szCs w:val="20"/>
          <w:lang w:val="en-US"/>
        </w:rPr>
      </w:pPr>
      <w:r w:rsidRPr="00AB083A">
        <w:rPr>
          <w:rFonts w:asciiTheme="majorBidi" w:hAnsiTheme="majorBidi" w:cstheme="majorBidi"/>
          <w:sz w:val="20"/>
          <w:szCs w:val="20"/>
          <w:lang w:val="en-US"/>
        </w:rPr>
        <w:t xml:space="preserve">                                                                                                               </w:t>
      </w:r>
    </w:p>
    <w:p w:rsidR="00E95A49" w:rsidRPr="00AB083A" w:rsidRDefault="00E95A49" w:rsidP="00471AE9">
      <w:pPr>
        <w:spacing w:line="276" w:lineRule="auto"/>
        <w:rPr>
          <w:rFonts w:asciiTheme="majorBidi" w:hAnsiTheme="majorBidi" w:cstheme="majorBidi"/>
          <w:sz w:val="20"/>
          <w:szCs w:val="20"/>
          <w:lang w:val="en-US"/>
        </w:rPr>
      </w:pPr>
      <w:r w:rsidRPr="00AB083A">
        <w:rPr>
          <w:rFonts w:asciiTheme="majorBidi" w:hAnsiTheme="majorBidi" w:cstheme="majorBidi"/>
          <w:sz w:val="20"/>
          <w:szCs w:val="20"/>
          <w:lang w:val="en-US"/>
        </w:rPr>
        <w:t>Where</w:t>
      </w:r>
      <w:r w:rsidR="00D0157B">
        <w:rPr>
          <w:rFonts w:asciiTheme="majorBidi" w:hAnsiTheme="majorBidi" w:cstheme="majorBidi"/>
          <w:sz w:val="20"/>
          <w:szCs w:val="20"/>
          <w:lang w:val="en-US"/>
        </w:rPr>
        <w:t xml:space="preserve">    </w:t>
      </w:r>
      <m:oMath>
        <m:f>
          <m:fPr>
            <m:ctrlPr>
              <w:rPr>
                <w:rFonts w:ascii="Cambria Math" w:hAnsiTheme="majorBidi" w:cstheme="majorBidi"/>
                <w:i/>
                <w:sz w:val="20"/>
                <w:szCs w:val="20"/>
              </w:rPr>
            </m:ctrlPr>
          </m:fPr>
          <m:num>
            <m:sSub>
              <m:sSubPr>
                <m:ctrlPr>
                  <w:rPr>
                    <w:rFonts w:ascii="Cambria Math" w:hAnsiTheme="majorBidi" w:cstheme="majorBidi"/>
                    <w:i/>
                    <w:sz w:val="20"/>
                    <w:szCs w:val="20"/>
                  </w:rPr>
                </m:ctrlPr>
              </m:sSubPr>
              <m:e>
                <m:r>
                  <w:rPr>
                    <w:rFonts w:ascii="Cambria Math" w:hAnsi="Cambria Math" w:cstheme="majorBidi"/>
                    <w:sz w:val="20"/>
                    <w:szCs w:val="20"/>
                  </w:rPr>
                  <m:t>P</m:t>
                </m:r>
              </m:e>
              <m:sub>
                <m:r>
                  <w:rPr>
                    <w:rFonts w:ascii="Cambria Math" w:hAnsi="Cambria Math" w:cstheme="majorBidi"/>
                    <w:sz w:val="20"/>
                    <w:szCs w:val="20"/>
                  </w:rPr>
                  <m:t>v</m:t>
                </m:r>
                <m:r>
                  <w:rPr>
                    <w:rFonts w:ascii="Cambria Math" w:hAnsiTheme="majorBidi" w:cstheme="majorBidi"/>
                    <w:sz w:val="20"/>
                    <w:szCs w:val="20"/>
                    <w:lang w:val="en-US"/>
                  </w:rPr>
                  <m:t xml:space="preserve">, </m:t>
                </m:r>
                <m:r>
                  <w:rPr>
                    <w:rFonts w:ascii="Cambria Math" w:hAnsi="Cambria Math" w:cstheme="majorBidi"/>
                    <w:sz w:val="20"/>
                    <w:szCs w:val="20"/>
                  </w:rPr>
                  <m:t>pw</m:t>
                </m:r>
              </m:sub>
            </m:sSub>
            <m:d>
              <m:dPr>
                <m:ctrlPr>
                  <w:rPr>
                    <w:rFonts w:ascii="Cambria Math" w:hAnsiTheme="majorBidi" w:cstheme="majorBidi"/>
                    <w:i/>
                    <w:sz w:val="20"/>
                    <w:szCs w:val="20"/>
                  </w:rPr>
                </m:ctrlPr>
              </m:dPr>
              <m:e>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sol</m:t>
                    </m:r>
                  </m:sub>
                </m:sSub>
              </m:e>
            </m:d>
          </m:num>
          <m:den>
            <m:r>
              <w:rPr>
                <w:rFonts w:ascii="Cambria Math" w:hAnsiTheme="majorBidi" w:cstheme="majorBidi"/>
                <w:sz w:val="20"/>
                <w:szCs w:val="20"/>
                <w:lang w:val="en-US"/>
              </w:rPr>
              <m:t>22210</m:t>
            </m:r>
          </m:den>
        </m:f>
        <m:r>
          <w:rPr>
            <w:rFonts w:ascii="Cambria Math" w:hAnsiTheme="majorBidi" w:cstheme="majorBidi"/>
            <w:sz w:val="20"/>
            <w:szCs w:val="20"/>
            <w:lang w:val="en-US"/>
          </w:rPr>
          <m:t>=</m:t>
        </m:r>
        <m:r>
          <w:rPr>
            <w:rFonts w:ascii="Cambria Math" w:hAnsi="Cambria Math" w:cstheme="majorBidi"/>
            <w:sz w:val="20"/>
            <w:szCs w:val="20"/>
          </w:rPr>
          <m:t>exp</m:t>
        </m:r>
        <m:d>
          <m:dPr>
            <m:ctrlPr>
              <w:rPr>
                <w:rFonts w:ascii="Cambria Math" w:hAnsiTheme="majorBidi" w:cstheme="majorBidi"/>
                <w:i/>
                <w:sz w:val="20"/>
                <w:szCs w:val="20"/>
              </w:rPr>
            </m:ctrlPr>
          </m:dPr>
          <m:e>
            <m:f>
              <m:fPr>
                <m:ctrlPr>
                  <w:rPr>
                    <w:rFonts w:ascii="Cambria Math" w:hAnsiTheme="majorBidi" w:cstheme="majorBidi"/>
                    <w:i/>
                    <w:sz w:val="20"/>
                    <w:szCs w:val="20"/>
                  </w:rPr>
                </m:ctrlPr>
              </m:fPr>
              <m:num>
                <m:r>
                  <w:rPr>
                    <w:rFonts w:asciiTheme="majorBidi" w:hAnsiTheme="majorBidi" w:cstheme="majorBidi"/>
                    <w:sz w:val="20"/>
                    <w:szCs w:val="20"/>
                    <w:lang w:val="en-US"/>
                  </w:rPr>
                  <m:t>-</m:t>
                </m:r>
                <m:r>
                  <w:rPr>
                    <w:rFonts w:ascii="Cambria Math" w:hAnsiTheme="majorBidi" w:cstheme="majorBidi"/>
                    <w:sz w:val="20"/>
                    <w:szCs w:val="20"/>
                    <w:lang w:val="en-US"/>
                  </w:rPr>
                  <m:t>7.85823</m:t>
                </m:r>
                <m:r>
                  <w:rPr>
                    <w:rFonts w:ascii="Cambria Math" w:hAnsi="Cambria Math" w:cstheme="majorBidi"/>
                    <w:sz w:val="20"/>
                    <w:szCs w:val="20"/>
                  </w:rPr>
                  <m:t>τ</m:t>
                </m:r>
                <m:r>
                  <w:rPr>
                    <w:rFonts w:ascii="Cambria Math" w:hAnsiTheme="majorBidi" w:cstheme="majorBidi"/>
                    <w:sz w:val="20"/>
                    <w:szCs w:val="20"/>
                    <w:lang w:val="en-US"/>
                  </w:rPr>
                  <m:t>+1.839991</m:t>
                </m:r>
                <m:sSup>
                  <m:sSupPr>
                    <m:ctrlPr>
                      <w:rPr>
                        <w:rFonts w:ascii="Cambria Math" w:hAnsiTheme="majorBidi" w:cstheme="majorBidi"/>
                        <w:i/>
                        <w:sz w:val="20"/>
                        <w:szCs w:val="20"/>
                      </w:rPr>
                    </m:ctrlPr>
                  </m:sSupPr>
                  <m:e>
                    <m:r>
                      <w:rPr>
                        <w:rFonts w:ascii="Cambria Math" w:hAnsi="Cambria Math" w:cstheme="majorBidi"/>
                        <w:sz w:val="20"/>
                        <w:szCs w:val="20"/>
                      </w:rPr>
                      <m:t>τ</m:t>
                    </m:r>
                  </m:e>
                  <m:sup>
                    <m:r>
                      <w:rPr>
                        <w:rFonts w:ascii="Cambria Math" w:hAnsiTheme="majorBidi" w:cstheme="majorBidi"/>
                        <w:sz w:val="20"/>
                        <w:szCs w:val="20"/>
                        <w:lang w:val="en-US"/>
                      </w:rPr>
                      <m:t>1.5</m:t>
                    </m:r>
                  </m:sup>
                </m:sSup>
                <m:r>
                  <w:rPr>
                    <w:rFonts w:asciiTheme="majorBidi" w:hAnsiTheme="majorBidi" w:cstheme="majorBidi"/>
                    <w:sz w:val="20"/>
                    <w:szCs w:val="20"/>
                    <w:lang w:val="en-US"/>
                  </w:rPr>
                  <m:t>-</m:t>
                </m:r>
                <m:r>
                  <w:rPr>
                    <w:rFonts w:ascii="Cambria Math" w:hAnsiTheme="majorBidi" w:cstheme="majorBidi"/>
                    <w:sz w:val="20"/>
                    <w:szCs w:val="20"/>
                    <w:lang w:val="en-US"/>
                  </w:rPr>
                  <m:t>11.7811</m:t>
                </m:r>
                <m:sSup>
                  <m:sSupPr>
                    <m:ctrlPr>
                      <w:rPr>
                        <w:rFonts w:ascii="Cambria Math" w:hAnsiTheme="majorBidi" w:cstheme="majorBidi"/>
                        <w:i/>
                        <w:sz w:val="20"/>
                        <w:szCs w:val="20"/>
                      </w:rPr>
                    </m:ctrlPr>
                  </m:sSupPr>
                  <m:e>
                    <m:r>
                      <w:rPr>
                        <w:rFonts w:ascii="Cambria Math" w:hAnsi="Cambria Math" w:cstheme="majorBidi"/>
                        <w:sz w:val="20"/>
                        <w:szCs w:val="20"/>
                      </w:rPr>
                      <m:t>τ</m:t>
                    </m:r>
                  </m:e>
                  <m:sup>
                    <m:r>
                      <w:rPr>
                        <w:rFonts w:ascii="Cambria Math" w:hAnsiTheme="majorBidi" w:cstheme="majorBidi"/>
                        <w:sz w:val="20"/>
                        <w:szCs w:val="20"/>
                        <w:lang w:val="en-US"/>
                      </w:rPr>
                      <m:t>3</m:t>
                    </m:r>
                  </m:sup>
                </m:sSup>
                <m:r>
                  <w:rPr>
                    <w:rFonts w:ascii="Cambria Math" w:hAnsiTheme="majorBidi" w:cstheme="majorBidi"/>
                    <w:sz w:val="20"/>
                    <w:szCs w:val="20"/>
                    <w:lang w:val="en-US"/>
                  </w:rPr>
                  <m:t>+22.6705</m:t>
                </m:r>
                <m:sSup>
                  <m:sSupPr>
                    <m:ctrlPr>
                      <w:rPr>
                        <w:rFonts w:ascii="Cambria Math" w:hAnsiTheme="majorBidi" w:cstheme="majorBidi"/>
                        <w:i/>
                        <w:sz w:val="20"/>
                        <w:szCs w:val="20"/>
                      </w:rPr>
                    </m:ctrlPr>
                  </m:sSupPr>
                  <m:e>
                    <m:r>
                      <w:rPr>
                        <w:rFonts w:ascii="Cambria Math" w:hAnsi="Cambria Math" w:cstheme="majorBidi"/>
                        <w:sz w:val="20"/>
                        <w:szCs w:val="20"/>
                      </w:rPr>
                      <m:t>τ</m:t>
                    </m:r>
                  </m:e>
                  <m:sup>
                    <m:r>
                      <w:rPr>
                        <w:rFonts w:ascii="Cambria Math" w:hAnsiTheme="majorBidi" w:cstheme="majorBidi"/>
                        <w:sz w:val="20"/>
                        <w:szCs w:val="20"/>
                        <w:lang w:val="en-US"/>
                      </w:rPr>
                      <m:t>3.5</m:t>
                    </m:r>
                  </m:sup>
                </m:sSup>
                <m:r>
                  <w:rPr>
                    <w:rFonts w:asciiTheme="majorBidi" w:hAnsiTheme="majorBidi" w:cstheme="majorBidi"/>
                    <w:sz w:val="20"/>
                    <w:szCs w:val="20"/>
                    <w:lang w:val="en-US"/>
                  </w:rPr>
                  <m:t>-</m:t>
                </m:r>
                <m:r>
                  <w:rPr>
                    <w:rFonts w:ascii="Cambria Math" w:hAnsiTheme="majorBidi" w:cstheme="majorBidi"/>
                    <w:sz w:val="20"/>
                    <w:szCs w:val="20"/>
                    <w:lang w:val="en-US"/>
                  </w:rPr>
                  <m:t>15.9393</m:t>
                </m:r>
                <m:sSup>
                  <m:sSupPr>
                    <m:ctrlPr>
                      <w:rPr>
                        <w:rFonts w:ascii="Cambria Math" w:hAnsiTheme="majorBidi" w:cstheme="majorBidi"/>
                        <w:i/>
                        <w:sz w:val="20"/>
                        <w:szCs w:val="20"/>
                      </w:rPr>
                    </m:ctrlPr>
                  </m:sSupPr>
                  <m:e>
                    <m:r>
                      <w:rPr>
                        <w:rFonts w:ascii="Cambria Math" w:hAnsi="Cambria Math" w:cstheme="majorBidi"/>
                        <w:sz w:val="20"/>
                        <w:szCs w:val="20"/>
                      </w:rPr>
                      <m:t>τ</m:t>
                    </m:r>
                  </m:e>
                  <m:sup>
                    <m:r>
                      <w:rPr>
                        <w:rFonts w:ascii="Cambria Math" w:hAnsiTheme="majorBidi" w:cstheme="majorBidi"/>
                        <w:sz w:val="20"/>
                        <w:szCs w:val="20"/>
                        <w:lang w:val="en-US"/>
                      </w:rPr>
                      <m:t>4</m:t>
                    </m:r>
                  </m:sup>
                </m:sSup>
                <m:r>
                  <w:rPr>
                    <w:rFonts w:ascii="Cambria Math" w:hAnsiTheme="majorBidi" w:cstheme="majorBidi"/>
                    <w:sz w:val="20"/>
                    <w:szCs w:val="20"/>
                    <w:lang w:val="en-US"/>
                  </w:rPr>
                  <m:t>+1.77516</m:t>
                </m:r>
                <m:sSup>
                  <m:sSupPr>
                    <m:ctrlPr>
                      <w:rPr>
                        <w:rFonts w:ascii="Cambria Math" w:hAnsiTheme="majorBidi" w:cstheme="majorBidi"/>
                        <w:i/>
                        <w:sz w:val="20"/>
                        <w:szCs w:val="20"/>
                      </w:rPr>
                    </m:ctrlPr>
                  </m:sSupPr>
                  <m:e>
                    <m:r>
                      <w:rPr>
                        <w:rFonts w:ascii="Cambria Math" w:hAnsi="Cambria Math" w:cstheme="majorBidi"/>
                        <w:sz w:val="20"/>
                        <w:szCs w:val="20"/>
                      </w:rPr>
                      <m:t>τ</m:t>
                    </m:r>
                  </m:e>
                  <m:sup>
                    <m:r>
                      <w:rPr>
                        <w:rFonts w:ascii="Cambria Math" w:hAnsiTheme="majorBidi" w:cstheme="majorBidi"/>
                        <w:sz w:val="20"/>
                        <w:szCs w:val="20"/>
                        <w:lang w:val="en-US"/>
                      </w:rPr>
                      <m:t>7.5</m:t>
                    </m:r>
                  </m:sup>
                </m:sSup>
              </m:num>
              <m:den>
                <m:r>
                  <w:rPr>
                    <w:rFonts w:ascii="Cambria Math" w:hAnsiTheme="majorBidi" w:cstheme="majorBidi"/>
                    <w:sz w:val="20"/>
                    <w:szCs w:val="20"/>
                    <w:lang w:val="en-US"/>
                  </w:rPr>
                  <m:t>1</m:t>
                </m:r>
                <m:r>
                  <w:rPr>
                    <w:rFonts w:ascii="Cambria Math" w:hAnsiTheme="majorBidi" w:cstheme="majorBidi"/>
                    <w:sz w:val="20"/>
                    <w:szCs w:val="20"/>
                    <w:lang w:val="en-US"/>
                  </w:rPr>
                  <m:t>-</m:t>
                </m:r>
                <m:r>
                  <w:rPr>
                    <w:rFonts w:ascii="Cambria Math" w:hAnsi="Cambria Math" w:cstheme="majorBidi"/>
                    <w:sz w:val="20"/>
                    <w:szCs w:val="20"/>
                  </w:rPr>
                  <m:t>τ</m:t>
                </m:r>
              </m:den>
            </m:f>
          </m:e>
        </m:d>
      </m:oMath>
      <w:r w:rsidR="00471AE9">
        <w:rPr>
          <w:rFonts w:asciiTheme="majorBidi" w:hAnsiTheme="majorBidi" w:cstheme="majorBidi"/>
          <w:sz w:val="20"/>
          <w:szCs w:val="20"/>
          <w:lang w:val="en-US"/>
        </w:rPr>
        <w:t xml:space="preserve">           </w:t>
      </w:r>
      <w:r w:rsidR="00EE3468">
        <w:rPr>
          <w:rFonts w:asciiTheme="majorBidi" w:hAnsiTheme="majorBidi" w:cstheme="majorBidi"/>
          <w:sz w:val="20"/>
          <w:szCs w:val="20"/>
          <w:lang w:val="en-US"/>
        </w:rPr>
        <w:t xml:space="preserve">    </w:t>
      </w:r>
      <w:r w:rsidR="00471AE9">
        <w:rPr>
          <w:rFonts w:asciiTheme="majorBidi" w:hAnsiTheme="majorBidi" w:cstheme="majorBidi"/>
          <w:sz w:val="20"/>
          <w:szCs w:val="20"/>
          <w:lang w:val="en-US"/>
        </w:rPr>
        <w:t xml:space="preserve"> </w:t>
      </w:r>
      <w:r w:rsidRPr="00AB083A">
        <w:rPr>
          <w:rFonts w:asciiTheme="majorBidi" w:hAnsiTheme="majorBidi" w:cstheme="majorBidi"/>
          <w:sz w:val="20"/>
          <w:szCs w:val="20"/>
          <w:lang w:val="en-US"/>
        </w:rPr>
        <w:t xml:space="preserve"> (11)</w:t>
      </w:r>
    </w:p>
    <w:p w:rsidR="00E95A49" w:rsidRPr="00AB083A" w:rsidRDefault="00E95A49" w:rsidP="00471AE9">
      <w:pPr>
        <w:spacing w:after="200" w:line="276" w:lineRule="auto"/>
        <w:jc w:val="center"/>
        <w:rPr>
          <w:rFonts w:asciiTheme="majorBidi" w:hAnsiTheme="majorBidi" w:cstheme="majorBidi"/>
          <w:sz w:val="20"/>
          <w:szCs w:val="20"/>
          <w:lang w:val="en-CA"/>
        </w:rPr>
      </w:pPr>
      <m:oMath>
        <m:r>
          <w:rPr>
            <w:rFonts w:ascii="Cambria Math" w:hAnsi="Cambria Math" w:cstheme="majorBidi"/>
            <w:sz w:val="20"/>
            <w:szCs w:val="20"/>
          </w:rPr>
          <m:t>τ</m:t>
        </m:r>
        <m:r>
          <w:rPr>
            <w:rFonts w:ascii="Cambria Math" w:hAnsiTheme="majorBidi" w:cstheme="majorBidi"/>
            <w:sz w:val="20"/>
            <w:szCs w:val="20"/>
            <w:lang w:val="en-US"/>
          </w:rPr>
          <m:t>=1</m:t>
        </m:r>
        <m:r>
          <w:rPr>
            <w:rFonts w:ascii="Cambria Math" w:hAnsiTheme="majorBidi" w:cstheme="majorBidi"/>
            <w:sz w:val="20"/>
            <w:szCs w:val="20"/>
            <w:lang w:val="en-US"/>
          </w:rPr>
          <m:t>-</m:t>
        </m:r>
        <m:r>
          <w:rPr>
            <w:rFonts w:ascii="Cambria Math" w:hAnsiTheme="majorBidi" w:cstheme="majorBidi"/>
            <w:sz w:val="20"/>
            <w:szCs w:val="20"/>
            <w:lang w:val="en-US"/>
          </w:rPr>
          <m:t xml:space="preserve"> </m:t>
        </m:r>
        <m:r>
          <w:rPr>
            <w:rFonts w:ascii="Cambria Math" w:hAnsi="Cambria Math" w:cstheme="majorBidi"/>
            <w:sz w:val="20"/>
            <w:szCs w:val="20"/>
          </w:rPr>
          <m:t>θ</m:t>
        </m:r>
        <m:r>
          <w:rPr>
            <w:rFonts w:ascii="Cambria Math" w:hAnsiTheme="majorBidi" w:cstheme="majorBidi"/>
            <w:sz w:val="20"/>
            <w:szCs w:val="20"/>
            <w:lang w:val="en-US"/>
          </w:rPr>
          <m:t>=1</m:t>
        </m:r>
        <m:r>
          <w:rPr>
            <w:rFonts w:ascii="Cambria Math" w:hAnsiTheme="majorBidi" w:cstheme="majorBidi"/>
            <w:sz w:val="20"/>
            <w:szCs w:val="20"/>
            <w:lang w:val="en-US"/>
          </w:rPr>
          <m:t>-</m:t>
        </m:r>
        <m:f>
          <m:fPr>
            <m:ctrlPr>
              <w:rPr>
                <w:rFonts w:ascii="Cambria Math" w:hAnsiTheme="majorBidi" w:cstheme="majorBidi"/>
                <w:i/>
                <w:sz w:val="20"/>
                <w:szCs w:val="20"/>
              </w:rPr>
            </m:ctrlPr>
          </m:fPr>
          <m:num>
            <m:sSub>
              <m:sSubPr>
                <m:ctrlPr>
                  <w:rPr>
                    <w:rFonts w:ascii="Cambria Math" w:hAnsiTheme="majorBidi" w:cstheme="majorBidi"/>
                    <w:i/>
                    <w:sz w:val="20"/>
                    <w:szCs w:val="20"/>
                  </w:rPr>
                </m:ctrlPr>
              </m:sSubPr>
              <m:e>
                <m:r>
                  <w:rPr>
                    <w:rFonts w:ascii="Cambria Math" w:hAnsi="Cambria Math" w:cstheme="majorBidi"/>
                    <w:sz w:val="20"/>
                    <w:szCs w:val="20"/>
                  </w:rPr>
                  <m:t>T</m:t>
                </m:r>
              </m:e>
              <m:sub>
                <m:r>
                  <w:rPr>
                    <w:rFonts w:ascii="Cambria Math" w:hAnsi="Cambria Math" w:cstheme="majorBidi"/>
                    <w:sz w:val="20"/>
                    <w:szCs w:val="20"/>
                  </w:rPr>
                  <m:t>sol</m:t>
                </m:r>
              </m:sub>
            </m:sSub>
            <m:r>
              <w:rPr>
                <w:rFonts w:ascii="Cambria Math" w:hAnsiTheme="majorBidi" w:cstheme="majorBidi"/>
                <w:sz w:val="20"/>
                <w:szCs w:val="20"/>
                <w:lang w:val="en-US"/>
              </w:rPr>
              <m:t>+273.15</m:t>
            </m:r>
          </m:num>
          <m:den>
            <m:r>
              <w:rPr>
                <w:rFonts w:ascii="Cambria Math" w:hAnsiTheme="majorBidi" w:cstheme="majorBidi"/>
                <w:sz w:val="20"/>
                <w:szCs w:val="20"/>
                <w:lang w:val="en-US"/>
              </w:rPr>
              <m:t>647</m:t>
            </m:r>
          </m:den>
        </m:f>
      </m:oMath>
      <w:r w:rsidRPr="00AB083A">
        <w:rPr>
          <w:rFonts w:asciiTheme="majorBidi" w:hAnsiTheme="majorBidi" w:cstheme="majorBidi"/>
          <w:sz w:val="20"/>
          <w:szCs w:val="20"/>
          <w:lang w:val="en-CA"/>
        </w:rPr>
        <w:t xml:space="preserve">                                                                                                 </w:t>
      </w:r>
      <w:r w:rsidR="00EE3468">
        <w:rPr>
          <w:rFonts w:asciiTheme="majorBidi" w:hAnsiTheme="majorBidi" w:cstheme="majorBidi"/>
          <w:sz w:val="20"/>
          <w:szCs w:val="20"/>
          <w:lang w:val="en-CA"/>
        </w:rPr>
        <w:t xml:space="preserve"> </w:t>
      </w:r>
      <w:r w:rsidRPr="00AB083A">
        <w:rPr>
          <w:rFonts w:asciiTheme="majorBidi" w:hAnsiTheme="majorBidi" w:cstheme="majorBidi"/>
          <w:sz w:val="20"/>
          <w:szCs w:val="20"/>
          <w:lang w:val="en-CA"/>
        </w:rPr>
        <w:t xml:space="preserve"> (12)</w:t>
      </w:r>
    </w:p>
    <w:p w:rsidR="00E95A49" w:rsidRPr="00AB083A" w:rsidRDefault="00E95A49" w:rsidP="00E95A49">
      <w:pPr>
        <w:spacing w:line="276" w:lineRule="auto"/>
        <w:rPr>
          <w:rFonts w:asciiTheme="majorBidi" w:hAnsiTheme="majorBidi" w:cstheme="majorBidi"/>
          <w:sz w:val="20"/>
          <w:szCs w:val="20"/>
          <w:lang w:val="en-US"/>
        </w:rPr>
      </w:pPr>
      <w:r w:rsidRPr="00AB083A">
        <w:rPr>
          <w:rFonts w:asciiTheme="majorBidi" w:hAnsiTheme="majorBidi" w:cstheme="majorBidi"/>
          <w:sz w:val="20"/>
          <w:szCs w:val="20"/>
          <w:lang w:val="en-US"/>
        </w:rPr>
        <w:t xml:space="preserve">The partial pressure of water vapor in air, humidity ratio of air and humidity ratio of air at the saturation pressure can be estimated  by Eq.(13), (14) and (15), respectively (ASHRAE, 2009) </w:t>
      </w:r>
    </w:p>
    <w:p w:rsidR="00E95A49" w:rsidRPr="00AB083A" w:rsidRDefault="0087509E" w:rsidP="00471AE9">
      <w:pPr>
        <w:spacing w:line="276" w:lineRule="auto"/>
        <w:jc w:val="center"/>
        <w:rPr>
          <w:rFonts w:asciiTheme="majorBidi" w:hAnsiTheme="majorBidi" w:cstheme="majorBidi"/>
          <w:sz w:val="20"/>
          <w:szCs w:val="20"/>
          <w:lang w:val="en-CA"/>
        </w:rPr>
      </w:pPr>
      <m:oMath>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Theme="majorBidi" w:hAnsi="Cambria Math" w:cstheme="majorBidi"/>
                <w:sz w:val="20"/>
                <w:szCs w:val="20"/>
                <w:lang w:val="en-CA"/>
              </w:rPr>
              <m:t>*</m:t>
            </m:r>
            <m:r>
              <w:rPr>
                <w:rFonts w:ascii="Cambria Math" w:hAnsi="Cambria Math" w:cstheme="majorBidi"/>
                <w:sz w:val="20"/>
                <w:szCs w:val="20"/>
                <w:lang w:val="en-CA"/>
              </w:rPr>
              <m:t>W</m:t>
            </m:r>
          </m:num>
          <m:den>
            <m:r>
              <w:rPr>
                <w:rFonts w:ascii="Cambria Math" w:hAnsiTheme="majorBidi" w:cstheme="majorBidi"/>
                <w:sz w:val="20"/>
                <w:szCs w:val="20"/>
                <w:lang w:val="en-CA"/>
              </w:rPr>
              <m:t>0.621945+</m:t>
            </m:r>
            <m:r>
              <w:rPr>
                <w:rFonts w:ascii="Cambria Math" w:hAnsi="Cambria Math" w:cstheme="majorBidi"/>
                <w:sz w:val="20"/>
                <w:szCs w:val="20"/>
                <w:lang w:val="en-CA"/>
              </w:rPr>
              <m:t>W</m:t>
            </m:r>
          </m:den>
        </m:f>
      </m:oMath>
      <w:r w:rsidR="00E95A49" w:rsidRPr="00AB083A">
        <w:rPr>
          <w:rFonts w:asciiTheme="majorBidi" w:hAnsiTheme="majorBidi" w:cstheme="majorBidi"/>
          <w:sz w:val="20"/>
          <w:szCs w:val="20"/>
          <w:lang w:val="en-CA"/>
        </w:rPr>
        <w:t xml:space="preserve">                                                                                                                      (13)</w:t>
      </w:r>
    </w:p>
    <w:p w:rsidR="00E95A49" w:rsidRPr="00F10DB7" w:rsidRDefault="00F10DB7" w:rsidP="00F43F9C">
      <w:pPr>
        <w:spacing w:line="276" w:lineRule="auto"/>
        <w:jc w:val="center"/>
        <w:rPr>
          <w:rFonts w:asciiTheme="majorBidi" w:hAnsiTheme="majorBidi" w:cstheme="majorBidi"/>
          <w:sz w:val="20"/>
          <w:szCs w:val="20"/>
          <w:lang w:val="en-CA"/>
        </w:rPr>
      </w:pPr>
      <m:oMath>
        <m:r>
          <w:rPr>
            <w:rFonts w:ascii="Cambria Math" w:hAnsi="Cambria Math" w:cstheme="majorBidi"/>
            <w:sz w:val="20"/>
            <w:szCs w:val="20"/>
            <w:lang w:val="en-CA"/>
          </w:rPr>
          <m:t>W</m:t>
        </m:r>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d>
              <m:dPr>
                <m:ctrlPr>
                  <w:rPr>
                    <w:rFonts w:ascii="Cambria Math" w:hAnsiTheme="majorBidi" w:cstheme="majorBidi"/>
                    <w:i/>
                    <w:sz w:val="20"/>
                    <w:szCs w:val="20"/>
                    <w:lang w:val="en-CA"/>
                  </w:rPr>
                </m:ctrlPr>
              </m:dPr>
              <m:e>
                <m:r>
                  <w:rPr>
                    <w:rFonts w:ascii="Cambria Math" w:hAnsiTheme="majorBidi" w:cstheme="majorBidi"/>
                    <w:sz w:val="20"/>
                    <w:szCs w:val="20"/>
                    <w:lang w:val="en-CA"/>
                  </w:rPr>
                  <m:t>2501</m:t>
                </m:r>
                <m:r>
                  <w:rPr>
                    <w:rFonts w:ascii="Cambria Math" w:hAnsiTheme="majorBidi" w:cstheme="majorBidi"/>
                    <w:sz w:val="20"/>
                    <w:szCs w:val="20"/>
                    <w:lang w:val="en-CA"/>
                  </w:rPr>
                  <m:t>-</m:t>
                </m:r>
                <m:r>
                  <w:rPr>
                    <w:rFonts w:ascii="Cambria Math" w:hAnsiTheme="majorBidi" w:cstheme="majorBidi"/>
                    <w:sz w:val="20"/>
                    <w:szCs w:val="20"/>
                    <w:lang w:val="en-CA"/>
                  </w:rPr>
                  <m:t>2.326</m:t>
                </m:r>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Theme="majorBidi" w:hAnsi="Cambria Math" w:cstheme="majorBidi"/>
                        <w:sz w:val="20"/>
                        <w:szCs w:val="20"/>
                        <w:lang w:val="en-CA"/>
                      </w:rPr>
                      <m:t>*</m:t>
                    </m:r>
                  </m:sup>
                </m:sSup>
              </m:e>
            </m:d>
            <m:sSub>
              <m:sSubPr>
                <m:ctrlPr>
                  <w:rPr>
                    <w:rFonts w:ascii="Cambria Math" w:hAnsiTheme="majorBidi" w:cstheme="majorBidi"/>
                    <w:i/>
                    <w:sz w:val="20"/>
                    <w:szCs w:val="20"/>
                    <w:lang w:val="en-CA"/>
                  </w:rPr>
                </m:ctrlPr>
              </m:sSub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W</m:t>
                    </m:r>
                  </m:e>
                  <m:sup>
                    <m:r>
                      <w:rPr>
                        <w:rFonts w:asciiTheme="majorBidi" w:hAnsi="Cambria Math" w:cstheme="majorBidi"/>
                        <w:sz w:val="20"/>
                        <w:szCs w:val="20"/>
                        <w:lang w:val="en-CA"/>
                      </w:rPr>
                      <m:t>*</m:t>
                    </m:r>
                  </m:sup>
                </m:sSup>
              </m:e>
              <m:sub>
                <m:r>
                  <w:rPr>
                    <w:rFonts w:ascii="Cambria Math" w:hAnsi="Cambria Math" w:cstheme="majorBidi"/>
                    <w:sz w:val="20"/>
                    <w:szCs w:val="20"/>
                    <w:lang w:val="en-CA"/>
                  </w:rPr>
                  <m:t>s</m:t>
                </m:r>
              </m:sub>
            </m:sSub>
            <m:r>
              <w:rPr>
                <w:rFonts w:asciiTheme="majorBidi" w:hAnsiTheme="majorBidi" w:cstheme="majorBidi"/>
                <w:sz w:val="20"/>
                <w:szCs w:val="20"/>
                <w:lang w:val="en-CA"/>
              </w:rPr>
              <m:t>-</m:t>
            </m:r>
            <m:r>
              <w:rPr>
                <w:rFonts w:ascii="Cambria Math" w:hAnsiTheme="majorBidi" w:cstheme="majorBidi"/>
                <w:sz w:val="20"/>
                <w:szCs w:val="20"/>
                <w:lang w:val="en-CA"/>
              </w:rPr>
              <m:t>1.006</m:t>
            </m:r>
            <m:d>
              <m:dPr>
                <m:ctrlPr>
                  <w:rPr>
                    <w:rFonts w:ascii="Cambria Math" w:hAnsiTheme="majorBidi" w:cstheme="majorBidi"/>
                    <w:i/>
                    <w:sz w:val="20"/>
                    <w:szCs w:val="20"/>
                    <w:lang w:val="en-CA"/>
                  </w:rPr>
                </m:ctrlPr>
              </m:dPr>
              <m:e>
                <m:r>
                  <w:rPr>
                    <w:rFonts w:ascii="Cambria Math" w:hAnsiTheme="majorBidi" w:cstheme="majorBidi"/>
                    <w:sz w:val="20"/>
                    <w:szCs w:val="20"/>
                    <w:lang w:val="en-CA"/>
                  </w:rPr>
                  <m:t>t</m:t>
                </m:r>
                <m:r>
                  <w:rPr>
                    <w:rFonts w:asciiTheme="majorBidi" w:hAnsiTheme="majorBidi" w:cstheme="majorBidi"/>
                    <w:sz w:val="20"/>
                    <w:szCs w:val="20"/>
                    <w:lang w:val="en-CA"/>
                  </w:rPr>
                  <m:t>-</m:t>
                </m:r>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Theme="majorBidi" w:hAnsi="Cambria Math" w:cstheme="majorBidi"/>
                        <w:sz w:val="20"/>
                        <w:szCs w:val="20"/>
                        <w:lang w:val="en-CA"/>
                      </w:rPr>
                      <m:t>*</m:t>
                    </m:r>
                  </m:sup>
                </m:sSup>
              </m:e>
            </m:d>
          </m:num>
          <m:den>
            <m:r>
              <w:rPr>
                <w:rFonts w:ascii="Cambria Math" w:hAnsiTheme="majorBidi" w:cstheme="majorBidi"/>
                <w:sz w:val="20"/>
                <w:szCs w:val="20"/>
                <w:lang w:val="en-CA"/>
              </w:rPr>
              <m:t>2501+1.86</m:t>
            </m:r>
            <m:r>
              <w:rPr>
                <w:rFonts w:ascii="Cambria Math" w:hAnsiTheme="majorBidi" w:cstheme="majorBidi"/>
                <w:sz w:val="20"/>
                <w:szCs w:val="20"/>
                <w:lang w:val="en-CA"/>
              </w:rPr>
              <m:t>t</m:t>
            </m:r>
            <m:r>
              <w:rPr>
                <w:rFonts w:asciiTheme="majorBidi" w:hAnsiTheme="majorBidi" w:cstheme="majorBidi"/>
                <w:sz w:val="20"/>
                <w:szCs w:val="20"/>
                <w:lang w:val="en-CA"/>
              </w:rPr>
              <m:t>-</m:t>
            </m:r>
            <m:r>
              <w:rPr>
                <w:rFonts w:ascii="Cambria Math" w:hAnsiTheme="majorBidi" w:cstheme="majorBidi"/>
                <w:sz w:val="20"/>
                <w:szCs w:val="20"/>
                <w:lang w:val="en-CA"/>
              </w:rPr>
              <m:t>4.186</m:t>
            </m:r>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Cambria Math" w:hAnsi="Cambria Math" w:cstheme="majorBidi"/>
                    <w:sz w:val="20"/>
                    <w:szCs w:val="20"/>
                    <w:lang w:val="en-CA"/>
                  </w:rPr>
                  <m:t>*</m:t>
                </m:r>
              </m:sup>
            </m:sSup>
          </m:den>
        </m:f>
      </m:oMath>
      <w:r w:rsidR="00E95A49" w:rsidRPr="00AB083A">
        <w:rPr>
          <w:rFonts w:asciiTheme="majorBidi" w:hAnsiTheme="majorBidi" w:cstheme="majorBidi"/>
          <w:sz w:val="20"/>
          <w:szCs w:val="20"/>
          <w:lang w:val="en-CA"/>
        </w:rPr>
        <w:t xml:space="preserve">                                                                           </w:t>
      </w:r>
      <w:r w:rsidR="00E95A49">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(14)</w:t>
      </w:r>
    </w:p>
    <w:p w:rsidR="00E95A49" w:rsidRPr="00AB083A" w:rsidRDefault="0087509E" w:rsidP="00471AE9">
      <w:pPr>
        <w:spacing w:line="276" w:lineRule="auto"/>
        <w:jc w:val="center"/>
        <w:rPr>
          <w:rFonts w:asciiTheme="majorBidi" w:hAnsiTheme="majorBidi" w:cstheme="majorBidi"/>
          <w:sz w:val="20"/>
          <w:szCs w:val="20"/>
          <w:lang w:val="en-CA"/>
        </w:rPr>
      </w:pPr>
      <m:oMath>
        <m:sSub>
          <m:sSubPr>
            <m:ctrlPr>
              <w:rPr>
                <w:rFonts w:ascii="Cambria Math" w:hAnsiTheme="majorBidi" w:cstheme="majorBidi"/>
                <w:i/>
                <w:sz w:val="20"/>
                <w:szCs w:val="20"/>
                <w:lang w:val="en-CA"/>
              </w:rPr>
            </m:ctrlPr>
          </m:sSub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W</m:t>
                </m:r>
              </m:e>
              <m:sup>
                <m:r>
                  <w:rPr>
                    <w:rFonts w:asciiTheme="majorBidi" w:hAnsi="Cambria Math" w:cstheme="majorBidi"/>
                    <w:sz w:val="20"/>
                    <w:szCs w:val="20"/>
                    <w:lang w:val="en-CA"/>
                  </w:rPr>
                  <m:t>*</m:t>
                </m:r>
              </m:sup>
            </m:sSup>
          </m:e>
          <m:sub>
            <m:r>
              <w:rPr>
                <w:rFonts w:ascii="Cambria Math" w:hAnsi="Cambria Math" w:cstheme="majorBidi"/>
                <w:sz w:val="20"/>
                <w:szCs w:val="20"/>
                <w:lang w:val="en-CA"/>
              </w:rPr>
              <m:t>s</m:t>
            </m:r>
          </m:sub>
        </m:sSub>
        <m:r>
          <w:rPr>
            <w:rFonts w:ascii="Cambria Math" w:hAnsiTheme="majorBidi" w:cstheme="majorBidi"/>
            <w:sz w:val="20"/>
            <w:szCs w:val="20"/>
            <w:lang w:val="en-CA"/>
          </w:rPr>
          <m:t>=0.621945</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P</m:t>
                    </m:r>
                  </m:e>
                  <m:sup>
                    <m:r>
                      <w:rPr>
                        <w:rFonts w:asciiTheme="majorBidi" w:hAnsi="Cambria Math" w:cstheme="majorBidi"/>
                        <w:sz w:val="20"/>
                        <w:szCs w:val="20"/>
                        <w:lang w:val="en-CA"/>
                      </w:rPr>
                      <m:t>*</m:t>
                    </m:r>
                  </m:sup>
                </m:sSup>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num>
          <m:den>
            <m:sSub>
              <m:sSubPr>
                <m:ctrlPr>
                  <w:rPr>
                    <w:rFonts w:ascii="Cambria Math" w:hAnsiTheme="majorBidi" w:cstheme="majorBidi"/>
                    <w:i/>
                    <w:sz w:val="20"/>
                    <w:szCs w:val="20"/>
                    <w:lang w:val="en-CA"/>
                  </w:rPr>
                </m:ctrlPr>
              </m:sSubPr>
              <m:e>
                <m:r>
                  <w:rPr>
                    <w:rFonts w:ascii="Cambria Math" w:hAnsi="Cambria Math" w:cstheme="majorBidi"/>
                    <w:sz w:val="20"/>
                    <w:szCs w:val="20"/>
                    <w:lang w:val="en-CA"/>
                  </w:rPr>
                  <m:t>P</m:t>
                </m:r>
              </m:e>
              <m:sub>
                <m:r>
                  <w:rPr>
                    <w:rFonts w:ascii="Cambria Math" w:hAnsiTheme="majorBidi" w:cstheme="majorBidi"/>
                    <w:sz w:val="20"/>
                    <w:szCs w:val="20"/>
                    <w:lang w:val="en-CA"/>
                  </w:rPr>
                  <m:t>∞</m:t>
                </m:r>
              </m:sub>
            </m:sSub>
            <m:r>
              <w:rPr>
                <w:rFonts w:asciiTheme="majorBidi" w:hAnsiTheme="majorBidi" w:cstheme="majorBidi"/>
                <w:sz w:val="20"/>
                <w:szCs w:val="20"/>
                <w:lang w:val="en-CA"/>
              </w:rPr>
              <m:t>-</m:t>
            </m:r>
            <m:sSub>
              <m:sSubPr>
                <m:ctrlPr>
                  <w:rPr>
                    <w:rFonts w:ascii="Cambria Math" w:hAnsiTheme="majorBidi" w:cstheme="majorBidi"/>
                    <w:i/>
                    <w:sz w:val="20"/>
                    <w:szCs w:val="20"/>
                    <w:lang w:val="en-CA"/>
                  </w:rPr>
                </m:ctrlPr>
              </m:sSub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P</m:t>
                    </m:r>
                  </m:e>
                  <m:sup>
                    <m:r>
                      <w:rPr>
                        <w:rFonts w:asciiTheme="majorBidi" w:hAnsi="Cambria Math" w:cstheme="majorBidi"/>
                        <w:sz w:val="20"/>
                        <w:szCs w:val="20"/>
                        <w:lang w:val="en-CA"/>
                      </w:rPr>
                      <m:t>*</m:t>
                    </m:r>
                  </m:sup>
                </m:sSup>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den>
        </m:f>
      </m:oMath>
      <w:r w:rsidR="00E95A49" w:rsidRPr="00AB083A">
        <w:rPr>
          <w:rFonts w:asciiTheme="majorBidi" w:hAnsiTheme="majorBidi" w:cstheme="majorBidi"/>
          <w:sz w:val="20"/>
          <w:szCs w:val="20"/>
          <w:lang w:val="en-CA"/>
        </w:rPr>
        <w:t xml:space="preserve">                                                                                          </w:t>
      </w:r>
      <w:r w:rsidR="00E95A49">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(15)</w:t>
      </w:r>
    </w:p>
    <w:p w:rsidR="00E95A49" w:rsidRPr="00AB083A" w:rsidRDefault="0087509E" w:rsidP="00471AE9">
      <w:pPr>
        <w:spacing w:line="276" w:lineRule="auto"/>
        <w:jc w:val="center"/>
        <w:rPr>
          <w:rFonts w:asciiTheme="majorBidi" w:hAnsiTheme="majorBidi" w:cstheme="majorBidi"/>
          <w:position w:val="-12"/>
          <w:sz w:val="20"/>
          <w:szCs w:val="20"/>
          <w:lang w:val="en-US"/>
        </w:rPr>
      </w:pPr>
      <m:oMath>
        <m:sSub>
          <m:sSubPr>
            <m:ctrlPr>
              <w:rPr>
                <w:rFonts w:ascii="Cambria Math" w:hAnsiTheme="majorBidi" w:cstheme="majorBidi"/>
                <w:i/>
                <w:sz w:val="20"/>
                <w:szCs w:val="20"/>
                <w:lang w:val="en-CA"/>
              </w:rPr>
            </m:ctrlPr>
          </m:sSub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P</m:t>
                </m:r>
              </m:e>
              <m:sup>
                <m:r>
                  <w:rPr>
                    <w:rFonts w:asciiTheme="majorBidi" w:hAnsi="Cambria Math" w:cstheme="majorBidi"/>
                    <w:sz w:val="20"/>
                    <w:szCs w:val="20"/>
                    <w:lang w:val="en-CA"/>
                  </w:rPr>
                  <m:t>*</m:t>
                </m:r>
              </m:sup>
            </m:sSup>
          </m:e>
          <m:sub>
            <m:r>
              <w:rPr>
                <w:rFonts w:ascii="Cambria Math" w:hAnsi="Cambria Math" w:cstheme="majorBidi"/>
                <w:sz w:val="20"/>
                <w:szCs w:val="20"/>
                <w:lang w:val="en-CA"/>
              </w:rPr>
              <m:t>v</m:t>
            </m:r>
            <m:r>
              <w:rPr>
                <w:rFonts w:ascii="Cambria Math" w:hAnsiTheme="majorBidi" w:cstheme="majorBidi"/>
                <w:sz w:val="20"/>
                <w:szCs w:val="20"/>
                <w:lang w:val="en-CA"/>
              </w:rPr>
              <m:t>,</m:t>
            </m:r>
            <m:r>
              <w:rPr>
                <w:rFonts w:ascii="Cambria Math" w:hAnsi="Cambria Math" w:cstheme="majorBidi"/>
                <w:sz w:val="20"/>
                <w:szCs w:val="20"/>
                <w:lang w:val="en-CA"/>
              </w:rPr>
              <m:t>air</m:t>
            </m:r>
          </m:sub>
        </m:sSub>
        <m:r>
          <w:rPr>
            <w:rFonts w:ascii="Cambria Math" w:hAnsiTheme="majorBidi" w:cstheme="majorBidi"/>
            <w:sz w:val="20"/>
            <w:szCs w:val="20"/>
            <w:lang w:val="en-CA"/>
          </w:rPr>
          <m:t>=</m:t>
        </m:r>
        <m:r>
          <m:rPr>
            <m:sty m:val="p"/>
          </m:rPr>
          <w:rPr>
            <w:rFonts w:ascii="Cambria Math" w:hAnsiTheme="majorBidi" w:cstheme="majorBidi"/>
            <w:sz w:val="20"/>
            <w:szCs w:val="20"/>
            <w:lang w:val="en-CA"/>
          </w:rPr>
          <m:t>exp</m:t>
        </m:r>
        <m:r>
          <m:rPr>
            <m:sty m:val="p"/>
          </m:rPr>
          <w:rPr>
            <w:rFonts w:ascii="Cambria Math" w:hAnsiTheme="majorBidi" w:cstheme="majorBidi"/>
            <w:sz w:val="20"/>
            <w:szCs w:val="20"/>
            <w:lang w:val="en-CA"/>
          </w:rPr>
          <m:t>⁡</m:t>
        </m:r>
        <m:d>
          <m:dPr>
            <m:ctrlPr>
              <w:rPr>
                <w:rFonts w:ascii="Cambria Math" w:hAnsiTheme="majorBidi" w:cstheme="majorBidi"/>
                <w:i/>
                <w:sz w:val="20"/>
                <w:szCs w:val="20"/>
                <w:lang w:val="en-CA"/>
              </w:rPr>
            </m:ctrlPr>
          </m:dPr>
          <m:e>
            <m:eqArr>
              <m:eqArrPr>
                <m:ctrlPr>
                  <w:rPr>
                    <w:rFonts w:ascii="Cambria Math" w:hAnsiTheme="majorBidi" w:cstheme="majorBidi"/>
                    <w:i/>
                    <w:sz w:val="20"/>
                    <w:szCs w:val="20"/>
                    <w:lang w:val="en-CA"/>
                  </w:rPr>
                </m:ctrlPr>
              </m:eqArrPr>
              <m:e>
                <m:r>
                  <w:rPr>
                    <w:rFonts w:asciiTheme="majorBidi" w:hAnsiTheme="majorBidi" w:cstheme="majorBidi"/>
                    <w:sz w:val="20"/>
                    <w:szCs w:val="20"/>
                    <w:lang w:val="en-CA"/>
                  </w:rPr>
                  <m:t>-</m:t>
                </m:r>
                <m:f>
                  <m:fPr>
                    <m:ctrlPr>
                      <w:rPr>
                        <w:rFonts w:ascii="Cambria Math" w:hAnsiTheme="majorBidi" w:cstheme="majorBidi"/>
                        <w:i/>
                        <w:sz w:val="20"/>
                        <w:szCs w:val="20"/>
                        <w:lang w:val="en-CA"/>
                      </w:rPr>
                    </m:ctrlPr>
                  </m:fPr>
                  <m:num>
                    <m:r>
                      <w:rPr>
                        <w:rFonts w:ascii="Cambria Math" w:hAnsiTheme="majorBidi" w:cstheme="majorBidi"/>
                        <w:sz w:val="20"/>
                        <w:szCs w:val="20"/>
                        <w:lang w:val="en-CA"/>
                      </w:rPr>
                      <m:t>5800.2206</m:t>
                    </m:r>
                  </m:num>
                  <m:den>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Theme="majorBidi" w:hAnsi="Cambria Math" w:cstheme="majorBidi"/>
                            <w:sz w:val="20"/>
                            <w:szCs w:val="20"/>
                            <w:lang w:val="en-CA"/>
                          </w:rPr>
                          <m:t>*</m:t>
                        </m:r>
                      </m:sup>
                    </m:sSup>
                  </m:den>
                </m:f>
                <m:r>
                  <w:rPr>
                    <w:rFonts w:ascii="Cambria Math" w:hAnsiTheme="majorBidi" w:cstheme="majorBidi"/>
                    <w:sz w:val="20"/>
                    <w:szCs w:val="20"/>
                    <w:lang w:val="en-CA"/>
                  </w:rPr>
                  <m:t>+1.3914993</m:t>
                </m:r>
                <m:r>
                  <w:rPr>
                    <w:rFonts w:ascii="Cambria Math" w:hAnsiTheme="majorBidi" w:cstheme="majorBidi"/>
                    <w:sz w:val="20"/>
                    <w:szCs w:val="20"/>
                    <w:lang w:val="en-CA"/>
                  </w:rPr>
                  <m:t>-</m:t>
                </m:r>
                <m:r>
                  <w:rPr>
                    <w:rFonts w:ascii="Cambria Math" w:hAnsiTheme="majorBidi" w:cstheme="majorBidi"/>
                    <w:sz w:val="20"/>
                    <w:szCs w:val="20"/>
                    <w:lang w:val="en-CA"/>
                  </w:rPr>
                  <m:t>0.048640239</m:t>
                </m:r>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Theme="majorBidi" w:hAnsi="Cambria Math" w:cstheme="majorBidi"/>
                        <w:sz w:val="20"/>
                        <w:szCs w:val="20"/>
                        <w:lang w:val="en-CA"/>
                      </w:rPr>
                      <m:t>*</m:t>
                    </m:r>
                  </m:sup>
                </m:sSup>
                <m:r>
                  <w:rPr>
                    <w:rFonts w:asciiTheme="majorBidi" w:hAnsiTheme="majorBidi" w:cstheme="majorBidi"/>
                    <w:sz w:val="20"/>
                    <w:szCs w:val="20"/>
                    <w:lang w:val="en-CA"/>
                  </w:rPr>
                  <m:t>-</m:t>
                </m:r>
                <m:r>
                  <w:rPr>
                    <w:rFonts w:ascii="Cambria Math" w:hAnsiTheme="majorBidi" w:cstheme="majorBidi"/>
                    <w:sz w:val="20"/>
                    <w:szCs w:val="20"/>
                    <w:lang w:val="en-CA"/>
                  </w:rPr>
                  <m:t>0.000041764768</m:t>
                </m:r>
                <m:sSup>
                  <m:sSupPr>
                    <m:ctrlPr>
                      <w:rPr>
                        <w:rFonts w:ascii="Cambria Math" w:hAnsiTheme="majorBidi" w:cstheme="majorBidi"/>
                        <w:i/>
                        <w:sz w:val="20"/>
                        <w:szCs w:val="20"/>
                        <w:lang w:val="en-CA"/>
                      </w:rPr>
                    </m:ctrlPr>
                  </m:sSup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Cambria Math" w:hAnsi="Cambria Math" w:cstheme="majorBidi"/>
                            <w:sz w:val="20"/>
                            <w:szCs w:val="20"/>
                            <w:lang w:val="en-CA"/>
                          </w:rPr>
                          <m:t>*</m:t>
                        </m:r>
                      </m:sup>
                    </m:sSup>
                  </m:e>
                  <m:sup>
                    <m:r>
                      <w:rPr>
                        <w:rFonts w:ascii="Cambria Math" w:hAnsiTheme="majorBidi" w:cstheme="majorBidi"/>
                        <w:sz w:val="20"/>
                        <w:szCs w:val="20"/>
                        <w:lang w:val="en-CA"/>
                      </w:rPr>
                      <m:t>2</m:t>
                    </m:r>
                  </m:sup>
                </m:sSup>
              </m:e>
              <m:e>
                <m:r>
                  <w:rPr>
                    <w:rFonts w:ascii="Cambria Math" w:hAnsiTheme="majorBidi" w:cstheme="majorBidi"/>
                    <w:sz w:val="20"/>
                    <w:szCs w:val="20"/>
                    <w:lang w:val="en-CA"/>
                  </w:rPr>
                  <m:t>-</m:t>
                </m:r>
                <m:r>
                  <w:rPr>
                    <w:rFonts w:ascii="Cambria Math" w:hAnsiTheme="majorBidi" w:cstheme="majorBidi"/>
                    <w:sz w:val="20"/>
                    <w:szCs w:val="20"/>
                    <w:lang w:val="en-CA"/>
                  </w:rPr>
                  <m:t>0.000000014452093</m:t>
                </m:r>
                <m:sSup>
                  <m:sSupPr>
                    <m:ctrlPr>
                      <w:rPr>
                        <w:rFonts w:ascii="Cambria Math" w:hAnsiTheme="majorBidi" w:cstheme="majorBidi"/>
                        <w:i/>
                        <w:sz w:val="20"/>
                        <w:szCs w:val="20"/>
                        <w:lang w:val="en-CA"/>
                      </w:rPr>
                    </m:ctrlPr>
                  </m:sSupPr>
                  <m:e>
                    <m:sSup>
                      <m:sSupPr>
                        <m:ctrlPr>
                          <w:rPr>
                            <w:rFonts w:ascii="Cambria Math" w:hAnsiTheme="majorBidi" w:cstheme="majorBidi"/>
                            <w:i/>
                            <w:sz w:val="20"/>
                            <w:szCs w:val="20"/>
                            <w:lang w:val="en-CA"/>
                          </w:rPr>
                        </m:ctrlPr>
                      </m:sSupPr>
                      <m:e>
                        <m:r>
                          <w:rPr>
                            <w:rFonts w:ascii="Cambria Math" w:hAnsi="Cambria Math" w:cstheme="majorBidi"/>
                            <w:sz w:val="20"/>
                            <w:szCs w:val="20"/>
                            <w:lang w:val="en-CA"/>
                          </w:rPr>
                          <m:t>t</m:t>
                        </m:r>
                      </m:e>
                      <m:sup>
                        <m:r>
                          <w:rPr>
                            <w:rFonts w:asciiTheme="majorBidi" w:hAnsi="Cambria Math" w:cstheme="majorBidi"/>
                            <w:sz w:val="20"/>
                            <w:szCs w:val="20"/>
                            <w:lang w:val="en-CA"/>
                          </w:rPr>
                          <m:t>*</m:t>
                        </m:r>
                      </m:sup>
                    </m:sSup>
                  </m:e>
                  <m:sup>
                    <m:r>
                      <w:rPr>
                        <w:rFonts w:ascii="Cambria Math" w:hAnsiTheme="majorBidi" w:cstheme="majorBidi"/>
                        <w:sz w:val="20"/>
                        <w:szCs w:val="20"/>
                        <w:lang w:val="en-CA"/>
                      </w:rPr>
                      <m:t>3</m:t>
                    </m:r>
                  </m:sup>
                </m:sSup>
                <m:r>
                  <w:rPr>
                    <w:rFonts w:ascii="Cambria Math" w:hAnsiTheme="majorBidi" w:cstheme="majorBidi"/>
                    <w:sz w:val="20"/>
                    <w:szCs w:val="20"/>
                    <w:lang w:val="en-CA"/>
                  </w:rPr>
                  <m:t>+6.5459673</m:t>
                </m:r>
                <m:r>
                  <w:rPr>
                    <w:rFonts w:ascii="Cambria Math" w:hAnsi="Cambria Math" w:cstheme="majorBidi"/>
                    <w:sz w:val="20"/>
                    <w:szCs w:val="20"/>
                    <w:lang w:val="en-CA"/>
                  </w:rPr>
                  <m:t>ln</m:t>
                </m:r>
                <m:d>
                  <m:dPr>
                    <m:ctrlPr>
                      <w:rPr>
                        <w:rFonts w:ascii="Cambria Math" w:hAnsiTheme="majorBidi" w:cstheme="majorBidi"/>
                        <w:i/>
                        <w:sz w:val="20"/>
                        <w:szCs w:val="20"/>
                        <w:lang w:val="en-CA"/>
                      </w:rPr>
                    </m:ctrlPr>
                  </m:dPr>
                  <m:e>
                    <m:sSup>
                      <m:sSupPr>
                        <m:ctrlPr>
                          <w:rPr>
                            <w:rFonts w:ascii="Cambria Math" w:hAnsiTheme="majorBidi" w:cstheme="majorBidi"/>
                            <w:i/>
                            <w:sz w:val="20"/>
                            <w:szCs w:val="20"/>
                            <w:lang w:val="en-CA"/>
                          </w:rPr>
                        </m:ctrlPr>
                      </m:sSupPr>
                      <m:e>
                        <m:r>
                          <w:rPr>
                            <w:rFonts w:ascii="Cambria Math" w:hAnsiTheme="majorBidi" w:cstheme="majorBidi"/>
                            <w:sz w:val="20"/>
                            <w:szCs w:val="20"/>
                            <w:lang w:val="en-CA"/>
                          </w:rPr>
                          <m:t xml:space="preserve"> </m:t>
                        </m:r>
                        <m:r>
                          <w:rPr>
                            <w:rFonts w:ascii="Cambria Math" w:hAnsi="Cambria Math" w:cstheme="majorBidi"/>
                            <w:sz w:val="20"/>
                            <w:szCs w:val="20"/>
                            <w:lang w:val="en-CA"/>
                          </w:rPr>
                          <m:t>t</m:t>
                        </m:r>
                      </m:e>
                      <m:sup>
                        <m:r>
                          <w:rPr>
                            <w:rFonts w:ascii="Cambria Math" w:hAnsi="Cambria Math" w:cstheme="majorBidi"/>
                            <w:sz w:val="20"/>
                            <w:szCs w:val="20"/>
                            <w:lang w:val="en-CA"/>
                          </w:rPr>
                          <m:t>*</m:t>
                        </m:r>
                      </m:sup>
                    </m:sSup>
                  </m:e>
                </m:d>
              </m:e>
            </m:eqArr>
          </m:e>
        </m:d>
      </m:oMath>
      <w:r w:rsidR="00E95A49" w:rsidRPr="00AB083A">
        <w:rPr>
          <w:rFonts w:asciiTheme="majorBidi" w:hAnsiTheme="majorBidi" w:cstheme="majorBidi"/>
          <w:sz w:val="20"/>
          <w:szCs w:val="20"/>
          <w:lang w:val="en-CA"/>
        </w:rPr>
        <w:t xml:space="preserve">   </w:t>
      </w:r>
      <w:r w:rsidR="00E95A49">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(16)</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CA"/>
        </w:rPr>
        <w:t xml:space="preserve"> </w:t>
      </w:r>
    </w:p>
    <w:p w:rsidR="00E95A49" w:rsidRPr="00C114C9" w:rsidRDefault="00E95A49" w:rsidP="002115A3">
      <w:pPr>
        <w:spacing w:line="276" w:lineRule="auto"/>
        <w:jc w:val="both"/>
        <w:rPr>
          <w:rFonts w:asciiTheme="majorBidi" w:hAnsiTheme="majorBidi" w:cstheme="majorBidi"/>
          <w:b/>
          <w:i/>
          <w:iCs/>
          <w:sz w:val="20"/>
          <w:szCs w:val="20"/>
          <w:lang w:val="en-US"/>
        </w:rPr>
      </w:pPr>
      <w:r w:rsidRPr="00C114C9">
        <w:rPr>
          <w:rFonts w:asciiTheme="majorBidi" w:hAnsiTheme="majorBidi" w:cstheme="majorBidi"/>
          <w:b/>
          <w:i/>
          <w:iCs/>
          <w:sz w:val="20"/>
          <w:szCs w:val="20"/>
          <w:lang w:val="en-US"/>
        </w:rPr>
        <w:t>3.</w:t>
      </w:r>
      <w:r w:rsidR="00CA382E" w:rsidRPr="00C114C9">
        <w:rPr>
          <w:rFonts w:asciiTheme="majorBidi" w:hAnsiTheme="majorBidi" w:cstheme="majorBidi"/>
          <w:b/>
          <w:i/>
          <w:iCs/>
          <w:sz w:val="20"/>
          <w:szCs w:val="20"/>
          <w:lang w:val="en-US"/>
        </w:rPr>
        <w:t>3.</w:t>
      </w:r>
      <w:r w:rsidRPr="00C114C9">
        <w:rPr>
          <w:rFonts w:asciiTheme="majorBidi" w:hAnsiTheme="majorBidi" w:cstheme="majorBidi"/>
          <w:b/>
          <w:i/>
          <w:iCs/>
          <w:sz w:val="20"/>
          <w:szCs w:val="20"/>
          <w:lang w:val="en-US"/>
        </w:rPr>
        <w:t xml:space="preserve"> Estimation of evaporation rate based on desiccant mass </w:t>
      </w:r>
      <w:r w:rsidR="002115A3" w:rsidRPr="00C114C9">
        <w:rPr>
          <w:rFonts w:asciiTheme="majorBidi" w:hAnsiTheme="majorBidi" w:cstheme="majorBidi"/>
          <w:b/>
          <w:i/>
          <w:iCs/>
          <w:sz w:val="20"/>
          <w:szCs w:val="20"/>
          <w:lang w:val="en-US"/>
        </w:rPr>
        <w:t>conservation</w:t>
      </w:r>
    </w:p>
    <w:p w:rsidR="00E95A49" w:rsidRPr="00AB083A" w:rsidRDefault="00E95A49" w:rsidP="002A549C">
      <w:pPr>
        <w:spacing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US"/>
        </w:rPr>
        <w:t xml:space="preserve">The evaporation rate </w:t>
      </w:r>
      <w:r w:rsidRPr="00AB083A">
        <w:rPr>
          <w:rFonts w:asciiTheme="majorBidi" w:eastAsia="Calibri" w:hAnsiTheme="majorBidi" w:cstheme="majorBidi"/>
          <w:sz w:val="20"/>
          <w:szCs w:val="20"/>
          <w:lang w:val="en-CA"/>
        </w:rPr>
        <w:t>from the solar regenerator can be accurately estimated using an   equation derived based on conservation of desiccant mass in the solution tank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d</m:t>
            </m:r>
          </m:sub>
        </m:sSub>
      </m:oMath>
      <w:r w:rsidRPr="00AB083A">
        <w:rPr>
          <w:rFonts w:asciiTheme="majorBidi" w:eastAsia="Calibri" w:hAnsiTheme="majorBidi" w:cstheme="majorBidi"/>
          <w:sz w:val="20"/>
          <w:szCs w:val="20"/>
          <w:lang w:val="en-US"/>
        </w:rPr>
        <w:t>)</w:t>
      </w:r>
      <w:r w:rsidRPr="00AB083A">
        <w:rPr>
          <w:rFonts w:asciiTheme="majorBidi" w:eastAsia="Calibri" w:hAnsiTheme="majorBidi" w:cstheme="majorBidi"/>
          <w:sz w:val="20"/>
          <w:szCs w:val="20"/>
          <w:lang w:val="en-CA"/>
        </w:rPr>
        <w:t xml:space="preserve"> </w:t>
      </w:r>
      <w:r w:rsidRPr="00AB083A">
        <w:rPr>
          <w:rFonts w:asciiTheme="majorBidi" w:eastAsia="Calibri" w:hAnsiTheme="majorBidi" w:cstheme="majorBidi"/>
          <w:sz w:val="20"/>
          <w:szCs w:val="20"/>
          <w:lang w:val="en-US"/>
        </w:rPr>
        <w:t xml:space="preserve">with experimentally </w:t>
      </w:r>
      <w:r w:rsidRPr="00AB083A">
        <w:rPr>
          <w:rFonts w:asciiTheme="majorBidi" w:eastAsia="Calibri" w:hAnsiTheme="majorBidi" w:cstheme="majorBidi"/>
          <w:sz w:val="20"/>
          <w:szCs w:val="20"/>
          <w:lang w:val="en-CA"/>
        </w:rPr>
        <w:t>measured solution volume, temperature and density in a tank before experimentation and after a desired time step (</w:t>
      </w:r>
      <w:r w:rsidR="002A549C">
        <w:rPr>
          <w:rFonts w:asciiTheme="majorBidi" w:eastAsia="Calibri" w:hAnsiTheme="majorBidi" w:cstheme="majorBidi"/>
          <w:sz w:val="20"/>
          <w:szCs w:val="20"/>
          <w:lang w:val="en-US"/>
        </w:rPr>
        <w:t>Gezahegn</w:t>
      </w:r>
      <w:r w:rsidRPr="00AB083A">
        <w:rPr>
          <w:rFonts w:asciiTheme="majorBidi" w:eastAsia="Calibri" w:hAnsiTheme="majorBidi" w:cstheme="majorBidi"/>
          <w:sz w:val="20"/>
          <w:szCs w:val="20"/>
          <w:lang w:val="en-US"/>
        </w:rPr>
        <w:t xml:space="preserve"> et al., 2014): </w:t>
      </w:r>
      <w:r w:rsidRPr="00AB083A">
        <w:rPr>
          <w:rFonts w:asciiTheme="majorBidi" w:eastAsia="Calibri" w:hAnsiTheme="majorBidi" w:cstheme="majorBidi"/>
          <w:sz w:val="20"/>
          <w:szCs w:val="20"/>
          <w:lang w:val="en-CA"/>
        </w:rPr>
        <w:t xml:space="preserve">  </w:t>
      </w:r>
    </w:p>
    <w:p w:rsidR="00E95A49" w:rsidRPr="00AB083A"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v,</m:t>
            </m:r>
            <m:r>
              <m:rPr>
                <m:sty m:val="p"/>
              </m:rPr>
              <w:rPr>
                <w:rFonts w:asciiTheme="majorBidi" w:hAnsiTheme="majorBidi" w:cstheme="majorBidi"/>
                <w:sz w:val="20"/>
                <w:szCs w:val="20"/>
                <w:lang w:val="en-US"/>
              </w:rPr>
              <m:t>Δ</m:t>
            </m:r>
            <m:r>
              <m:rPr>
                <m:sty m:val="p"/>
              </m:rPr>
              <w:rPr>
                <w:rFonts w:ascii="Cambria Math" w:hAnsiTheme="majorBidi" w:cstheme="majorBidi"/>
                <w:sz w:val="20"/>
                <w:szCs w:val="20"/>
                <w:lang w:val="en-US"/>
              </w:rPr>
              <m:t>t</m:t>
            </m:r>
          </m:sub>
        </m:sSub>
        <m:r>
          <m:rPr>
            <m:sty m:val="p"/>
          </m:rPr>
          <w:rPr>
            <w:rFonts w:ascii="Cambria Math" w:hAnsiTheme="majorBidi" w:cstheme="majorBidi"/>
            <w:sz w:val="20"/>
            <w:szCs w:val="20"/>
            <w:lang w:val="en-US"/>
          </w:rPr>
          <m:t>=</m:t>
        </m:r>
        <m:sSub>
          <m:sSubPr>
            <m:ctrlPr>
              <w:rPr>
                <w:rFonts w:ascii="Cambria Math" w:hAnsiTheme="majorBidi" w:cstheme="majorBidi"/>
                <w:i/>
                <w:sz w:val="20"/>
                <w:szCs w:val="20"/>
              </w:rPr>
            </m:ctrlPr>
          </m:sSubPr>
          <m:e>
            <m:r>
              <w:rPr>
                <w:rFonts w:ascii="Cambria Math" w:hAnsi="Cambria Math" w:cstheme="majorBidi"/>
                <w:sz w:val="20"/>
                <w:szCs w:val="20"/>
              </w:rPr>
              <m:t>m</m:t>
            </m:r>
          </m:e>
          <m:sub>
            <m:r>
              <w:rPr>
                <w:rFonts w:ascii="Cambria Math" w:hAnsi="Cambria Math" w:cstheme="majorBidi"/>
                <w:sz w:val="20"/>
                <w:szCs w:val="20"/>
              </w:rPr>
              <m:t>d</m:t>
            </m:r>
          </m:sub>
        </m:sSub>
        <m:d>
          <m:dPr>
            <m:begChr m:val="["/>
            <m:endChr m:val="]"/>
            <m:ctrlPr>
              <w:rPr>
                <w:rFonts w:ascii="Cambria Math" w:hAnsiTheme="majorBidi" w:cstheme="majorBidi"/>
                <w:sz w:val="20"/>
                <w:szCs w:val="20"/>
                <w:lang w:val="en-US"/>
              </w:rPr>
            </m:ctrlPr>
          </m:dPr>
          <m:e>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1</m:t>
                </m:r>
              </m:num>
              <m:den>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ξ</m:t>
                    </m:r>
                  </m:e>
                  <m: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o</m:t>
                        </m:r>
                      </m:sub>
                    </m:sSub>
                    <m:r>
                      <m:rPr>
                        <m:sty m:val="p"/>
                      </m:rPr>
                      <w:rPr>
                        <w:rFonts w:ascii="Cambria Math" w:hAnsiTheme="majorBidi" w:cstheme="majorBidi"/>
                        <w:sz w:val="20"/>
                        <w:szCs w:val="20"/>
                        <w:lang w:val="en-US"/>
                      </w:rPr>
                      <m:t>+</m:t>
                    </m:r>
                    <m:d>
                      <m:dPr>
                        <m:ctrlPr>
                          <w:rPr>
                            <w:rFonts w:ascii="Cambria Math" w:hAnsiTheme="majorBidi" w:cstheme="majorBidi"/>
                            <w:sz w:val="20"/>
                            <w:szCs w:val="20"/>
                            <w:lang w:val="en-US"/>
                          </w:rPr>
                        </m:ctrlPr>
                      </m:dPr>
                      <m:e>
                        <m:r>
                          <m:rPr>
                            <m:sty m:val="p"/>
                          </m:rPr>
                          <w:rPr>
                            <w:rFonts w:ascii="Cambria Math" w:hAnsiTheme="majorBidi" w:cstheme="majorBidi"/>
                            <w:sz w:val="20"/>
                            <w:szCs w:val="20"/>
                            <w:lang w:val="en-US"/>
                          </w:rPr>
                          <m:t>n</m:t>
                        </m:r>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1</m:t>
                        </m:r>
                      </m:e>
                    </m:d>
                    <m:r>
                      <m:rPr>
                        <m:sty m:val="p"/>
                      </m:rPr>
                      <w:rPr>
                        <w:rFonts w:ascii="Cambria Math" w:hAnsi="Cambria Math" w:cstheme="majorBidi"/>
                        <w:sz w:val="20"/>
                        <w:szCs w:val="20"/>
                        <w:lang w:val="en-US"/>
                      </w:rPr>
                      <m:t>*</m:t>
                    </m:r>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t</m:t>
                    </m:r>
                  </m:sub>
                </m:sSub>
              </m:den>
            </m:f>
            <m:r>
              <m:rPr>
                <m:sty m:val="p"/>
              </m:rPr>
              <w:rPr>
                <w:rFonts w:asciiTheme="majorBidi" w:hAnsiTheme="majorBidi" w:cstheme="majorBidi"/>
                <w:sz w:val="20"/>
                <w:szCs w:val="20"/>
                <w:lang w:val="en-US"/>
              </w:rPr>
              <m:t>-</m:t>
            </m:r>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1</m:t>
                </m:r>
              </m:num>
              <m:den>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ξ</m:t>
                    </m:r>
                  </m:e>
                  <m: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o</m:t>
                        </m:r>
                      </m:sub>
                    </m:sSub>
                    <m:r>
                      <m:rPr>
                        <m:sty m:val="p"/>
                      </m:rPr>
                      <w:rPr>
                        <w:rFonts w:ascii="Cambria Math" w:hAnsiTheme="majorBidi" w:cstheme="majorBidi"/>
                        <w:sz w:val="20"/>
                        <w:szCs w:val="20"/>
                        <w:lang w:val="en-US"/>
                      </w:rPr>
                      <m:t>+n</m:t>
                    </m:r>
                    <m:r>
                      <m:rPr>
                        <m:sty m:val="p"/>
                      </m:rPr>
                      <w:rPr>
                        <w:rFonts w:ascii="Cambria Math" w:hAnsi="Cambria Math" w:cstheme="majorBidi"/>
                        <w:sz w:val="20"/>
                        <w:szCs w:val="20"/>
                        <w:lang w:val="en-US"/>
                      </w:rPr>
                      <m:t>*</m:t>
                    </m:r>
                    <m:r>
                      <m:rPr>
                        <m:sty m:val="p"/>
                      </m:rPr>
                      <w:rPr>
                        <w:rFonts w:asciiTheme="majorBidi" w:hAnsiTheme="majorBidi" w:cstheme="majorBidi"/>
                        <w:sz w:val="20"/>
                        <w:szCs w:val="20"/>
                        <w:lang w:val="en-US"/>
                      </w:rPr>
                      <m:t>Δ</m:t>
                    </m:r>
                    <m:r>
                      <m:rPr>
                        <m:sty m:val="p"/>
                      </m:rPr>
                      <w:rPr>
                        <w:rFonts w:ascii="Cambria Math" w:hAnsiTheme="majorBidi" w:cstheme="majorBidi"/>
                        <w:sz w:val="20"/>
                        <w:szCs w:val="20"/>
                        <w:lang w:val="en-US"/>
                      </w:rPr>
                      <m:t>t</m:t>
                    </m:r>
                  </m:sub>
                </m:sSub>
              </m:den>
            </m:f>
          </m:e>
        </m:d>
        <m:r>
          <m:rPr>
            <m:sty m:val="p"/>
          </m:rPr>
          <w:rPr>
            <w:rFonts w:ascii="Cambria Math" w:hAnsiTheme="majorBidi" w:cstheme="majorBidi"/>
            <w:sz w:val="20"/>
            <w:szCs w:val="20"/>
            <w:lang w:val="en-US"/>
          </w:rPr>
          <m:t>,where n=1,2,</m:t>
        </m:r>
        <m:r>
          <m:rPr>
            <m:sty m:val="p"/>
          </m:rPr>
          <w:rPr>
            <w:rFonts w:asciiTheme="majorBidi" w:hAnsiTheme="majorBidi" w:cstheme="majorBidi"/>
            <w:sz w:val="20"/>
            <w:szCs w:val="20"/>
            <w:lang w:val="en-US"/>
          </w:rPr>
          <m:t>…</m:t>
        </m:r>
      </m:oMath>
      <w:r w:rsidR="00E95A49" w:rsidRPr="00AB083A">
        <w:rPr>
          <w:rFonts w:asciiTheme="majorBidi" w:hAnsiTheme="majorBidi" w:cstheme="majorBidi"/>
          <w:sz w:val="20"/>
          <w:szCs w:val="20"/>
          <w:lang w:val="en-US"/>
        </w:rPr>
        <w:t xml:space="preserve">                                        (17)</w:t>
      </w:r>
    </w:p>
    <w:p w:rsidR="00E95A49" w:rsidRPr="00AB083A" w:rsidRDefault="00CA382E" w:rsidP="002115A3">
      <w:pPr>
        <w:spacing w:line="276" w:lineRule="auto"/>
        <w:jc w:val="both"/>
        <w:rPr>
          <w:rFonts w:asciiTheme="majorBidi" w:hAnsiTheme="majorBidi" w:cstheme="majorBidi"/>
          <w:b/>
          <w:bCs/>
          <w:sz w:val="20"/>
          <w:szCs w:val="20"/>
          <w:lang w:val="en-CA"/>
        </w:rPr>
      </w:pPr>
      <w:r>
        <w:rPr>
          <w:rFonts w:asciiTheme="majorBidi" w:hAnsiTheme="majorBidi" w:cstheme="majorBidi"/>
          <w:b/>
          <w:bCs/>
          <w:sz w:val="20"/>
          <w:szCs w:val="20"/>
          <w:lang w:val="en-CA"/>
        </w:rPr>
        <w:t>3</w:t>
      </w:r>
      <w:r w:rsidR="00E95A49" w:rsidRPr="00C114C9">
        <w:rPr>
          <w:rFonts w:asciiTheme="majorBidi" w:hAnsiTheme="majorBidi" w:cstheme="majorBidi"/>
          <w:b/>
          <w:bCs/>
          <w:i/>
          <w:iCs/>
          <w:sz w:val="20"/>
          <w:szCs w:val="20"/>
          <w:lang w:val="en-CA"/>
        </w:rPr>
        <w:t xml:space="preserve">.4 Evaporation rate estimating relations based on </w:t>
      </w:r>
      <w:r w:rsidR="002115A3" w:rsidRPr="00C114C9">
        <w:rPr>
          <w:rFonts w:asciiTheme="majorBidi" w:hAnsiTheme="majorBidi" w:cstheme="majorBidi"/>
          <w:b/>
          <w:bCs/>
          <w:i/>
          <w:iCs/>
          <w:sz w:val="20"/>
          <w:szCs w:val="20"/>
          <w:lang w:val="en-CA"/>
        </w:rPr>
        <w:t xml:space="preserve">energy </w:t>
      </w:r>
      <w:r w:rsidR="00E95A49" w:rsidRPr="00C114C9">
        <w:rPr>
          <w:rFonts w:asciiTheme="majorBidi" w:hAnsiTheme="majorBidi" w:cstheme="majorBidi"/>
          <w:b/>
          <w:bCs/>
          <w:i/>
          <w:iCs/>
          <w:sz w:val="20"/>
          <w:szCs w:val="20"/>
          <w:lang w:val="en-CA"/>
        </w:rPr>
        <w:t>conservation</w:t>
      </w:r>
      <w:r w:rsidR="00E95A49" w:rsidRPr="00AB083A">
        <w:rPr>
          <w:rFonts w:asciiTheme="majorBidi" w:hAnsiTheme="majorBidi" w:cstheme="majorBidi"/>
          <w:b/>
          <w:bCs/>
          <w:sz w:val="20"/>
          <w:szCs w:val="20"/>
          <w:lang w:val="en-CA"/>
        </w:rPr>
        <w:t xml:space="preserve"> </w:t>
      </w:r>
    </w:p>
    <w:p w:rsidR="00E95A49" w:rsidRPr="00AB083A" w:rsidRDefault="00E95A49" w:rsidP="00E95A49">
      <w:pPr>
        <w:spacing w:line="276" w:lineRule="auto"/>
        <w:jc w:val="both"/>
        <w:rPr>
          <w:rFonts w:asciiTheme="majorBidi" w:hAnsiTheme="majorBidi" w:cstheme="majorBidi"/>
          <w:b/>
          <w:bCs/>
          <w:sz w:val="20"/>
          <w:szCs w:val="20"/>
          <w:lang w:val="en-CA"/>
        </w:rPr>
      </w:pPr>
      <w:r w:rsidRPr="00AB083A">
        <w:rPr>
          <w:rFonts w:asciiTheme="majorBidi" w:eastAsia="Calibri" w:hAnsiTheme="majorBidi" w:cstheme="majorBidi"/>
          <w:sz w:val="20"/>
          <w:szCs w:val="20"/>
          <w:lang w:val="en-CA"/>
        </w:rPr>
        <w:t xml:space="preserve">The rate of evaporation </w:t>
      </w:r>
      <w:r w:rsidRPr="00AB083A">
        <w:rPr>
          <w:rFonts w:asciiTheme="majorBidi" w:hAnsiTheme="majorBidi" w:cstheme="majorBidi"/>
          <w:sz w:val="20"/>
          <w:szCs w:val="20"/>
          <w:lang w:val="en-US"/>
        </w:rPr>
        <w:t>can also be estimated  using an algebraic equation found  on the basis of conservation of energy equation</w:t>
      </w:r>
      <w:r w:rsidRPr="00AB083A">
        <w:rPr>
          <w:rFonts w:asciiTheme="majorBidi" w:eastAsia="Calibri" w:hAnsiTheme="majorBidi" w:cstheme="majorBidi"/>
          <w:sz w:val="20"/>
          <w:szCs w:val="20"/>
          <w:lang w:val="en-US"/>
        </w:rPr>
        <w:t xml:space="preserve"> that take into account the optical &amp;  thermal performance parameters of the solar regenerator and solution thermodynamic properties </w:t>
      </w:r>
      <w:r w:rsidRPr="00AB083A">
        <w:rPr>
          <w:rFonts w:asciiTheme="majorBidi" w:eastAsia="Calibri" w:hAnsiTheme="majorBidi" w:cstheme="majorBidi"/>
          <w:sz w:val="20"/>
          <w:szCs w:val="20"/>
          <w:lang w:val="en-CA"/>
        </w:rPr>
        <w:t>(</w:t>
      </w:r>
      <w:r w:rsidRPr="00AB083A">
        <w:rPr>
          <w:rFonts w:asciiTheme="majorBidi" w:eastAsia="Calibri" w:hAnsiTheme="majorBidi" w:cstheme="majorBidi"/>
          <w:sz w:val="20"/>
          <w:szCs w:val="20"/>
          <w:lang w:val="en-US"/>
        </w:rPr>
        <w:t xml:space="preserve">Tafesse et al., 2023): </w:t>
      </w:r>
      <w:r w:rsidRPr="00AB083A">
        <w:rPr>
          <w:rFonts w:asciiTheme="majorBidi" w:hAnsiTheme="majorBidi" w:cstheme="majorBidi"/>
          <w:sz w:val="20"/>
          <w:szCs w:val="20"/>
          <w:lang w:val="en-US"/>
        </w:rPr>
        <w:t xml:space="preserve">   </w:t>
      </w:r>
    </w:p>
    <w:p w:rsidR="00E95A49" w:rsidRPr="00AB083A" w:rsidRDefault="00E95A49" w:rsidP="00E95A49">
      <w:pPr>
        <w:spacing w:line="276" w:lineRule="auto"/>
        <w:jc w:val="both"/>
        <w:rPr>
          <w:rFonts w:asciiTheme="majorBidi" w:hAnsiTheme="majorBidi" w:cstheme="majorBidi"/>
          <w:sz w:val="20"/>
          <w:szCs w:val="20"/>
          <w:lang w:val="en-US"/>
        </w:rPr>
      </w:pPr>
    </w:p>
    <w:p w:rsidR="001502A8"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v,</m:t>
            </m:r>
            <m:r>
              <m:rPr>
                <m:sty m:val="p"/>
              </m:rPr>
              <w:rPr>
                <w:rFonts w:hAnsiTheme="majorBidi" w:cstheme="majorBidi"/>
                <w:sz w:val="20"/>
                <w:szCs w:val="20"/>
                <w:lang w:val="en-US"/>
              </w:rPr>
              <m:t>Δ</m:t>
            </m:r>
            <m:r>
              <m:rPr>
                <m:sty m:val="p"/>
              </m:rPr>
              <w:rPr>
                <w:rFonts w:ascii="Cambria Math" w:hAnsiTheme="majorBidi" w:cstheme="majorBidi"/>
                <w:sz w:val="20"/>
                <w:szCs w:val="20"/>
                <w:lang w:val="en-US"/>
              </w:rPr>
              <m:t>t</m:t>
            </m:r>
          </m:sub>
        </m:sSub>
        <m:r>
          <m:rPr>
            <m:sty m:val="p"/>
          </m:rPr>
          <w:rPr>
            <w:rFonts w:ascii="Cambria Math" w:hAnsiTheme="majorBidi" w:cstheme="majorBidi"/>
            <w:sz w:val="20"/>
            <w:szCs w:val="20"/>
            <w:lang w:val="en-US"/>
          </w:rPr>
          <m:t xml:space="preserve">= </m:t>
        </m:r>
        <m:f>
          <m:fPr>
            <m:ctrlPr>
              <w:rPr>
                <w:rFonts w:ascii="Cambria Math" w:hAnsiTheme="majorBidi" w:cstheme="majorBidi"/>
                <w:sz w:val="20"/>
                <w:szCs w:val="20"/>
                <w:lang w:val="en-US"/>
              </w:rPr>
            </m:ctrlPr>
          </m:fPr>
          <m:num>
            <m:r>
              <m:rPr>
                <m:sty m:val="p"/>
              </m:rPr>
              <w:rPr>
                <w:rFonts w:ascii="Cambria Math" w:hAnsiTheme="majorBidi" w:cstheme="majorBidi"/>
                <w:sz w:val="20"/>
                <w:szCs w:val="20"/>
                <w:lang w:val="en-US"/>
              </w:rPr>
              <m:t xml:space="preserve"> </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η</m:t>
                </m:r>
              </m:e>
              <m:sub>
                <m:r>
                  <m:rPr>
                    <m:sty m:val="p"/>
                  </m:rPr>
                  <w:rPr>
                    <w:rFonts w:ascii="Cambria Math" w:hAnsiTheme="majorBidi" w:cstheme="majorBidi"/>
                    <w:sz w:val="20"/>
                    <w:szCs w:val="20"/>
                    <w:lang w:val="en-US"/>
                  </w:rPr>
                  <m:t>opt</m:t>
                </m:r>
              </m:sub>
            </m:sSub>
            <m:r>
              <m:rPr>
                <m:sty m:val="p"/>
              </m:rPr>
              <w:rPr>
                <w:rFonts w:ascii="Cambria Math" w:hAnsiTheme="majorBidi" w:cstheme="majorBidi"/>
                <w:sz w:val="20"/>
                <w:szCs w:val="20"/>
                <w:lang w:val="en-US"/>
              </w:rPr>
              <m:t>I</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A</m:t>
                </m:r>
              </m:e>
              <m:sub>
                <m:r>
                  <m:rPr>
                    <m:sty m:val="p"/>
                  </m:rPr>
                  <w:rPr>
                    <w:rFonts w:ascii="Cambria Math" w:hAnsiTheme="majorBidi" w:cstheme="majorBidi"/>
                    <w:sz w:val="20"/>
                    <w:szCs w:val="20"/>
                    <w:lang w:val="en-US"/>
                  </w:rPr>
                  <m:t>ab</m:t>
                </m:r>
              </m:sub>
            </m:sSub>
            <m:r>
              <m:rPr>
                <m:sty m:val="p"/>
              </m:rPr>
              <w:rPr>
                <w:rFonts w:hAnsiTheme="majorBidi" w:cstheme="majorBidi"/>
                <w:sz w:val="20"/>
                <w:szCs w:val="20"/>
                <w:lang w:val="en-US"/>
              </w:rPr>
              <m:t>Δ</m:t>
            </m:r>
            <m:r>
              <m:rPr>
                <m:sty m:val="p"/>
              </m:rPr>
              <w:rPr>
                <w:rFonts w:ascii="Cambria Math" w:hAnsiTheme="majorBidi" w:cstheme="majorBidi"/>
                <w:sz w:val="20"/>
                <w:szCs w:val="20"/>
                <w:lang w:val="en-US"/>
              </w:rPr>
              <m:t>t</m:t>
            </m:r>
            <m:r>
              <m:rPr>
                <m:sty m:val="p"/>
              </m:rPr>
              <w:rPr>
                <w:rFonts w:hAnsiTheme="majorBidi" w:cstheme="majorBidi"/>
                <w:sz w:val="20"/>
                <w:szCs w:val="20"/>
                <w:lang w:val="en-US"/>
              </w:rPr>
              <m:t>-</m:t>
            </m:r>
            <m:sSub>
              <m:sSubPr>
                <m:ctrlPr>
                  <w:rPr>
                    <w:rFonts w:ascii="Cambria Math" w:hAnsiTheme="majorBidi" w:cstheme="majorBidi"/>
                    <w:sz w:val="20"/>
                    <w:szCs w:val="20"/>
                    <w:lang w:val="en-US"/>
                  </w:rPr>
                </m:ctrlPr>
              </m:sSubPr>
              <m:e>
                <m:sSub>
                  <m:sSubPr>
                    <m:ctrlPr>
                      <w:rPr>
                        <w:rFonts w:ascii="Cambria Math" w:hAnsiTheme="majorBidi" w:cstheme="majorBidi"/>
                        <w:sz w:val="20"/>
                        <w:szCs w:val="20"/>
                        <w:lang w:val="en-US"/>
                      </w:rPr>
                    </m:ctrlPr>
                  </m:sSubPr>
                  <m:e>
                    <m:sSup>
                      <m:sSupPr>
                        <m:ctrlPr>
                          <w:rPr>
                            <w:rFonts w:ascii="Cambria Math" w:hAnsiTheme="majorBidi" w:cstheme="majorBidi"/>
                            <w:sz w:val="20"/>
                            <w:szCs w:val="20"/>
                            <w:lang w:val="en-US"/>
                          </w:rPr>
                        </m:ctrlPr>
                      </m:sSupPr>
                      <m:e>
                        <m:r>
                          <m:rPr>
                            <m:sty m:val="p"/>
                          </m:rPr>
                          <w:rPr>
                            <w:rFonts w:ascii="Cambria Math" w:hAnsiTheme="majorBidi" w:cstheme="majorBidi"/>
                            <w:sz w:val="20"/>
                            <w:szCs w:val="20"/>
                            <w:lang w:val="en-US"/>
                          </w:rPr>
                          <m:t>U</m:t>
                        </m:r>
                      </m:e>
                      <m:sup>
                        <m:r>
                          <m:rPr>
                            <m:sty m:val="p"/>
                          </m:rPr>
                          <w:rPr>
                            <w:rFonts w:asciiTheme="majorBidi" w:hAnsiTheme="majorBidi" w:cstheme="majorBidi"/>
                            <w:sz w:val="20"/>
                            <w:szCs w:val="20"/>
                            <w:lang w:val="en-US"/>
                          </w:rPr>
                          <m:t>'</m:t>
                        </m:r>
                      </m:sup>
                    </m:sSup>
                  </m:e>
                  <m:sub>
                    <m:r>
                      <m:rPr>
                        <m:sty m:val="p"/>
                      </m:rPr>
                      <w:rPr>
                        <w:rFonts w:ascii="Cambria Math" w:hAnsiTheme="majorBidi" w:cstheme="majorBidi"/>
                        <w:sz w:val="20"/>
                        <w:szCs w:val="20"/>
                        <w:lang w:val="en-US"/>
                      </w:rPr>
                      <m:t>L</m:t>
                    </m:r>
                  </m:sub>
                </m:sSub>
                <m:r>
                  <m:rPr>
                    <m:sty m:val="p"/>
                  </m:rPr>
                  <w:rPr>
                    <w:rFonts w:ascii="Cambria Math" w:hAnsiTheme="majorBidi" w:cstheme="majorBidi"/>
                    <w:sz w:val="20"/>
                    <w:szCs w:val="20"/>
                    <w:lang w:val="en-US"/>
                  </w:rPr>
                  <m:t xml:space="preserve"> </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A</m:t>
                    </m:r>
                  </m:e>
                  <m:sub>
                    <m:r>
                      <m:rPr>
                        <m:sty m:val="p"/>
                      </m:rPr>
                      <w:rPr>
                        <w:rFonts w:ascii="Cambria Math" w:hAnsiTheme="majorBidi" w:cstheme="majorBidi"/>
                        <w:sz w:val="20"/>
                        <w:szCs w:val="20"/>
                        <w:lang w:val="en-US"/>
                      </w:rPr>
                      <m:t>ab</m:t>
                    </m:r>
                  </m:sub>
                </m:sSub>
                <m:r>
                  <m:rPr>
                    <m:sty m:val="p"/>
                  </m:rPr>
                  <w:rPr>
                    <w:rFonts w:ascii="Cambria Math" w:hAnsiTheme="majorBidi" w:cstheme="majorBidi"/>
                    <w:sz w:val="20"/>
                    <w:szCs w:val="20"/>
                    <w:lang w:val="en-US"/>
                  </w:rPr>
                  <m:t xml:space="preserve"> </m:t>
                </m:r>
                <m:d>
                  <m:dPr>
                    <m:ctrlPr>
                      <w:rPr>
                        <w:rFonts w:ascii="Cambria Math" w:hAnsiTheme="majorBidi" w:cstheme="majorBidi"/>
                        <w:sz w:val="20"/>
                        <w:szCs w:val="20"/>
                        <w:lang w:val="en-US"/>
                      </w:rPr>
                    </m:ctrlPr>
                  </m:dPr>
                  <m:e>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P</m:t>
                        </m:r>
                      </m:sub>
                    </m:sSub>
                    <m:r>
                      <m:rPr>
                        <m:sty m:val="p"/>
                      </m:rPr>
                      <w:rPr>
                        <w:rFonts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Theme="majorBidi" w:hAnsiTheme="majorBidi" w:cstheme="majorBidi"/>
                            <w:sz w:val="20"/>
                            <w:szCs w:val="20"/>
                            <w:lang w:val="en-US"/>
                          </w:rPr>
                          <m:t>∞</m:t>
                        </m:r>
                      </m:sub>
                    </m:sSub>
                  </m:e>
                </m:d>
                <m:r>
                  <m:rPr>
                    <m:sty m:val="p"/>
                  </m:rPr>
                  <w:rPr>
                    <w:rFonts w:ascii="Cambria Math" w:hAnsiTheme="majorBidi" w:cstheme="majorBidi"/>
                    <w:sz w:val="20"/>
                    <w:szCs w:val="20"/>
                    <w:lang w:val="en-US"/>
                  </w:rPr>
                  <m:t xml:space="preserve"> </m:t>
                </m:r>
                <m:r>
                  <m:rPr>
                    <m:sty m:val="p"/>
                  </m:rPr>
                  <w:rPr>
                    <w:rFonts w:asciiTheme="majorBidi" w:hAnsiTheme="majorBidi" w:cstheme="majorBidi"/>
                    <w:sz w:val="20"/>
                    <w:szCs w:val="20"/>
                    <w:lang w:val="en-US"/>
                  </w:rPr>
                  <m:t>∆</m:t>
                </m:r>
                <m:r>
                  <m:rPr>
                    <m:sty m:val="p"/>
                  </m:rPr>
                  <w:rPr>
                    <w:rFonts w:ascii="Cambria Math" w:hAnsiTheme="majorBidi" w:cstheme="majorBidi"/>
                    <w:sz w:val="20"/>
                    <w:szCs w:val="20"/>
                    <w:lang w:val="en-US"/>
                  </w:rPr>
                  <m:t>t+M</m:t>
                </m:r>
              </m:e>
              <m:sub>
                <m:r>
                  <m:rPr>
                    <m:sty m:val="p"/>
                  </m:rPr>
                  <w:rPr>
                    <w:rFonts w:ascii="Cambria Math" w:hAnsiTheme="majorBidi" w:cstheme="majorBidi"/>
                    <w:sz w:val="20"/>
                    <w:szCs w:val="20"/>
                    <w:lang w:val="en-US"/>
                  </w:rPr>
                  <m:t>sol,t</m:t>
                </m:r>
              </m:sub>
            </m:sSub>
            <m:r>
              <m:rPr>
                <m:sty m:val="p"/>
              </m:rPr>
              <w:rPr>
                <w:rFonts w:ascii="Cambria Math" w:hAnsiTheme="majorBidi" w:cstheme="majorBidi"/>
                <w:sz w:val="20"/>
                <w:szCs w:val="20"/>
                <w:lang w:val="en-US"/>
              </w:rPr>
              <m:t xml:space="preserve"> </m:t>
            </m:r>
            <m:d>
              <m:dPr>
                <m:ctrlPr>
                  <w:rPr>
                    <w:rFonts w:ascii="Cambria Math" w:hAnsiTheme="majorBidi" w:cstheme="majorBidi"/>
                    <w:sz w:val="20"/>
                    <w:szCs w:val="20"/>
                    <w:lang w:val="en-US"/>
                  </w:rPr>
                </m:ctrlPr>
              </m:dPr>
              <m:e>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C</m:t>
                    </m:r>
                  </m:e>
                  <m: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P</m:t>
                        </m:r>
                      </m:e>
                      <m:sub>
                        <m:r>
                          <m:rPr>
                            <m:sty m:val="p"/>
                          </m:rPr>
                          <w:rPr>
                            <w:rFonts w:ascii="Cambria Math" w:hAnsiTheme="majorBidi" w:cstheme="majorBidi"/>
                            <w:sz w:val="20"/>
                            <w:szCs w:val="20"/>
                            <w:lang w:val="en-US"/>
                          </w:rPr>
                          <m:t>sol</m:t>
                        </m:r>
                      </m:sub>
                    </m:sSub>
                    <m:r>
                      <m:rPr>
                        <m:sty m:val="p"/>
                      </m:rPr>
                      <w:rPr>
                        <w:rFonts w:ascii="Cambria Math" w:hAnsiTheme="majorBidi" w:cstheme="majorBidi"/>
                        <w:sz w:val="20"/>
                        <w:szCs w:val="20"/>
                        <w:lang w:val="en-US"/>
                      </w:rPr>
                      <m:t>,t+</m:t>
                    </m:r>
                    <m:r>
                      <m:rPr>
                        <m:sty m:val="p"/>
                      </m:rPr>
                      <w:rPr>
                        <w:rFonts w:hAnsiTheme="majorBidi" w:cstheme="majorBidi"/>
                        <w:sz w:val="20"/>
                        <w:szCs w:val="20"/>
                        <w:lang w:val="en-US"/>
                      </w:rPr>
                      <m:t>Δ</m:t>
                    </m:r>
                    <m:r>
                      <m:rPr>
                        <m:sty m:val="p"/>
                      </m:rPr>
                      <w:rPr>
                        <w:rFonts w:ascii="Cambria Math" w:hAnsiTheme="majorBidi" w:cstheme="majorBidi"/>
                        <w:sz w:val="20"/>
                        <w:szCs w:val="20"/>
                        <w:lang w:val="en-US"/>
                      </w:rPr>
                      <m:t>t</m:t>
                    </m:r>
                  </m:sub>
                </m:s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sol,t+</m:t>
                    </m:r>
                    <m:r>
                      <m:rPr>
                        <m:sty m:val="p"/>
                      </m:rPr>
                      <w:rPr>
                        <w:rFonts w:hAnsiTheme="majorBidi" w:cstheme="majorBidi"/>
                        <w:sz w:val="20"/>
                        <w:szCs w:val="20"/>
                        <w:lang w:val="en-US"/>
                      </w:rPr>
                      <m:t>Δ</m:t>
                    </m:r>
                    <m:r>
                      <m:rPr>
                        <m:sty m:val="p"/>
                      </m:rPr>
                      <w:rPr>
                        <w:rFonts w:ascii="Cambria Math" w:hAnsiTheme="majorBidi" w:cstheme="majorBidi"/>
                        <w:sz w:val="20"/>
                        <w:szCs w:val="20"/>
                        <w:lang w:val="en-US"/>
                      </w:rPr>
                      <m:t>t</m:t>
                    </m:r>
                  </m:sub>
                </m:sSub>
                <m:r>
                  <m:rPr>
                    <m:sty m:val="p"/>
                  </m:rPr>
                  <w:rPr>
                    <w:rFonts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C</m:t>
                    </m:r>
                  </m:e>
                  <m: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P</m:t>
                        </m:r>
                      </m:e>
                      <m:sub>
                        <m:r>
                          <m:rPr>
                            <m:sty m:val="p"/>
                          </m:rPr>
                          <w:rPr>
                            <w:rFonts w:ascii="Cambria Math" w:hAnsiTheme="majorBidi" w:cstheme="majorBidi"/>
                            <w:sz w:val="20"/>
                            <w:szCs w:val="20"/>
                            <w:lang w:val="en-US"/>
                          </w:rPr>
                          <m:t xml:space="preserve">sol </m:t>
                        </m:r>
                      </m:sub>
                    </m:sSub>
                    <m:r>
                      <m:rPr>
                        <m:sty m:val="p"/>
                      </m:rPr>
                      <w:rPr>
                        <w:rFonts w:ascii="Cambria Math" w:hAnsiTheme="majorBidi" w:cstheme="majorBidi"/>
                        <w:sz w:val="20"/>
                        <w:szCs w:val="20"/>
                        <w:lang w:val="en-US"/>
                      </w:rPr>
                      <m:t>,t</m:t>
                    </m:r>
                  </m:sub>
                </m:s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sol,t</m:t>
                    </m:r>
                  </m:sub>
                </m:sSub>
              </m:e>
            </m:d>
          </m:num>
          <m:den>
            <m:sSub>
              <m:sSubPr>
                <m:ctrlPr>
                  <w:rPr>
                    <w:rFonts w:ascii="Cambria Math" w:hAnsiTheme="majorBidi" w:cstheme="majorBidi"/>
                    <w:sz w:val="20"/>
                    <w:szCs w:val="20"/>
                    <w:lang w:val="en-US"/>
                  </w:rPr>
                </m:ctrlPr>
              </m:sSubPr>
              <m:e>
                <m:r>
                  <m:rPr>
                    <m:sty m:val="p"/>
                  </m:rPr>
                  <w:rPr>
                    <w:rFonts w:hAnsiTheme="majorBidi" w:cstheme="majorBidi"/>
                    <w:sz w:val="20"/>
                    <w:szCs w:val="20"/>
                    <w:lang w:val="en-US"/>
                  </w:rPr>
                  <m:t>h</m:t>
                </m:r>
              </m:e>
              <m:sub>
                <m:r>
                  <m:rPr>
                    <m:sty m:val="p"/>
                  </m:rPr>
                  <w:rPr>
                    <w:rFonts w:ascii="Cambria Math" w:hAnsiTheme="majorBidi" w:cstheme="majorBidi"/>
                    <w:sz w:val="20"/>
                    <w:szCs w:val="20"/>
                    <w:lang w:val="en-US"/>
                  </w:rPr>
                  <m:t>fg,av</m:t>
                </m:r>
              </m:sub>
            </m:sSub>
            <m:r>
              <m:rPr>
                <m:sty m:val="p"/>
              </m:rPr>
              <w:rPr>
                <w:rFonts w:hAnsiTheme="majorBidi" w:cstheme="majorBidi"/>
                <w:sz w:val="20"/>
                <w:szCs w:val="20"/>
                <w:lang w:val="en-US"/>
              </w:rPr>
              <m:t>-</m:t>
            </m:r>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C</m:t>
                </m:r>
              </m:e>
              <m: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P</m:t>
                    </m:r>
                  </m:e>
                  <m:sub>
                    <m:r>
                      <m:rPr>
                        <m:sty m:val="p"/>
                      </m:rPr>
                      <w:rPr>
                        <w:rFonts w:ascii="Cambria Math" w:hAnsiTheme="majorBidi" w:cstheme="majorBidi"/>
                        <w:sz w:val="20"/>
                        <w:szCs w:val="20"/>
                        <w:lang w:val="en-US"/>
                      </w:rPr>
                      <m:t xml:space="preserve">sol </m:t>
                    </m:r>
                  </m:sub>
                </m:sSub>
                <m:r>
                  <m:rPr>
                    <m:sty m:val="p"/>
                  </m:rPr>
                  <w:rPr>
                    <w:rFonts w:ascii="Cambria Math" w:hAnsiTheme="majorBidi" w:cstheme="majorBidi"/>
                    <w:sz w:val="20"/>
                    <w:szCs w:val="20"/>
                    <w:lang w:val="en-US"/>
                  </w:rPr>
                  <m:t>,t+</m:t>
                </m:r>
                <m:r>
                  <m:rPr>
                    <m:sty m:val="p"/>
                  </m:rPr>
                  <w:rPr>
                    <w:rFonts w:hAnsiTheme="majorBidi" w:cstheme="majorBidi"/>
                    <w:sz w:val="20"/>
                    <w:szCs w:val="20"/>
                    <w:lang w:val="en-US"/>
                  </w:rPr>
                  <m:t>Δ</m:t>
                </m:r>
                <m:r>
                  <m:rPr>
                    <m:sty m:val="p"/>
                  </m:rPr>
                  <w:rPr>
                    <w:rFonts w:ascii="Cambria Math" w:hAnsiTheme="majorBidi" w:cstheme="majorBidi"/>
                    <w:sz w:val="20"/>
                    <w:szCs w:val="20"/>
                    <w:lang w:val="en-US"/>
                  </w:rPr>
                  <m:t xml:space="preserve">t </m:t>
                </m:r>
              </m:sub>
            </m:sSub>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T</m:t>
                </m:r>
              </m:e>
              <m:sub>
                <m:r>
                  <m:rPr>
                    <m:sty m:val="p"/>
                  </m:rPr>
                  <w:rPr>
                    <w:rFonts w:ascii="Cambria Math" w:hAnsiTheme="majorBidi" w:cstheme="majorBidi"/>
                    <w:sz w:val="20"/>
                    <w:szCs w:val="20"/>
                    <w:lang w:val="en-US"/>
                  </w:rPr>
                  <m:t>sol,t+</m:t>
                </m:r>
                <m:r>
                  <m:rPr>
                    <m:sty m:val="p"/>
                  </m:rPr>
                  <w:rPr>
                    <w:rFonts w:hAnsiTheme="majorBidi" w:cstheme="majorBidi"/>
                    <w:sz w:val="20"/>
                    <w:szCs w:val="20"/>
                    <w:lang w:val="en-US"/>
                  </w:rPr>
                  <m:t>Δ</m:t>
                </m:r>
                <m:r>
                  <m:rPr>
                    <m:sty m:val="p"/>
                  </m:rPr>
                  <w:rPr>
                    <w:rFonts w:ascii="Cambria Math" w:hAnsiTheme="majorBidi" w:cstheme="majorBidi"/>
                    <w:sz w:val="20"/>
                    <w:szCs w:val="20"/>
                    <w:lang w:val="en-US"/>
                  </w:rPr>
                  <m:t>t</m:t>
                </m:r>
              </m:sub>
            </m:sSub>
          </m:den>
        </m:f>
      </m:oMath>
      <w:r w:rsidR="00E95A49" w:rsidRPr="00AB083A">
        <w:rPr>
          <w:rFonts w:asciiTheme="majorBidi" w:hAnsiTheme="majorBidi" w:cstheme="majorBidi"/>
          <w:sz w:val="20"/>
          <w:szCs w:val="20"/>
          <w:lang w:val="en-US"/>
        </w:rPr>
        <w:t xml:space="preserve">               (18)</w:t>
      </w:r>
    </w:p>
    <w:p w:rsidR="00E95A49" w:rsidRPr="001502A8" w:rsidRDefault="00E95A49" w:rsidP="001502A8">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 xml:space="preserve"> The mass of solution in the tank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sol,t</m:t>
            </m:r>
          </m:sub>
        </m:sSub>
      </m:oMath>
      <w:r w:rsidRPr="00AB083A">
        <w:rPr>
          <w:rFonts w:asciiTheme="majorBidi" w:hAnsiTheme="majorBidi" w:cstheme="majorBidi"/>
          <w:sz w:val="20"/>
          <w:szCs w:val="20"/>
          <w:lang w:val="en-US"/>
        </w:rPr>
        <w:t xml:space="preserve"> is calculated initially using the density and volume of the desiccant solution in the tank. Then the amount of total mass of water evaporated will be subtracted from this initial value to get the mass of solution for the next time step.  </w:t>
      </w:r>
      <w:r w:rsidRPr="00AB083A">
        <w:rPr>
          <w:rFonts w:asciiTheme="majorBidi" w:hAnsiTheme="majorBidi" w:cstheme="majorBidi"/>
          <w:sz w:val="20"/>
          <w:szCs w:val="20"/>
          <w:lang w:val="en-CA"/>
        </w:rPr>
        <w:t>The optical efficiency of a glazed solar collector is defined as the product of glass tran</w:t>
      </w:r>
      <w:r w:rsidR="00C701EA">
        <w:rPr>
          <w:rFonts w:asciiTheme="majorBidi" w:hAnsiTheme="majorBidi" w:cstheme="majorBidi"/>
          <w:sz w:val="20"/>
          <w:szCs w:val="20"/>
          <w:lang w:val="en-CA"/>
        </w:rPr>
        <w:t>smittance and plate absorptance</w:t>
      </w:r>
      <w:r w:rsidRPr="00AB083A">
        <w:rPr>
          <w:rFonts w:asciiTheme="majorBidi" w:hAnsiTheme="majorBidi" w:cstheme="majorBidi"/>
          <w:sz w:val="20"/>
          <w:szCs w:val="20"/>
          <w:lang w:val="en-CA"/>
        </w:rPr>
        <w:t xml:space="preserve">:  </w:t>
      </w:r>
    </w:p>
    <w:p w:rsidR="00E95A49" w:rsidRPr="00AB083A" w:rsidRDefault="0087509E" w:rsidP="00471AE9">
      <w:pPr>
        <w:spacing w:line="276" w:lineRule="auto"/>
        <w:jc w:val="center"/>
        <w:rPr>
          <w:rFonts w:asciiTheme="majorBidi" w:hAnsiTheme="majorBidi" w:cstheme="majorBidi"/>
          <w:sz w:val="20"/>
          <w:szCs w:val="20"/>
          <w:lang w:val="en-CA"/>
        </w:rPr>
      </w:pPr>
      <m:oMath>
        <m:sSub>
          <m:sSubPr>
            <m:ctrlPr>
              <w:rPr>
                <w:rFonts w:ascii="Cambria Math" w:hAnsiTheme="majorBidi" w:cstheme="majorBidi"/>
                <w:sz w:val="20"/>
                <w:szCs w:val="20"/>
              </w:rPr>
            </m:ctrlPr>
          </m:sSubPr>
          <m:e>
            <m:r>
              <w:rPr>
                <w:rFonts w:ascii="Cambria Math" w:hAnsi="Cambria Math" w:cstheme="majorBidi"/>
                <w:sz w:val="20"/>
                <w:szCs w:val="20"/>
              </w:rPr>
              <m:t>η</m:t>
            </m:r>
          </m:e>
          <m:sub>
            <m:r>
              <w:rPr>
                <w:rFonts w:ascii="Cambria Math" w:hAnsi="Cambria Math" w:cstheme="majorBidi"/>
                <w:sz w:val="20"/>
                <w:szCs w:val="20"/>
              </w:rPr>
              <m:t>opt</m:t>
            </m:r>
          </m:sub>
        </m:sSub>
        <m:r>
          <m:rPr>
            <m:sty m:val="p"/>
          </m:rPr>
          <w:rPr>
            <w:rFonts w:ascii="Cambria Math" w:hAnsiTheme="majorBidi" w:cstheme="majorBidi"/>
            <w:sz w:val="20"/>
            <w:szCs w:val="20"/>
            <w:lang w:val="en-CA"/>
          </w:rPr>
          <m:t>=</m:t>
        </m:r>
        <m:sSub>
          <m:sSubPr>
            <m:ctrlPr>
              <w:rPr>
                <w:rFonts w:ascii="Cambria Math" w:hAnsiTheme="majorBidi" w:cstheme="majorBidi"/>
                <w:i/>
                <w:sz w:val="20"/>
                <w:szCs w:val="20"/>
              </w:rPr>
            </m:ctrlPr>
          </m:sSubPr>
          <m:e>
            <m:r>
              <w:rPr>
                <w:rFonts w:ascii="Cambria Math" w:hAnsi="Cambria Math" w:cstheme="majorBidi"/>
                <w:sz w:val="20"/>
                <w:szCs w:val="20"/>
              </w:rPr>
              <m:t>τ</m:t>
            </m:r>
          </m:e>
          <m:sub>
            <m:r>
              <w:rPr>
                <w:rFonts w:ascii="Cambria Math" w:hAnsi="Cambria Math" w:cstheme="majorBidi"/>
                <w:sz w:val="20"/>
                <w:szCs w:val="20"/>
              </w:rPr>
              <m:t>g</m:t>
            </m:r>
          </m:sub>
        </m:sSub>
        <m:r>
          <w:rPr>
            <w:rFonts w:ascii="Cambria Math" w:hAnsiTheme="majorBidi" w:cstheme="majorBidi"/>
            <w:sz w:val="20"/>
            <w:szCs w:val="20"/>
            <w:lang w:val="en-CA"/>
          </w:rPr>
          <m:t>.</m:t>
        </m:r>
        <m:r>
          <w:rPr>
            <w:rFonts w:ascii="Cambria Math" w:hAnsi="Cambria Math" w:cstheme="majorBidi"/>
            <w:sz w:val="20"/>
            <w:szCs w:val="20"/>
            <w:lang w:val="en-CA"/>
          </w:rPr>
          <m:t>α</m:t>
        </m:r>
      </m:oMath>
      <w:r w:rsidR="00E95A49" w:rsidRPr="00AB083A">
        <w:rPr>
          <w:rFonts w:asciiTheme="majorBidi" w:hAnsiTheme="majorBidi" w:cstheme="majorBidi"/>
          <w:sz w:val="20"/>
          <w:szCs w:val="20"/>
          <w:lang w:val="en-CA"/>
        </w:rPr>
        <w:t xml:space="preserve">                                                                </w:t>
      </w:r>
      <w:r w:rsidR="004417EE">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(19)</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CA"/>
        </w:rPr>
        <w:t xml:space="preserve">The solar absorptance of the plate was measured by using energy conservation of incident, reflected and </w:t>
      </w:r>
      <w:r w:rsidR="006555F0" w:rsidRPr="00AB083A">
        <w:rPr>
          <w:rFonts w:asciiTheme="majorBidi" w:hAnsiTheme="majorBidi" w:cstheme="majorBidi"/>
          <w:sz w:val="20"/>
          <w:szCs w:val="20"/>
          <w:lang w:val="en-CA"/>
        </w:rPr>
        <w:t>absorbed</w:t>
      </w:r>
      <w:r w:rsidRPr="00AB083A">
        <w:rPr>
          <w:rFonts w:asciiTheme="majorBidi" w:hAnsiTheme="majorBidi" w:cstheme="majorBidi"/>
          <w:sz w:val="20"/>
          <w:szCs w:val="20"/>
          <w:lang w:val="en-CA"/>
        </w:rPr>
        <w:t xml:space="preserve"> irradiances  Eq</w:t>
      </w:r>
      <w:r w:rsidR="006555F0">
        <w:rPr>
          <w:rFonts w:asciiTheme="majorBidi" w:hAnsiTheme="majorBidi" w:cstheme="majorBidi"/>
          <w:sz w:val="20"/>
          <w:szCs w:val="20"/>
          <w:lang w:val="en-CA"/>
        </w:rPr>
        <w:t>.</w:t>
      </w:r>
      <w:r w:rsidRPr="00AB083A">
        <w:rPr>
          <w:rFonts w:asciiTheme="majorBidi" w:hAnsiTheme="majorBidi" w:cstheme="majorBidi"/>
          <w:sz w:val="20"/>
          <w:szCs w:val="20"/>
          <w:lang w:val="en-CA"/>
        </w:rPr>
        <w:t xml:space="preserve">(20) whereas as the optical transmittance of the glass cover was estimated by taking the ratio of  transmitted irradiance through glass, </w:t>
      </w:r>
      <m:oMath>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tra</m:t>
            </m:r>
            <m:r>
              <w:rPr>
                <w:rFonts w:ascii="Cambria Math" w:hAnsiTheme="majorBidi" w:cstheme="majorBidi"/>
                <w:sz w:val="20"/>
                <w:szCs w:val="20"/>
                <w:lang w:val="en-CA"/>
              </w:rPr>
              <m:t>,</m:t>
            </m:r>
            <m:r>
              <w:rPr>
                <w:rFonts w:ascii="Cambria Math" w:hAnsi="Cambria Math" w:cstheme="majorBidi"/>
                <w:sz w:val="20"/>
                <w:szCs w:val="20"/>
                <w:lang w:val="en-CA"/>
              </w:rPr>
              <m:t>g</m:t>
            </m:r>
          </m:sub>
        </m:sSub>
      </m:oMath>
      <w:r w:rsidRPr="00AB083A">
        <w:rPr>
          <w:rFonts w:asciiTheme="majorBidi" w:hAnsiTheme="majorBidi" w:cstheme="majorBidi"/>
          <w:sz w:val="20"/>
          <w:szCs w:val="20"/>
          <w:lang w:val="en-CA"/>
        </w:rPr>
        <w:t xml:space="preserve"> and incident on the glass, </w:t>
      </w:r>
      <m:oMath>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inc</m:t>
            </m:r>
            <m:r>
              <w:rPr>
                <w:rFonts w:ascii="Cambria Math" w:hAnsiTheme="majorBidi" w:cstheme="majorBidi"/>
                <w:sz w:val="20"/>
                <w:szCs w:val="20"/>
                <w:lang w:val="en-CA"/>
              </w:rPr>
              <m:t>,</m:t>
            </m:r>
            <m:r>
              <w:rPr>
                <w:rFonts w:ascii="Cambria Math" w:hAnsi="Cambria Math" w:cstheme="majorBidi"/>
                <w:sz w:val="20"/>
                <w:szCs w:val="20"/>
                <w:lang w:val="en-CA"/>
              </w:rPr>
              <m:t>g</m:t>
            </m:r>
          </m:sub>
        </m:sSub>
      </m:oMath>
      <w:r w:rsidRPr="00AB083A">
        <w:rPr>
          <w:rFonts w:asciiTheme="majorBidi" w:hAnsiTheme="majorBidi" w:cstheme="majorBidi"/>
          <w:sz w:val="20"/>
          <w:szCs w:val="20"/>
          <w:lang w:val="en-CA"/>
        </w:rPr>
        <w:t xml:space="preserve"> Eq.(21)   </w:t>
      </w:r>
    </w:p>
    <w:p w:rsidR="00E95A49" w:rsidRPr="00AB083A" w:rsidRDefault="00E95A49" w:rsidP="00471AE9">
      <w:pPr>
        <w:spacing w:line="276" w:lineRule="auto"/>
        <w:jc w:val="center"/>
        <w:rPr>
          <w:rFonts w:asciiTheme="majorBidi" w:hAnsiTheme="majorBidi" w:cstheme="majorBidi"/>
          <w:sz w:val="20"/>
          <w:szCs w:val="20"/>
          <w:lang w:val="en-CA"/>
        </w:rPr>
      </w:pPr>
      <m:oMath>
        <m:r>
          <w:rPr>
            <w:rFonts w:ascii="Cambria Math" w:hAnsi="Cambria Math" w:cstheme="majorBidi"/>
            <w:sz w:val="20"/>
            <w:szCs w:val="20"/>
            <w:lang w:val="en-CA"/>
          </w:rPr>
          <m:t>I</m:t>
        </m:r>
        <m:r>
          <w:rPr>
            <w:rFonts w:ascii="Cambria Math" w:hAnsiTheme="majorBidi" w:cstheme="majorBidi"/>
            <w:sz w:val="20"/>
            <w:szCs w:val="20"/>
            <w:lang w:val="en-CA"/>
          </w:rPr>
          <m:t>=</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ref</m:t>
            </m:r>
            <m:r>
              <w:rPr>
                <w:rFonts w:ascii="Cambria Math" w:hAnsiTheme="majorBidi" w:cstheme="majorBidi"/>
                <w:sz w:val="20"/>
                <w:szCs w:val="20"/>
                <w:lang w:val="en-CA"/>
              </w:rPr>
              <m:t>,</m:t>
            </m:r>
            <m:r>
              <w:rPr>
                <w:rFonts w:ascii="Cambria Math" w:hAnsi="Cambria Math" w:cstheme="majorBidi"/>
                <w:sz w:val="20"/>
                <w:szCs w:val="20"/>
                <w:lang w:val="en-CA"/>
              </w:rPr>
              <m:t>p</m:t>
            </m:r>
          </m:sub>
        </m:sSub>
        <m:r>
          <w:rPr>
            <w:rFonts w:ascii="Cambria Math" w:hAnsiTheme="majorBidi" w:cstheme="majorBidi"/>
            <w:sz w:val="20"/>
            <w:szCs w:val="20"/>
            <w:lang w:val="en-CA"/>
          </w:rPr>
          <m:t>+</m:t>
        </m:r>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ab</m:t>
            </m:r>
            <m:r>
              <w:rPr>
                <w:rFonts w:ascii="Cambria Math" w:hAnsiTheme="majorBidi" w:cstheme="majorBidi"/>
                <w:sz w:val="20"/>
                <w:szCs w:val="20"/>
                <w:lang w:val="en-CA"/>
              </w:rPr>
              <m:t>,</m:t>
            </m:r>
            <m:r>
              <w:rPr>
                <w:rFonts w:ascii="Cambria Math" w:hAnsi="Cambria Math" w:cstheme="majorBidi"/>
                <w:sz w:val="20"/>
                <w:szCs w:val="20"/>
                <w:lang w:val="en-CA"/>
              </w:rPr>
              <m:t>p</m:t>
            </m:r>
          </m:sub>
        </m:sSub>
        <m:r>
          <w:rPr>
            <w:rFonts w:ascii="Cambria Math" w:hAnsiTheme="majorBidi" w:cstheme="majorBidi"/>
            <w:sz w:val="20"/>
            <w:szCs w:val="20"/>
            <w:lang w:val="en-CA"/>
          </w:rPr>
          <m:t>→</m:t>
        </m:r>
      </m:oMath>
      <w:r w:rsidRPr="00AB083A">
        <w:rPr>
          <w:rFonts w:asciiTheme="majorBidi" w:hAnsiTheme="majorBidi" w:cstheme="majorBidi"/>
          <w:sz w:val="20"/>
          <w:szCs w:val="20"/>
          <w:lang w:val="en-CA"/>
        </w:rPr>
        <w:t xml:space="preserve"> </w:t>
      </w:r>
      <m:oMath>
        <m:r>
          <w:rPr>
            <w:rFonts w:ascii="Cambria Math" w:hAnsi="Cambria Math" w:cstheme="majorBidi"/>
            <w:sz w:val="20"/>
            <w:szCs w:val="20"/>
            <w:lang w:val="en-CA"/>
          </w:rPr>
          <m:t>α</m:t>
        </m:r>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ab</m:t>
                </m:r>
                <m:r>
                  <w:rPr>
                    <w:rFonts w:ascii="Cambria Math" w:hAnsiTheme="majorBidi" w:cstheme="majorBidi"/>
                    <w:sz w:val="20"/>
                    <w:szCs w:val="20"/>
                    <w:lang w:val="en-CA"/>
                  </w:rPr>
                  <m:t>,</m:t>
                </m:r>
                <m:r>
                  <w:rPr>
                    <w:rFonts w:ascii="Cambria Math" w:hAnsi="Cambria Math" w:cstheme="majorBidi"/>
                    <w:sz w:val="20"/>
                    <w:szCs w:val="20"/>
                    <w:lang w:val="en-CA"/>
                  </w:rPr>
                  <m:t>p</m:t>
                </m:r>
              </m:sub>
            </m:sSub>
          </m:num>
          <m:den>
            <m:r>
              <w:rPr>
                <w:rFonts w:ascii="Cambria Math" w:hAnsi="Cambria Math" w:cstheme="majorBidi"/>
                <w:sz w:val="20"/>
                <w:szCs w:val="20"/>
                <w:lang w:val="en-CA"/>
              </w:rPr>
              <m:t>I</m:t>
            </m:r>
          </m:den>
        </m:f>
        <m:r>
          <w:rPr>
            <w:rFonts w:ascii="Cambria Math" w:hAnsiTheme="majorBidi" w:cstheme="majorBidi"/>
            <w:sz w:val="20"/>
            <w:szCs w:val="20"/>
            <w:lang w:val="en-CA"/>
          </w:rPr>
          <m:t>=1</m:t>
        </m:r>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ref</m:t>
                </m:r>
                <m:r>
                  <w:rPr>
                    <w:rFonts w:ascii="Cambria Math" w:hAnsiTheme="majorBidi" w:cstheme="majorBidi"/>
                    <w:sz w:val="20"/>
                    <w:szCs w:val="20"/>
                    <w:lang w:val="en-CA"/>
                  </w:rPr>
                  <m:t>,</m:t>
                </m:r>
                <m:r>
                  <w:rPr>
                    <w:rFonts w:ascii="Cambria Math" w:hAnsi="Cambria Math" w:cstheme="majorBidi"/>
                    <w:sz w:val="20"/>
                    <w:szCs w:val="20"/>
                    <w:lang w:val="en-CA"/>
                  </w:rPr>
                  <m:t>p</m:t>
                </m:r>
              </m:sub>
            </m:sSub>
          </m:num>
          <m:den>
            <m:r>
              <w:rPr>
                <w:rFonts w:ascii="Cambria Math" w:hAnsi="Cambria Math" w:cstheme="majorBidi"/>
                <w:sz w:val="20"/>
                <w:szCs w:val="20"/>
                <w:lang w:val="en-CA"/>
              </w:rPr>
              <m:t>I</m:t>
            </m:r>
          </m:den>
        </m:f>
      </m:oMath>
      <w:r w:rsidRPr="00AB083A">
        <w:rPr>
          <w:rFonts w:asciiTheme="majorBidi" w:hAnsiTheme="majorBidi" w:cstheme="majorBidi"/>
          <w:sz w:val="20"/>
          <w:szCs w:val="20"/>
          <w:lang w:val="en-CA"/>
        </w:rPr>
        <w:t xml:space="preserve">                                            </w:t>
      </w:r>
      <w:r w:rsidR="004417EE">
        <w:rPr>
          <w:rFonts w:asciiTheme="majorBidi" w:hAnsiTheme="majorBidi" w:cstheme="majorBidi"/>
          <w:sz w:val="20"/>
          <w:szCs w:val="20"/>
          <w:lang w:val="en-CA"/>
        </w:rPr>
        <w:t xml:space="preserve">        </w:t>
      </w:r>
      <w:r w:rsidRPr="00AB083A">
        <w:rPr>
          <w:rFonts w:asciiTheme="majorBidi" w:hAnsiTheme="majorBidi" w:cstheme="majorBidi"/>
          <w:sz w:val="20"/>
          <w:szCs w:val="20"/>
          <w:lang w:val="en-CA"/>
        </w:rPr>
        <w:t xml:space="preserve">  (20)</w:t>
      </w:r>
    </w:p>
    <w:p w:rsidR="00471AE9"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i/>
                <w:sz w:val="20"/>
                <w:szCs w:val="20"/>
                <w:lang w:val="en-CA"/>
              </w:rPr>
            </m:ctrlPr>
          </m:sSubPr>
          <m:e>
            <m:r>
              <w:rPr>
                <w:rFonts w:ascii="Cambria Math" w:hAnsi="Cambria Math" w:cstheme="majorBidi"/>
                <w:sz w:val="20"/>
                <w:szCs w:val="20"/>
                <w:lang w:val="en-CA"/>
              </w:rPr>
              <m:t>τ</m:t>
            </m:r>
          </m:e>
          <m:sub>
            <m:r>
              <w:rPr>
                <w:rFonts w:ascii="Cambria Math" w:hAnsi="Cambria Math" w:cstheme="majorBidi"/>
                <w:sz w:val="20"/>
                <w:szCs w:val="20"/>
                <w:lang w:val="en-CA"/>
              </w:rPr>
              <m:t>g</m:t>
            </m:r>
          </m:sub>
        </m:sSub>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tra</m:t>
                </m:r>
                <m:r>
                  <w:rPr>
                    <w:rFonts w:ascii="Cambria Math" w:hAnsiTheme="majorBidi" w:cstheme="majorBidi"/>
                    <w:sz w:val="20"/>
                    <w:szCs w:val="20"/>
                    <w:lang w:val="en-CA"/>
                  </w:rPr>
                  <m:t>,</m:t>
                </m:r>
                <m:r>
                  <w:rPr>
                    <w:rFonts w:ascii="Cambria Math" w:hAnsi="Cambria Math" w:cstheme="majorBidi"/>
                    <w:sz w:val="20"/>
                    <w:szCs w:val="20"/>
                    <w:lang w:val="en-CA"/>
                  </w:rPr>
                  <m:t>g</m:t>
                </m:r>
              </m:sub>
            </m:sSub>
          </m:num>
          <m:den>
            <m:sSub>
              <m:sSubPr>
                <m:ctrlPr>
                  <w:rPr>
                    <w:rFonts w:ascii="Cambria Math" w:hAnsiTheme="majorBidi" w:cstheme="majorBidi"/>
                    <w:i/>
                    <w:sz w:val="20"/>
                    <w:szCs w:val="20"/>
                    <w:lang w:val="en-CA"/>
                  </w:rPr>
                </m:ctrlPr>
              </m:sSubPr>
              <m:e>
                <m:r>
                  <w:rPr>
                    <w:rFonts w:ascii="Cambria Math" w:hAnsi="Cambria Math" w:cstheme="majorBidi"/>
                    <w:sz w:val="20"/>
                    <w:szCs w:val="20"/>
                    <w:lang w:val="en-CA"/>
                  </w:rPr>
                  <m:t>I</m:t>
                </m:r>
              </m:e>
              <m:sub>
                <m:r>
                  <w:rPr>
                    <w:rFonts w:ascii="Cambria Math" w:hAnsi="Cambria Math" w:cstheme="majorBidi"/>
                    <w:sz w:val="20"/>
                    <w:szCs w:val="20"/>
                    <w:lang w:val="en-CA"/>
                  </w:rPr>
                  <m:t>inc</m:t>
                </m:r>
                <m:r>
                  <w:rPr>
                    <w:rFonts w:ascii="Cambria Math" w:hAnsiTheme="majorBidi" w:cstheme="majorBidi"/>
                    <w:sz w:val="20"/>
                    <w:szCs w:val="20"/>
                    <w:lang w:val="en-CA"/>
                  </w:rPr>
                  <m:t>,</m:t>
                </m:r>
                <m:r>
                  <w:rPr>
                    <w:rFonts w:ascii="Cambria Math" w:hAnsi="Cambria Math" w:cstheme="majorBidi"/>
                    <w:sz w:val="20"/>
                    <w:szCs w:val="20"/>
                    <w:lang w:val="en-CA"/>
                  </w:rPr>
                  <m:t>g</m:t>
                </m:r>
              </m:sub>
            </m:sSub>
          </m:den>
        </m:f>
      </m:oMath>
      <w:r w:rsidR="00E95A49" w:rsidRPr="00AB083A">
        <w:rPr>
          <w:rFonts w:asciiTheme="majorBidi" w:hAnsiTheme="majorBidi" w:cstheme="majorBidi"/>
          <w:sz w:val="20"/>
          <w:szCs w:val="20"/>
          <w:lang w:val="en-CA"/>
        </w:rPr>
        <w:t xml:space="preserve">                                                                                              </w:t>
      </w:r>
      <w:r w:rsidR="004417EE">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(21)</w:t>
      </w:r>
    </w:p>
    <w:p w:rsidR="00E95A49" w:rsidRPr="00AB083A" w:rsidRDefault="00E95A49" w:rsidP="00E95A49">
      <w:pPr>
        <w:spacing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US"/>
        </w:rPr>
        <w:t>The effective collector heat loss factor (ECHLF) that accounts for top, side and bottom surface col</w:t>
      </w:r>
      <w:r w:rsidR="00471AE9">
        <w:rPr>
          <w:rFonts w:asciiTheme="majorBidi" w:hAnsiTheme="majorBidi" w:cstheme="majorBidi"/>
          <w:sz w:val="20"/>
          <w:szCs w:val="20"/>
          <w:lang w:val="en-US"/>
        </w:rPr>
        <w:t xml:space="preserve">lector heat losses all losses (Fig.1d) </w:t>
      </w:r>
      <w:r w:rsidRPr="00AB083A">
        <w:rPr>
          <w:rFonts w:asciiTheme="majorBidi" w:hAnsiTheme="majorBidi" w:cstheme="majorBidi"/>
          <w:sz w:val="20"/>
          <w:szCs w:val="20"/>
          <w:lang w:val="en-US"/>
        </w:rPr>
        <w:t xml:space="preserve">can be easily estimated by applying energy balance to dry plate under steady state condition as expressed by   </w:t>
      </w:r>
      <w:r w:rsidRPr="00AB083A">
        <w:rPr>
          <w:rFonts w:asciiTheme="majorBidi" w:hAnsiTheme="majorBidi" w:cstheme="majorBidi"/>
          <w:color w:val="FF0000"/>
          <w:sz w:val="20"/>
          <w:szCs w:val="20"/>
          <w:lang w:val="en-CA"/>
        </w:rPr>
        <w:t xml:space="preserve"> </w:t>
      </w:r>
    </w:p>
    <w:p w:rsidR="00E95A49" w:rsidRPr="00AB083A"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Q</m:t>
                </m:r>
              </m:e>
            </m:acc>
          </m:e>
          <m:sub>
            <m:r>
              <w:rPr>
                <w:rFonts w:ascii="Cambria Math" w:hAnsi="Cambria Math" w:cstheme="majorBidi"/>
                <w:sz w:val="20"/>
                <w:szCs w:val="20"/>
              </w:rPr>
              <m:t>ab</m:t>
            </m:r>
          </m:sub>
        </m:sSub>
        <m:r>
          <w:rPr>
            <w:rFonts w:ascii="Cambria Math" w:hAnsiTheme="majorBidi" w:cstheme="majorBidi"/>
            <w:sz w:val="20"/>
            <w:szCs w:val="20"/>
            <w:lang w:val="en-US"/>
          </w:rPr>
          <m:t>=</m:t>
        </m:r>
        <m:sSub>
          <m:sSubPr>
            <m:ctrlPr>
              <w:rPr>
                <w:rFonts w:ascii="Cambria Math" w:hAnsiTheme="majorBidi" w:cstheme="majorBid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Q</m:t>
                </m:r>
              </m:e>
            </m:acc>
          </m:e>
          <m:sub>
            <m:r>
              <w:rPr>
                <w:rFonts w:ascii="Cambria Math" w:hAnsi="Cambria Math" w:cstheme="majorBidi"/>
                <w:sz w:val="20"/>
                <w:szCs w:val="20"/>
              </w:rPr>
              <m:t>LOS</m:t>
            </m:r>
            <m:r>
              <w:rPr>
                <w:rFonts w:ascii="Cambria Math" w:hAnsi="Cambria Math" w:cstheme="majorBidi"/>
                <w:sz w:val="20"/>
                <w:szCs w:val="20"/>
              </w:rPr>
              <m:t>T</m:t>
            </m:r>
          </m:sub>
        </m:sSub>
        <m:r>
          <m:rPr>
            <m:sty m:val="p"/>
          </m:rPr>
          <w:rPr>
            <w:rFonts w:ascii="Cambria Math" w:hAnsiTheme="majorBidi" w:cstheme="majorBidi"/>
            <w:sz w:val="20"/>
            <w:szCs w:val="20"/>
            <w:lang w:val="en-US"/>
          </w:rPr>
          <m:t>→</m:t>
        </m:r>
        <m:sSub>
          <m:sSubPr>
            <m:ctrlPr>
              <w:rPr>
                <w:rFonts w:ascii="Cambria Math" w:hAnsiTheme="majorBidi" w:cstheme="majorBidi"/>
                <w:i/>
                <w:sz w:val="20"/>
                <w:szCs w:val="20"/>
              </w:rPr>
            </m:ctrlPr>
          </m:sSubPr>
          <m:e>
            <m:r>
              <w:rPr>
                <w:rFonts w:ascii="Cambria Math" w:hAnsi="Cambria Math" w:cstheme="majorBidi"/>
                <w:sz w:val="20"/>
                <w:szCs w:val="20"/>
              </w:rPr>
              <m:t>η</m:t>
            </m:r>
          </m:e>
          <m:sub>
            <m:r>
              <w:rPr>
                <w:rFonts w:ascii="Cambria Math" w:hAnsi="Cambria Math" w:cstheme="majorBidi"/>
                <w:sz w:val="20"/>
                <w:szCs w:val="20"/>
              </w:rPr>
              <m:t>opt</m:t>
            </m:r>
          </m:sub>
        </m:sSub>
        <m:r>
          <w:rPr>
            <w:rFonts w:ascii="Cambria Math" w:hAnsiTheme="majorBidi" w:cstheme="majorBidi"/>
            <w:sz w:val="20"/>
            <w:szCs w:val="20"/>
            <w:lang w:val="en-US"/>
          </w:rPr>
          <m:t>.</m:t>
        </m:r>
        <m:r>
          <w:rPr>
            <w:rFonts w:ascii="Cambria Math" w:hAnsi="Cambria Math" w:cstheme="majorBidi"/>
            <w:sz w:val="20"/>
            <w:szCs w:val="20"/>
          </w:rPr>
          <m:t>I</m:t>
        </m:r>
        <m:r>
          <w:rPr>
            <w:rFonts w:ascii="Cambria Math" w:hAnsiTheme="majorBidi" w:cstheme="majorBidi"/>
            <w:sz w:val="20"/>
            <w:szCs w:val="20"/>
            <w:lang w:val="en-US"/>
          </w:rPr>
          <m:t>.</m:t>
        </m:r>
        <m:sSub>
          <m:sSubPr>
            <m:ctrlPr>
              <w:rPr>
                <w:rFonts w:ascii="Cambria Math" w:hAnsiTheme="majorBidi" w:cstheme="majorBidi"/>
                <w:sz w:val="20"/>
                <w:szCs w:val="20"/>
              </w:rPr>
            </m:ctrlPr>
          </m:sSubPr>
          <m:e>
            <m:r>
              <w:rPr>
                <w:rFonts w:ascii="Cambria Math" w:hAnsi="Cambria Math" w:cstheme="majorBidi"/>
                <w:sz w:val="20"/>
                <w:szCs w:val="20"/>
              </w:rPr>
              <m:t>A</m:t>
            </m:r>
          </m:e>
          <m:sub>
            <m:r>
              <w:rPr>
                <w:rFonts w:ascii="Cambria Math" w:hAnsi="Cambria Math" w:cstheme="majorBidi"/>
                <w:sz w:val="20"/>
                <w:szCs w:val="20"/>
              </w:rPr>
              <m:t>ab</m:t>
            </m:r>
          </m:sub>
        </m:sSub>
        <m:r>
          <m:rPr>
            <m:sty m:val="p"/>
          </m:rPr>
          <w:rPr>
            <w:rFonts w:ascii="Cambria Math" w:hAnsiTheme="majorBidi" w:cstheme="majorBidi"/>
            <w:sz w:val="20"/>
            <w:szCs w:val="20"/>
            <w:lang w:val="en-US"/>
          </w:rPr>
          <m:t>=</m:t>
        </m:r>
        <m:sSub>
          <m:sSubPr>
            <m:ctrlPr>
              <w:rPr>
                <w:rFonts w:ascii="Cambria Math" w:hAnsiTheme="majorBidi" w:cstheme="majorBidi"/>
                <w:sz w:val="20"/>
                <w:szCs w:val="20"/>
              </w:rPr>
            </m:ctrlPr>
          </m:sSubPr>
          <m:e>
            <m:sSup>
              <m:sSupPr>
                <m:ctrlPr>
                  <w:rPr>
                    <w:rFonts w:ascii="Cambria Math" w:hAnsiTheme="majorBidi" w:cstheme="majorBidi"/>
                    <w:i/>
                    <w:sz w:val="20"/>
                    <w:szCs w:val="20"/>
                  </w:rPr>
                </m:ctrlPr>
              </m:sSupPr>
              <m:e>
                <m:r>
                  <w:rPr>
                    <w:rFonts w:ascii="Cambria Math" w:hAnsi="Cambria Math" w:cstheme="majorBidi"/>
                    <w:sz w:val="20"/>
                    <w:szCs w:val="20"/>
                  </w:rPr>
                  <m:t>U</m:t>
                </m:r>
              </m:e>
              <m:sup>
                <m:r>
                  <w:rPr>
                    <w:rFonts w:ascii="Cambria Math" w:hAnsiTheme="majorBidi" w:cstheme="majorBidi"/>
                    <w:sz w:val="20"/>
                    <w:szCs w:val="20"/>
                    <w:lang w:val="en-US"/>
                  </w:rPr>
                  <m:t>'</m:t>
                </m:r>
              </m:sup>
            </m:sSup>
          </m:e>
          <m:sub>
            <m:r>
              <w:rPr>
                <w:rFonts w:ascii="Cambria Math" w:hAnsi="Cambria Math" w:cstheme="majorBidi"/>
                <w:sz w:val="20"/>
                <w:szCs w:val="20"/>
              </w:rPr>
              <m:t>L</m:t>
            </m:r>
          </m:sub>
        </m:sSub>
        <m:r>
          <m:rPr>
            <m:sty m:val="p"/>
          </m:rPr>
          <w:rPr>
            <w:rFonts w:ascii="Cambria Math" w:hAnsiTheme="majorBidi" w:cstheme="majorBidi"/>
            <w:sz w:val="20"/>
            <w:szCs w:val="20"/>
            <w:lang w:val="en-US"/>
          </w:rPr>
          <m:t xml:space="preserve"> </m:t>
        </m:r>
        <m:sSub>
          <m:sSubPr>
            <m:ctrlPr>
              <w:rPr>
                <w:rFonts w:ascii="Cambria Math" w:hAnsiTheme="majorBidi" w:cstheme="majorBidi"/>
                <w:sz w:val="20"/>
                <w:szCs w:val="20"/>
              </w:rPr>
            </m:ctrlPr>
          </m:sSubPr>
          <m:e>
            <m:r>
              <w:rPr>
                <w:rFonts w:ascii="Cambria Math" w:hAnsi="Cambria Math" w:cstheme="majorBidi"/>
                <w:sz w:val="20"/>
                <w:szCs w:val="20"/>
              </w:rPr>
              <m:t>A</m:t>
            </m:r>
          </m:e>
          <m:sub>
            <m:r>
              <w:rPr>
                <w:rFonts w:ascii="Cambria Math" w:hAnsi="Cambria Math" w:cstheme="majorBidi"/>
                <w:sz w:val="20"/>
                <w:szCs w:val="20"/>
              </w:rPr>
              <m:t>ab</m:t>
            </m:r>
          </m:sub>
        </m:sSub>
        <m:r>
          <m:rPr>
            <m:sty m:val="p"/>
          </m:rPr>
          <w:rPr>
            <w:rFonts w:ascii="Cambria Math" w:hAnsiTheme="majorBidi" w:cstheme="majorBidi"/>
            <w:sz w:val="20"/>
            <w:szCs w:val="20"/>
            <w:lang w:val="en-US"/>
          </w:rPr>
          <m:t xml:space="preserve"> </m:t>
        </m:r>
        <m:d>
          <m:dPr>
            <m:ctrlPr>
              <w:rPr>
                <w:rFonts w:ascii="Cambria Math" w:hAnsiTheme="majorBidi" w:cstheme="majorBidi"/>
                <w:i/>
                <w:sz w:val="20"/>
                <w:szCs w:val="20"/>
              </w:rPr>
            </m:ctrlPr>
          </m:dPr>
          <m:e>
            <m:sSub>
              <m:sSubPr>
                <m:ctrlPr>
                  <w:rPr>
                    <w:rFonts w:ascii="Cambria Math" w:hAnsiTheme="majorBidi" w:cstheme="majorBidi"/>
                    <w: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T</m:t>
                    </m:r>
                  </m:e>
                </m:acc>
              </m:e>
              <m:sub>
                <m:r>
                  <w:rPr>
                    <w:rFonts w:ascii="Cambria Math" w:hAnsi="Cambria Math" w:cstheme="majorBidi"/>
                    <w:sz w:val="20"/>
                    <w:szCs w:val="20"/>
                  </w:rPr>
                  <m:t>P</m:t>
                </m:r>
              </m:sub>
            </m:sSub>
            <m:r>
              <w:rPr>
                <w:rFonts w:asciiTheme="majorBidi" w:hAnsiTheme="majorBidi" w:cstheme="majorBidi"/>
                <w:sz w:val="20"/>
                <w:szCs w:val="20"/>
                <w:lang w:val="en-US"/>
              </w:rPr>
              <m:t>-</m:t>
            </m:r>
            <m:sSub>
              <m:sSubPr>
                <m:ctrlPr>
                  <w:rPr>
                    <w:rFonts w:ascii="Cambria Math" w:hAnsiTheme="majorBidi" w:cstheme="majorBidi"/>
                    <w: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T</m:t>
                    </m:r>
                  </m:e>
                </m:acc>
              </m:e>
              <m:sub>
                <m:r>
                  <w:rPr>
                    <w:rFonts w:ascii="Cambria Math" w:hAnsiTheme="majorBidi" w:cstheme="majorBidi"/>
                    <w:sz w:val="20"/>
                    <w:szCs w:val="20"/>
                    <w:lang w:val="en-US"/>
                  </w:rPr>
                  <m:t>∞</m:t>
                </m:r>
              </m:sub>
            </m:sSub>
          </m:e>
        </m:d>
        <m:r>
          <m:rPr>
            <m:sty m:val="p"/>
          </m:rPr>
          <w:rPr>
            <w:rFonts w:ascii="Cambria Math" w:hAnsiTheme="majorBidi" w:cstheme="majorBidi"/>
            <w:sz w:val="20"/>
            <w:szCs w:val="20"/>
            <w:lang w:val="en-US"/>
          </w:rPr>
          <m:t>→</m:t>
        </m:r>
        <m:sSub>
          <m:sSubPr>
            <m:ctrlPr>
              <w:rPr>
                <w:rFonts w:ascii="Cambria Math" w:hAnsiTheme="majorBidi" w:cstheme="majorBidi"/>
                <w:i/>
                <w:sz w:val="20"/>
                <w:szCs w:val="20"/>
              </w:rPr>
            </m:ctrlPr>
          </m:sSubPr>
          <m:e>
            <m:sSup>
              <m:sSupPr>
                <m:ctrlPr>
                  <w:rPr>
                    <w:rFonts w:ascii="Cambria Math" w:hAnsiTheme="majorBidi" w:cstheme="majorBidi"/>
                    <w:i/>
                    <w:sz w:val="20"/>
                    <w:szCs w:val="20"/>
                  </w:rPr>
                </m:ctrlPr>
              </m:sSupPr>
              <m:e>
                <m:r>
                  <w:rPr>
                    <w:rFonts w:ascii="Cambria Math" w:hAnsi="Cambria Math" w:cstheme="majorBidi"/>
                    <w:sz w:val="20"/>
                    <w:szCs w:val="20"/>
                  </w:rPr>
                  <m:t>U</m:t>
                </m:r>
              </m:e>
              <m:sup>
                <m:r>
                  <w:rPr>
                    <w:rFonts w:ascii="Cambria Math" w:hAnsiTheme="majorBidi" w:cstheme="majorBidi"/>
                    <w:sz w:val="20"/>
                    <w:szCs w:val="20"/>
                    <w:lang w:val="en-US"/>
                  </w:rPr>
                  <m:t>'</m:t>
                </m:r>
              </m:sup>
            </m:sSup>
          </m:e>
          <m:sub>
            <m:r>
              <w:rPr>
                <w:rFonts w:ascii="Cambria Math" w:hAnsi="Cambria Math" w:cstheme="majorBidi"/>
                <w:sz w:val="20"/>
                <w:szCs w:val="20"/>
              </w:rPr>
              <m:t>L</m:t>
            </m:r>
          </m:sub>
        </m:sSub>
        <m:r>
          <w:rPr>
            <w:rFonts w:ascii="Cambria Math" w:hAnsiTheme="majorBidi" w:cstheme="majorBidi"/>
            <w:sz w:val="20"/>
            <w:szCs w:val="20"/>
            <w:lang w:val="en-US"/>
          </w:rPr>
          <m:t>=</m:t>
        </m:r>
        <m:f>
          <m:fPr>
            <m:ctrlPr>
              <w:rPr>
                <w:rFonts w:ascii="Cambria Math" w:hAnsiTheme="majorBidi" w:cstheme="majorBidi"/>
                <w:i/>
                <w:sz w:val="20"/>
                <w:szCs w:val="20"/>
              </w:rPr>
            </m:ctrlPr>
          </m:fPr>
          <m:num>
            <m:sSub>
              <m:sSubPr>
                <m:ctrlPr>
                  <w:rPr>
                    <w:rFonts w:ascii="Cambria Math" w:hAnsiTheme="majorBidi" w:cstheme="majorBidi"/>
                    <w:i/>
                    <w:sz w:val="20"/>
                    <w:szCs w:val="20"/>
                  </w:rPr>
                </m:ctrlPr>
              </m:sSubPr>
              <m:e>
                <m:r>
                  <w:rPr>
                    <w:rFonts w:ascii="Cambria Math" w:hAnsi="Cambria Math" w:cstheme="majorBidi"/>
                    <w:sz w:val="20"/>
                    <w:szCs w:val="20"/>
                  </w:rPr>
                  <m:t>η</m:t>
                </m:r>
              </m:e>
              <m:sub>
                <m:r>
                  <w:rPr>
                    <w:rFonts w:ascii="Cambria Math" w:hAnsi="Cambria Math" w:cstheme="majorBidi"/>
                    <w:sz w:val="20"/>
                    <w:szCs w:val="20"/>
                  </w:rPr>
                  <m:t>opt</m:t>
                </m:r>
              </m:sub>
            </m:sSub>
            <m:r>
              <w:rPr>
                <w:rFonts w:ascii="Cambria Math" w:hAnsiTheme="majorBidi" w:cstheme="majorBidi"/>
                <w:sz w:val="20"/>
                <w:szCs w:val="20"/>
                <w:lang w:val="en-US"/>
              </w:rPr>
              <m:t>.</m:t>
            </m:r>
            <m:r>
              <w:rPr>
                <w:rFonts w:ascii="Cambria Math" w:hAnsi="Cambria Math" w:cstheme="majorBidi"/>
                <w:sz w:val="20"/>
                <w:szCs w:val="20"/>
              </w:rPr>
              <m:t>I</m:t>
            </m:r>
          </m:num>
          <m:den>
            <m:sSub>
              <m:sSubPr>
                <m:ctrlPr>
                  <w:rPr>
                    <w:rFonts w:ascii="Cambria Math" w:hAnsiTheme="majorBidi" w:cstheme="majorBidi"/>
                    <w: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T</m:t>
                    </m:r>
                  </m:e>
                </m:acc>
              </m:e>
              <m:sub>
                <m:r>
                  <w:rPr>
                    <w:rFonts w:ascii="Cambria Math" w:hAnsi="Cambria Math" w:cstheme="majorBidi"/>
                    <w:sz w:val="20"/>
                    <w:szCs w:val="20"/>
                  </w:rPr>
                  <m:t>P</m:t>
                </m:r>
              </m:sub>
            </m:sSub>
            <m:r>
              <w:rPr>
                <w:rFonts w:asciiTheme="majorBidi" w:hAnsiTheme="majorBidi" w:cstheme="majorBidi"/>
                <w:sz w:val="20"/>
                <w:szCs w:val="20"/>
                <w:lang w:val="en-US"/>
              </w:rPr>
              <m:t>-</m:t>
            </m:r>
            <m:sSub>
              <m:sSubPr>
                <m:ctrlPr>
                  <w:rPr>
                    <w:rFonts w:ascii="Cambria Math" w:hAnsiTheme="majorBidi" w:cstheme="majorBidi"/>
                    <w:i/>
                    <w:sz w:val="20"/>
                    <w:szCs w:val="20"/>
                  </w:rPr>
                </m:ctrlPr>
              </m:sSubPr>
              <m:e>
                <m:acc>
                  <m:accPr>
                    <m:chr m:val="̅"/>
                    <m:ctrlPr>
                      <w:rPr>
                        <w:rFonts w:ascii="Cambria Math" w:hAnsiTheme="majorBidi" w:cstheme="majorBidi"/>
                        <w:i/>
                        <w:sz w:val="20"/>
                        <w:szCs w:val="20"/>
                      </w:rPr>
                    </m:ctrlPr>
                  </m:accPr>
                  <m:e>
                    <m:r>
                      <w:rPr>
                        <w:rFonts w:ascii="Cambria Math" w:hAnsi="Cambria Math" w:cstheme="majorBidi"/>
                        <w:sz w:val="20"/>
                        <w:szCs w:val="20"/>
                      </w:rPr>
                      <m:t>T</m:t>
                    </m:r>
                  </m:e>
                </m:acc>
              </m:e>
              <m:sub>
                <m:r>
                  <w:rPr>
                    <w:rFonts w:ascii="Cambria Math" w:hAnsiTheme="majorBidi" w:cstheme="majorBidi"/>
                    <w:sz w:val="20"/>
                    <w:szCs w:val="20"/>
                    <w:lang w:val="en-US"/>
                  </w:rPr>
                  <m:t>∞</m:t>
                </m:r>
              </m:sub>
            </m:sSub>
          </m:den>
        </m:f>
        <m:r>
          <m:rPr>
            <m:sty m:val="p"/>
          </m:rPr>
          <w:rPr>
            <w:rFonts w:ascii="Cambria Math" w:hAnsiTheme="majorBidi" w:cstheme="majorBidi"/>
            <w:sz w:val="20"/>
            <w:szCs w:val="20"/>
            <w:lang w:val="en-US"/>
          </w:rPr>
          <m:t xml:space="preserve">       </m:t>
        </m:r>
      </m:oMath>
      <w:r w:rsidR="00E95A49" w:rsidRPr="00AB083A">
        <w:rPr>
          <w:rFonts w:asciiTheme="majorBidi" w:hAnsiTheme="majorBidi" w:cstheme="majorBidi"/>
          <w:sz w:val="20"/>
          <w:szCs w:val="20"/>
          <w:lang w:val="en-US"/>
        </w:rPr>
        <w:t xml:space="preserve">             (22)</w:t>
      </w:r>
    </w:p>
    <w:p w:rsidR="00E95A49" w:rsidRPr="00AB083A" w:rsidRDefault="00E95A49" w:rsidP="00E95A49">
      <w:pPr>
        <w:spacing w:line="276" w:lineRule="auto"/>
        <w:jc w:val="both"/>
        <w:rPr>
          <w:rFonts w:asciiTheme="majorBidi" w:hAnsiTheme="majorBidi" w:cstheme="majorBidi"/>
          <w:sz w:val="20"/>
          <w:szCs w:val="20"/>
          <w:lang w:val="en-US"/>
        </w:rPr>
      </w:pPr>
      <w:r w:rsidRPr="00AB083A">
        <w:rPr>
          <w:rFonts w:asciiTheme="majorBidi" w:hAnsiTheme="majorBidi" w:cstheme="majorBidi"/>
          <w:sz w:val="20"/>
          <w:szCs w:val="20"/>
          <w:lang w:val="en-US"/>
        </w:rPr>
        <w:t xml:space="preserve">The convective heat transfer coefficient of a single glazed, corrugated solar collector is 1.5 times the convective heat loss coefficient of a single glazed flat plate collector at the same temperature and glazing gap according to Elsherbiny et al. (1977) statement (Duffie &amp; Beckman, 1996): </w:t>
      </w:r>
    </w:p>
    <w:p w:rsidR="00E95A49" w:rsidRPr="00AB083A" w:rsidRDefault="0087509E" w:rsidP="00471AE9">
      <w:pPr>
        <w:spacing w:after="200" w:line="276" w:lineRule="auto"/>
        <w:jc w:val="center"/>
        <w:rPr>
          <w:rFonts w:asciiTheme="majorBidi" w:hAnsiTheme="majorBidi" w:cstheme="majorBidi"/>
          <w:kern w:val="24"/>
          <w:sz w:val="20"/>
          <w:szCs w:val="20"/>
          <w:lang w:val="en-US"/>
        </w:rPr>
      </w:pPr>
      <m:oMath>
        <m:sSub>
          <m:sSubPr>
            <m:ctrlPr>
              <w:rPr>
                <w:rFonts w:ascii="Cambria Math" w:hAnsiTheme="majorBidi" w:cstheme="majorBidi"/>
                <w:i/>
                <w:iCs/>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gc</m:t>
            </m:r>
          </m:sub>
        </m:sSub>
        <m:r>
          <w:rPr>
            <w:rFonts w:ascii="Cambria Math" w:hAnsiTheme="majorBidi" w:cstheme="majorBidi"/>
            <w:kern w:val="24"/>
            <w:sz w:val="20"/>
            <w:szCs w:val="20"/>
            <w:lang w:val="en-US"/>
          </w:rPr>
          <m:t>=1.5</m:t>
        </m:r>
        <m:sSub>
          <m:sSubPr>
            <m:ctrlPr>
              <w:rPr>
                <w:rFonts w:ascii="Cambria Math" w:hAnsiTheme="majorBidi" w:cstheme="majorBidi"/>
                <w:i/>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fg</m:t>
            </m:r>
          </m:sub>
        </m:sSub>
      </m:oMath>
      <w:r w:rsidR="00E95A49" w:rsidRPr="00AB083A">
        <w:rPr>
          <w:rFonts w:asciiTheme="majorBidi" w:hAnsiTheme="majorBidi" w:cstheme="majorBidi"/>
          <w:kern w:val="24"/>
          <w:sz w:val="20"/>
          <w:szCs w:val="20"/>
          <w:lang w:val="en-US"/>
        </w:rPr>
        <w:t xml:space="preserve">                     </w:t>
      </w:r>
      <w:r w:rsidR="00C114C9">
        <w:rPr>
          <w:rFonts w:asciiTheme="majorBidi" w:hAnsiTheme="majorBidi" w:cstheme="majorBidi"/>
          <w:kern w:val="24"/>
          <w:sz w:val="20"/>
          <w:szCs w:val="20"/>
          <w:lang w:val="en-US"/>
        </w:rPr>
        <w:t xml:space="preserve">                                                                  </w:t>
      </w:r>
      <w:r w:rsidR="00E95A49" w:rsidRPr="00AB083A">
        <w:rPr>
          <w:rFonts w:asciiTheme="majorBidi" w:hAnsiTheme="majorBidi" w:cstheme="majorBidi"/>
          <w:kern w:val="24"/>
          <w:sz w:val="20"/>
          <w:szCs w:val="20"/>
          <w:lang w:val="en-US"/>
        </w:rPr>
        <w:t xml:space="preserve">   (23)</w:t>
      </w:r>
    </w:p>
    <w:p w:rsidR="00E95A49" w:rsidRPr="00AB083A" w:rsidRDefault="00E95A49" w:rsidP="00E95A49">
      <w:pPr>
        <w:kinsoku w:val="0"/>
        <w:overflowPunct w:val="0"/>
        <w:spacing w:line="276" w:lineRule="auto"/>
        <w:contextualSpacing/>
        <w:jc w:val="both"/>
        <w:textAlignment w:val="baseline"/>
        <w:rPr>
          <w:rFonts w:asciiTheme="majorBidi" w:hAnsiTheme="majorBidi" w:cstheme="majorBidi"/>
          <w:sz w:val="20"/>
          <w:szCs w:val="20"/>
          <w:lang w:val="en-US"/>
        </w:rPr>
      </w:pPr>
      <w:r w:rsidRPr="00AB083A">
        <w:rPr>
          <w:rFonts w:asciiTheme="majorBidi" w:hAnsiTheme="majorBidi" w:cstheme="majorBidi"/>
          <w:sz w:val="20"/>
          <w:szCs w:val="20"/>
          <w:lang w:val="en-US"/>
        </w:rPr>
        <w:t xml:space="preserve">The convective heat transfer coefficient for a flat plate solar collector covered by single glass (with openings at the two ends), can be found from </w:t>
      </w:r>
      <w:r w:rsidRPr="00AB083A">
        <w:rPr>
          <w:rFonts w:asciiTheme="majorBidi" w:hAnsiTheme="majorBidi" w:cstheme="majorBidi"/>
          <w:iCs/>
          <w:kern w:val="24"/>
          <w:sz w:val="20"/>
          <w:szCs w:val="20"/>
          <w:lang w:val="en-US"/>
        </w:rPr>
        <w:t>(</w:t>
      </w:r>
      <w:r w:rsidRPr="00AB083A">
        <w:rPr>
          <w:rFonts w:asciiTheme="majorBidi" w:hAnsiTheme="majorBidi" w:cstheme="majorBidi"/>
          <w:sz w:val="20"/>
          <w:szCs w:val="20"/>
          <w:lang w:val="en-US"/>
        </w:rPr>
        <w:t xml:space="preserve">Incropera et al., 2011) </w:t>
      </w:r>
    </w:p>
    <w:p w:rsidR="00E95A49" w:rsidRPr="00AB083A" w:rsidRDefault="0087509E" w:rsidP="00471AE9">
      <w:pPr>
        <w:spacing w:line="276" w:lineRule="auto"/>
        <w:jc w:val="center"/>
        <w:rPr>
          <w:rFonts w:asciiTheme="majorBidi" w:hAnsiTheme="majorBidi" w:cstheme="majorBidi"/>
          <w:sz w:val="20"/>
          <w:szCs w:val="20"/>
          <w:lang w:val="en-US"/>
        </w:rPr>
      </w:pPr>
      <m:oMath>
        <m:sSub>
          <m:sSubPr>
            <m:ctrlPr>
              <w:rPr>
                <w:rFonts w:ascii="Cambria Math" w:hAnsiTheme="majorBidi" w:cstheme="majorBidi"/>
                <w:i/>
                <w:iCs/>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fg</m:t>
            </m:r>
          </m:sub>
        </m:sSub>
        <m:r>
          <w:rPr>
            <w:rFonts w:ascii="Cambria Math" w:hAnsiTheme="majorBidi" w:cstheme="majorBidi"/>
            <w:kern w:val="24"/>
            <w:sz w:val="20"/>
            <w:szCs w:val="20"/>
            <w:lang w:val="en-US"/>
          </w:rPr>
          <m:t>=</m:t>
        </m:r>
        <m:sSub>
          <m:sSubPr>
            <m:ctrlPr>
              <w:rPr>
                <w:rFonts w:ascii="Cambria Math" w:hAnsiTheme="majorBidi" w:cstheme="majorBidi"/>
                <w:i/>
                <w:kern w:val="24"/>
                <w:sz w:val="20"/>
                <w:szCs w:val="20"/>
              </w:rPr>
            </m:ctrlPr>
          </m:sSubPr>
          <m:e>
            <m:r>
              <w:rPr>
                <w:rFonts w:ascii="Cambria Math" w:hAnsi="Cambria Math" w:cstheme="majorBidi"/>
                <w:kern w:val="24"/>
                <w:sz w:val="20"/>
                <w:szCs w:val="20"/>
              </w:rPr>
              <m:t>Nu</m:t>
            </m:r>
          </m:e>
          <m:sub>
            <m:r>
              <w:rPr>
                <w:rFonts w:ascii="Cambria Math" w:hAnsi="Cambria Math" w:cstheme="majorBidi"/>
                <w:kern w:val="24"/>
                <w:sz w:val="20"/>
                <w:szCs w:val="20"/>
              </w:rPr>
              <m:t>s</m:t>
            </m:r>
          </m:sub>
        </m:sSub>
        <m:r>
          <w:rPr>
            <w:rFonts w:ascii="Cambria Math" w:hAnsiTheme="majorBidi" w:cstheme="majorBidi"/>
            <w:kern w:val="24"/>
            <w:sz w:val="20"/>
            <w:szCs w:val="20"/>
            <w:lang w:val="en-US"/>
          </w:rPr>
          <m:t> </m:t>
        </m:r>
        <m:r>
          <w:rPr>
            <w:rFonts w:ascii="Cambria Math" w:hAnsi="Cambria Math" w:cstheme="majorBidi"/>
            <w:kern w:val="24"/>
            <w:sz w:val="20"/>
            <w:szCs w:val="20"/>
            <w:lang w:val="en-US"/>
          </w:rPr>
          <m:t>*</m:t>
        </m:r>
        <m:f>
          <m:fPr>
            <m:ctrlPr>
              <w:rPr>
                <w:rFonts w:ascii="Cambria Math" w:hAnsiTheme="majorBidi" w:cstheme="majorBidi"/>
                <w:i/>
                <w:iCs/>
                <w:kern w:val="24"/>
                <w:sz w:val="20"/>
                <w:szCs w:val="20"/>
              </w:rPr>
            </m:ctrlPr>
          </m:fPr>
          <m:num>
            <m:r>
              <w:rPr>
                <w:rFonts w:ascii="Cambria Math" w:hAnsi="Cambria Math" w:cstheme="majorBidi"/>
                <w:kern w:val="24"/>
                <w:sz w:val="20"/>
                <w:szCs w:val="20"/>
              </w:rPr>
              <m:t>k</m:t>
            </m:r>
          </m:num>
          <m:den>
            <m:r>
              <w:rPr>
                <w:rFonts w:ascii="Cambria Math" w:hAnsi="Cambria Math" w:cstheme="majorBidi"/>
                <w:kern w:val="24"/>
                <w:sz w:val="20"/>
                <w:szCs w:val="20"/>
              </w:rPr>
              <m:t>S</m:t>
            </m:r>
          </m:den>
        </m:f>
      </m:oMath>
      <w:r w:rsidR="00E95A49" w:rsidRPr="00AB083A">
        <w:rPr>
          <w:rFonts w:asciiTheme="majorBidi" w:hAnsiTheme="majorBidi" w:cstheme="majorBidi"/>
          <w:iCs/>
          <w:kern w:val="24"/>
          <w:sz w:val="20"/>
          <w:szCs w:val="20"/>
          <w:lang w:val="en-US"/>
        </w:rPr>
        <w:t xml:space="preserve">                                                                                                               (24)</w:t>
      </w:r>
    </w:p>
    <w:p w:rsidR="00E95A49" w:rsidRPr="00AB083A" w:rsidRDefault="0087509E" w:rsidP="00471AE9">
      <w:pPr>
        <w:kinsoku w:val="0"/>
        <w:overflowPunct w:val="0"/>
        <w:spacing w:line="276" w:lineRule="auto"/>
        <w:contextualSpacing/>
        <w:jc w:val="center"/>
        <w:textAlignment w:val="baseline"/>
        <w:rPr>
          <w:rFonts w:asciiTheme="majorBidi" w:hAnsiTheme="majorBidi" w:cstheme="majorBidi"/>
          <w:iCs/>
          <w:kern w:val="24"/>
          <w:sz w:val="20"/>
          <w:szCs w:val="20"/>
          <w:lang w:val="en-US"/>
        </w:rPr>
      </w:pPr>
      <m:oMath>
        <m:sSub>
          <m:sSubPr>
            <m:ctrlPr>
              <w:rPr>
                <w:rFonts w:ascii="Cambria Math" w:hAnsiTheme="majorBidi" w:cstheme="majorBidi"/>
                <w:i/>
                <w:kern w:val="24"/>
                <w:sz w:val="20"/>
                <w:szCs w:val="20"/>
              </w:rPr>
            </m:ctrlPr>
          </m:sSubPr>
          <m:e>
            <m:r>
              <w:rPr>
                <w:rFonts w:ascii="Cambria Math" w:hAnsi="Cambria Math" w:cstheme="majorBidi"/>
                <w:kern w:val="24"/>
                <w:sz w:val="20"/>
                <w:szCs w:val="20"/>
              </w:rPr>
              <m:t>Nu</m:t>
            </m:r>
          </m:e>
          <m:sub>
            <m:r>
              <w:rPr>
                <w:rFonts w:ascii="Cambria Math" w:hAnsi="Cambria Math" w:cstheme="majorBidi"/>
                <w:kern w:val="24"/>
                <w:sz w:val="20"/>
                <w:szCs w:val="20"/>
              </w:rPr>
              <m:t>s</m:t>
            </m:r>
          </m:sub>
        </m:sSub>
        <m:r>
          <w:rPr>
            <w:rFonts w:ascii="Cambria Math" w:hAnsiTheme="majorBidi" w:cstheme="majorBidi"/>
            <w:kern w:val="24"/>
            <w:sz w:val="20"/>
            <w:szCs w:val="20"/>
            <w:lang w:val="en-US"/>
          </w:rPr>
          <m:t>=0.645</m:t>
        </m:r>
        <m:sSup>
          <m:sSupPr>
            <m:ctrlPr>
              <w:rPr>
                <w:rFonts w:ascii="Cambria Math" w:hAnsiTheme="majorBidi" w:cstheme="majorBidi"/>
                <w:i/>
                <w:iCs/>
                <w:kern w:val="24"/>
                <w:sz w:val="20"/>
                <w:szCs w:val="20"/>
              </w:rPr>
            </m:ctrlPr>
          </m:sSupPr>
          <m:e>
            <m:d>
              <m:dPr>
                <m:begChr m:val="["/>
                <m:endChr m:val="]"/>
                <m:ctrlPr>
                  <w:rPr>
                    <w:rFonts w:ascii="Cambria Math" w:hAnsiTheme="majorBidi" w:cstheme="majorBidi"/>
                    <w:i/>
                    <w:iCs/>
                    <w:kern w:val="24"/>
                    <w:sz w:val="20"/>
                    <w:szCs w:val="20"/>
                  </w:rPr>
                </m:ctrlPr>
              </m:dPr>
              <m:e>
                <m:sSub>
                  <m:sSubPr>
                    <m:ctrlPr>
                      <w:rPr>
                        <w:rFonts w:ascii="Cambria Math" w:hAnsiTheme="majorBidi" w:cstheme="majorBidi"/>
                        <w:i/>
                        <w:iCs/>
                        <w:kern w:val="24"/>
                        <w:sz w:val="20"/>
                        <w:szCs w:val="20"/>
                      </w:rPr>
                    </m:ctrlPr>
                  </m:sSubPr>
                  <m:e>
                    <m:r>
                      <w:rPr>
                        <w:rFonts w:ascii="Cambria Math" w:hAnsi="Cambria Math" w:cstheme="majorBidi"/>
                        <w:kern w:val="24"/>
                        <w:sz w:val="20"/>
                        <w:szCs w:val="20"/>
                      </w:rPr>
                      <m:t>Ra</m:t>
                    </m:r>
                  </m:e>
                  <m:sub>
                    <m:r>
                      <w:rPr>
                        <w:rFonts w:ascii="Cambria Math" w:hAnsi="Cambria Math" w:cstheme="majorBidi"/>
                        <w:kern w:val="24"/>
                        <w:sz w:val="20"/>
                        <w:szCs w:val="20"/>
                      </w:rPr>
                      <m:t>s</m:t>
                    </m:r>
                  </m:sub>
                </m:sSub>
                <m:d>
                  <m:dPr>
                    <m:ctrlPr>
                      <w:rPr>
                        <w:rFonts w:ascii="Cambria Math" w:hAnsiTheme="majorBidi" w:cstheme="majorBidi"/>
                        <w:i/>
                        <w:iCs/>
                        <w:kern w:val="24"/>
                        <w:sz w:val="20"/>
                        <w:szCs w:val="20"/>
                      </w:rPr>
                    </m:ctrlPr>
                  </m:dPr>
                  <m:e>
                    <m:f>
                      <m:fPr>
                        <m:type m:val="lin"/>
                        <m:ctrlPr>
                          <w:rPr>
                            <w:rFonts w:ascii="Cambria Math" w:hAnsiTheme="majorBidi" w:cstheme="majorBidi"/>
                            <w:i/>
                            <w:iCs/>
                            <w:kern w:val="24"/>
                            <w:sz w:val="20"/>
                            <w:szCs w:val="20"/>
                          </w:rPr>
                        </m:ctrlPr>
                      </m:fPr>
                      <m:num>
                        <m:r>
                          <w:rPr>
                            <w:rFonts w:ascii="Cambria Math" w:hAnsi="Cambria Math" w:cstheme="majorBidi"/>
                            <w:kern w:val="24"/>
                            <w:sz w:val="20"/>
                            <w:szCs w:val="20"/>
                          </w:rPr>
                          <m:t>S</m:t>
                        </m:r>
                      </m:num>
                      <m:den>
                        <m:r>
                          <w:rPr>
                            <w:rFonts w:ascii="Cambria Math" w:hAnsi="Cambria Math" w:cstheme="majorBidi"/>
                            <w:kern w:val="24"/>
                            <w:sz w:val="20"/>
                            <w:szCs w:val="20"/>
                          </w:rPr>
                          <m:t>L</m:t>
                        </m:r>
                      </m:den>
                    </m:f>
                  </m:e>
                </m:d>
              </m:e>
            </m:d>
          </m:e>
          <m:sup>
            <m:r>
              <w:rPr>
                <w:rFonts w:ascii="Cambria Math" w:hAnsiTheme="majorBidi" w:cstheme="majorBidi"/>
                <w:kern w:val="24"/>
                <w:sz w:val="20"/>
                <w:szCs w:val="20"/>
                <w:lang w:val="en-US"/>
              </w:rPr>
              <m:t>1/4</m:t>
            </m:r>
          </m:sup>
        </m:sSup>
      </m:oMath>
      <w:r w:rsidR="00E95A49" w:rsidRPr="00AB083A">
        <w:rPr>
          <w:rFonts w:asciiTheme="majorBidi" w:hAnsiTheme="majorBidi" w:cstheme="majorBidi"/>
          <w:iCs/>
          <w:kern w:val="24"/>
          <w:sz w:val="20"/>
          <w:szCs w:val="20"/>
          <w:lang w:val="en-US"/>
        </w:rPr>
        <w:t xml:space="preserve">          </w:t>
      </w:r>
      <w:r w:rsidR="00E95A49" w:rsidRPr="00AB083A">
        <w:rPr>
          <w:rFonts w:asciiTheme="majorBidi" w:hAnsiTheme="majorBidi" w:cstheme="majorBidi"/>
          <w:sz w:val="20"/>
          <w:szCs w:val="20"/>
          <w:lang w:val="en-US"/>
        </w:rPr>
        <w:t xml:space="preserve"> </w:t>
      </w:r>
      <w:proofErr w:type="gramStart"/>
      <w:r w:rsidR="00E95A49" w:rsidRPr="00AB083A">
        <w:rPr>
          <w:rFonts w:asciiTheme="majorBidi" w:hAnsiTheme="majorBidi" w:cstheme="majorBidi"/>
          <w:sz w:val="20"/>
          <w:szCs w:val="20"/>
          <w:lang w:val="en-US"/>
        </w:rPr>
        <w:t>for</w:t>
      </w:r>
      <w:proofErr w:type="gramEnd"/>
      <w:r w:rsidR="00E95A49" w:rsidRPr="00AB083A">
        <w:rPr>
          <w:rFonts w:asciiTheme="majorBidi" w:hAnsiTheme="majorBidi" w:cstheme="majorBidi"/>
          <w:sz w:val="20"/>
          <w:szCs w:val="20"/>
          <w:lang w:val="en-US"/>
        </w:rPr>
        <w:t xml:space="preserve"> </w:t>
      </w:r>
      <m:oMath>
        <m:r>
          <w:rPr>
            <w:rFonts w:ascii="Cambria Math" w:hAnsiTheme="majorBidi" w:cstheme="majorBidi"/>
            <w:sz w:val="20"/>
            <w:szCs w:val="20"/>
            <w:lang w:val="en-US"/>
          </w:rPr>
          <m:t>0</m:t>
        </m:r>
        <m:r>
          <w:rPr>
            <w:rFonts w:ascii="Cambria Math" w:hAnsiTheme="majorBidi" w:cstheme="majorBidi"/>
            <w:sz w:val="20"/>
            <w:szCs w:val="20"/>
            <w:lang w:val="en-US"/>
          </w:rPr>
          <m:t>≤</m:t>
        </m:r>
        <m:r>
          <w:rPr>
            <w:rFonts w:ascii="Cambria Math" w:hAnsi="Cambria Math" w:cstheme="majorBidi"/>
            <w:sz w:val="20"/>
            <w:szCs w:val="20"/>
          </w:rPr>
          <m:t>θ</m:t>
        </m:r>
        <m:r>
          <w:rPr>
            <w:rFonts w:ascii="Cambria Math" w:hAnsiTheme="majorBidi" w:cstheme="majorBidi"/>
            <w:sz w:val="20"/>
            <w:szCs w:val="20"/>
            <w:lang w:val="en-US"/>
          </w:rPr>
          <m:t>≤</m:t>
        </m:r>
        <m:sSup>
          <m:sSupPr>
            <m:ctrlPr>
              <w:rPr>
                <w:rFonts w:ascii="Cambria Math" w:hAnsiTheme="majorBidi" w:cstheme="majorBidi"/>
                <w:i/>
                <w:sz w:val="20"/>
                <w:szCs w:val="20"/>
              </w:rPr>
            </m:ctrlPr>
          </m:sSupPr>
          <m:e>
            <m:r>
              <w:rPr>
                <w:rFonts w:ascii="Cambria Math" w:hAnsiTheme="majorBidi" w:cstheme="majorBidi"/>
                <w:sz w:val="20"/>
                <w:szCs w:val="20"/>
                <w:lang w:val="en-US"/>
              </w:rPr>
              <m:t>45</m:t>
            </m:r>
          </m:e>
          <m:sup>
            <m:r>
              <w:rPr>
                <w:rFonts w:ascii="Cambria Math" w:hAnsi="Cambria Math" w:cstheme="majorBidi"/>
                <w:sz w:val="20"/>
                <w:szCs w:val="20"/>
              </w:rPr>
              <m:t>o</m:t>
            </m:r>
          </m:sup>
        </m:sSup>
      </m:oMath>
      <w:r w:rsidR="00E95A49" w:rsidRPr="00AB083A">
        <w:rPr>
          <w:rFonts w:asciiTheme="majorBidi" w:hAnsiTheme="majorBidi" w:cstheme="majorBidi"/>
          <w:sz w:val="20"/>
          <w:szCs w:val="20"/>
          <w:lang w:val="en-US"/>
        </w:rPr>
        <w:t xml:space="preserve"> </w:t>
      </w:r>
      <w:r w:rsidR="006555F0" w:rsidRPr="00AB083A">
        <w:rPr>
          <w:rFonts w:asciiTheme="majorBidi" w:hAnsiTheme="majorBidi" w:cstheme="majorBidi"/>
          <w:sz w:val="20"/>
          <w:szCs w:val="20"/>
          <w:lang w:val="en-US"/>
        </w:rPr>
        <w:t>and</w:t>
      </w:r>
      <m:oMath>
        <m:sSub>
          <m:sSubPr>
            <m:ctrlPr>
              <w:rPr>
                <w:rFonts w:ascii="Cambria Math" w:hAnsiTheme="majorBidi" w:cstheme="majorBidi"/>
                <w:i/>
                <w:iCs/>
                <w:kern w:val="24"/>
                <w:sz w:val="20"/>
                <w:szCs w:val="20"/>
              </w:rPr>
            </m:ctrlPr>
          </m:sSubPr>
          <m:e>
            <m:r>
              <w:rPr>
                <w:rFonts w:ascii="Cambria Math" w:hAnsi="Cambria Math" w:cstheme="majorBidi"/>
                <w:kern w:val="24"/>
                <w:sz w:val="20"/>
                <w:szCs w:val="20"/>
              </w:rPr>
              <m:t>Ra</m:t>
            </m:r>
          </m:e>
          <m:sub>
            <m:r>
              <w:rPr>
                <w:rFonts w:ascii="Cambria Math" w:hAnsi="Cambria Math" w:cstheme="majorBidi"/>
                <w:kern w:val="24"/>
                <w:sz w:val="20"/>
                <w:szCs w:val="20"/>
              </w:rPr>
              <m:t>s</m:t>
            </m:r>
          </m:sub>
        </m:sSub>
        <m:d>
          <m:dPr>
            <m:ctrlPr>
              <w:rPr>
                <w:rFonts w:ascii="Cambria Math" w:hAnsiTheme="majorBidi" w:cstheme="majorBidi"/>
                <w:i/>
                <w:iCs/>
                <w:kern w:val="24"/>
                <w:sz w:val="20"/>
                <w:szCs w:val="20"/>
              </w:rPr>
            </m:ctrlPr>
          </m:dPr>
          <m:e>
            <m:f>
              <m:fPr>
                <m:type m:val="lin"/>
                <m:ctrlPr>
                  <w:rPr>
                    <w:rFonts w:ascii="Cambria Math" w:hAnsiTheme="majorBidi" w:cstheme="majorBidi"/>
                    <w:i/>
                    <w:iCs/>
                    <w:kern w:val="24"/>
                    <w:sz w:val="20"/>
                    <w:szCs w:val="20"/>
                  </w:rPr>
                </m:ctrlPr>
              </m:fPr>
              <m:num>
                <m:r>
                  <w:rPr>
                    <w:rFonts w:ascii="Cambria Math" w:hAnsi="Cambria Math" w:cstheme="majorBidi"/>
                    <w:kern w:val="24"/>
                    <w:sz w:val="20"/>
                    <w:szCs w:val="20"/>
                  </w:rPr>
                  <m:t>S</m:t>
                </m:r>
              </m:num>
              <m:den>
                <m:r>
                  <w:rPr>
                    <w:rFonts w:ascii="Cambria Math" w:hAnsi="Cambria Math" w:cstheme="majorBidi"/>
                    <w:kern w:val="24"/>
                    <w:sz w:val="20"/>
                    <w:szCs w:val="20"/>
                  </w:rPr>
                  <m:t>L</m:t>
                </m:r>
              </m:den>
            </m:f>
          </m:e>
        </m:d>
        <m:r>
          <w:rPr>
            <w:rFonts w:ascii="Cambria Math" w:hAnsiTheme="majorBidi" w:cstheme="majorBidi"/>
            <w:kern w:val="24"/>
            <w:sz w:val="20"/>
            <w:szCs w:val="20"/>
            <w:lang w:val="en-US"/>
          </w:rPr>
          <m:t>&gt;200</m:t>
        </m:r>
      </m:oMath>
      <w:r w:rsidR="00E95A49" w:rsidRPr="00AB083A">
        <w:rPr>
          <w:rFonts w:asciiTheme="majorBidi" w:hAnsiTheme="majorBidi" w:cstheme="majorBidi"/>
          <w:sz w:val="20"/>
          <w:szCs w:val="20"/>
          <w:lang w:val="en-US"/>
        </w:rPr>
        <w:t>)</w:t>
      </w:r>
      <w:r w:rsidR="00E95A49" w:rsidRPr="00AB083A">
        <w:rPr>
          <w:rFonts w:asciiTheme="majorBidi" w:hAnsiTheme="majorBidi" w:cstheme="majorBidi"/>
          <w:iCs/>
          <w:kern w:val="24"/>
          <w:sz w:val="20"/>
          <w:szCs w:val="20"/>
          <w:lang w:val="en-US"/>
        </w:rPr>
        <w:t xml:space="preserve">                (25)</w:t>
      </w:r>
    </w:p>
    <w:p w:rsidR="00E95A49" w:rsidRPr="00AB083A" w:rsidRDefault="0087509E" w:rsidP="00471AE9">
      <w:pPr>
        <w:kinsoku w:val="0"/>
        <w:overflowPunct w:val="0"/>
        <w:spacing w:line="276" w:lineRule="auto"/>
        <w:contextualSpacing/>
        <w:jc w:val="center"/>
        <w:textAlignment w:val="baseline"/>
        <w:rPr>
          <w:rFonts w:asciiTheme="majorBidi" w:hAnsiTheme="majorBidi" w:cstheme="majorBidi"/>
          <w:iCs/>
          <w:kern w:val="24"/>
          <w:sz w:val="20"/>
          <w:szCs w:val="20"/>
          <w:lang w:val="en-US"/>
        </w:rPr>
      </w:pPr>
      <m:oMath>
        <m:sSub>
          <m:sSubPr>
            <m:ctrlPr>
              <w:rPr>
                <w:rFonts w:ascii="Cambria Math" w:hAnsiTheme="majorBidi" w:cstheme="majorBidi"/>
                <w:i/>
                <w:iCs/>
                <w:kern w:val="24"/>
                <w:sz w:val="20"/>
                <w:szCs w:val="20"/>
              </w:rPr>
            </m:ctrlPr>
          </m:sSubPr>
          <m:e>
            <m:r>
              <w:rPr>
                <w:rFonts w:ascii="Cambria Math" w:hAnsi="Cambria Math" w:cstheme="majorBidi"/>
                <w:kern w:val="24"/>
                <w:sz w:val="20"/>
                <w:szCs w:val="20"/>
              </w:rPr>
              <m:t>Ra</m:t>
            </m:r>
          </m:e>
          <m:sub>
            <m:r>
              <w:rPr>
                <w:rFonts w:ascii="Cambria Math" w:hAnsi="Cambria Math" w:cstheme="majorBidi"/>
                <w:kern w:val="24"/>
                <w:sz w:val="20"/>
                <w:szCs w:val="20"/>
              </w:rPr>
              <m:t>s</m:t>
            </m:r>
          </m:sub>
        </m:sSub>
        <m:d>
          <m:dPr>
            <m:ctrlPr>
              <w:rPr>
                <w:rFonts w:ascii="Cambria Math" w:hAnsiTheme="majorBidi" w:cstheme="majorBidi"/>
                <w:i/>
                <w:iCs/>
                <w:kern w:val="24"/>
                <w:sz w:val="20"/>
                <w:szCs w:val="20"/>
              </w:rPr>
            </m:ctrlPr>
          </m:dPr>
          <m:e>
            <m:r>
              <w:rPr>
                <w:rFonts w:ascii="Cambria Math" w:hAnsi="Cambria Math" w:cstheme="majorBidi"/>
                <w:kern w:val="24"/>
                <w:sz w:val="20"/>
                <w:szCs w:val="20"/>
              </w:rPr>
              <m:t>S</m:t>
            </m:r>
          </m:e>
        </m:d>
        <m:r>
          <w:rPr>
            <w:rFonts w:ascii="Cambria Math" w:hAnsiTheme="majorBidi" w:cstheme="majorBidi"/>
            <w:kern w:val="24"/>
            <w:sz w:val="20"/>
            <w:szCs w:val="20"/>
            <w:lang w:val="en-US"/>
          </w:rPr>
          <m:t>=</m:t>
        </m:r>
        <m:f>
          <m:fPr>
            <m:ctrlPr>
              <w:rPr>
                <w:rFonts w:ascii="Cambria Math" w:hAnsiTheme="majorBidi" w:cstheme="majorBidi"/>
                <w:i/>
                <w:iCs/>
                <w:kern w:val="24"/>
                <w:sz w:val="20"/>
                <w:szCs w:val="20"/>
              </w:rPr>
            </m:ctrlPr>
          </m:fPr>
          <m:num>
            <m:r>
              <w:rPr>
                <w:rFonts w:ascii="Cambria Math" w:hAnsi="Cambria Math" w:cstheme="majorBidi"/>
                <w:kern w:val="24"/>
                <w:sz w:val="20"/>
                <w:szCs w:val="20"/>
              </w:rPr>
              <m:t>g</m:t>
            </m:r>
            <m:sSup>
              <m:sSupPr>
                <m:ctrlPr>
                  <w:rPr>
                    <w:rFonts w:ascii="Cambria Math" w:hAnsiTheme="majorBidi" w:cstheme="majorBidi"/>
                    <w:i/>
                    <w:iCs/>
                    <w:kern w:val="24"/>
                    <w:sz w:val="20"/>
                    <w:szCs w:val="20"/>
                  </w:rPr>
                </m:ctrlPr>
              </m:sSupPr>
              <m:e>
                <m:r>
                  <w:rPr>
                    <w:rFonts w:ascii="Cambria Math" w:hAnsi="Cambria Math" w:cstheme="majorBidi"/>
                    <w:kern w:val="24"/>
                    <w:sz w:val="20"/>
                    <w:szCs w:val="20"/>
                  </w:rPr>
                  <m:t>β</m:t>
                </m:r>
              </m:e>
              <m:sup>
                <m:r>
                  <w:rPr>
                    <w:rFonts w:ascii="Cambria Math" w:hAnsiTheme="majorBidi" w:cstheme="majorBidi"/>
                    <w:kern w:val="24"/>
                    <w:sz w:val="20"/>
                    <w:szCs w:val="20"/>
                    <w:lang w:val="en-US"/>
                  </w:rPr>
                  <m:t>'</m:t>
                </m:r>
              </m:sup>
            </m:sSup>
            <m:d>
              <m:dPr>
                <m:ctrlPr>
                  <w:rPr>
                    <w:rFonts w:ascii="Cambria Math" w:hAnsiTheme="majorBidi" w:cstheme="majorBidi"/>
                    <w:i/>
                    <w:iCs/>
                    <w:kern w:val="24"/>
                    <w:sz w:val="20"/>
                    <w:szCs w:val="20"/>
                  </w:rPr>
                </m:ctrlPr>
              </m:dPr>
              <m:e>
                <m:sSub>
                  <m:sSubPr>
                    <m:ctrlPr>
                      <w:rPr>
                        <w:rFonts w:ascii="Cambria Math" w:hAnsiTheme="majorBidi" w:cstheme="majorBidi"/>
                        <w:i/>
                        <w:iCs/>
                        <w:kern w:val="24"/>
                        <w:sz w:val="20"/>
                        <w:szCs w:val="20"/>
                      </w:rPr>
                    </m:ctrlPr>
                  </m:sSubPr>
                  <m:e>
                    <m:r>
                      <w:rPr>
                        <w:rFonts w:ascii="Cambria Math" w:hAnsi="Cambria Math" w:cstheme="majorBidi"/>
                        <w:kern w:val="24"/>
                        <w:sz w:val="20"/>
                        <w:szCs w:val="20"/>
                      </w:rPr>
                      <m:t>T</m:t>
                    </m:r>
                  </m:e>
                  <m:sub>
                    <m:r>
                      <w:rPr>
                        <w:rFonts w:ascii="Cambria Math" w:hAnsi="Cambria Math" w:cstheme="majorBidi"/>
                        <w:kern w:val="24"/>
                        <w:sz w:val="20"/>
                        <w:szCs w:val="20"/>
                      </w:rPr>
                      <m:t>p</m:t>
                    </m:r>
                  </m:sub>
                </m:sSub>
                <m:r>
                  <w:rPr>
                    <w:rFonts w:asciiTheme="majorBidi" w:hAnsiTheme="majorBidi" w:cstheme="majorBidi"/>
                    <w:kern w:val="24"/>
                    <w:sz w:val="20"/>
                    <w:szCs w:val="20"/>
                    <w:lang w:val="en-US"/>
                  </w:rPr>
                  <m:t>-</m:t>
                </m:r>
                <m:sSub>
                  <m:sSubPr>
                    <m:ctrlPr>
                      <w:rPr>
                        <w:rFonts w:ascii="Cambria Math" w:hAnsiTheme="majorBidi" w:cstheme="majorBidi"/>
                        <w:i/>
                        <w:iCs/>
                        <w:kern w:val="24"/>
                        <w:sz w:val="20"/>
                        <w:szCs w:val="20"/>
                      </w:rPr>
                    </m:ctrlPr>
                  </m:sSubPr>
                  <m:e>
                    <m:r>
                      <w:rPr>
                        <w:rFonts w:ascii="Cambria Math" w:hAnsi="Cambria Math" w:cstheme="majorBidi"/>
                        <w:kern w:val="24"/>
                        <w:sz w:val="20"/>
                        <w:szCs w:val="20"/>
                      </w:rPr>
                      <m:t>T</m:t>
                    </m:r>
                  </m:e>
                  <m:sub>
                    <m:r>
                      <w:rPr>
                        <w:rFonts w:ascii="Cambria Math" w:hAnsi="Cambria Math" w:cstheme="majorBidi"/>
                        <w:kern w:val="24"/>
                        <w:sz w:val="20"/>
                        <w:szCs w:val="20"/>
                      </w:rPr>
                      <m:t>g</m:t>
                    </m:r>
                  </m:sub>
                </m:sSub>
              </m:e>
            </m:d>
            <m:sSup>
              <m:sSupPr>
                <m:ctrlPr>
                  <w:rPr>
                    <w:rFonts w:ascii="Cambria Math" w:hAnsiTheme="majorBidi" w:cstheme="majorBidi"/>
                    <w:i/>
                    <w:iCs/>
                    <w:kern w:val="24"/>
                    <w:sz w:val="20"/>
                    <w:szCs w:val="20"/>
                  </w:rPr>
                </m:ctrlPr>
              </m:sSupPr>
              <m:e>
                <m:r>
                  <w:rPr>
                    <w:rFonts w:ascii="Cambria Math" w:hAnsi="Cambria Math" w:cstheme="majorBidi"/>
                    <w:kern w:val="24"/>
                    <w:sz w:val="20"/>
                    <w:szCs w:val="20"/>
                  </w:rPr>
                  <m:t>S</m:t>
                </m:r>
              </m:e>
              <m:sup>
                <m:r>
                  <w:rPr>
                    <w:rFonts w:ascii="Cambria Math" w:hAnsiTheme="majorBidi" w:cstheme="majorBidi"/>
                    <w:kern w:val="24"/>
                    <w:sz w:val="20"/>
                    <w:szCs w:val="20"/>
                    <w:lang w:val="en-US"/>
                  </w:rPr>
                  <m:t>3</m:t>
                </m:r>
              </m:sup>
            </m:sSup>
          </m:num>
          <m:den>
            <m:r>
              <w:rPr>
                <w:rFonts w:ascii="Cambria Math" w:hAnsi="Cambria Math" w:cstheme="majorBidi"/>
                <w:kern w:val="24"/>
                <w:sz w:val="20"/>
                <w:szCs w:val="20"/>
              </w:rPr>
              <m:t>υα</m:t>
            </m:r>
          </m:den>
        </m:f>
      </m:oMath>
      <w:r w:rsidR="00E95A49" w:rsidRPr="00AB083A">
        <w:rPr>
          <w:rFonts w:asciiTheme="majorBidi" w:hAnsiTheme="majorBidi" w:cstheme="majorBidi"/>
          <w:iCs/>
          <w:kern w:val="24"/>
          <w:sz w:val="20"/>
          <w:szCs w:val="20"/>
          <w:lang w:val="en-US"/>
        </w:rPr>
        <w:t xml:space="preserve">                                                                                                    (26)</w:t>
      </w:r>
    </w:p>
    <w:p w:rsidR="00E95A49" w:rsidRPr="00AB083A" w:rsidRDefault="00E95A49" w:rsidP="00E95A49">
      <w:pPr>
        <w:spacing w:after="200"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CA"/>
        </w:rPr>
        <w:t>From analogy of heat and mass transfer principles, the convective mass transfer coefficient at the interface of the solution and the ventilation air is related to the convective heat transfer coefficient by (</w:t>
      </w:r>
      <w:r w:rsidRPr="00AB083A">
        <w:rPr>
          <w:rFonts w:asciiTheme="majorBidi" w:eastAsia="Calibri" w:hAnsiTheme="majorBidi" w:cstheme="majorBidi"/>
          <w:sz w:val="20"/>
          <w:szCs w:val="20"/>
          <w:lang w:val="en-US"/>
        </w:rPr>
        <w:t>Incropera et al., 2011)</w:t>
      </w:r>
      <w:r w:rsidRPr="00AB083A">
        <w:rPr>
          <w:rFonts w:asciiTheme="majorBidi" w:hAnsiTheme="majorBidi" w:cstheme="majorBidi"/>
          <w:sz w:val="20"/>
          <w:szCs w:val="20"/>
          <w:lang w:val="en-CA"/>
        </w:rPr>
        <w:t xml:space="preserve">:  </w:t>
      </w:r>
    </w:p>
    <w:p w:rsidR="00471AE9" w:rsidRDefault="0087509E" w:rsidP="00471AE9">
      <w:pPr>
        <w:spacing w:after="200" w:line="276" w:lineRule="auto"/>
        <w:jc w:val="center"/>
        <w:rPr>
          <w:rFonts w:asciiTheme="majorBidi" w:hAnsiTheme="majorBidi" w:cstheme="majorBidi"/>
          <w:sz w:val="20"/>
          <w:szCs w:val="20"/>
          <w:lang w:val="en-CA"/>
        </w:rPr>
      </w:pPr>
      <m:oMath>
        <m:f>
          <m:fPr>
            <m:ctrlPr>
              <w:rPr>
                <w:rFonts w:ascii="Cambria Math" w:eastAsia="Calibri" w:hAnsiTheme="majorBidi" w:cstheme="majorBidi"/>
                <w:i/>
                <w:sz w:val="20"/>
                <w:szCs w:val="20"/>
                <w:lang w:val="en-CA"/>
              </w:rPr>
            </m:ctrlPr>
          </m:fPr>
          <m:num>
            <m:sSub>
              <m:sSubPr>
                <m:ctrlPr>
                  <w:rPr>
                    <w:rFonts w:ascii="Cambria Math" w:hAnsiTheme="majorBidi" w:cstheme="majorBidi"/>
                    <w:i/>
                    <w:iCs/>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gc</m:t>
                </m:r>
              </m:sub>
            </m:sSub>
          </m:num>
          <m:den>
            <m:sSub>
              <m:sSubPr>
                <m:ctrlPr>
                  <w:rPr>
                    <w:rFonts w:ascii="Cambria Math" w:eastAsia="Calibri" w:hAnsiTheme="majorBidi" w:cstheme="majorBidi"/>
                    <w:i/>
                    <w:sz w:val="20"/>
                    <w:szCs w:val="20"/>
                    <w:lang w:val="en-CA"/>
                  </w:rPr>
                </m:ctrlPr>
              </m:sSubPr>
              <m:e>
                <m:r>
                  <w:rPr>
                    <w:rFonts w:asciiTheme="majorBidi" w:eastAsia="Calibri" w:hAnsiTheme="majorBidi" w:cstheme="majorBidi"/>
                    <w:sz w:val="20"/>
                    <w:szCs w:val="20"/>
                    <w:lang w:val="en-CA"/>
                  </w:rPr>
                  <m:t>h</m:t>
                </m:r>
              </m:e>
              <m:sub>
                <m:r>
                  <w:rPr>
                    <w:rFonts w:ascii="Cambria Math" w:eastAsia="Calibri" w:hAnsi="Cambria Math" w:cstheme="majorBidi"/>
                    <w:sz w:val="20"/>
                    <w:szCs w:val="20"/>
                    <w:lang w:val="en-CA"/>
                  </w:rPr>
                  <m:t>m</m:t>
                </m:r>
              </m:sub>
            </m:sSub>
          </m:den>
        </m:f>
        <m:r>
          <w:rPr>
            <w:rFonts w:ascii="Cambria Math" w:eastAsia="Calibri" w:hAnsiTheme="majorBidi" w:cstheme="majorBidi"/>
            <w:sz w:val="20"/>
            <w:szCs w:val="20"/>
            <w:lang w:val="en-CA"/>
          </w:rPr>
          <m:t>=</m:t>
        </m:r>
        <m:f>
          <m:fPr>
            <m:ctrlPr>
              <w:rPr>
                <w:rFonts w:ascii="Cambria Math" w:eastAsia="Calibri" w:hAnsiTheme="majorBidi" w:cstheme="majorBidi"/>
                <w:i/>
                <w:sz w:val="20"/>
                <w:szCs w:val="20"/>
                <w:lang w:val="en-CA"/>
              </w:rPr>
            </m:ctrlPr>
          </m:fPr>
          <m:num>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k</m:t>
                </m:r>
              </m:e>
              <m:sub>
                <m:r>
                  <w:rPr>
                    <w:rFonts w:ascii="Cambria Math" w:eastAsia="Calibri" w:hAnsi="Cambria Math" w:cstheme="majorBidi"/>
                    <w:sz w:val="20"/>
                    <w:szCs w:val="20"/>
                    <w:lang w:val="en-CA"/>
                  </w:rPr>
                  <m:t>air</m:t>
                </m:r>
              </m:sub>
            </m:sSub>
          </m:num>
          <m:den>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D</m:t>
                </m:r>
              </m:e>
              <m:sub>
                <m:r>
                  <w:rPr>
                    <w:rFonts w:ascii="Cambria Math" w:eastAsia="Calibri" w:hAnsi="Cambria Math" w:cstheme="majorBidi"/>
                    <w:sz w:val="20"/>
                    <w:szCs w:val="20"/>
                    <w:lang w:val="en-CA"/>
                  </w:rPr>
                  <m:t>AB</m:t>
                </m:r>
              </m:sub>
            </m:sSub>
            <m:sSup>
              <m:sSupPr>
                <m:ctrlPr>
                  <w:rPr>
                    <w:rFonts w:ascii="Cambria Math" w:eastAsia="Calibri" w:hAnsiTheme="majorBidi" w:cstheme="majorBidi"/>
                    <w:i/>
                    <w:sz w:val="20"/>
                    <w:szCs w:val="20"/>
                    <w:lang w:val="en-CA"/>
                  </w:rPr>
                </m:ctrlPr>
              </m:sSupPr>
              <m:e>
                <m:r>
                  <w:rPr>
                    <w:rFonts w:ascii="Cambria Math" w:eastAsia="Calibri" w:hAnsi="Cambria Math" w:cstheme="majorBidi"/>
                    <w:sz w:val="20"/>
                    <w:szCs w:val="20"/>
                    <w:lang w:val="en-CA"/>
                  </w:rPr>
                  <m:t>Le</m:t>
                </m:r>
              </m:e>
              <m:sup>
                <m:f>
                  <m:fPr>
                    <m:ctrlPr>
                      <w:rPr>
                        <w:rFonts w:ascii="Cambria Math" w:eastAsia="Calibri" w:hAnsiTheme="majorBidi" w:cstheme="majorBidi"/>
                        <w:i/>
                        <w:sz w:val="20"/>
                        <w:szCs w:val="20"/>
                        <w:lang w:val="en-CA"/>
                      </w:rPr>
                    </m:ctrlPr>
                  </m:fPr>
                  <m:num>
                    <m:r>
                      <w:rPr>
                        <w:rFonts w:ascii="Cambria Math" w:eastAsia="Calibri" w:hAnsiTheme="majorBidi" w:cstheme="majorBidi"/>
                        <w:sz w:val="20"/>
                        <w:szCs w:val="20"/>
                        <w:lang w:val="en-CA"/>
                      </w:rPr>
                      <m:t>1</m:t>
                    </m:r>
                  </m:num>
                  <m:den>
                    <m:r>
                      <w:rPr>
                        <w:rFonts w:ascii="Cambria Math" w:eastAsia="Calibri" w:hAnsiTheme="majorBidi" w:cstheme="majorBidi"/>
                        <w:sz w:val="20"/>
                        <w:szCs w:val="20"/>
                        <w:lang w:val="en-CA"/>
                      </w:rPr>
                      <m:t>3</m:t>
                    </m:r>
                  </m:den>
                </m:f>
              </m:sup>
            </m:sSup>
          </m:den>
        </m:f>
        <m:r>
          <w:rPr>
            <w:rFonts w:ascii="Cambria Math" w:eastAsia="Calibri" w:hAnsiTheme="majorBidi" w:cstheme="majorBidi"/>
            <w:sz w:val="20"/>
            <w:szCs w:val="20"/>
            <w:lang w:val="en-CA"/>
          </w:rPr>
          <m:t>=</m:t>
        </m:r>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ρ</m:t>
            </m:r>
          </m:e>
          <m:sub>
            <m:r>
              <w:rPr>
                <w:rFonts w:ascii="Cambria Math" w:eastAsia="Calibri" w:hAnsi="Cambria Math" w:cstheme="majorBidi"/>
                <w:sz w:val="20"/>
                <w:szCs w:val="20"/>
                <w:lang w:val="en-CA"/>
              </w:rPr>
              <m:t>air</m:t>
            </m:r>
          </m:sub>
        </m:sSub>
        <m:sSub>
          <m:sSubPr>
            <m:ctrlPr>
              <w:rPr>
                <w:rFonts w:ascii="Cambria Math" w:eastAsia="Calibri" w:hAnsiTheme="majorBidi" w:cstheme="majorBidi"/>
                <w:i/>
                <w:sz w:val="20"/>
                <w:szCs w:val="20"/>
                <w:lang w:val="en-CA"/>
              </w:rPr>
            </m:ctrlPr>
          </m:sSubPr>
          <m:e>
            <m:r>
              <w:rPr>
                <w:rFonts w:ascii="Cambria Math" w:eastAsia="Calibri" w:hAnsi="Cambria Math" w:cstheme="majorBidi"/>
                <w:sz w:val="20"/>
                <w:szCs w:val="20"/>
                <w:lang w:val="en-CA"/>
              </w:rPr>
              <m:t>C</m:t>
            </m:r>
          </m:e>
          <m:sub>
            <m:r>
              <w:rPr>
                <w:rFonts w:ascii="Cambria Math" w:eastAsia="Calibri" w:hAnsi="Cambria Math" w:cstheme="majorBidi"/>
                <w:sz w:val="20"/>
                <w:szCs w:val="20"/>
                <w:lang w:val="en-CA"/>
              </w:rPr>
              <m:t>p</m:t>
            </m:r>
            <m:r>
              <w:rPr>
                <w:rFonts w:ascii="Cambria Math" w:eastAsia="Calibri" w:hAnsiTheme="majorBidi" w:cstheme="majorBidi"/>
                <w:sz w:val="20"/>
                <w:szCs w:val="20"/>
                <w:lang w:val="en-CA"/>
              </w:rPr>
              <m:t>,</m:t>
            </m:r>
            <m:r>
              <w:rPr>
                <w:rFonts w:ascii="Cambria Math" w:eastAsia="Calibri" w:hAnsi="Cambria Math" w:cstheme="majorBidi"/>
                <w:sz w:val="20"/>
                <w:szCs w:val="20"/>
                <w:lang w:val="en-CA"/>
              </w:rPr>
              <m:t>air</m:t>
            </m:r>
          </m:sub>
        </m:sSub>
        <m:sSup>
          <m:sSupPr>
            <m:ctrlPr>
              <w:rPr>
                <w:rFonts w:ascii="Cambria Math" w:eastAsia="Calibri" w:hAnsiTheme="majorBidi" w:cstheme="majorBidi"/>
                <w:i/>
                <w:sz w:val="20"/>
                <w:szCs w:val="20"/>
                <w:lang w:val="en-CA"/>
              </w:rPr>
            </m:ctrlPr>
          </m:sSupPr>
          <m:e>
            <m:r>
              <w:rPr>
                <w:rFonts w:ascii="Cambria Math" w:eastAsia="Calibri" w:hAnsi="Cambria Math" w:cstheme="majorBidi"/>
                <w:sz w:val="20"/>
                <w:szCs w:val="20"/>
                <w:lang w:val="en-CA"/>
              </w:rPr>
              <m:t>Le</m:t>
            </m:r>
          </m:e>
          <m:sup>
            <m:r>
              <w:rPr>
                <w:rFonts w:ascii="Cambria Math" w:eastAsia="Calibri" w:hAnsiTheme="majorBidi" w:cstheme="majorBidi"/>
                <w:sz w:val="20"/>
                <w:szCs w:val="20"/>
                <w:lang w:val="en-CA"/>
              </w:rPr>
              <m:t xml:space="preserve"> </m:t>
            </m:r>
            <m:f>
              <m:fPr>
                <m:ctrlPr>
                  <w:rPr>
                    <w:rFonts w:ascii="Cambria Math" w:eastAsia="Calibri" w:hAnsiTheme="majorBidi" w:cstheme="majorBidi"/>
                    <w:i/>
                    <w:sz w:val="20"/>
                    <w:szCs w:val="20"/>
                    <w:lang w:val="en-CA"/>
                  </w:rPr>
                </m:ctrlPr>
              </m:fPr>
              <m:num>
                <m:r>
                  <w:rPr>
                    <w:rFonts w:ascii="Cambria Math" w:eastAsia="Calibri" w:hAnsiTheme="majorBidi" w:cstheme="majorBidi"/>
                    <w:sz w:val="20"/>
                    <w:szCs w:val="20"/>
                    <w:lang w:val="en-CA"/>
                  </w:rPr>
                  <m:t>2</m:t>
                </m:r>
              </m:num>
              <m:den>
                <m:r>
                  <w:rPr>
                    <w:rFonts w:ascii="Cambria Math" w:eastAsia="Calibri" w:hAnsiTheme="majorBidi" w:cstheme="majorBidi"/>
                    <w:sz w:val="20"/>
                    <w:szCs w:val="20"/>
                    <w:lang w:val="en-CA"/>
                  </w:rPr>
                  <m:t>3</m:t>
                </m:r>
              </m:den>
            </m:f>
          </m:sup>
        </m:sSup>
      </m:oMath>
      <w:r w:rsidR="00E95A49" w:rsidRPr="00AB083A">
        <w:rPr>
          <w:rFonts w:asciiTheme="majorBidi" w:hAnsiTheme="majorBidi" w:cstheme="majorBidi"/>
          <w:sz w:val="20"/>
          <w:szCs w:val="20"/>
          <w:lang w:val="en-CA"/>
        </w:rPr>
        <w:t xml:space="preserve">                                                                                          (27)</w:t>
      </w:r>
    </w:p>
    <w:p w:rsidR="00E95A49" w:rsidRPr="00AB083A" w:rsidRDefault="00E95A49" w:rsidP="00471AE9">
      <w:pPr>
        <w:spacing w:after="200" w:line="276" w:lineRule="auto"/>
        <w:jc w:val="both"/>
        <w:rPr>
          <w:rFonts w:asciiTheme="majorBidi" w:hAnsiTheme="majorBidi" w:cstheme="majorBidi"/>
          <w:sz w:val="20"/>
          <w:szCs w:val="20"/>
          <w:lang w:val="en-CA"/>
        </w:rPr>
      </w:pPr>
      <w:r w:rsidRPr="00AB083A">
        <w:rPr>
          <w:rFonts w:asciiTheme="majorBidi" w:hAnsiTheme="majorBidi" w:cstheme="majorBidi"/>
          <w:sz w:val="20"/>
          <w:szCs w:val="20"/>
          <w:lang w:val="en-CA"/>
        </w:rPr>
        <w:t xml:space="preserve"> The thermal diffusivity of air calculated based on measured glass, plate and ventilation air temperature varies in the range of 25.91 x10</w:t>
      </w:r>
      <w:r w:rsidRPr="00AB083A">
        <w:rPr>
          <w:rFonts w:asciiTheme="majorBidi" w:hAnsiTheme="majorBidi" w:cstheme="majorBidi"/>
          <w:sz w:val="20"/>
          <w:szCs w:val="20"/>
          <w:vertAlign w:val="superscript"/>
          <w:lang w:val="en-CA"/>
        </w:rPr>
        <w:t>-6</w:t>
      </w:r>
      <w:r w:rsidRPr="00AB083A">
        <w:rPr>
          <w:rFonts w:asciiTheme="majorBidi" w:hAnsiTheme="majorBidi" w:cstheme="majorBidi"/>
          <w:sz w:val="20"/>
          <w:szCs w:val="20"/>
          <w:lang w:val="en-CA"/>
        </w:rPr>
        <w:t xml:space="preserve"> to 27.06 x10</w:t>
      </w:r>
      <w:r w:rsidRPr="00AB083A">
        <w:rPr>
          <w:rFonts w:asciiTheme="majorBidi" w:hAnsiTheme="majorBidi" w:cstheme="majorBidi"/>
          <w:sz w:val="20"/>
          <w:szCs w:val="20"/>
          <w:vertAlign w:val="superscript"/>
          <w:lang w:val="en-CA"/>
        </w:rPr>
        <w:t>-6</w:t>
      </w:r>
      <w:r w:rsidRPr="00AB083A">
        <w:rPr>
          <w:rFonts w:asciiTheme="majorBidi" w:hAnsiTheme="majorBidi" w:cstheme="majorBidi"/>
          <w:sz w:val="20"/>
          <w:szCs w:val="20"/>
          <w:lang w:val="en-CA"/>
        </w:rPr>
        <w:t xml:space="preserve"> m</w:t>
      </w:r>
      <w:r w:rsidRPr="00AB083A">
        <w:rPr>
          <w:rFonts w:asciiTheme="majorBidi" w:hAnsiTheme="majorBidi" w:cstheme="majorBidi"/>
          <w:sz w:val="20"/>
          <w:szCs w:val="20"/>
          <w:vertAlign w:val="superscript"/>
          <w:lang w:val="en-CA"/>
        </w:rPr>
        <w:t>2</w:t>
      </w:r>
      <w:r w:rsidRPr="00AB083A">
        <w:rPr>
          <w:rFonts w:asciiTheme="majorBidi" w:hAnsiTheme="majorBidi" w:cstheme="majorBidi"/>
          <w:sz w:val="20"/>
          <w:szCs w:val="20"/>
          <w:lang w:val="en-CA"/>
        </w:rPr>
        <w:t>/s. The mass diffusion coefficient of water in air is taken as 0.26 x 10</w:t>
      </w:r>
      <w:r w:rsidRPr="00AB083A">
        <w:rPr>
          <w:rFonts w:asciiTheme="majorBidi" w:hAnsiTheme="majorBidi" w:cstheme="majorBidi"/>
          <w:sz w:val="20"/>
          <w:szCs w:val="20"/>
          <w:vertAlign w:val="superscript"/>
          <w:lang w:val="en-CA"/>
        </w:rPr>
        <w:t>-4</w:t>
      </w:r>
      <w:r w:rsidRPr="00AB083A">
        <w:rPr>
          <w:rFonts w:asciiTheme="majorBidi" w:hAnsiTheme="majorBidi" w:cstheme="majorBidi"/>
          <w:sz w:val="20"/>
          <w:szCs w:val="20"/>
          <w:lang w:val="en-CA"/>
        </w:rPr>
        <w:t xml:space="preserve"> m</w:t>
      </w:r>
      <w:r w:rsidRPr="00AB083A">
        <w:rPr>
          <w:rFonts w:asciiTheme="majorBidi" w:hAnsiTheme="majorBidi" w:cstheme="majorBidi"/>
          <w:sz w:val="20"/>
          <w:szCs w:val="20"/>
          <w:vertAlign w:val="superscript"/>
          <w:lang w:val="en-CA"/>
        </w:rPr>
        <w:t>2</w:t>
      </w:r>
      <w:r w:rsidRPr="00AB083A">
        <w:rPr>
          <w:rFonts w:asciiTheme="majorBidi" w:hAnsiTheme="majorBidi" w:cstheme="majorBidi"/>
          <w:sz w:val="20"/>
          <w:szCs w:val="20"/>
          <w:lang w:val="en-CA"/>
        </w:rPr>
        <w:t>/s (Incropera et al., 2011). These give the Lewis number to be around unity. Assuming the specific heat capacity and density of air as1.006 kJ kg</w:t>
      </w:r>
      <w:r w:rsidRPr="00AB083A">
        <w:rPr>
          <w:rFonts w:asciiTheme="majorBidi" w:hAnsiTheme="majorBidi" w:cstheme="majorBidi"/>
          <w:sz w:val="20"/>
          <w:szCs w:val="20"/>
          <w:vertAlign w:val="superscript"/>
          <w:lang w:val="en-CA"/>
        </w:rPr>
        <w:t xml:space="preserve">-1 </w:t>
      </w:r>
      <w:r w:rsidRPr="00AB083A">
        <w:rPr>
          <w:rFonts w:asciiTheme="majorBidi" w:hAnsiTheme="majorBidi" w:cstheme="majorBidi"/>
          <w:sz w:val="20"/>
          <w:szCs w:val="20"/>
          <w:lang w:val="en-CA"/>
        </w:rPr>
        <w:t>K</w:t>
      </w:r>
      <w:r w:rsidRPr="00AB083A">
        <w:rPr>
          <w:rFonts w:asciiTheme="majorBidi" w:hAnsiTheme="majorBidi" w:cstheme="majorBidi"/>
          <w:sz w:val="20"/>
          <w:szCs w:val="20"/>
          <w:vertAlign w:val="superscript"/>
          <w:lang w:val="en-CA"/>
        </w:rPr>
        <w:t>-1</w:t>
      </w:r>
      <w:r w:rsidRPr="00AB083A">
        <w:rPr>
          <w:rFonts w:asciiTheme="majorBidi" w:hAnsiTheme="majorBidi" w:cstheme="majorBidi"/>
          <w:sz w:val="20"/>
          <w:szCs w:val="20"/>
          <w:lang w:val="en-CA"/>
        </w:rPr>
        <w:t xml:space="preserve"> and 1.12 kg/m</w:t>
      </w:r>
      <w:r w:rsidRPr="00AB083A">
        <w:rPr>
          <w:rFonts w:asciiTheme="majorBidi" w:hAnsiTheme="majorBidi" w:cstheme="majorBidi"/>
          <w:sz w:val="20"/>
          <w:szCs w:val="20"/>
          <w:vertAlign w:val="superscript"/>
          <w:lang w:val="en-CA"/>
        </w:rPr>
        <w:t>3</w:t>
      </w:r>
      <w:r w:rsidRPr="00AB083A">
        <w:rPr>
          <w:rFonts w:asciiTheme="majorBidi" w:hAnsiTheme="majorBidi" w:cstheme="majorBidi"/>
          <w:sz w:val="20"/>
          <w:szCs w:val="20"/>
          <w:lang w:val="en-CA"/>
        </w:rPr>
        <w:t xml:space="preserve">, respectively, the ratio of the convective heat loss and mass transfer coefficients, with an uncertainty of </w:t>
      </w:r>
      <m:oMath>
        <m:r>
          <w:rPr>
            <w:rFonts w:ascii="Cambria Math" w:hAnsiTheme="majorBidi" w:cstheme="majorBidi"/>
            <w:sz w:val="20"/>
            <w:szCs w:val="20"/>
            <w:lang w:val="en-CA"/>
          </w:rPr>
          <m:t>±</m:t>
        </m:r>
        <m:r>
          <w:rPr>
            <w:rFonts w:ascii="Cambria Math" w:hAnsiTheme="majorBidi" w:cstheme="majorBidi"/>
            <w:sz w:val="20"/>
            <w:szCs w:val="20"/>
            <w:lang w:val="en-CA"/>
          </w:rPr>
          <m:t xml:space="preserve"> 32.4 </m:t>
        </m:r>
      </m:oMath>
      <w:r w:rsidRPr="00AB083A">
        <w:rPr>
          <w:rFonts w:asciiTheme="majorBidi" w:hAnsiTheme="majorBidi" w:cstheme="majorBidi"/>
          <w:sz w:val="20"/>
          <w:szCs w:val="20"/>
          <w:lang w:val="en-CA"/>
        </w:rPr>
        <w:t>J/m</w:t>
      </w:r>
      <w:r w:rsidRPr="00AB083A">
        <w:rPr>
          <w:rFonts w:asciiTheme="majorBidi" w:hAnsiTheme="majorBidi" w:cstheme="majorBidi"/>
          <w:sz w:val="20"/>
          <w:szCs w:val="20"/>
          <w:vertAlign w:val="superscript"/>
          <w:lang w:val="en-CA"/>
        </w:rPr>
        <w:t>3</w:t>
      </w:r>
      <w:r w:rsidRPr="00AB083A">
        <w:rPr>
          <w:rFonts w:asciiTheme="majorBidi" w:hAnsiTheme="majorBidi" w:cstheme="majorBidi"/>
          <w:sz w:val="20"/>
          <w:szCs w:val="20"/>
          <w:lang w:val="en-CA"/>
        </w:rPr>
        <w:t>K, can be approximated as</w:t>
      </w:r>
    </w:p>
    <w:p w:rsidR="00440BD8" w:rsidRDefault="0087509E" w:rsidP="00471AE9">
      <w:pPr>
        <w:spacing w:line="276" w:lineRule="auto"/>
        <w:jc w:val="center"/>
        <w:rPr>
          <w:sz w:val="20"/>
          <w:szCs w:val="20"/>
          <w:lang w:val="en-US"/>
        </w:rPr>
      </w:pPr>
      <m:oMath>
        <m:f>
          <m:fPr>
            <m:ctrlPr>
              <w:rPr>
                <w:rFonts w:ascii="Cambria Math" w:hAnsiTheme="majorBidi" w:cstheme="majorBidi"/>
                <w:i/>
                <w:sz w:val="20"/>
                <w:szCs w:val="20"/>
                <w:lang w:val="en-CA"/>
              </w:rPr>
            </m:ctrlPr>
          </m:fPr>
          <m:num>
            <m:sSub>
              <m:sSubPr>
                <m:ctrlPr>
                  <w:rPr>
                    <w:rFonts w:ascii="Cambria Math" w:hAnsiTheme="majorBidi" w:cstheme="majorBidi"/>
                    <w:i/>
                    <w:iCs/>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gc</m:t>
                </m:r>
              </m:sub>
            </m:sSub>
          </m:num>
          <m:den>
            <m:sSub>
              <m:sSubPr>
                <m:ctrlPr>
                  <w:rPr>
                    <w:rFonts w:ascii="Cambria Math" w:hAnsiTheme="majorBidi" w:cstheme="majorBidi"/>
                    <w:i/>
                    <w:sz w:val="20"/>
                    <w:szCs w:val="20"/>
                    <w:lang w:val="en-CA"/>
                  </w:rPr>
                </m:ctrlPr>
              </m:sSubPr>
              <m:e>
                <m:r>
                  <w:rPr>
                    <w:rFonts w:asciiTheme="majorBidi" w:hAnsiTheme="majorBidi" w:cstheme="majorBidi"/>
                    <w:sz w:val="20"/>
                    <w:szCs w:val="20"/>
                    <w:lang w:val="en-CA"/>
                  </w:rPr>
                  <m:t>h</m:t>
                </m:r>
              </m:e>
              <m:sub>
                <m:r>
                  <w:rPr>
                    <w:rFonts w:ascii="Cambria Math" w:hAnsi="Cambria Math" w:cstheme="majorBidi"/>
                    <w:sz w:val="20"/>
                    <w:szCs w:val="20"/>
                    <w:lang w:val="en-CA"/>
                  </w:rPr>
                  <m:t>m</m:t>
                </m:r>
              </m:sub>
            </m:sSub>
          </m:den>
        </m:f>
        <m:r>
          <w:rPr>
            <w:rFonts w:ascii="Cambria Math" w:hAnsiTheme="majorBidi" w:cstheme="majorBidi"/>
            <w:sz w:val="20"/>
            <w:szCs w:val="20"/>
            <w:lang w:val="en-CA"/>
          </w:rPr>
          <m:t xml:space="preserve">=1127.2 </m:t>
        </m:r>
        <m:r>
          <w:rPr>
            <w:rFonts w:ascii="Cambria Math" w:hAnsiTheme="majorBidi" w:cstheme="majorBidi"/>
            <w:sz w:val="20"/>
            <w:szCs w:val="20"/>
            <w:lang w:val="en-CA"/>
          </w:rPr>
          <m:t>→</m:t>
        </m:r>
        <m:sSub>
          <m:sSubPr>
            <m:ctrlPr>
              <w:rPr>
                <w:rFonts w:ascii="Cambria Math" w:hAnsiTheme="majorBidi" w:cstheme="majorBidi"/>
                <w:i/>
                <w:sz w:val="20"/>
                <w:szCs w:val="20"/>
                <w:lang w:val="en-CA"/>
              </w:rPr>
            </m:ctrlPr>
          </m:sSubPr>
          <m:e>
            <m:r>
              <w:rPr>
                <w:rFonts w:asciiTheme="majorBidi" w:hAnsiTheme="majorBidi" w:cstheme="majorBidi"/>
                <w:sz w:val="20"/>
                <w:szCs w:val="20"/>
                <w:lang w:val="en-CA"/>
              </w:rPr>
              <m:t>h</m:t>
            </m:r>
          </m:e>
          <m:sub>
            <m:r>
              <w:rPr>
                <w:rFonts w:ascii="Cambria Math" w:hAnsi="Cambria Math" w:cstheme="majorBidi"/>
                <w:sz w:val="20"/>
                <w:szCs w:val="20"/>
                <w:lang w:val="en-CA"/>
              </w:rPr>
              <m:t>m</m:t>
            </m:r>
          </m:sub>
        </m:sSub>
        <m:r>
          <w:rPr>
            <w:rFonts w:ascii="Cambria Math" w:hAnsiTheme="majorBidi" w:cstheme="majorBidi"/>
            <w:sz w:val="20"/>
            <w:szCs w:val="20"/>
            <w:lang w:val="en-CA"/>
          </w:rPr>
          <m:t>=</m:t>
        </m:r>
        <m:f>
          <m:fPr>
            <m:ctrlPr>
              <w:rPr>
                <w:rFonts w:ascii="Cambria Math" w:hAnsiTheme="majorBidi" w:cstheme="majorBidi"/>
                <w:i/>
                <w:sz w:val="20"/>
                <w:szCs w:val="20"/>
                <w:lang w:val="en-CA"/>
              </w:rPr>
            </m:ctrlPr>
          </m:fPr>
          <m:num>
            <m:sSub>
              <m:sSubPr>
                <m:ctrlPr>
                  <w:rPr>
                    <w:rFonts w:ascii="Cambria Math" w:hAnsiTheme="majorBidi" w:cstheme="majorBidi"/>
                    <w:i/>
                    <w:iCs/>
                    <w:kern w:val="24"/>
                    <w:sz w:val="20"/>
                    <w:szCs w:val="20"/>
                  </w:rPr>
                </m:ctrlPr>
              </m:sSubPr>
              <m:e>
                <m:r>
                  <w:rPr>
                    <w:rFonts w:asciiTheme="majorBidi" w:hAnsiTheme="majorBidi" w:cstheme="majorBidi"/>
                    <w:kern w:val="24"/>
                    <w:sz w:val="20"/>
                    <w:szCs w:val="20"/>
                    <w:lang w:val="en-US"/>
                  </w:rPr>
                  <m:t>h</m:t>
                </m:r>
              </m:e>
              <m:sub>
                <m:r>
                  <w:rPr>
                    <w:rFonts w:ascii="Cambria Math" w:hAnsi="Cambria Math" w:cstheme="majorBidi"/>
                    <w:kern w:val="24"/>
                    <w:sz w:val="20"/>
                    <w:szCs w:val="20"/>
                  </w:rPr>
                  <m:t>c</m:t>
                </m:r>
                <m:r>
                  <w:rPr>
                    <w:rFonts w:ascii="Cambria Math" w:hAnsiTheme="majorBidi" w:cstheme="majorBidi"/>
                    <w:kern w:val="24"/>
                    <w:sz w:val="20"/>
                    <w:szCs w:val="20"/>
                    <w:lang w:val="en-US"/>
                  </w:rPr>
                  <m:t>,</m:t>
                </m:r>
                <m:r>
                  <w:rPr>
                    <w:rFonts w:ascii="Cambria Math" w:hAnsi="Cambria Math" w:cstheme="majorBidi"/>
                    <w:kern w:val="24"/>
                    <w:sz w:val="20"/>
                    <w:szCs w:val="20"/>
                  </w:rPr>
                  <m:t>gc</m:t>
                </m:r>
              </m:sub>
            </m:sSub>
          </m:num>
          <m:den>
            <m:r>
              <w:rPr>
                <w:rFonts w:ascii="Cambria Math" w:hAnsiTheme="majorBidi" w:cstheme="majorBidi"/>
                <w:sz w:val="20"/>
                <w:szCs w:val="20"/>
                <w:lang w:val="en-CA"/>
              </w:rPr>
              <m:t>1127.2</m:t>
            </m:r>
          </m:den>
        </m:f>
        <m:r>
          <w:rPr>
            <w:rFonts w:ascii="Cambria Math" w:hAnsiTheme="majorBidi" w:cstheme="majorBidi"/>
            <w:sz w:val="20"/>
            <w:szCs w:val="20"/>
            <w:lang w:val="en-CA"/>
          </w:rPr>
          <m:t xml:space="preserve">   </m:t>
        </m:r>
        <m:r>
          <m:rPr>
            <m:sty m:val="p"/>
          </m:rPr>
          <w:rPr>
            <w:rFonts w:ascii="Cambria Math" w:hAnsiTheme="majorBidi" w:cstheme="majorBidi"/>
            <w:sz w:val="20"/>
            <w:szCs w:val="20"/>
            <w:lang w:val="en-CA"/>
          </w:rPr>
          <m:t xml:space="preserve"> .      </m:t>
        </m:r>
      </m:oMath>
      <w:r w:rsidR="00E95A49" w:rsidRPr="00AB083A">
        <w:rPr>
          <w:rFonts w:asciiTheme="majorBidi" w:hAnsiTheme="majorBidi" w:cstheme="majorBidi"/>
          <w:sz w:val="20"/>
          <w:szCs w:val="20"/>
          <w:lang w:val="en-CA"/>
        </w:rPr>
        <w:t xml:space="preserve">                                                           </w:t>
      </w:r>
      <w:r w:rsidR="00471AE9">
        <w:rPr>
          <w:rFonts w:asciiTheme="majorBidi" w:hAnsiTheme="majorBidi" w:cstheme="majorBidi"/>
          <w:sz w:val="20"/>
          <w:szCs w:val="20"/>
          <w:lang w:val="en-CA"/>
        </w:rPr>
        <w:t xml:space="preserve">          </w:t>
      </w:r>
      <w:r w:rsidR="00E95A49" w:rsidRPr="00AB083A">
        <w:rPr>
          <w:rFonts w:asciiTheme="majorBidi" w:hAnsiTheme="majorBidi" w:cstheme="majorBidi"/>
          <w:sz w:val="20"/>
          <w:szCs w:val="20"/>
          <w:lang w:val="en-CA"/>
        </w:rPr>
        <w:t xml:space="preserve"> (28)</w:t>
      </w:r>
    </w:p>
    <w:p w:rsidR="00696EC4" w:rsidRDefault="00440BD8" w:rsidP="00DC75B9">
      <w:pPr>
        <w:spacing w:line="276" w:lineRule="auto"/>
        <w:jc w:val="both"/>
        <w:rPr>
          <w:rFonts w:ascii="Arial" w:hAnsi="Arial"/>
          <w:b/>
          <w:color w:val="000000"/>
          <w:sz w:val="20"/>
          <w:lang w:val="en-US"/>
        </w:rPr>
      </w:pPr>
      <w:r>
        <w:rPr>
          <w:rFonts w:ascii="Arial" w:hAnsi="Arial"/>
          <w:b/>
          <w:color w:val="000000"/>
          <w:sz w:val="20"/>
          <w:lang w:val="en-US"/>
        </w:rPr>
        <w:t xml:space="preserve">4. </w:t>
      </w:r>
      <w:r w:rsidR="007C2CCB" w:rsidRPr="002D3797">
        <w:rPr>
          <w:rFonts w:ascii="Arial" w:hAnsi="Arial"/>
          <w:b/>
          <w:color w:val="000000"/>
          <w:sz w:val="20"/>
          <w:lang w:val="en-US"/>
        </w:rPr>
        <w:t>Results and discussion</w:t>
      </w:r>
    </w:p>
    <w:p w:rsidR="00F023B2" w:rsidRDefault="009C2F63" w:rsidP="000F7D43">
      <w:pPr>
        <w:pStyle w:val="Caption"/>
        <w:spacing w:line="276" w:lineRule="auto"/>
        <w:jc w:val="both"/>
        <w:rPr>
          <w:rFonts w:asciiTheme="majorBidi" w:hAnsiTheme="majorBidi" w:cstheme="majorBidi"/>
          <w:sz w:val="20"/>
          <w:szCs w:val="20"/>
        </w:rPr>
      </w:pPr>
      <w:r w:rsidRPr="00C114C9">
        <w:rPr>
          <w:rFonts w:asciiTheme="majorBidi" w:eastAsia="Times New Roman" w:hAnsiTheme="majorBidi" w:cstheme="majorBidi"/>
          <w:i w:val="0"/>
          <w:iCs w:val="0"/>
          <w:color w:val="auto"/>
          <w:sz w:val="20"/>
          <w:szCs w:val="20"/>
          <w:lang w:val="en-CA" w:eastAsia="de-DE"/>
        </w:rPr>
        <w:t xml:space="preserve">Three distinct categories of data are required for </w:t>
      </w:r>
      <w:r w:rsidR="00C114C9" w:rsidRPr="00C114C9">
        <w:rPr>
          <w:rFonts w:asciiTheme="majorBidi" w:eastAsia="Times New Roman" w:hAnsiTheme="majorBidi" w:cstheme="majorBidi"/>
          <w:i w:val="0"/>
          <w:iCs w:val="0"/>
          <w:color w:val="auto"/>
          <w:sz w:val="20"/>
          <w:szCs w:val="20"/>
          <w:lang w:val="en-CA" w:eastAsia="de-DE"/>
        </w:rPr>
        <w:t xml:space="preserve">estimating </w:t>
      </w:r>
      <w:r w:rsidR="00C114C9">
        <w:rPr>
          <w:rFonts w:asciiTheme="majorBidi" w:eastAsia="Times New Roman" w:hAnsiTheme="majorBidi" w:cstheme="majorBidi"/>
          <w:i w:val="0"/>
          <w:iCs w:val="0"/>
          <w:color w:val="auto"/>
          <w:sz w:val="20"/>
          <w:szCs w:val="20"/>
          <w:lang w:val="en-CA" w:eastAsia="de-DE"/>
        </w:rPr>
        <w:t xml:space="preserve">rate of evaporation </w:t>
      </w:r>
      <w:r w:rsidRPr="00C114C9">
        <w:rPr>
          <w:rFonts w:asciiTheme="majorBidi" w:eastAsia="Times New Roman" w:hAnsiTheme="majorBidi" w:cstheme="majorBidi"/>
          <w:i w:val="0"/>
          <w:iCs w:val="0"/>
          <w:color w:val="auto"/>
          <w:sz w:val="20"/>
          <w:szCs w:val="20"/>
          <w:lang w:val="en-CA" w:eastAsia="de-DE"/>
        </w:rPr>
        <w:t>from solutions using the analytical equation and the experimental relations developed using the conservation principles.  These are meteorological data, solar collector system data such a) optical efficiency (</w:t>
      </w:r>
      <m:oMath>
        <m:sSub>
          <m:sSubPr>
            <m:ctrlPr>
              <w:rPr>
                <w:rFonts w:ascii="Cambria Math" w:eastAsia="Times New Roman" w:hAnsiTheme="majorBidi" w:cstheme="majorBidi"/>
                <w:i w:val="0"/>
                <w:iCs w:val="0"/>
                <w:color w:val="auto"/>
                <w:sz w:val="20"/>
                <w:szCs w:val="20"/>
                <w:lang w:val="en-CA" w:eastAsia="de-DE"/>
              </w:rPr>
            </m:ctrlPr>
          </m:sSubPr>
          <m:e>
            <m:r>
              <w:rPr>
                <w:rFonts w:ascii="Cambria Math" w:eastAsia="Times New Roman" w:hAnsiTheme="majorBidi" w:cstheme="majorBidi"/>
                <w:color w:val="auto"/>
                <w:sz w:val="20"/>
                <w:szCs w:val="20"/>
                <w:lang w:val="en-CA" w:eastAsia="de-DE"/>
              </w:rPr>
              <m:t>η</m:t>
            </m:r>
          </m:e>
          <m:sub>
            <m:r>
              <w:rPr>
                <w:rFonts w:ascii="Cambria Math" w:eastAsia="Times New Roman" w:hAnsiTheme="majorBidi" w:cstheme="majorBidi"/>
                <w:color w:val="auto"/>
                <w:sz w:val="20"/>
                <w:szCs w:val="20"/>
                <w:lang w:val="en-CA" w:eastAsia="de-DE"/>
              </w:rPr>
              <m:t>opt</m:t>
            </m:r>
          </m:sub>
        </m:sSub>
      </m:oMath>
      <w:r w:rsidRPr="00C114C9">
        <w:rPr>
          <w:rFonts w:asciiTheme="majorBidi" w:eastAsia="Times New Roman" w:hAnsiTheme="majorBidi" w:cstheme="majorBidi"/>
          <w:i w:val="0"/>
          <w:iCs w:val="0"/>
          <w:color w:val="auto"/>
          <w:sz w:val="20"/>
          <w:szCs w:val="20"/>
          <w:lang w:val="en-CA" w:eastAsia="de-DE"/>
        </w:rPr>
        <w:t>) and overall collector heat loss factor (</w:t>
      </w:r>
      <m:oMath>
        <m:sSub>
          <m:sSubPr>
            <m:ctrlPr>
              <w:rPr>
                <w:rFonts w:ascii="Cambria Math" w:eastAsia="Times New Roman" w:hAnsiTheme="majorBidi" w:cstheme="majorBidi"/>
                <w:i w:val="0"/>
                <w:iCs w:val="0"/>
                <w:color w:val="auto"/>
                <w:sz w:val="20"/>
                <w:szCs w:val="20"/>
                <w:lang w:val="en-CA" w:eastAsia="de-DE"/>
              </w:rPr>
            </m:ctrlPr>
          </m:sSubPr>
          <m:e>
            <m:sSup>
              <m:sSupPr>
                <m:ctrlPr>
                  <w:rPr>
                    <w:rFonts w:ascii="Cambria Math" w:eastAsia="Times New Roman" w:hAnsiTheme="majorBidi" w:cstheme="majorBidi"/>
                    <w:i w:val="0"/>
                    <w:iCs w:val="0"/>
                    <w:color w:val="auto"/>
                    <w:sz w:val="20"/>
                    <w:szCs w:val="20"/>
                    <w:lang w:val="en-CA" w:eastAsia="de-DE"/>
                  </w:rPr>
                </m:ctrlPr>
              </m:sSupPr>
              <m:e>
                <m:r>
                  <w:rPr>
                    <w:rFonts w:ascii="Cambria Math" w:eastAsia="Times New Roman" w:hAnsiTheme="majorBidi" w:cstheme="majorBidi"/>
                    <w:color w:val="auto"/>
                    <w:sz w:val="20"/>
                    <w:szCs w:val="20"/>
                    <w:lang w:val="en-CA" w:eastAsia="de-DE"/>
                  </w:rPr>
                  <m:t>U</m:t>
                </m:r>
              </m:e>
              <m:sup>
                <m:r>
                  <w:rPr>
                    <w:rFonts w:ascii="Cambria Math" w:eastAsia="Times New Roman" w:hAnsiTheme="majorBidi" w:cstheme="majorBidi"/>
                    <w:color w:val="auto"/>
                    <w:sz w:val="20"/>
                    <w:szCs w:val="20"/>
                    <w:lang w:val="en-CA" w:eastAsia="de-DE"/>
                  </w:rPr>
                  <m:t>'</m:t>
                </m:r>
              </m:sup>
            </m:sSup>
          </m:e>
          <m:sub>
            <m:r>
              <w:rPr>
                <w:rFonts w:ascii="Cambria Math" w:eastAsia="Times New Roman" w:hAnsiTheme="majorBidi" w:cstheme="majorBidi"/>
                <w:color w:val="auto"/>
                <w:sz w:val="20"/>
                <w:szCs w:val="20"/>
                <w:lang w:val="en-CA" w:eastAsia="de-DE"/>
              </w:rPr>
              <m:t>L</m:t>
            </m:r>
          </m:sub>
        </m:sSub>
      </m:oMath>
      <w:r w:rsidRPr="00C114C9">
        <w:rPr>
          <w:rFonts w:asciiTheme="majorBidi" w:eastAsia="Times New Roman" w:hAnsiTheme="majorBidi" w:cstheme="majorBidi"/>
          <w:i w:val="0"/>
          <w:iCs w:val="0"/>
          <w:color w:val="auto"/>
          <w:sz w:val="20"/>
          <w:szCs w:val="20"/>
          <w:lang w:val="en-CA" w:eastAsia="de-DE"/>
        </w:rPr>
        <w:t xml:space="preserve">); b) the vapor pressure </w:t>
      </w:r>
      <w:r w:rsidR="00C114C9" w:rsidRPr="00C114C9">
        <w:rPr>
          <w:rFonts w:asciiTheme="majorBidi" w:eastAsia="Times New Roman" w:hAnsiTheme="majorBidi" w:cstheme="majorBidi"/>
          <w:i w:val="0"/>
          <w:iCs w:val="0"/>
          <w:color w:val="auto"/>
          <w:sz w:val="20"/>
          <w:szCs w:val="20"/>
          <w:lang w:val="en-CA" w:eastAsia="de-DE"/>
        </w:rPr>
        <w:t>co</w:t>
      </w:r>
      <w:r w:rsidR="00C114C9">
        <w:rPr>
          <w:rFonts w:asciiTheme="majorBidi" w:eastAsia="Times New Roman" w:hAnsiTheme="majorBidi" w:cstheme="majorBidi"/>
          <w:i w:val="0"/>
          <w:iCs w:val="0"/>
          <w:color w:val="auto"/>
          <w:sz w:val="20"/>
          <w:szCs w:val="20"/>
          <w:lang w:val="en-CA" w:eastAsia="de-DE"/>
        </w:rPr>
        <w:t xml:space="preserve">nstants </w:t>
      </w:r>
      <w:r w:rsidR="00C114C9" w:rsidRPr="00C114C9">
        <w:rPr>
          <w:rFonts w:asciiTheme="majorBidi" w:eastAsia="Times New Roman" w:hAnsiTheme="majorBidi" w:cstheme="majorBidi"/>
          <w:i w:val="0"/>
          <w:iCs w:val="0"/>
          <w:color w:val="auto"/>
          <w:sz w:val="20"/>
          <w:szCs w:val="20"/>
          <w:lang w:val="en-CA" w:eastAsia="de-DE"/>
        </w:rPr>
        <w:t>in</w:t>
      </w:r>
      <w:r w:rsidRPr="00C114C9">
        <w:rPr>
          <w:rFonts w:asciiTheme="majorBidi" w:eastAsia="Times New Roman" w:hAnsiTheme="majorBidi" w:cstheme="majorBidi"/>
          <w:i w:val="0"/>
          <w:iCs w:val="0"/>
          <w:color w:val="auto"/>
          <w:sz w:val="20"/>
          <w:szCs w:val="20"/>
          <w:lang w:val="en-CA" w:eastAsia="de-DE"/>
        </w:rPr>
        <w:t xml:space="preserve"> Eq.</w:t>
      </w:r>
      <w:r w:rsidR="006555F0">
        <w:rPr>
          <w:rFonts w:asciiTheme="majorBidi" w:eastAsia="Times New Roman" w:hAnsiTheme="majorBidi" w:cstheme="majorBidi"/>
          <w:i w:val="0"/>
          <w:iCs w:val="0"/>
          <w:color w:val="auto"/>
          <w:sz w:val="20"/>
          <w:szCs w:val="20"/>
          <w:lang w:val="en-CA" w:eastAsia="de-DE"/>
        </w:rPr>
        <w:t xml:space="preserve"> </w:t>
      </w:r>
      <w:r w:rsidRPr="00C114C9">
        <w:rPr>
          <w:rFonts w:asciiTheme="majorBidi" w:eastAsia="Times New Roman" w:hAnsiTheme="majorBidi" w:cstheme="majorBidi"/>
          <w:i w:val="0"/>
          <w:iCs w:val="0"/>
          <w:color w:val="auto"/>
          <w:sz w:val="20"/>
          <w:szCs w:val="20"/>
          <w:lang w:val="en-CA" w:eastAsia="de-DE"/>
        </w:rPr>
        <w:t>(</w:t>
      </w:r>
      <w:r w:rsidR="002A549C" w:rsidRPr="00C114C9">
        <w:rPr>
          <w:rFonts w:asciiTheme="majorBidi" w:eastAsia="Times New Roman" w:hAnsiTheme="majorBidi" w:cstheme="majorBidi"/>
          <w:i w:val="0"/>
          <w:iCs w:val="0"/>
          <w:color w:val="auto"/>
          <w:sz w:val="20"/>
          <w:szCs w:val="20"/>
          <w:lang w:val="en-CA" w:eastAsia="de-DE"/>
        </w:rPr>
        <w:t>5</w:t>
      </w:r>
      <w:r w:rsidRPr="00C114C9">
        <w:rPr>
          <w:rFonts w:asciiTheme="majorBidi" w:eastAsia="Times New Roman" w:hAnsiTheme="majorBidi" w:cstheme="majorBidi"/>
          <w:i w:val="0"/>
          <w:iCs w:val="0"/>
          <w:color w:val="auto"/>
          <w:sz w:val="20"/>
          <w:szCs w:val="20"/>
          <w:lang w:val="en-CA" w:eastAsia="de-DE"/>
        </w:rPr>
        <w:t xml:space="preserve">) and mass transfer coefficient in the species transfer </w:t>
      </w:r>
      <w:r w:rsidR="00E818E3">
        <w:rPr>
          <w:rFonts w:ascii="Times New Roman" w:eastAsia="Times New Roman" w:hAnsi="Times New Roman" w:cs="Times New Roman"/>
          <w:b/>
          <w:bCs/>
          <w:i w:val="0"/>
          <w:noProof/>
          <w:color w:val="auto"/>
          <w:sz w:val="20"/>
          <w:szCs w:val="20"/>
          <w:lang w:bidi="he-IL"/>
        </w:rPr>
        <w:drawing>
          <wp:inline distT="0" distB="0" distL="0" distR="0">
            <wp:extent cx="5795615" cy="470535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795615" cy="4705350"/>
                    </a:xfrm>
                    <a:prstGeom prst="rect">
                      <a:avLst/>
                    </a:prstGeom>
                    <a:noFill/>
                    <a:ln w="9525">
                      <a:noFill/>
                      <a:miter lim="800000"/>
                      <a:headEnd/>
                      <a:tailEnd/>
                    </a:ln>
                  </pic:spPr>
                </pic:pic>
              </a:graphicData>
            </a:graphic>
          </wp:inline>
        </w:drawing>
      </w:r>
    </w:p>
    <w:p w:rsidR="00F023B2" w:rsidRDefault="007E30FD" w:rsidP="000F7D43">
      <w:pPr>
        <w:pStyle w:val="Caption"/>
        <w:spacing w:line="276" w:lineRule="auto"/>
        <w:jc w:val="both"/>
        <w:rPr>
          <w:rFonts w:ascii="Times New Roman" w:eastAsia="Times New Roman" w:hAnsi="Times New Roman" w:cs="Times New Roman"/>
          <w:color w:val="auto"/>
        </w:rPr>
      </w:pPr>
      <w:r w:rsidRPr="00236258">
        <w:rPr>
          <w:rFonts w:ascii="Times New Roman" w:eastAsia="Times New Roman" w:hAnsi="Times New Roman" w:cs="Times New Roman"/>
          <w:color w:val="auto"/>
        </w:rPr>
        <w:t>Fig.2:</w:t>
      </w:r>
      <w:bookmarkStart w:id="0" w:name="_Toc418103836"/>
      <w:r w:rsidR="0036686B" w:rsidRPr="00236258">
        <w:rPr>
          <w:rFonts w:ascii="Times New Roman" w:eastAsia="Times New Roman" w:hAnsi="Times New Roman" w:cs="Times New Roman"/>
          <w:color w:val="auto"/>
        </w:rPr>
        <w:t xml:space="preserve"> Irradiance readings by </w:t>
      </w:r>
      <w:proofErr w:type="spellStart"/>
      <w:r w:rsidR="0036686B" w:rsidRPr="00236258">
        <w:rPr>
          <w:rFonts w:ascii="Times New Roman" w:eastAsia="Times New Roman" w:hAnsi="Times New Roman" w:cs="Times New Roman"/>
          <w:color w:val="auto"/>
        </w:rPr>
        <w:t>Pyranometer</w:t>
      </w:r>
      <w:proofErr w:type="spellEnd"/>
      <w:r w:rsidR="0036686B" w:rsidRPr="00236258">
        <w:rPr>
          <w:rFonts w:ascii="Times New Roman" w:eastAsia="Times New Roman" w:hAnsi="Times New Roman" w:cs="Times New Roman"/>
          <w:color w:val="auto"/>
        </w:rPr>
        <w:t xml:space="preserve"> A, </w:t>
      </w:r>
      <w:r w:rsidR="006555F0" w:rsidRPr="00236258">
        <w:rPr>
          <w:rFonts w:ascii="Times New Roman" w:eastAsia="Times New Roman" w:hAnsi="Times New Roman" w:cs="Times New Roman"/>
          <w:color w:val="auto"/>
        </w:rPr>
        <w:t>B &amp;</w:t>
      </w:r>
      <w:r w:rsidR="0036686B" w:rsidRPr="00236258">
        <w:rPr>
          <w:rFonts w:ascii="Times New Roman" w:eastAsia="Times New Roman" w:hAnsi="Times New Roman" w:cs="Times New Roman"/>
          <w:color w:val="auto"/>
        </w:rPr>
        <w:t xml:space="preserve"> C </w:t>
      </w:r>
      <w:r w:rsidR="006555F0" w:rsidRPr="00236258">
        <w:rPr>
          <w:rFonts w:ascii="Times New Roman" w:eastAsia="Times New Roman" w:hAnsi="Times New Roman" w:cs="Times New Roman"/>
          <w:color w:val="auto"/>
        </w:rPr>
        <w:t>&amp; and</w:t>
      </w:r>
      <w:r w:rsidR="0036686B" w:rsidRPr="00236258">
        <w:rPr>
          <w:rFonts w:ascii="Times New Roman" w:eastAsia="Times New Roman" w:hAnsi="Times New Roman" w:cs="Times New Roman"/>
          <w:color w:val="auto"/>
        </w:rPr>
        <w:t xml:space="preserve">   measurement </w:t>
      </w:r>
      <w:r w:rsidR="006555F0" w:rsidRPr="00236258">
        <w:rPr>
          <w:rFonts w:ascii="Times New Roman" w:eastAsia="Times New Roman" w:hAnsi="Times New Roman" w:cs="Times New Roman"/>
          <w:color w:val="auto"/>
        </w:rPr>
        <w:t>of incident</w:t>
      </w:r>
      <w:r w:rsidR="0036686B" w:rsidRPr="00236258">
        <w:rPr>
          <w:rFonts w:ascii="Times New Roman" w:eastAsia="Times New Roman" w:hAnsi="Times New Roman" w:cs="Times New Roman"/>
          <w:color w:val="auto"/>
        </w:rPr>
        <w:t>, absorbed &amp; transmitted irradiance</w:t>
      </w:r>
    </w:p>
    <w:bookmarkEnd w:id="0"/>
    <w:p w:rsidR="00AB0016" w:rsidRDefault="00E818E3" w:rsidP="00F023B2">
      <w:pPr>
        <w:pStyle w:val="Caption"/>
        <w:spacing w:line="276" w:lineRule="auto"/>
        <w:jc w:val="center"/>
        <w:rPr>
          <w:rFonts w:ascii="Arial" w:hAnsi="Arial"/>
          <w:color w:val="000000"/>
          <w:sz w:val="20"/>
        </w:rPr>
      </w:pPr>
      <w:r>
        <w:rPr>
          <w:rFonts w:ascii="Arial" w:hAnsi="Arial"/>
          <w:noProof/>
          <w:color w:val="000000"/>
          <w:sz w:val="20"/>
          <w:lang w:bidi="he-IL"/>
        </w:rPr>
        <w:lastRenderedPageBreak/>
        <w:drawing>
          <wp:inline distT="0" distB="0" distL="0" distR="0">
            <wp:extent cx="4467225" cy="3501903"/>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7373" t="8253" r="7361" b="9821"/>
                    <a:stretch/>
                  </pic:blipFill>
                  <pic:spPr bwMode="auto">
                    <a:xfrm>
                      <a:off x="0" y="0"/>
                      <a:ext cx="4471647" cy="35053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p>
    <w:p w:rsidR="00B96DAD" w:rsidRPr="00D54198" w:rsidRDefault="00B96DAD" w:rsidP="00B96DAD">
      <w:pPr>
        <w:pStyle w:val="Caption"/>
        <w:spacing w:line="480" w:lineRule="auto"/>
        <w:jc w:val="center"/>
        <w:rPr>
          <w:rFonts w:ascii="Times New Roman" w:eastAsia="Times New Roman" w:hAnsi="Times New Roman" w:cs="Times New Roman"/>
          <w:b/>
          <w:bCs/>
          <w:i w:val="0"/>
          <w:color w:val="auto"/>
          <w:sz w:val="16"/>
          <w:szCs w:val="16"/>
        </w:rPr>
      </w:pPr>
      <w:bookmarkStart w:id="1" w:name="_Toc418103860"/>
      <w:r>
        <w:rPr>
          <w:rFonts w:ascii="Times New Roman" w:eastAsia="Times New Roman" w:hAnsi="Times New Roman" w:cs="Times New Roman"/>
          <w:b/>
          <w:bCs/>
          <w:i w:val="0"/>
          <w:color w:val="auto"/>
          <w:sz w:val="20"/>
          <w:szCs w:val="20"/>
        </w:rPr>
        <w:t>Fig.3</w:t>
      </w:r>
      <w:r>
        <w:rPr>
          <w:rFonts w:ascii="Times New Roman" w:eastAsia="Times New Roman" w:hAnsi="Times New Roman" w:cs="Times New Roman"/>
          <w:b/>
          <w:bCs/>
          <w:i w:val="0"/>
          <w:color w:val="auto"/>
          <w:sz w:val="16"/>
          <w:szCs w:val="16"/>
        </w:rPr>
        <w:t>:</w:t>
      </w:r>
      <w:r w:rsidRPr="00D54198">
        <w:rPr>
          <w:rFonts w:ascii="Times New Roman" w:eastAsia="Times New Roman" w:hAnsi="Times New Roman" w:cs="Times New Roman"/>
          <w:b/>
          <w:bCs/>
          <w:i w:val="0"/>
          <w:color w:val="auto"/>
          <w:sz w:val="16"/>
          <w:szCs w:val="16"/>
        </w:rPr>
        <w:t xml:space="preserve"> Day average irradiance, ECHLF and plate </w:t>
      </w:r>
      <w:r>
        <w:rPr>
          <w:rFonts w:ascii="Times New Roman" w:eastAsia="Times New Roman" w:hAnsi="Times New Roman" w:cs="Times New Roman"/>
          <w:b/>
          <w:bCs/>
          <w:i w:val="0"/>
          <w:color w:val="auto"/>
          <w:sz w:val="16"/>
          <w:szCs w:val="16"/>
        </w:rPr>
        <w:t>&amp;</w:t>
      </w:r>
      <w:r w:rsidRPr="00D54198">
        <w:rPr>
          <w:rFonts w:ascii="Times New Roman" w:eastAsia="Times New Roman" w:hAnsi="Times New Roman" w:cs="Times New Roman"/>
          <w:b/>
          <w:bCs/>
          <w:i w:val="0"/>
          <w:color w:val="auto"/>
          <w:sz w:val="16"/>
          <w:szCs w:val="16"/>
        </w:rPr>
        <w:t xml:space="preserve"> ambient air temperatures </w:t>
      </w:r>
      <w:bookmarkEnd w:id="1"/>
      <w:r>
        <w:rPr>
          <w:rFonts w:ascii="Times New Roman" w:eastAsia="Times New Roman" w:hAnsi="Times New Roman" w:cs="Times New Roman"/>
          <w:b/>
          <w:bCs/>
          <w:i w:val="0"/>
          <w:color w:val="auto"/>
          <w:sz w:val="16"/>
          <w:szCs w:val="16"/>
        </w:rPr>
        <w:t xml:space="preserve">for glazed regenerator for </w:t>
      </w:r>
      <w:r w:rsidRPr="00D54198">
        <w:rPr>
          <w:rFonts w:ascii="Times New Roman" w:eastAsia="Times New Roman" w:hAnsi="Times New Roman" w:cs="Times New Roman"/>
          <w:b/>
          <w:bCs/>
          <w:i w:val="0"/>
          <w:color w:val="auto"/>
          <w:sz w:val="16"/>
          <w:szCs w:val="16"/>
        </w:rPr>
        <w:t>26 days.</w:t>
      </w:r>
    </w:p>
    <w:p w:rsidR="00F023B2" w:rsidRPr="00F023B2" w:rsidRDefault="00F023B2" w:rsidP="00754F97">
      <w:pPr>
        <w:pStyle w:val="Caption"/>
        <w:spacing w:line="276" w:lineRule="auto"/>
        <w:jc w:val="both"/>
        <w:rPr>
          <w:rFonts w:asciiTheme="majorBidi" w:eastAsia="Calibri" w:hAnsiTheme="majorBidi" w:cstheme="majorBidi"/>
          <w:b/>
          <w:bCs/>
          <w:sz w:val="20"/>
          <w:lang w:val="en-CA"/>
        </w:rPr>
      </w:pPr>
      <w:proofErr w:type="gramStart"/>
      <w:r w:rsidRPr="00C114C9">
        <w:rPr>
          <w:rFonts w:asciiTheme="majorBidi" w:eastAsia="Times New Roman" w:hAnsiTheme="majorBidi" w:cstheme="majorBidi"/>
          <w:i w:val="0"/>
          <w:iCs w:val="0"/>
          <w:color w:val="auto"/>
          <w:sz w:val="20"/>
          <w:szCs w:val="20"/>
          <w:lang w:val="en-CA" w:eastAsia="de-DE"/>
        </w:rPr>
        <w:t>equation</w:t>
      </w:r>
      <w:proofErr w:type="gramEnd"/>
      <w:r w:rsidRPr="00C114C9">
        <w:rPr>
          <w:rFonts w:asciiTheme="majorBidi" w:eastAsia="Times New Roman" w:hAnsiTheme="majorBidi" w:cstheme="majorBidi"/>
          <w:i w:val="0"/>
          <w:iCs w:val="0"/>
          <w:color w:val="auto"/>
          <w:sz w:val="20"/>
          <w:szCs w:val="20"/>
          <w:lang w:val="en-CA" w:eastAsia="de-DE"/>
        </w:rPr>
        <w:t xml:space="preserve">, </w:t>
      </w:r>
      <w:r w:rsidR="006555F0" w:rsidRPr="00C114C9">
        <w:rPr>
          <w:rFonts w:asciiTheme="majorBidi" w:eastAsia="Times New Roman" w:hAnsiTheme="majorBidi" w:cstheme="majorBidi"/>
          <w:i w:val="0"/>
          <w:iCs w:val="0"/>
          <w:color w:val="auto"/>
          <w:sz w:val="20"/>
          <w:szCs w:val="20"/>
          <w:lang w:val="en-CA" w:eastAsia="de-DE"/>
        </w:rPr>
        <w:t>and c</w:t>
      </w:r>
      <w:r w:rsidRPr="00C114C9">
        <w:rPr>
          <w:rFonts w:asciiTheme="majorBidi" w:eastAsia="Times New Roman" w:hAnsiTheme="majorBidi" w:cstheme="majorBidi"/>
          <w:i w:val="0"/>
          <w:iCs w:val="0"/>
          <w:color w:val="auto"/>
          <w:sz w:val="20"/>
          <w:szCs w:val="20"/>
          <w:lang w:val="en-CA" w:eastAsia="de-DE"/>
        </w:rPr>
        <w:t>) the thermo-physical property data of liquid desiccant such as specific heat,</w:t>
      </w:r>
      <w:r>
        <w:rPr>
          <w:rFonts w:asciiTheme="majorBidi" w:eastAsia="Times New Roman" w:hAnsiTheme="majorBidi" w:cstheme="majorBidi"/>
          <w:i w:val="0"/>
          <w:iCs w:val="0"/>
          <w:color w:val="auto"/>
          <w:sz w:val="20"/>
          <w:szCs w:val="20"/>
          <w:lang w:val="en-CA" w:eastAsia="de-DE"/>
        </w:rPr>
        <w:t xml:space="preserve"> and</w:t>
      </w:r>
      <w:r w:rsidRPr="00C114C9">
        <w:rPr>
          <w:rFonts w:asciiTheme="majorBidi" w:eastAsia="Times New Roman" w:hAnsiTheme="majorBidi" w:cstheme="majorBidi"/>
          <w:i w:val="0"/>
          <w:iCs w:val="0"/>
          <w:color w:val="auto"/>
          <w:sz w:val="20"/>
          <w:szCs w:val="20"/>
          <w:lang w:val="en-CA" w:eastAsia="de-DE"/>
        </w:rPr>
        <w:t xml:space="preserve"> energy of evaporation of water which are dependent on concentration and temperature as discussed </w:t>
      </w:r>
      <w:r>
        <w:rPr>
          <w:rFonts w:asciiTheme="majorBidi" w:eastAsia="Times New Roman" w:hAnsiTheme="majorBidi" w:cstheme="majorBidi"/>
          <w:i w:val="0"/>
          <w:iCs w:val="0"/>
          <w:color w:val="auto"/>
          <w:sz w:val="20"/>
          <w:szCs w:val="20"/>
          <w:lang w:val="en-CA" w:eastAsia="de-DE"/>
        </w:rPr>
        <w:t>before</w:t>
      </w:r>
      <w:r w:rsidRPr="00F023B2">
        <w:rPr>
          <w:rFonts w:asciiTheme="majorBidi" w:eastAsia="Times New Roman" w:hAnsiTheme="majorBidi" w:cstheme="majorBidi"/>
          <w:i w:val="0"/>
          <w:iCs w:val="0"/>
          <w:color w:val="auto"/>
          <w:sz w:val="20"/>
          <w:szCs w:val="20"/>
          <w:lang w:val="en-CA" w:eastAsia="de-DE"/>
        </w:rPr>
        <w:t>.  The optical performance of the solar regenerator, detailed in Fig. 2, indicates an average dry absorber plate absorptance of 94.5% based on testing. Instantaneous measurements over two days showed absorptance ranges of 91.9–96.7% and 91.4–96.6%, with average values of 94.9% and 94.2% respectively (Fig.2b). Transmission coefficients for 3.2 mm single glass and 6.4 mm double glass (Fig. 2c) were 0.84–0.79 and 0.7–0.67, respectively, for irradiance over 550 W/m², and 0.81–0.75 and 0.67–0.6 for lower irradiance levels. Mean transmittance at intensities above 250 W/m² was 0.82 for single and 0.67 for double glazing, indicating that double glazing reduces optical performance by approximately 15%. For unglazed collectors, optical efficiency is equivalent the plate</w:t>
      </w:r>
      <w:r w:rsidR="00754F97">
        <w:rPr>
          <w:rFonts w:asciiTheme="majorBidi" w:eastAsia="Times New Roman" w:hAnsiTheme="majorBidi" w:cstheme="majorBidi"/>
          <w:i w:val="0"/>
          <w:iCs w:val="0"/>
          <w:color w:val="auto"/>
          <w:sz w:val="20"/>
          <w:szCs w:val="20"/>
          <w:lang w:val="en-CA" w:eastAsia="de-DE"/>
        </w:rPr>
        <w:t xml:space="preserve"> </w:t>
      </w:r>
      <w:r w:rsidRPr="00F023B2">
        <w:rPr>
          <w:rFonts w:asciiTheme="majorBidi" w:eastAsia="Times New Roman" w:hAnsiTheme="majorBidi" w:cstheme="majorBidi"/>
          <w:i w:val="0"/>
          <w:iCs w:val="0"/>
          <w:color w:val="auto"/>
          <w:sz w:val="20"/>
          <w:szCs w:val="20"/>
          <w:lang w:val="en-CA" w:eastAsia="de-DE"/>
        </w:rPr>
        <w:t>absorptance which is equal to the</w:t>
      </w:r>
      <w:r w:rsidR="00754F97">
        <w:rPr>
          <w:rFonts w:asciiTheme="majorBidi" w:eastAsia="Times New Roman" w:hAnsiTheme="majorBidi" w:cstheme="majorBidi"/>
          <w:i w:val="0"/>
          <w:iCs w:val="0"/>
          <w:color w:val="auto"/>
          <w:sz w:val="20"/>
          <w:szCs w:val="20"/>
          <w:lang w:val="en-CA" w:eastAsia="de-DE"/>
        </w:rPr>
        <w:t xml:space="preserve"> </w:t>
      </w:r>
      <w:r w:rsidR="00754F97" w:rsidRPr="00F023B2">
        <w:rPr>
          <w:rFonts w:asciiTheme="majorBidi" w:eastAsia="Times New Roman" w:hAnsiTheme="majorBidi" w:cstheme="majorBidi"/>
          <w:i w:val="0"/>
          <w:iCs w:val="0"/>
          <w:color w:val="auto"/>
          <w:sz w:val="20"/>
          <w:szCs w:val="20"/>
          <w:lang w:val="en-CA" w:eastAsia="de-DE"/>
        </w:rPr>
        <w:t>94.5</w:t>
      </w:r>
      <w:r w:rsidR="00754F97">
        <w:rPr>
          <w:rFonts w:asciiTheme="majorBidi" w:eastAsia="Times New Roman" w:hAnsiTheme="majorBidi" w:cstheme="majorBidi"/>
          <w:i w:val="0"/>
          <w:iCs w:val="0"/>
          <w:color w:val="auto"/>
          <w:sz w:val="20"/>
          <w:szCs w:val="20"/>
          <w:lang w:val="en-CA" w:eastAsia="de-DE"/>
        </w:rPr>
        <w:t>±</w:t>
      </w:r>
      <w:r w:rsidR="00754F97" w:rsidRPr="00F023B2">
        <w:rPr>
          <w:rFonts w:asciiTheme="majorBidi" w:eastAsia="Times New Roman" w:hAnsiTheme="majorBidi" w:cstheme="majorBidi"/>
          <w:i w:val="0"/>
          <w:iCs w:val="0"/>
          <w:color w:val="auto"/>
          <w:sz w:val="20"/>
          <w:szCs w:val="20"/>
          <w:lang w:val="en-CA" w:eastAsia="de-DE"/>
        </w:rPr>
        <w:t xml:space="preserve"> 0.25%</w:t>
      </w:r>
      <w:r w:rsidR="006555F0" w:rsidRPr="00F023B2">
        <w:rPr>
          <w:rFonts w:asciiTheme="majorBidi" w:eastAsia="Times New Roman" w:hAnsiTheme="majorBidi" w:cstheme="majorBidi"/>
          <w:i w:val="0"/>
          <w:iCs w:val="0"/>
          <w:color w:val="auto"/>
          <w:sz w:val="20"/>
          <w:szCs w:val="20"/>
          <w:lang w:val="en-CA" w:eastAsia="de-DE"/>
        </w:rPr>
        <w:t>,</w:t>
      </w:r>
      <w:r w:rsidRPr="00F023B2">
        <w:rPr>
          <w:rFonts w:asciiTheme="majorBidi" w:eastAsia="Times New Roman" w:hAnsiTheme="majorBidi" w:cstheme="majorBidi"/>
          <w:i w:val="0"/>
          <w:iCs w:val="0"/>
          <w:color w:val="auto"/>
          <w:sz w:val="20"/>
          <w:szCs w:val="20"/>
          <w:lang w:val="en-CA" w:eastAsia="de-DE"/>
        </w:rPr>
        <w:t xml:space="preserve"> but slightly better under flow due to reduced reflection. Average optical efficiencies for single-glazed and double-glazed systems were 77.0 ± 3.2% and 62.5 ± 2.7%, respectively. While glazing prevents dust contamination that reduces, single glazing is prioritized over double due to higher optical efficiency. A high-efficiency glass is recommended to optimize performance compared to window glass. The effective collector heat loss factor (ECHLF) averaged 12.1 ±0.92 W/m²°C for a typical day, ranging from 11 to 15 W/m²°C during operating hours. Seasonal testing across 26 days showed averages of 13.7 W/m²°C in M arch, 15 W/m²°C in April, and 12.2 W/m²°C in September (Fig.3).</w:t>
      </w:r>
      <w:r w:rsidR="000E7047" w:rsidRPr="00754F97">
        <w:rPr>
          <w:rFonts w:asciiTheme="majorBidi" w:eastAsia="Times New Roman" w:hAnsiTheme="majorBidi" w:cstheme="majorBidi"/>
          <w:i w:val="0"/>
          <w:iCs w:val="0"/>
          <w:color w:val="auto"/>
          <w:sz w:val="20"/>
          <w:szCs w:val="20"/>
          <w:lang w:val="en-CA" w:eastAsia="de-DE"/>
        </w:rPr>
        <w:t>By creating arrays of vapor pressure at a given  desiccant concentration and solution temperature using Conde</w:t>
      </w:r>
      <w:r w:rsidR="006555F0">
        <w:rPr>
          <w:rFonts w:asciiTheme="majorBidi" w:eastAsia="Times New Roman" w:hAnsiTheme="majorBidi" w:cstheme="majorBidi"/>
          <w:i w:val="0"/>
          <w:iCs w:val="0"/>
          <w:color w:val="auto"/>
          <w:sz w:val="20"/>
          <w:szCs w:val="20"/>
          <w:lang w:val="en-CA" w:eastAsia="de-DE"/>
        </w:rPr>
        <w:t xml:space="preserve">’s </w:t>
      </w:r>
      <w:r w:rsidR="000E7047" w:rsidRPr="00754F97">
        <w:rPr>
          <w:rFonts w:asciiTheme="majorBidi" w:eastAsia="Times New Roman" w:hAnsiTheme="majorBidi" w:cstheme="majorBidi"/>
          <w:i w:val="0"/>
          <w:iCs w:val="0"/>
          <w:color w:val="auto"/>
          <w:sz w:val="20"/>
          <w:szCs w:val="20"/>
          <w:lang w:val="en-CA" w:eastAsia="de-DE"/>
        </w:rPr>
        <w:t>(2004) model and equating it with Collie’s (1979) model, a vector matrices for unknown v</w:t>
      </w:r>
      <w:r w:rsidR="002A549C" w:rsidRPr="00754F97">
        <w:rPr>
          <w:rFonts w:asciiTheme="majorBidi" w:eastAsia="Times New Roman" w:hAnsiTheme="majorBidi" w:cstheme="majorBidi"/>
          <w:i w:val="0"/>
          <w:iCs w:val="0"/>
          <w:color w:val="auto"/>
          <w:sz w:val="20"/>
          <w:szCs w:val="20"/>
          <w:lang w:val="en-CA" w:eastAsia="de-DE"/>
        </w:rPr>
        <w:t>apor pressure constants in Eq.(5</w:t>
      </w:r>
      <w:r w:rsidR="000E7047" w:rsidRPr="00754F97">
        <w:rPr>
          <w:rFonts w:asciiTheme="majorBidi" w:eastAsia="Times New Roman" w:hAnsiTheme="majorBidi" w:cstheme="majorBidi"/>
          <w:i w:val="0"/>
          <w:iCs w:val="0"/>
          <w:color w:val="auto"/>
          <w:sz w:val="20"/>
          <w:szCs w:val="20"/>
          <w:lang w:val="en-CA" w:eastAsia="de-DE"/>
        </w:rPr>
        <w:t>) for LiCl and caCal2 solutions in the temperature ranges (30–70°C) and concentration ranges (0.3–0.46) were created.  Then these Matrices were solved using curve fitting tools of MatLab with an R² of 0.9967 at a 95% confidence bound for both desiccant solutions. A</w:t>
      </w:r>
      <w:r w:rsidR="006555F0">
        <w:rPr>
          <w:rFonts w:asciiTheme="majorBidi" w:eastAsia="Times New Roman" w:hAnsiTheme="majorBidi" w:cstheme="majorBidi"/>
          <w:i w:val="0"/>
          <w:iCs w:val="0"/>
          <w:color w:val="auto"/>
          <w:sz w:val="20"/>
          <w:szCs w:val="20"/>
          <w:lang w:val="en-CA" w:eastAsia="de-DE"/>
        </w:rPr>
        <w:t>s</w:t>
      </w:r>
      <w:r w:rsidR="000E7047" w:rsidRPr="00754F97">
        <w:rPr>
          <w:rFonts w:asciiTheme="majorBidi" w:eastAsia="Times New Roman" w:hAnsiTheme="majorBidi" w:cstheme="majorBidi"/>
          <w:i w:val="0"/>
          <w:iCs w:val="0"/>
          <w:color w:val="auto"/>
          <w:sz w:val="20"/>
          <w:szCs w:val="20"/>
          <w:lang w:val="en-CA" w:eastAsia="de-DE"/>
        </w:rPr>
        <w:t xml:space="preserve"> a sample for specific operating </w:t>
      </w:r>
      <w:r w:rsidR="006555F0" w:rsidRPr="00754F97">
        <w:rPr>
          <w:rFonts w:asciiTheme="majorBidi" w:eastAsia="Times New Roman" w:hAnsiTheme="majorBidi" w:cstheme="majorBidi"/>
          <w:i w:val="0"/>
          <w:iCs w:val="0"/>
          <w:color w:val="auto"/>
          <w:sz w:val="20"/>
          <w:szCs w:val="20"/>
          <w:lang w:val="en-CA" w:eastAsia="de-DE"/>
        </w:rPr>
        <w:t>temperature</w:t>
      </w:r>
      <w:r w:rsidR="000E7047" w:rsidRPr="00754F97">
        <w:rPr>
          <w:rFonts w:asciiTheme="majorBidi" w:eastAsia="Times New Roman" w:hAnsiTheme="majorBidi" w:cstheme="majorBidi"/>
          <w:i w:val="0"/>
          <w:iCs w:val="0"/>
          <w:color w:val="auto"/>
          <w:sz w:val="20"/>
          <w:szCs w:val="20"/>
          <w:lang w:val="en-CA" w:eastAsia="de-DE"/>
        </w:rPr>
        <w:t xml:space="preserve"> range of 55–60°C and a concentration of (0.35–0.4], the constants (a, b, c) were 0.2508 kPa/K, 5.318 kPa, </w:t>
      </w:r>
      <w:r w:rsidR="00754F97" w:rsidRPr="00754F97">
        <w:rPr>
          <w:rFonts w:asciiTheme="majorBidi" w:eastAsia="Times New Roman" w:hAnsiTheme="majorBidi" w:cstheme="majorBidi"/>
          <w:i w:val="0"/>
          <w:iCs w:val="0"/>
          <w:color w:val="auto"/>
          <w:sz w:val="20"/>
          <w:szCs w:val="20"/>
          <w:lang w:val="en-CA" w:eastAsia="de-DE"/>
        </w:rPr>
        <w:t xml:space="preserve">&amp; </w:t>
      </w:r>
      <w:r w:rsidR="000E7047" w:rsidRPr="00754F97">
        <w:rPr>
          <w:rFonts w:asciiTheme="majorBidi" w:eastAsia="Times New Roman" w:hAnsiTheme="majorBidi" w:cstheme="majorBidi"/>
          <w:i w:val="0"/>
          <w:iCs w:val="0"/>
          <w:color w:val="auto"/>
          <w:sz w:val="20"/>
          <w:szCs w:val="20"/>
          <w:lang w:val="en-CA" w:eastAsia="de-DE"/>
        </w:rPr>
        <w:t xml:space="preserve"> -92.26 kPa for LiCl solution, and 0.4678 kPa/K, 5.893 kPa and -161.1 kPa for CaCl2 solution. Performance validation against Conde’s (2004) reference equations showed maximum estimation errors of </w:t>
      </w:r>
      <w:r w:rsidR="006555F0" w:rsidRPr="00754F97">
        <w:rPr>
          <w:rFonts w:asciiTheme="majorBidi" w:eastAsia="Times New Roman" w:hAnsiTheme="majorBidi" w:cstheme="majorBidi"/>
          <w:i w:val="0"/>
          <w:iCs w:val="0"/>
          <w:color w:val="auto"/>
          <w:sz w:val="20"/>
          <w:szCs w:val="20"/>
          <w:lang w:val="en-CA" w:eastAsia="de-DE"/>
        </w:rPr>
        <w:t>pressure only</w:t>
      </w:r>
      <w:r w:rsidR="000E7047" w:rsidRPr="00754F97">
        <w:rPr>
          <w:rFonts w:asciiTheme="majorBidi" w:eastAsia="Times New Roman" w:hAnsiTheme="majorBidi" w:cstheme="majorBidi"/>
          <w:i w:val="0"/>
          <w:iCs w:val="0"/>
          <w:color w:val="auto"/>
          <w:sz w:val="20"/>
          <w:szCs w:val="20"/>
          <w:lang w:val="en-CA" w:eastAsia="de-DE"/>
        </w:rPr>
        <w:t xml:space="preserve"> 1.9% for LiCl and 1.1% for CaCl2 at a concentration of 0.36 &amp; temperature in the range of 55–60°C. For instance, at 58°C and 0.36 concentration, the linear model predicted a water vapor pressure of 5.568 kPa for LiCl &amp; 10.181 kPa for CaCl</w:t>
      </w:r>
      <w:r w:rsidR="000E7047" w:rsidRPr="006555F0">
        <w:rPr>
          <w:rFonts w:asciiTheme="majorBidi" w:eastAsia="Times New Roman" w:hAnsiTheme="majorBidi" w:cstheme="majorBidi"/>
          <w:i w:val="0"/>
          <w:iCs w:val="0"/>
          <w:color w:val="auto"/>
          <w:sz w:val="20"/>
          <w:szCs w:val="20"/>
          <w:vertAlign w:val="subscript"/>
          <w:lang w:val="en-CA" w:eastAsia="de-DE"/>
        </w:rPr>
        <w:t>2</w:t>
      </w:r>
      <w:r w:rsidR="000E7047" w:rsidRPr="00754F97">
        <w:rPr>
          <w:rFonts w:asciiTheme="majorBidi" w:eastAsia="Times New Roman" w:hAnsiTheme="majorBidi" w:cstheme="majorBidi"/>
          <w:i w:val="0"/>
          <w:iCs w:val="0"/>
          <w:color w:val="auto"/>
          <w:sz w:val="20"/>
          <w:szCs w:val="20"/>
          <w:lang w:val="en-CA" w:eastAsia="de-DE"/>
        </w:rPr>
        <w:t xml:space="preserve"> compared to Conde's 5.565 kPa for LiCl and 10.107 kPa for CaCl</w:t>
      </w:r>
      <w:r w:rsidR="000E7047" w:rsidRPr="006555F0">
        <w:rPr>
          <w:rFonts w:asciiTheme="majorBidi" w:eastAsia="Times New Roman" w:hAnsiTheme="majorBidi" w:cstheme="majorBidi"/>
          <w:i w:val="0"/>
          <w:iCs w:val="0"/>
          <w:color w:val="auto"/>
          <w:sz w:val="20"/>
          <w:szCs w:val="20"/>
          <w:vertAlign w:val="subscript"/>
          <w:lang w:val="en-CA" w:eastAsia="de-DE"/>
        </w:rPr>
        <w:t>2</w:t>
      </w:r>
      <w:r w:rsidR="000E7047" w:rsidRPr="00754F97">
        <w:rPr>
          <w:rFonts w:asciiTheme="majorBidi" w:eastAsia="Times New Roman" w:hAnsiTheme="majorBidi" w:cstheme="majorBidi"/>
          <w:i w:val="0"/>
          <w:iCs w:val="0"/>
          <w:color w:val="auto"/>
          <w:sz w:val="20"/>
          <w:szCs w:val="20"/>
          <w:lang w:val="en-CA" w:eastAsia="de-DE"/>
        </w:rPr>
        <w:t>. These minor variances confirm the reliability of the derived constants. The dataset of constants in the linear vapor pressure</w:t>
      </w:r>
      <w:r w:rsidR="000E7047" w:rsidRPr="00F023B2">
        <w:rPr>
          <w:rFonts w:asciiTheme="majorBidi" w:eastAsia="Calibri" w:hAnsiTheme="majorBidi" w:cstheme="majorBidi"/>
          <w:b/>
          <w:bCs/>
          <w:sz w:val="20"/>
          <w:szCs w:val="20"/>
          <w:lang w:val="en-CA"/>
        </w:rPr>
        <w:t xml:space="preserve"> </w:t>
      </w:r>
      <w:r w:rsidR="000E7047" w:rsidRPr="00754F97">
        <w:rPr>
          <w:rFonts w:asciiTheme="majorBidi" w:eastAsia="Calibri" w:hAnsiTheme="majorBidi" w:cstheme="majorBidi"/>
          <w:i w:val="0"/>
          <w:iCs w:val="0"/>
          <w:color w:val="000000" w:themeColor="text1"/>
          <w:sz w:val="20"/>
          <w:szCs w:val="20"/>
          <w:lang w:val="en-CA"/>
        </w:rPr>
        <w:t>correlation for all remaining concentration ranges and solution temperatures is summarized in Table 1 for simulation modeling.</w:t>
      </w:r>
    </w:p>
    <w:p w:rsidR="00C314D2" w:rsidRPr="006309AA" w:rsidRDefault="00C314D2" w:rsidP="00E818E3">
      <w:pPr>
        <w:pStyle w:val="SWCTableFigureCaption"/>
      </w:pPr>
      <w:r>
        <w:lastRenderedPageBreak/>
        <w:t xml:space="preserve">Tab. </w:t>
      </w:r>
      <w:r w:rsidR="000C524A">
        <w:t>1</w:t>
      </w:r>
      <w:r>
        <w:t xml:space="preserve">: </w:t>
      </w:r>
      <w:r w:rsidRPr="005A5D35">
        <w:t xml:space="preserve">Values of </w:t>
      </w:r>
      <w:r>
        <w:t xml:space="preserve">vapor pressure </w:t>
      </w:r>
      <w:r w:rsidR="002A549C">
        <w:t xml:space="preserve">constants </w:t>
      </w:r>
      <w:r w:rsidR="002A549C" w:rsidRPr="005A5D35">
        <w:t>in</w:t>
      </w:r>
      <w:r w:rsidRPr="005A5D35">
        <w:t xml:space="preserve"> Eq. (</w:t>
      </w:r>
      <w:r w:rsidR="007021DF">
        <w:t>5</w:t>
      </w:r>
      <w:r w:rsidRPr="005A5D35">
        <w:t>)</w:t>
      </w:r>
      <w:r w:rsidR="004808BB">
        <w:t xml:space="preserve"> </w:t>
      </w:r>
      <w:r w:rsidRPr="005A5D35">
        <w:t xml:space="preserve"> </w:t>
      </w:r>
    </w:p>
    <w:tbl>
      <w:tblPr>
        <w:tblW w:w="0" w:type="auto"/>
        <w:jc w:val="center"/>
        <w:tblLook w:val="01E0"/>
      </w:tblPr>
      <w:tblGrid>
        <w:gridCol w:w="1368"/>
        <w:gridCol w:w="1440"/>
        <w:gridCol w:w="1170"/>
        <w:gridCol w:w="1080"/>
        <w:gridCol w:w="990"/>
        <w:gridCol w:w="1080"/>
        <w:gridCol w:w="1080"/>
        <w:gridCol w:w="987"/>
      </w:tblGrid>
      <w:tr w:rsidR="00B730B8" w:rsidRPr="001B5648" w:rsidTr="00B730B8">
        <w:trPr>
          <w:jc w:val="center"/>
        </w:trPr>
        <w:tc>
          <w:tcPr>
            <w:tcW w:w="1368" w:type="dxa"/>
            <w:vMerge w:val="restart"/>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Concentration (kg/kg)</w:t>
            </w:r>
          </w:p>
        </w:tc>
        <w:tc>
          <w:tcPr>
            <w:tcW w:w="1440" w:type="dxa"/>
            <w:vMerge w:val="restart"/>
          </w:tcPr>
          <w:p w:rsidR="004808BB" w:rsidRPr="001B5648" w:rsidRDefault="004808BB" w:rsidP="007F4BEB">
            <w:pPr>
              <w:pStyle w:val="SWCTableHeader"/>
              <w:jc w:val="left"/>
              <w:rPr>
                <w:rFonts w:asciiTheme="majorBidi" w:hAnsiTheme="majorBidi" w:cstheme="majorBidi"/>
              </w:rPr>
            </w:pPr>
            <w:r w:rsidRPr="001B5648">
              <w:rPr>
                <w:rFonts w:asciiTheme="majorBidi" w:hAnsiTheme="majorBidi" w:cstheme="majorBidi"/>
              </w:rPr>
              <w:t xml:space="preserve"> Temperature</w:t>
            </w:r>
          </w:p>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 xml:space="preserve"> (</w:t>
            </w:r>
            <w:r w:rsidRPr="001B5648">
              <w:rPr>
                <w:rFonts w:asciiTheme="majorBidi" w:hAnsiTheme="majorBidi" w:cstheme="majorBidi"/>
                <w:vertAlign w:val="superscript"/>
              </w:rPr>
              <w:t>o</w:t>
            </w:r>
            <w:r w:rsidRPr="001B5648">
              <w:rPr>
                <w:rFonts w:asciiTheme="majorBidi" w:hAnsiTheme="majorBidi" w:cstheme="majorBidi"/>
              </w:rPr>
              <w:t xml:space="preserve">C) </w:t>
            </w:r>
          </w:p>
        </w:tc>
        <w:tc>
          <w:tcPr>
            <w:tcW w:w="3240" w:type="dxa"/>
            <w:gridSpan w:val="3"/>
          </w:tcPr>
          <w:p w:rsidR="004808BB" w:rsidRPr="001B5648" w:rsidRDefault="004808BB" w:rsidP="007F4BEB">
            <w:pPr>
              <w:pStyle w:val="SWCTableHeader"/>
              <w:rPr>
                <w:rFonts w:asciiTheme="majorBidi" w:hAnsiTheme="majorBidi" w:cstheme="majorBidi"/>
              </w:rPr>
            </w:pPr>
            <w:r w:rsidRPr="001B5648">
              <w:rPr>
                <w:rFonts w:asciiTheme="majorBidi" w:hAnsiTheme="majorBidi" w:cstheme="majorBidi"/>
              </w:rPr>
              <w:t xml:space="preserve"> LiCl solution </w:t>
            </w:r>
          </w:p>
        </w:tc>
        <w:tc>
          <w:tcPr>
            <w:tcW w:w="3147" w:type="dxa"/>
            <w:gridSpan w:val="3"/>
          </w:tcPr>
          <w:p w:rsidR="004808BB" w:rsidRPr="001B5648" w:rsidRDefault="004808BB" w:rsidP="007F4BEB">
            <w:pPr>
              <w:pStyle w:val="SWCTableHeader"/>
              <w:rPr>
                <w:rFonts w:asciiTheme="majorBidi" w:hAnsiTheme="majorBidi" w:cstheme="majorBidi"/>
              </w:rPr>
            </w:pPr>
            <w:r w:rsidRPr="001B5648">
              <w:rPr>
                <w:rFonts w:asciiTheme="majorBidi" w:hAnsiTheme="majorBidi" w:cstheme="majorBidi"/>
              </w:rPr>
              <w:t>CaCl</w:t>
            </w:r>
            <w:r w:rsidRPr="001B5648">
              <w:rPr>
                <w:rFonts w:asciiTheme="majorBidi" w:hAnsiTheme="majorBidi" w:cstheme="majorBidi"/>
                <w:vertAlign w:val="subscript"/>
              </w:rPr>
              <w:t>2</w:t>
            </w:r>
            <w:r w:rsidRPr="001B5648">
              <w:rPr>
                <w:rFonts w:asciiTheme="majorBidi" w:hAnsiTheme="majorBidi" w:cstheme="majorBidi"/>
              </w:rPr>
              <w:t xml:space="preserve"> solution</w:t>
            </w:r>
          </w:p>
        </w:tc>
      </w:tr>
      <w:tr w:rsidR="001B5648" w:rsidRPr="001B5648" w:rsidTr="00B730B8">
        <w:trPr>
          <w:jc w:val="center"/>
        </w:trPr>
        <w:tc>
          <w:tcPr>
            <w:tcW w:w="1368" w:type="dxa"/>
            <w:vMerge/>
          </w:tcPr>
          <w:p w:rsidR="004808BB" w:rsidRPr="001B5648" w:rsidRDefault="004808BB" w:rsidP="007F4BEB">
            <w:pPr>
              <w:pStyle w:val="SWCTableText"/>
              <w:rPr>
                <w:rFonts w:asciiTheme="majorBidi" w:hAnsiTheme="majorBidi" w:cstheme="majorBidi"/>
              </w:rPr>
            </w:pPr>
          </w:p>
        </w:tc>
        <w:tc>
          <w:tcPr>
            <w:tcW w:w="1440" w:type="dxa"/>
            <w:vMerge/>
          </w:tcPr>
          <w:p w:rsidR="004808BB" w:rsidRPr="001B5648" w:rsidRDefault="004808BB" w:rsidP="007F4BEB">
            <w:pPr>
              <w:pStyle w:val="SWCTableText"/>
              <w:rPr>
                <w:rFonts w:asciiTheme="majorBidi" w:hAnsiTheme="majorBidi" w:cstheme="majorBidi"/>
              </w:rPr>
            </w:pPr>
          </w:p>
        </w:tc>
        <w:tc>
          <w:tcPr>
            <w:tcW w:w="1170"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 xml:space="preserve"> a (kPa/K)</w:t>
            </w:r>
          </w:p>
        </w:tc>
        <w:tc>
          <w:tcPr>
            <w:tcW w:w="1080"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b (kPa)</w:t>
            </w:r>
          </w:p>
        </w:tc>
        <w:tc>
          <w:tcPr>
            <w:tcW w:w="990"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c (kPa)</w:t>
            </w:r>
          </w:p>
        </w:tc>
        <w:tc>
          <w:tcPr>
            <w:tcW w:w="1080"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 xml:space="preserve"> a (kPa/K)</w:t>
            </w:r>
          </w:p>
        </w:tc>
        <w:tc>
          <w:tcPr>
            <w:tcW w:w="1080"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b (kPa)</w:t>
            </w:r>
          </w:p>
        </w:tc>
        <w:tc>
          <w:tcPr>
            <w:tcW w:w="987" w:type="dxa"/>
          </w:tcPr>
          <w:p w:rsidR="004808BB" w:rsidRPr="001B5648" w:rsidRDefault="004808BB" w:rsidP="007F4BEB">
            <w:pPr>
              <w:pStyle w:val="SWCTableText"/>
              <w:rPr>
                <w:rFonts w:asciiTheme="majorBidi" w:hAnsiTheme="majorBidi" w:cstheme="majorBidi"/>
              </w:rPr>
            </w:pPr>
            <w:r w:rsidRPr="001B5648">
              <w:rPr>
                <w:rFonts w:asciiTheme="majorBidi" w:hAnsiTheme="majorBidi" w:cstheme="majorBidi"/>
              </w:rPr>
              <w:t>c (kPa)</w:t>
            </w:r>
          </w:p>
        </w:tc>
      </w:tr>
      <w:tr w:rsidR="00BE7002" w:rsidRPr="001B5648" w:rsidTr="00B730B8">
        <w:trPr>
          <w:jc w:val="center"/>
        </w:trPr>
        <w:tc>
          <w:tcPr>
            <w:tcW w:w="1368" w:type="dxa"/>
            <w:vMerge w:val="restart"/>
          </w:tcPr>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Pr="00BE7002" w:rsidRDefault="00BE7002" w:rsidP="007F4BEB">
            <w:pPr>
              <w:pStyle w:val="SWCTableText"/>
            </w:pPr>
            <w:r w:rsidRPr="00BE7002">
              <w:t>[0.3-0.35]</w:t>
            </w:r>
          </w:p>
        </w:tc>
        <w:tc>
          <w:tcPr>
            <w:tcW w:w="1440" w:type="dxa"/>
          </w:tcPr>
          <w:p w:rsidR="00BE7002" w:rsidRPr="00BE7002" w:rsidRDefault="00BE7002" w:rsidP="007F4BEB">
            <w:pPr>
              <w:pStyle w:val="SWCTableText"/>
            </w:pPr>
            <w:r w:rsidRPr="00BE7002">
              <w:t>[30-35]</w:t>
            </w:r>
          </w:p>
        </w:tc>
        <w:tc>
          <w:tcPr>
            <w:tcW w:w="1170" w:type="dxa"/>
          </w:tcPr>
          <w:p w:rsidR="00BE7002" w:rsidRPr="00BE7002" w:rsidRDefault="00BE7002" w:rsidP="007F4BEB">
            <w:pPr>
              <w:pStyle w:val="SWCTableText"/>
            </w:pPr>
            <w:r w:rsidRPr="00BE7002">
              <w:t>0.1059</w:t>
            </w:r>
          </w:p>
        </w:tc>
        <w:tc>
          <w:tcPr>
            <w:tcW w:w="1080" w:type="dxa"/>
          </w:tcPr>
          <w:p w:rsidR="00BE7002" w:rsidRPr="00BE7002" w:rsidRDefault="00BE7002" w:rsidP="007F4BEB">
            <w:pPr>
              <w:pStyle w:val="SWCTableText"/>
            </w:pPr>
            <w:r w:rsidRPr="00BE7002">
              <w:t>1.349</w:t>
            </w:r>
          </w:p>
        </w:tc>
        <w:tc>
          <w:tcPr>
            <w:tcW w:w="990" w:type="dxa"/>
          </w:tcPr>
          <w:p w:rsidR="00BE7002" w:rsidRPr="00BE7002" w:rsidRDefault="00BE7002" w:rsidP="007F4BEB">
            <w:pPr>
              <w:pStyle w:val="SWCTableText"/>
            </w:pPr>
            <w:r w:rsidRPr="00BE7002">
              <w:t>-34.75</w:t>
            </w:r>
          </w:p>
        </w:tc>
        <w:tc>
          <w:tcPr>
            <w:tcW w:w="1080" w:type="dxa"/>
          </w:tcPr>
          <w:p w:rsidR="00BE7002" w:rsidRPr="00BE7002" w:rsidRDefault="00BE7002" w:rsidP="007F4BEB">
            <w:pPr>
              <w:pStyle w:val="SWCTableText"/>
            </w:pPr>
            <w:r w:rsidRPr="00BE7002">
              <w:t>0.1719</w:t>
            </w:r>
          </w:p>
        </w:tc>
        <w:tc>
          <w:tcPr>
            <w:tcW w:w="1080" w:type="dxa"/>
          </w:tcPr>
          <w:p w:rsidR="00BE7002" w:rsidRPr="00BE7002" w:rsidRDefault="00BE7002" w:rsidP="007F4BEB">
            <w:pPr>
              <w:pStyle w:val="SWCTableText"/>
            </w:pPr>
            <w:r w:rsidRPr="00BE7002">
              <w:t>1.165</w:t>
            </w:r>
          </w:p>
        </w:tc>
        <w:tc>
          <w:tcPr>
            <w:tcW w:w="987" w:type="dxa"/>
          </w:tcPr>
          <w:p w:rsidR="00BE7002" w:rsidRPr="00BE7002" w:rsidRDefault="00BE7002" w:rsidP="007F4BEB">
            <w:pPr>
              <w:pStyle w:val="SWCTableText"/>
            </w:pPr>
            <w:r w:rsidRPr="00BE7002">
              <w:t>-53.19</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(35-40]</w:t>
            </w:r>
          </w:p>
        </w:tc>
        <w:tc>
          <w:tcPr>
            <w:tcW w:w="1170" w:type="dxa"/>
          </w:tcPr>
          <w:p w:rsidR="00BE7002" w:rsidRPr="00BE7002" w:rsidRDefault="00BE7002" w:rsidP="007F4BEB">
            <w:pPr>
              <w:pStyle w:val="SWCTableText"/>
            </w:pPr>
            <w:r w:rsidRPr="00BE7002">
              <w:t>0.1374</w:t>
            </w:r>
          </w:p>
        </w:tc>
        <w:tc>
          <w:tcPr>
            <w:tcW w:w="1080" w:type="dxa"/>
          </w:tcPr>
          <w:p w:rsidR="00BE7002" w:rsidRPr="00BE7002" w:rsidRDefault="00BE7002" w:rsidP="007F4BEB">
            <w:pPr>
              <w:pStyle w:val="SWCTableText"/>
            </w:pPr>
            <w:r w:rsidRPr="00BE7002">
              <w:t>1.778</w:t>
            </w:r>
          </w:p>
        </w:tc>
        <w:tc>
          <w:tcPr>
            <w:tcW w:w="990" w:type="dxa"/>
          </w:tcPr>
          <w:p w:rsidR="00BE7002" w:rsidRPr="00BE7002" w:rsidRDefault="00BE7002" w:rsidP="007F4BEB">
            <w:pPr>
              <w:pStyle w:val="SWCTableText"/>
            </w:pPr>
            <w:r w:rsidRPr="00BE7002">
              <w:t>-45.77</w:t>
            </w:r>
          </w:p>
        </w:tc>
        <w:tc>
          <w:tcPr>
            <w:tcW w:w="1080" w:type="dxa"/>
          </w:tcPr>
          <w:p w:rsidR="00BE7002" w:rsidRPr="00BE7002" w:rsidRDefault="00BE7002" w:rsidP="007F4BEB">
            <w:pPr>
              <w:pStyle w:val="SWCTableText"/>
            </w:pPr>
            <w:r w:rsidRPr="00BE7002">
              <w:t>0.222</w:t>
            </w:r>
          </w:p>
        </w:tc>
        <w:tc>
          <w:tcPr>
            <w:tcW w:w="1080" w:type="dxa"/>
          </w:tcPr>
          <w:p w:rsidR="00BE7002" w:rsidRPr="00BE7002" w:rsidRDefault="00BE7002" w:rsidP="007F4BEB">
            <w:pPr>
              <w:pStyle w:val="SWCTableText"/>
            </w:pPr>
            <w:r w:rsidRPr="00BE7002">
              <w:t>1.52</w:t>
            </w:r>
          </w:p>
        </w:tc>
        <w:tc>
          <w:tcPr>
            <w:tcW w:w="987" w:type="dxa"/>
          </w:tcPr>
          <w:p w:rsidR="00BE7002" w:rsidRPr="00BE7002" w:rsidRDefault="00BE7002" w:rsidP="007F4BEB">
            <w:pPr>
              <w:pStyle w:val="SWCTableText"/>
            </w:pPr>
            <w:r w:rsidRPr="00BE7002">
              <w:t>-69.71</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(40-45]</w:t>
            </w:r>
          </w:p>
        </w:tc>
        <w:tc>
          <w:tcPr>
            <w:tcW w:w="1170" w:type="dxa"/>
          </w:tcPr>
          <w:p w:rsidR="00BE7002" w:rsidRPr="00BE7002" w:rsidRDefault="00BE7002" w:rsidP="007F4BEB">
            <w:pPr>
              <w:pStyle w:val="SWCTableText"/>
            </w:pPr>
            <w:r w:rsidRPr="00BE7002">
              <w:t>0.1764</w:t>
            </w:r>
          </w:p>
        </w:tc>
        <w:tc>
          <w:tcPr>
            <w:tcW w:w="1080" w:type="dxa"/>
          </w:tcPr>
          <w:p w:rsidR="00BE7002" w:rsidRPr="00BE7002" w:rsidRDefault="00BE7002" w:rsidP="007F4BEB">
            <w:pPr>
              <w:pStyle w:val="SWCTableText"/>
            </w:pPr>
            <w:r w:rsidRPr="00BE7002">
              <w:t>2.319</w:t>
            </w:r>
          </w:p>
        </w:tc>
        <w:tc>
          <w:tcPr>
            <w:tcW w:w="990" w:type="dxa"/>
          </w:tcPr>
          <w:p w:rsidR="00BE7002" w:rsidRPr="00BE7002" w:rsidRDefault="00BE7002" w:rsidP="007F4BEB">
            <w:pPr>
              <w:pStyle w:val="SWCTableText"/>
            </w:pPr>
            <w:r w:rsidRPr="00BE7002">
              <w:t>-59.67</w:t>
            </w:r>
          </w:p>
        </w:tc>
        <w:tc>
          <w:tcPr>
            <w:tcW w:w="1080" w:type="dxa"/>
          </w:tcPr>
          <w:p w:rsidR="00BE7002" w:rsidRPr="00BE7002" w:rsidRDefault="00BE7002" w:rsidP="007F4BEB">
            <w:pPr>
              <w:pStyle w:val="SWCTableText"/>
            </w:pPr>
            <w:r w:rsidRPr="00BE7002">
              <w:t>0.2837</w:t>
            </w:r>
          </w:p>
        </w:tc>
        <w:tc>
          <w:tcPr>
            <w:tcW w:w="1080" w:type="dxa"/>
          </w:tcPr>
          <w:p w:rsidR="00BE7002" w:rsidRPr="00BE7002" w:rsidRDefault="00BE7002" w:rsidP="007F4BEB">
            <w:pPr>
              <w:pStyle w:val="SWCTableText"/>
            </w:pPr>
            <w:r w:rsidRPr="00BE7002">
              <w:t>1.962</w:t>
            </w:r>
          </w:p>
        </w:tc>
        <w:tc>
          <w:tcPr>
            <w:tcW w:w="987" w:type="dxa"/>
          </w:tcPr>
          <w:p w:rsidR="00BE7002" w:rsidRPr="00BE7002" w:rsidRDefault="00BE7002" w:rsidP="007F4BEB">
            <w:pPr>
              <w:pStyle w:val="SWCTableText"/>
            </w:pPr>
            <w:r w:rsidRPr="00BE7002">
              <w:t>-90.41</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(45-50]</w:t>
            </w:r>
          </w:p>
        </w:tc>
        <w:tc>
          <w:tcPr>
            <w:tcW w:w="1170" w:type="dxa"/>
          </w:tcPr>
          <w:p w:rsidR="00BE7002" w:rsidRPr="00BE7002" w:rsidRDefault="00BE7002" w:rsidP="007F4BEB">
            <w:pPr>
              <w:pStyle w:val="SWCTableText"/>
            </w:pPr>
            <w:r w:rsidRPr="00BE7002">
              <w:t>0.2244</w:t>
            </w:r>
          </w:p>
        </w:tc>
        <w:tc>
          <w:tcPr>
            <w:tcW w:w="1080" w:type="dxa"/>
          </w:tcPr>
          <w:p w:rsidR="00BE7002" w:rsidRPr="00BE7002" w:rsidRDefault="00BE7002" w:rsidP="007F4BEB">
            <w:pPr>
              <w:pStyle w:val="SWCTableText"/>
            </w:pPr>
            <w:r w:rsidRPr="00BE7002">
              <w:t>2.996</w:t>
            </w:r>
          </w:p>
        </w:tc>
        <w:tc>
          <w:tcPr>
            <w:tcW w:w="990" w:type="dxa"/>
          </w:tcPr>
          <w:p w:rsidR="00BE7002" w:rsidRPr="00BE7002" w:rsidRDefault="00BE7002" w:rsidP="007F4BEB">
            <w:pPr>
              <w:pStyle w:val="SWCTableText"/>
            </w:pPr>
            <w:r w:rsidRPr="00BE7002">
              <w:t>-77.04</w:t>
            </w:r>
          </w:p>
        </w:tc>
        <w:tc>
          <w:tcPr>
            <w:tcW w:w="1080" w:type="dxa"/>
          </w:tcPr>
          <w:p w:rsidR="00BE7002" w:rsidRPr="00BE7002" w:rsidRDefault="00BE7002" w:rsidP="007F4BEB">
            <w:pPr>
              <w:pStyle w:val="SWCTableText"/>
            </w:pPr>
            <w:r w:rsidRPr="00BE7002">
              <w:t>0.3592</w:t>
            </w:r>
          </w:p>
        </w:tc>
        <w:tc>
          <w:tcPr>
            <w:tcW w:w="1080" w:type="dxa"/>
          </w:tcPr>
          <w:p w:rsidR="00BE7002" w:rsidRPr="00BE7002" w:rsidRDefault="00BE7002" w:rsidP="007F4BEB">
            <w:pPr>
              <w:pStyle w:val="SWCTableText"/>
            </w:pPr>
            <w:r w:rsidRPr="00BE7002">
              <w:t>2.507</w:t>
            </w:r>
          </w:p>
        </w:tc>
        <w:tc>
          <w:tcPr>
            <w:tcW w:w="987" w:type="dxa"/>
          </w:tcPr>
          <w:p w:rsidR="00BE7002" w:rsidRPr="00BE7002" w:rsidRDefault="00BE7002" w:rsidP="007F4BEB">
            <w:pPr>
              <w:pStyle w:val="SWCTableText"/>
            </w:pPr>
            <w:r w:rsidRPr="00BE7002">
              <w:t>-116.1</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(50-55]</w:t>
            </w:r>
          </w:p>
        </w:tc>
        <w:tc>
          <w:tcPr>
            <w:tcW w:w="1170" w:type="dxa"/>
          </w:tcPr>
          <w:p w:rsidR="00BE7002" w:rsidRPr="00BE7002" w:rsidRDefault="00BE7002" w:rsidP="007F4BEB">
            <w:pPr>
              <w:pStyle w:val="SWCTableText"/>
            </w:pPr>
            <w:r w:rsidRPr="00BE7002">
              <w:t>0.2829</w:t>
            </w:r>
          </w:p>
        </w:tc>
        <w:tc>
          <w:tcPr>
            <w:tcW w:w="1080" w:type="dxa"/>
          </w:tcPr>
          <w:p w:rsidR="00BE7002" w:rsidRPr="00BE7002" w:rsidRDefault="00BE7002" w:rsidP="007F4BEB">
            <w:pPr>
              <w:pStyle w:val="SWCTableText"/>
            </w:pPr>
            <w:r w:rsidRPr="00BE7002">
              <w:t>3.833</w:t>
            </w:r>
          </w:p>
        </w:tc>
        <w:tc>
          <w:tcPr>
            <w:tcW w:w="990" w:type="dxa"/>
          </w:tcPr>
          <w:p w:rsidR="00BE7002" w:rsidRPr="00BE7002" w:rsidRDefault="00BE7002" w:rsidP="007F4BEB">
            <w:pPr>
              <w:pStyle w:val="SWCTableText"/>
            </w:pPr>
            <w:r w:rsidRPr="00BE7002">
              <w:t>-98.55</w:t>
            </w:r>
          </w:p>
        </w:tc>
        <w:tc>
          <w:tcPr>
            <w:tcW w:w="1080" w:type="dxa"/>
          </w:tcPr>
          <w:p w:rsidR="00BE7002" w:rsidRPr="00BE7002" w:rsidRDefault="00BE7002" w:rsidP="007F4BEB">
            <w:pPr>
              <w:pStyle w:val="SWCTableText"/>
            </w:pPr>
            <w:r w:rsidRPr="00BE7002">
              <w:t>0.4508</w:t>
            </w:r>
          </w:p>
        </w:tc>
        <w:tc>
          <w:tcPr>
            <w:tcW w:w="1080" w:type="dxa"/>
          </w:tcPr>
          <w:p w:rsidR="00BE7002" w:rsidRPr="00BE7002" w:rsidRDefault="00BE7002" w:rsidP="007F4BEB">
            <w:pPr>
              <w:pStyle w:val="SWCTableText"/>
            </w:pPr>
            <w:r w:rsidRPr="00BE7002">
              <w:t>3.173</w:t>
            </w:r>
          </w:p>
        </w:tc>
        <w:tc>
          <w:tcPr>
            <w:tcW w:w="987" w:type="dxa"/>
          </w:tcPr>
          <w:p w:rsidR="00BE7002" w:rsidRPr="00BE7002" w:rsidRDefault="00BE7002" w:rsidP="007F4BEB">
            <w:pPr>
              <w:pStyle w:val="SWCTableText"/>
            </w:pPr>
            <w:r w:rsidRPr="00BE7002">
              <w:t>-147.8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(55-60]</w:t>
            </w:r>
          </w:p>
        </w:tc>
        <w:tc>
          <w:tcPr>
            <w:tcW w:w="1170" w:type="dxa"/>
          </w:tcPr>
          <w:p w:rsidR="00BE7002" w:rsidRPr="00BE7002" w:rsidRDefault="00BE7002" w:rsidP="007F4BEB">
            <w:pPr>
              <w:pStyle w:val="SWCTableText"/>
            </w:pPr>
            <w:r w:rsidRPr="00BE7002">
              <w:t>0.3536</w:t>
            </w:r>
          </w:p>
        </w:tc>
        <w:tc>
          <w:tcPr>
            <w:tcW w:w="1080" w:type="dxa"/>
          </w:tcPr>
          <w:p w:rsidR="00BE7002" w:rsidRPr="00BE7002" w:rsidRDefault="00BE7002" w:rsidP="007F4BEB">
            <w:pPr>
              <w:pStyle w:val="SWCTableText"/>
            </w:pPr>
            <w:r w:rsidRPr="00BE7002">
              <w:t>4.862</w:t>
            </w:r>
          </w:p>
        </w:tc>
        <w:tc>
          <w:tcPr>
            <w:tcW w:w="990" w:type="dxa"/>
          </w:tcPr>
          <w:p w:rsidR="00BE7002" w:rsidRPr="00BE7002" w:rsidRDefault="00BE7002" w:rsidP="007F4BEB">
            <w:pPr>
              <w:pStyle w:val="SWCTableText"/>
            </w:pPr>
            <w:r w:rsidRPr="00BE7002">
              <w:t>-124.9</w:t>
            </w:r>
          </w:p>
        </w:tc>
        <w:tc>
          <w:tcPr>
            <w:tcW w:w="1080" w:type="dxa"/>
          </w:tcPr>
          <w:p w:rsidR="00BE7002" w:rsidRPr="00BE7002" w:rsidRDefault="00BE7002" w:rsidP="007F4BEB">
            <w:pPr>
              <w:pStyle w:val="SWCTableText"/>
            </w:pPr>
            <w:r w:rsidRPr="00BE7002">
              <w:t>0.561</w:t>
            </w:r>
          </w:p>
        </w:tc>
        <w:tc>
          <w:tcPr>
            <w:tcW w:w="1080" w:type="dxa"/>
          </w:tcPr>
          <w:p w:rsidR="00BE7002" w:rsidRPr="00BE7002" w:rsidRDefault="00BE7002" w:rsidP="007F4BEB">
            <w:pPr>
              <w:pStyle w:val="SWCTableText"/>
            </w:pPr>
            <w:r w:rsidRPr="00BE7002">
              <w:t>3.98</w:t>
            </w:r>
          </w:p>
        </w:tc>
        <w:tc>
          <w:tcPr>
            <w:tcW w:w="987" w:type="dxa"/>
          </w:tcPr>
          <w:p w:rsidR="00BE7002" w:rsidRPr="00BE7002" w:rsidRDefault="00BE7002" w:rsidP="007F4BEB">
            <w:pPr>
              <w:pStyle w:val="SWCTableText"/>
            </w:pPr>
            <w:r w:rsidRPr="00BE7002">
              <w:t>-186.5</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(60-65]</w:t>
            </w:r>
          </w:p>
        </w:tc>
        <w:tc>
          <w:tcPr>
            <w:tcW w:w="1170" w:type="dxa"/>
          </w:tcPr>
          <w:p w:rsidR="00BE7002" w:rsidRPr="00BE7002" w:rsidRDefault="00BE7002" w:rsidP="007F4BEB">
            <w:pPr>
              <w:pStyle w:val="SWCTableText"/>
            </w:pPr>
            <w:r w:rsidRPr="00BE7002">
              <w:t>0.4365</w:t>
            </w:r>
          </w:p>
        </w:tc>
        <w:tc>
          <w:tcPr>
            <w:tcW w:w="1080" w:type="dxa"/>
          </w:tcPr>
          <w:p w:rsidR="00BE7002" w:rsidRPr="00BE7002" w:rsidRDefault="00BE7002" w:rsidP="007F4BEB">
            <w:pPr>
              <w:pStyle w:val="SWCTableText"/>
            </w:pPr>
            <w:r w:rsidRPr="00BE7002">
              <w:t>6.087</w:t>
            </w:r>
          </w:p>
        </w:tc>
        <w:tc>
          <w:tcPr>
            <w:tcW w:w="990" w:type="dxa"/>
          </w:tcPr>
          <w:p w:rsidR="00BE7002" w:rsidRPr="00BE7002" w:rsidRDefault="00BE7002" w:rsidP="007F4BEB">
            <w:pPr>
              <w:pStyle w:val="SWCTableText"/>
            </w:pPr>
            <w:r w:rsidRPr="00BE7002">
              <w:t>-156.4</w:t>
            </w:r>
          </w:p>
        </w:tc>
        <w:tc>
          <w:tcPr>
            <w:tcW w:w="1080" w:type="dxa"/>
          </w:tcPr>
          <w:p w:rsidR="00BE7002" w:rsidRPr="00BE7002" w:rsidRDefault="00BE7002" w:rsidP="007F4BEB">
            <w:pPr>
              <w:pStyle w:val="SWCTableText"/>
            </w:pPr>
            <w:r w:rsidRPr="00BE7002">
              <w:t>0.6898</w:t>
            </w:r>
          </w:p>
        </w:tc>
        <w:tc>
          <w:tcPr>
            <w:tcW w:w="1080" w:type="dxa"/>
          </w:tcPr>
          <w:p w:rsidR="00BE7002" w:rsidRPr="00BE7002" w:rsidRDefault="00BE7002" w:rsidP="007F4BEB">
            <w:pPr>
              <w:pStyle w:val="SWCTableText"/>
            </w:pPr>
            <w:r w:rsidRPr="00BE7002">
              <w:t>4.928</w:t>
            </w:r>
          </w:p>
        </w:tc>
        <w:tc>
          <w:tcPr>
            <w:tcW w:w="987" w:type="dxa"/>
          </w:tcPr>
          <w:p w:rsidR="00BE7002" w:rsidRPr="00BE7002" w:rsidRDefault="00BE7002" w:rsidP="007F4BEB">
            <w:pPr>
              <w:pStyle w:val="SWCTableText"/>
            </w:pPr>
            <w:r w:rsidRPr="00BE7002">
              <w:t>-232.4</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(65-70]</w:t>
            </w:r>
          </w:p>
        </w:tc>
        <w:tc>
          <w:tcPr>
            <w:tcW w:w="1170" w:type="dxa"/>
          </w:tcPr>
          <w:p w:rsidR="00BE7002" w:rsidRPr="00BE7002" w:rsidRDefault="00BE7002" w:rsidP="007F4BEB">
            <w:pPr>
              <w:pStyle w:val="SWCTableText"/>
            </w:pPr>
            <w:r w:rsidRPr="00BE7002">
              <w:t>0.535</w:t>
            </w:r>
          </w:p>
        </w:tc>
        <w:tc>
          <w:tcPr>
            <w:tcW w:w="1080" w:type="dxa"/>
          </w:tcPr>
          <w:p w:rsidR="00BE7002" w:rsidRPr="00BE7002" w:rsidRDefault="00BE7002" w:rsidP="007F4BEB">
            <w:pPr>
              <w:pStyle w:val="SWCTableText"/>
            </w:pPr>
            <w:r w:rsidRPr="00BE7002">
              <w:t>7.563</w:t>
            </w:r>
          </w:p>
        </w:tc>
        <w:tc>
          <w:tcPr>
            <w:tcW w:w="990" w:type="dxa"/>
          </w:tcPr>
          <w:p w:rsidR="00BE7002" w:rsidRPr="00BE7002" w:rsidRDefault="00BE7002" w:rsidP="007F4BEB">
            <w:pPr>
              <w:pStyle w:val="SWCTableText"/>
            </w:pPr>
            <w:r w:rsidRPr="00BE7002">
              <w:t>-194.3</w:t>
            </w:r>
          </w:p>
        </w:tc>
        <w:tc>
          <w:tcPr>
            <w:tcW w:w="1080" w:type="dxa"/>
          </w:tcPr>
          <w:p w:rsidR="00BE7002" w:rsidRPr="00BE7002" w:rsidRDefault="00BE7002" w:rsidP="007F4BEB">
            <w:pPr>
              <w:pStyle w:val="SWCTableText"/>
            </w:pPr>
            <w:r w:rsidRPr="00BE7002">
              <w:t>0.8419</w:t>
            </w:r>
          </w:p>
        </w:tc>
        <w:tc>
          <w:tcPr>
            <w:tcW w:w="1080" w:type="dxa"/>
          </w:tcPr>
          <w:p w:rsidR="00BE7002" w:rsidRPr="00BE7002" w:rsidRDefault="00BE7002" w:rsidP="007F4BEB">
            <w:pPr>
              <w:pStyle w:val="SWCTableText"/>
            </w:pPr>
            <w:r w:rsidRPr="00BE7002">
              <w:t>6.053</w:t>
            </w:r>
          </w:p>
        </w:tc>
        <w:tc>
          <w:tcPr>
            <w:tcW w:w="987" w:type="dxa"/>
          </w:tcPr>
          <w:p w:rsidR="00BE7002" w:rsidRPr="00BE7002" w:rsidRDefault="00BE7002" w:rsidP="007F4BEB">
            <w:pPr>
              <w:pStyle w:val="SWCTableText"/>
            </w:pPr>
            <w:r w:rsidRPr="00BE7002">
              <w:t>-287.4</w:t>
            </w:r>
          </w:p>
        </w:tc>
      </w:tr>
      <w:tr w:rsidR="00BE7002" w:rsidRPr="001B5648" w:rsidTr="00B730B8">
        <w:trPr>
          <w:jc w:val="center"/>
        </w:trPr>
        <w:tc>
          <w:tcPr>
            <w:tcW w:w="1368" w:type="dxa"/>
            <w:vMerge w:val="restart"/>
          </w:tcPr>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Pr="00BE7002" w:rsidRDefault="00BE7002" w:rsidP="007F4BEB">
            <w:pPr>
              <w:pStyle w:val="SWCTableText"/>
            </w:pPr>
            <w:r w:rsidRPr="00BE7002">
              <w:t>(0.35-0.4]</w:t>
            </w:r>
          </w:p>
        </w:tc>
        <w:tc>
          <w:tcPr>
            <w:tcW w:w="1440" w:type="dxa"/>
          </w:tcPr>
          <w:p w:rsidR="00BE7002" w:rsidRPr="00BE7002" w:rsidRDefault="00BE7002" w:rsidP="007F4BEB">
            <w:pPr>
              <w:pStyle w:val="SWCTableText"/>
            </w:pPr>
            <w:r w:rsidRPr="00BE7002">
              <w:t>[30-35]</w:t>
            </w:r>
          </w:p>
        </w:tc>
        <w:tc>
          <w:tcPr>
            <w:tcW w:w="1170" w:type="dxa"/>
          </w:tcPr>
          <w:p w:rsidR="00BE7002" w:rsidRPr="00BE7002" w:rsidRDefault="00BE7002" w:rsidP="007F4BEB">
            <w:pPr>
              <w:pStyle w:val="SWCTableText"/>
            </w:pPr>
            <w:r w:rsidRPr="00BE7002">
              <w:t>0.0721</w:t>
            </w:r>
          </w:p>
        </w:tc>
        <w:tc>
          <w:tcPr>
            <w:tcW w:w="1080" w:type="dxa"/>
          </w:tcPr>
          <w:p w:rsidR="00BE7002" w:rsidRPr="00BE7002" w:rsidRDefault="00BE7002" w:rsidP="007F4BEB">
            <w:pPr>
              <w:pStyle w:val="SWCTableText"/>
            </w:pPr>
            <w:r w:rsidRPr="00BE7002">
              <w:t>1.431</w:t>
            </w:r>
          </w:p>
        </w:tc>
        <w:tc>
          <w:tcPr>
            <w:tcW w:w="990" w:type="dxa"/>
          </w:tcPr>
          <w:p w:rsidR="00BE7002" w:rsidRPr="00BE7002" w:rsidRDefault="00BE7002" w:rsidP="007F4BEB">
            <w:pPr>
              <w:pStyle w:val="SWCTableText"/>
            </w:pPr>
            <w:r w:rsidRPr="00BE7002">
              <w:t>-24.66</w:t>
            </w:r>
          </w:p>
        </w:tc>
        <w:tc>
          <w:tcPr>
            <w:tcW w:w="1080" w:type="dxa"/>
          </w:tcPr>
          <w:p w:rsidR="00BE7002" w:rsidRPr="00BE7002" w:rsidRDefault="00BE7002" w:rsidP="007F4BEB">
            <w:pPr>
              <w:pStyle w:val="SWCTableText"/>
            </w:pPr>
            <w:r w:rsidRPr="00BE7002">
              <w:t>0.1395</w:t>
            </w:r>
          </w:p>
        </w:tc>
        <w:tc>
          <w:tcPr>
            <w:tcW w:w="1080" w:type="dxa"/>
          </w:tcPr>
          <w:p w:rsidR="00BE7002" w:rsidRPr="00BE7002" w:rsidRDefault="00BE7002" w:rsidP="007F4BEB">
            <w:pPr>
              <w:pStyle w:val="SWCTableText"/>
            </w:pPr>
            <w:r w:rsidRPr="00BE7002">
              <w:t>1.66</w:t>
            </w:r>
          </w:p>
        </w:tc>
        <w:tc>
          <w:tcPr>
            <w:tcW w:w="987" w:type="dxa"/>
          </w:tcPr>
          <w:p w:rsidR="00BE7002" w:rsidRPr="00BE7002" w:rsidRDefault="00BE7002" w:rsidP="007F4BEB">
            <w:pPr>
              <w:pStyle w:val="SWCTableText"/>
            </w:pPr>
            <w:r w:rsidRPr="00BE7002">
              <w:t>-44.68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(35-40]</w:t>
            </w:r>
          </w:p>
        </w:tc>
        <w:tc>
          <w:tcPr>
            <w:tcW w:w="1170" w:type="dxa"/>
          </w:tcPr>
          <w:p w:rsidR="00BE7002" w:rsidRPr="00BE7002" w:rsidRDefault="00BE7002" w:rsidP="007F4BEB">
            <w:pPr>
              <w:pStyle w:val="SWCTableText"/>
            </w:pPr>
            <w:r w:rsidRPr="00BE7002">
              <w:t>0.0943</w:t>
            </w:r>
          </w:p>
        </w:tc>
        <w:tc>
          <w:tcPr>
            <w:tcW w:w="1080" w:type="dxa"/>
          </w:tcPr>
          <w:p w:rsidR="00BE7002" w:rsidRPr="00BE7002" w:rsidRDefault="00BE7002" w:rsidP="007F4BEB">
            <w:pPr>
              <w:pStyle w:val="SWCTableText"/>
            </w:pPr>
            <w:r w:rsidRPr="00BE7002">
              <w:t>1.898</w:t>
            </w:r>
          </w:p>
        </w:tc>
        <w:tc>
          <w:tcPr>
            <w:tcW w:w="990" w:type="dxa"/>
          </w:tcPr>
          <w:p w:rsidR="00BE7002" w:rsidRPr="00BE7002" w:rsidRDefault="00BE7002" w:rsidP="007F4BEB">
            <w:pPr>
              <w:pStyle w:val="SWCTableText"/>
            </w:pPr>
            <w:r w:rsidRPr="00BE7002">
              <w:t>-32.76</w:t>
            </w:r>
          </w:p>
        </w:tc>
        <w:tc>
          <w:tcPr>
            <w:tcW w:w="1080" w:type="dxa"/>
          </w:tcPr>
          <w:p w:rsidR="00BE7002" w:rsidRPr="00BE7002" w:rsidRDefault="00BE7002" w:rsidP="007F4BEB">
            <w:pPr>
              <w:pStyle w:val="SWCTableText"/>
            </w:pPr>
            <w:r w:rsidRPr="00BE7002">
              <w:t>0.1811</w:t>
            </w:r>
          </w:p>
        </w:tc>
        <w:tc>
          <w:tcPr>
            <w:tcW w:w="1080" w:type="dxa"/>
          </w:tcPr>
          <w:p w:rsidR="00BE7002" w:rsidRPr="00BE7002" w:rsidRDefault="00BE7002" w:rsidP="007F4BEB">
            <w:pPr>
              <w:pStyle w:val="SWCTableText"/>
            </w:pPr>
            <w:r w:rsidRPr="00BE7002">
              <w:t>2.182</w:t>
            </w:r>
          </w:p>
        </w:tc>
        <w:tc>
          <w:tcPr>
            <w:tcW w:w="987" w:type="dxa"/>
          </w:tcPr>
          <w:p w:rsidR="00BE7002" w:rsidRPr="00BE7002" w:rsidRDefault="00BE7002" w:rsidP="007F4BEB">
            <w:pPr>
              <w:pStyle w:val="SWCTableText"/>
            </w:pPr>
            <w:r w:rsidRPr="00BE7002">
              <w:t>-58.89</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(40-45]</w:t>
            </w:r>
          </w:p>
        </w:tc>
        <w:tc>
          <w:tcPr>
            <w:tcW w:w="1170" w:type="dxa"/>
          </w:tcPr>
          <w:p w:rsidR="00BE7002" w:rsidRPr="00BE7002" w:rsidRDefault="00BE7002" w:rsidP="007F4BEB">
            <w:pPr>
              <w:pStyle w:val="SWCTableText"/>
            </w:pPr>
            <w:r w:rsidRPr="00BE7002">
              <w:t>0.1222</w:t>
            </w:r>
          </w:p>
        </w:tc>
        <w:tc>
          <w:tcPr>
            <w:tcW w:w="1080" w:type="dxa"/>
          </w:tcPr>
          <w:p w:rsidR="00BE7002" w:rsidRPr="00BE7002" w:rsidRDefault="00BE7002" w:rsidP="007F4BEB">
            <w:pPr>
              <w:pStyle w:val="SWCTableText"/>
            </w:pPr>
            <w:r w:rsidRPr="00BE7002">
              <w:t>2.49</w:t>
            </w:r>
          </w:p>
        </w:tc>
        <w:tc>
          <w:tcPr>
            <w:tcW w:w="990" w:type="dxa"/>
          </w:tcPr>
          <w:p w:rsidR="00BE7002" w:rsidRPr="00BE7002" w:rsidRDefault="00BE7002" w:rsidP="007F4BEB">
            <w:pPr>
              <w:pStyle w:val="SWCTableText"/>
            </w:pPr>
            <w:r w:rsidRPr="00BE7002">
              <w:t>-43.06</w:t>
            </w:r>
          </w:p>
        </w:tc>
        <w:tc>
          <w:tcPr>
            <w:tcW w:w="1080" w:type="dxa"/>
          </w:tcPr>
          <w:p w:rsidR="00BE7002" w:rsidRPr="00BE7002" w:rsidRDefault="00BE7002" w:rsidP="007F4BEB">
            <w:pPr>
              <w:pStyle w:val="SWCTableText"/>
            </w:pPr>
            <w:r w:rsidRPr="00BE7002">
              <w:t>0.2327</w:t>
            </w:r>
          </w:p>
        </w:tc>
        <w:tc>
          <w:tcPr>
            <w:tcW w:w="1080" w:type="dxa"/>
          </w:tcPr>
          <w:p w:rsidR="00BE7002" w:rsidRPr="00BE7002" w:rsidRDefault="00BE7002" w:rsidP="007F4BEB">
            <w:pPr>
              <w:pStyle w:val="SWCTableText"/>
            </w:pPr>
            <w:r w:rsidRPr="00BE7002">
              <w:t>2.838</w:t>
            </w:r>
          </w:p>
        </w:tc>
        <w:tc>
          <w:tcPr>
            <w:tcW w:w="987" w:type="dxa"/>
          </w:tcPr>
          <w:p w:rsidR="00BE7002" w:rsidRPr="00BE7002" w:rsidRDefault="00BE7002" w:rsidP="007F4BEB">
            <w:pPr>
              <w:pStyle w:val="SWCTableText"/>
            </w:pPr>
            <w:r w:rsidRPr="00BE7002">
              <w:t>-76.82</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(45-50]</w:t>
            </w:r>
          </w:p>
        </w:tc>
        <w:tc>
          <w:tcPr>
            <w:tcW w:w="1170" w:type="dxa"/>
          </w:tcPr>
          <w:p w:rsidR="00BE7002" w:rsidRPr="00BE7002" w:rsidRDefault="00BE7002" w:rsidP="007F4BEB">
            <w:pPr>
              <w:pStyle w:val="SWCTableText"/>
            </w:pPr>
            <w:r w:rsidRPr="00BE7002">
              <w:t>0.1568</w:t>
            </w:r>
          </w:p>
        </w:tc>
        <w:tc>
          <w:tcPr>
            <w:tcW w:w="1080" w:type="dxa"/>
          </w:tcPr>
          <w:p w:rsidR="00BE7002" w:rsidRPr="00BE7002" w:rsidRDefault="00BE7002" w:rsidP="007F4BEB">
            <w:pPr>
              <w:pStyle w:val="SWCTableText"/>
            </w:pPr>
            <w:r w:rsidRPr="00BE7002">
              <w:t>3.236</w:t>
            </w:r>
          </w:p>
        </w:tc>
        <w:tc>
          <w:tcPr>
            <w:tcW w:w="990" w:type="dxa"/>
          </w:tcPr>
          <w:p w:rsidR="00BE7002" w:rsidRPr="00BE7002" w:rsidRDefault="00BE7002" w:rsidP="007F4BEB">
            <w:pPr>
              <w:pStyle w:val="SWCTableText"/>
            </w:pPr>
            <w:r w:rsidRPr="00BE7002">
              <w:t>-56.03</w:t>
            </w:r>
          </w:p>
        </w:tc>
        <w:tc>
          <w:tcPr>
            <w:tcW w:w="1080" w:type="dxa"/>
          </w:tcPr>
          <w:p w:rsidR="00BE7002" w:rsidRPr="00BE7002" w:rsidRDefault="00BE7002" w:rsidP="007F4BEB">
            <w:pPr>
              <w:pStyle w:val="SWCTableText"/>
            </w:pPr>
            <w:r w:rsidRPr="00BE7002">
              <w:t>0.2963</w:t>
            </w:r>
          </w:p>
        </w:tc>
        <w:tc>
          <w:tcPr>
            <w:tcW w:w="1080" w:type="dxa"/>
          </w:tcPr>
          <w:p w:rsidR="00BE7002" w:rsidRPr="00BE7002" w:rsidRDefault="00BE7002" w:rsidP="007F4BEB">
            <w:pPr>
              <w:pStyle w:val="SWCTableText"/>
            </w:pPr>
            <w:r w:rsidRPr="00BE7002">
              <w:t>3.654</w:t>
            </w:r>
          </w:p>
        </w:tc>
        <w:tc>
          <w:tcPr>
            <w:tcW w:w="987" w:type="dxa"/>
          </w:tcPr>
          <w:p w:rsidR="00BE7002" w:rsidRPr="00BE7002" w:rsidRDefault="00BE7002" w:rsidP="007F4BEB">
            <w:pPr>
              <w:pStyle w:val="SWCTableText"/>
            </w:pPr>
            <w:r w:rsidRPr="00BE7002">
              <w:t>-99.24</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(50-55]</w:t>
            </w:r>
          </w:p>
        </w:tc>
        <w:tc>
          <w:tcPr>
            <w:tcW w:w="1170" w:type="dxa"/>
          </w:tcPr>
          <w:p w:rsidR="00BE7002" w:rsidRPr="00BE7002" w:rsidRDefault="00BE7002" w:rsidP="007F4BEB">
            <w:pPr>
              <w:pStyle w:val="SWCTableText"/>
            </w:pPr>
            <w:r w:rsidRPr="00BE7002">
              <w:t>0.1992</w:t>
            </w:r>
          </w:p>
        </w:tc>
        <w:tc>
          <w:tcPr>
            <w:tcW w:w="1080" w:type="dxa"/>
          </w:tcPr>
          <w:p w:rsidR="00BE7002" w:rsidRPr="00BE7002" w:rsidRDefault="00BE7002" w:rsidP="007F4BEB">
            <w:pPr>
              <w:pStyle w:val="SWCTableText"/>
            </w:pPr>
            <w:r w:rsidRPr="00BE7002">
              <w:t>4.167</w:t>
            </w:r>
          </w:p>
        </w:tc>
        <w:tc>
          <w:tcPr>
            <w:tcW w:w="990" w:type="dxa"/>
          </w:tcPr>
          <w:p w:rsidR="00BE7002" w:rsidRPr="00BE7002" w:rsidRDefault="00BE7002" w:rsidP="007F4BEB">
            <w:pPr>
              <w:pStyle w:val="SWCTableText"/>
            </w:pPr>
            <w:r w:rsidRPr="00BE7002">
              <w:t>-72.22</w:t>
            </w:r>
          </w:p>
        </w:tc>
        <w:tc>
          <w:tcPr>
            <w:tcW w:w="1080" w:type="dxa"/>
          </w:tcPr>
          <w:p w:rsidR="00BE7002" w:rsidRPr="00BE7002" w:rsidRDefault="00BE7002" w:rsidP="007F4BEB">
            <w:pPr>
              <w:pStyle w:val="SWCTableText"/>
            </w:pPr>
            <w:r w:rsidRPr="00BE7002">
              <w:t>0.3739</w:t>
            </w:r>
          </w:p>
        </w:tc>
        <w:tc>
          <w:tcPr>
            <w:tcW w:w="1080" w:type="dxa"/>
          </w:tcPr>
          <w:p w:rsidR="00BE7002" w:rsidRPr="00BE7002" w:rsidRDefault="00BE7002" w:rsidP="007F4BEB">
            <w:pPr>
              <w:pStyle w:val="SWCTableText"/>
            </w:pPr>
            <w:r w:rsidRPr="00BE7002">
              <w:t>4.661</w:t>
            </w:r>
          </w:p>
        </w:tc>
        <w:tc>
          <w:tcPr>
            <w:tcW w:w="987" w:type="dxa"/>
          </w:tcPr>
          <w:p w:rsidR="00BE7002" w:rsidRPr="00BE7002" w:rsidRDefault="00BE7002" w:rsidP="007F4BEB">
            <w:pPr>
              <w:pStyle w:val="SWCTableText"/>
            </w:pPr>
            <w:r w:rsidRPr="00BE7002">
              <w:t>-127</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(55-60]</w:t>
            </w:r>
          </w:p>
        </w:tc>
        <w:tc>
          <w:tcPr>
            <w:tcW w:w="1170" w:type="dxa"/>
          </w:tcPr>
          <w:p w:rsidR="00BE7002" w:rsidRPr="00BE7002" w:rsidRDefault="00BE7002" w:rsidP="007F4BEB">
            <w:pPr>
              <w:pStyle w:val="SWCTableText"/>
            </w:pPr>
            <w:r w:rsidRPr="00BE7002">
              <w:t>0.2508</w:t>
            </w:r>
          </w:p>
        </w:tc>
        <w:tc>
          <w:tcPr>
            <w:tcW w:w="1080" w:type="dxa"/>
          </w:tcPr>
          <w:p w:rsidR="00BE7002" w:rsidRPr="00BE7002" w:rsidRDefault="00BE7002" w:rsidP="007F4BEB">
            <w:pPr>
              <w:pStyle w:val="SWCTableText"/>
            </w:pPr>
            <w:r w:rsidRPr="00BE7002">
              <w:t>5.318</w:t>
            </w:r>
          </w:p>
        </w:tc>
        <w:tc>
          <w:tcPr>
            <w:tcW w:w="990" w:type="dxa"/>
          </w:tcPr>
          <w:p w:rsidR="00BE7002" w:rsidRPr="00BE7002" w:rsidRDefault="00BE7002" w:rsidP="007F4BEB">
            <w:pPr>
              <w:pStyle w:val="SWCTableText"/>
            </w:pPr>
            <w:r w:rsidRPr="00BE7002">
              <w:t>-92.26</w:t>
            </w:r>
          </w:p>
        </w:tc>
        <w:tc>
          <w:tcPr>
            <w:tcW w:w="1080" w:type="dxa"/>
          </w:tcPr>
          <w:p w:rsidR="00BE7002" w:rsidRPr="00BE7002" w:rsidRDefault="00BE7002" w:rsidP="007F4BEB">
            <w:pPr>
              <w:pStyle w:val="SWCTableText"/>
            </w:pPr>
            <w:r w:rsidRPr="00BE7002">
              <w:t>0.4678</w:t>
            </w:r>
          </w:p>
        </w:tc>
        <w:tc>
          <w:tcPr>
            <w:tcW w:w="1080" w:type="dxa"/>
          </w:tcPr>
          <w:p w:rsidR="00BE7002" w:rsidRPr="00BE7002" w:rsidRDefault="00BE7002" w:rsidP="007F4BEB">
            <w:pPr>
              <w:pStyle w:val="SWCTableText"/>
            </w:pPr>
            <w:r w:rsidRPr="00BE7002">
              <w:t>5.893</w:t>
            </w:r>
          </w:p>
        </w:tc>
        <w:tc>
          <w:tcPr>
            <w:tcW w:w="987" w:type="dxa"/>
          </w:tcPr>
          <w:p w:rsidR="00BE7002" w:rsidRPr="00BE7002" w:rsidRDefault="00BE7002" w:rsidP="007F4BEB">
            <w:pPr>
              <w:pStyle w:val="SWCTableText"/>
            </w:pPr>
            <w:r w:rsidRPr="00BE7002">
              <w:t>-161.1</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(60-65]</w:t>
            </w:r>
          </w:p>
        </w:tc>
        <w:tc>
          <w:tcPr>
            <w:tcW w:w="1170" w:type="dxa"/>
          </w:tcPr>
          <w:p w:rsidR="00BE7002" w:rsidRPr="00BE7002" w:rsidRDefault="00BE7002" w:rsidP="007F4BEB">
            <w:pPr>
              <w:pStyle w:val="SWCTableText"/>
            </w:pPr>
            <w:r w:rsidRPr="00BE7002">
              <w:t>0.3119</w:t>
            </w:r>
          </w:p>
        </w:tc>
        <w:tc>
          <w:tcPr>
            <w:tcW w:w="1080" w:type="dxa"/>
          </w:tcPr>
          <w:p w:rsidR="00BE7002" w:rsidRPr="00BE7002" w:rsidRDefault="00BE7002" w:rsidP="007F4BEB">
            <w:pPr>
              <w:pStyle w:val="SWCTableText"/>
            </w:pPr>
            <w:r w:rsidRPr="00BE7002">
              <w:t>6.699</w:t>
            </w:r>
          </w:p>
        </w:tc>
        <w:tc>
          <w:tcPr>
            <w:tcW w:w="990" w:type="dxa"/>
          </w:tcPr>
          <w:p w:rsidR="00BE7002" w:rsidRPr="00BE7002" w:rsidRDefault="00BE7002" w:rsidP="007F4BEB">
            <w:pPr>
              <w:pStyle w:val="SWCTableText"/>
            </w:pPr>
            <w:r w:rsidRPr="00BE7002">
              <w:t>-116.3</w:t>
            </w:r>
          </w:p>
        </w:tc>
        <w:tc>
          <w:tcPr>
            <w:tcW w:w="1080" w:type="dxa"/>
          </w:tcPr>
          <w:p w:rsidR="00BE7002" w:rsidRPr="00BE7002" w:rsidRDefault="00BE7002" w:rsidP="007F4BEB">
            <w:pPr>
              <w:pStyle w:val="SWCTableText"/>
            </w:pPr>
            <w:r w:rsidRPr="00BE7002">
              <w:t>0.5781</w:t>
            </w:r>
          </w:p>
        </w:tc>
        <w:tc>
          <w:tcPr>
            <w:tcW w:w="1080" w:type="dxa"/>
          </w:tcPr>
          <w:p w:rsidR="00BE7002" w:rsidRPr="00BE7002" w:rsidRDefault="00BE7002" w:rsidP="007F4BEB">
            <w:pPr>
              <w:pStyle w:val="SWCTableText"/>
            </w:pPr>
            <w:r w:rsidRPr="00BE7002">
              <w:t>7.356</w:t>
            </w:r>
          </w:p>
        </w:tc>
        <w:tc>
          <w:tcPr>
            <w:tcW w:w="987" w:type="dxa"/>
          </w:tcPr>
          <w:p w:rsidR="00BE7002" w:rsidRPr="00BE7002" w:rsidRDefault="00BE7002" w:rsidP="007F4BEB">
            <w:pPr>
              <w:pStyle w:val="SWCTableText"/>
            </w:pPr>
            <w:r w:rsidRPr="00BE7002">
              <w:t>-201.8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(65-70]</w:t>
            </w:r>
          </w:p>
        </w:tc>
        <w:tc>
          <w:tcPr>
            <w:tcW w:w="1170" w:type="dxa"/>
          </w:tcPr>
          <w:p w:rsidR="00BE7002" w:rsidRPr="00BE7002" w:rsidRDefault="00BE7002" w:rsidP="007F4BEB">
            <w:pPr>
              <w:pStyle w:val="SWCTableText"/>
            </w:pPr>
            <w:r w:rsidRPr="00BE7002">
              <w:t>0.3849</w:t>
            </w:r>
          </w:p>
        </w:tc>
        <w:tc>
          <w:tcPr>
            <w:tcW w:w="1080" w:type="dxa"/>
          </w:tcPr>
          <w:p w:rsidR="00BE7002" w:rsidRPr="00BE7002" w:rsidRDefault="00BE7002" w:rsidP="007F4BEB">
            <w:pPr>
              <w:pStyle w:val="SWCTableText"/>
            </w:pPr>
            <w:r w:rsidRPr="00BE7002">
              <w:t>8.375</w:t>
            </w:r>
          </w:p>
        </w:tc>
        <w:tc>
          <w:tcPr>
            <w:tcW w:w="990" w:type="dxa"/>
          </w:tcPr>
          <w:p w:rsidR="00BE7002" w:rsidRPr="00BE7002" w:rsidRDefault="00BE7002" w:rsidP="007F4BEB">
            <w:pPr>
              <w:pStyle w:val="SWCTableText"/>
            </w:pPr>
            <w:r w:rsidRPr="00BE7002">
              <w:t>-145.5</w:t>
            </w:r>
          </w:p>
        </w:tc>
        <w:tc>
          <w:tcPr>
            <w:tcW w:w="1080" w:type="dxa"/>
          </w:tcPr>
          <w:p w:rsidR="00BE7002" w:rsidRPr="00BE7002" w:rsidRDefault="00BE7002" w:rsidP="007F4BEB">
            <w:pPr>
              <w:pStyle w:val="SWCTableText"/>
            </w:pPr>
            <w:r w:rsidRPr="00BE7002">
              <w:t>0.709</w:t>
            </w:r>
          </w:p>
        </w:tc>
        <w:tc>
          <w:tcPr>
            <w:tcW w:w="1080" w:type="dxa"/>
          </w:tcPr>
          <w:p w:rsidR="00BE7002" w:rsidRPr="00BE7002" w:rsidRDefault="00BE7002" w:rsidP="007F4BEB">
            <w:pPr>
              <w:pStyle w:val="SWCTableText"/>
            </w:pPr>
            <w:r w:rsidRPr="00BE7002">
              <w:t>9.11</w:t>
            </w:r>
          </w:p>
        </w:tc>
        <w:tc>
          <w:tcPr>
            <w:tcW w:w="987" w:type="dxa"/>
          </w:tcPr>
          <w:p w:rsidR="00BE7002" w:rsidRPr="00BE7002" w:rsidRDefault="00BE7002" w:rsidP="007F4BEB">
            <w:pPr>
              <w:pStyle w:val="SWCTableText"/>
            </w:pPr>
            <w:r w:rsidRPr="00BE7002">
              <w:t>-250.8</w:t>
            </w:r>
          </w:p>
        </w:tc>
      </w:tr>
      <w:tr w:rsidR="00BE7002" w:rsidRPr="001B5648" w:rsidTr="00B730B8">
        <w:trPr>
          <w:jc w:val="center"/>
        </w:trPr>
        <w:tc>
          <w:tcPr>
            <w:tcW w:w="1368" w:type="dxa"/>
            <w:vMerge w:val="restart"/>
          </w:tcPr>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Default="00BE7002" w:rsidP="007F4BEB">
            <w:pPr>
              <w:pStyle w:val="SWCTableText"/>
            </w:pPr>
          </w:p>
          <w:p w:rsidR="00BE7002" w:rsidRPr="00BE7002" w:rsidRDefault="00BE7002" w:rsidP="007F4BEB">
            <w:pPr>
              <w:pStyle w:val="SWCTableText"/>
            </w:pPr>
            <w:r w:rsidRPr="00BE7002">
              <w:t>(0.4-0.46]</w:t>
            </w:r>
          </w:p>
        </w:tc>
        <w:tc>
          <w:tcPr>
            <w:tcW w:w="1440" w:type="dxa"/>
          </w:tcPr>
          <w:p w:rsidR="00BE7002" w:rsidRPr="00BE7002" w:rsidRDefault="00BE7002" w:rsidP="007F4BEB">
            <w:pPr>
              <w:pStyle w:val="SWCTableText"/>
            </w:pPr>
            <w:r w:rsidRPr="00BE7002">
              <w:t>[30-35]</w:t>
            </w:r>
          </w:p>
        </w:tc>
        <w:tc>
          <w:tcPr>
            <w:tcW w:w="1170" w:type="dxa"/>
          </w:tcPr>
          <w:p w:rsidR="00BE7002" w:rsidRPr="00BE7002" w:rsidRDefault="00BE7002" w:rsidP="007F4BEB">
            <w:pPr>
              <w:pStyle w:val="SWCTableText"/>
            </w:pPr>
            <w:r w:rsidRPr="00BE7002">
              <w:t>0.0468</w:t>
            </w:r>
          </w:p>
        </w:tc>
        <w:tc>
          <w:tcPr>
            <w:tcW w:w="1080" w:type="dxa"/>
          </w:tcPr>
          <w:p w:rsidR="00BE7002" w:rsidRPr="00BE7002" w:rsidRDefault="00BE7002" w:rsidP="007F4BEB">
            <w:pPr>
              <w:pStyle w:val="SWCTableText"/>
            </w:pPr>
            <w:r w:rsidRPr="00BE7002">
              <w:t>1.269</w:t>
            </w:r>
          </w:p>
        </w:tc>
        <w:tc>
          <w:tcPr>
            <w:tcW w:w="990" w:type="dxa"/>
          </w:tcPr>
          <w:p w:rsidR="00BE7002" w:rsidRPr="00BE7002" w:rsidRDefault="00BE7002" w:rsidP="007F4BEB">
            <w:pPr>
              <w:pStyle w:val="SWCTableText"/>
            </w:pPr>
            <w:r w:rsidRPr="00BE7002">
              <w:t>-16.52</w:t>
            </w:r>
          </w:p>
        </w:tc>
        <w:tc>
          <w:tcPr>
            <w:tcW w:w="1080" w:type="dxa"/>
          </w:tcPr>
          <w:p w:rsidR="00BE7002" w:rsidRPr="00BE7002" w:rsidRDefault="00BE7002" w:rsidP="007F4BEB">
            <w:pPr>
              <w:pStyle w:val="SWCTableText"/>
            </w:pPr>
            <w:r w:rsidRPr="00BE7002">
              <w:t>0.1064</w:t>
            </w:r>
          </w:p>
        </w:tc>
        <w:tc>
          <w:tcPr>
            <w:tcW w:w="1080" w:type="dxa"/>
          </w:tcPr>
          <w:p w:rsidR="00BE7002" w:rsidRPr="00BE7002" w:rsidRDefault="00BE7002" w:rsidP="007F4BEB">
            <w:pPr>
              <w:pStyle w:val="SWCTableText"/>
            </w:pPr>
            <w:r w:rsidRPr="00BE7002">
              <w:t>1.977</w:t>
            </w:r>
          </w:p>
        </w:tc>
        <w:tc>
          <w:tcPr>
            <w:tcW w:w="987" w:type="dxa"/>
          </w:tcPr>
          <w:p w:rsidR="00BE7002" w:rsidRPr="00BE7002" w:rsidRDefault="00BE7002" w:rsidP="007F4BEB">
            <w:pPr>
              <w:pStyle w:val="SWCTableText"/>
            </w:pPr>
            <w:r w:rsidRPr="00BE7002">
              <w:t>-35.38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(35-40]</w:t>
            </w:r>
          </w:p>
        </w:tc>
        <w:tc>
          <w:tcPr>
            <w:tcW w:w="1170" w:type="dxa"/>
          </w:tcPr>
          <w:p w:rsidR="00BE7002" w:rsidRPr="00BE7002" w:rsidRDefault="00BE7002" w:rsidP="007F4BEB">
            <w:pPr>
              <w:pStyle w:val="SWCTableText"/>
            </w:pPr>
            <w:r w:rsidRPr="00BE7002">
              <w:t>0.0619</w:t>
            </w:r>
          </w:p>
        </w:tc>
        <w:tc>
          <w:tcPr>
            <w:tcW w:w="1080" w:type="dxa"/>
          </w:tcPr>
          <w:p w:rsidR="00BE7002" w:rsidRPr="00BE7002" w:rsidRDefault="00BE7002" w:rsidP="007F4BEB">
            <w:pPr>
              <w:pStyle w:val="SWCTableText"/>
            </w:pPr>
            <w:r w:rsidRPr="00BE7002">
              <w:t>1.694</w:t>
            </w:r>
          </w:p>
        </w:tc>
        <w:tc>
          <w:tcPr>
            <w:tcW w:w="990" w:type="dxa"/>
          </w:tcPr>
          <w:p w:rsidR="00BE7002" w:rsidRPr="00BE7002" w:rsidRDefault="00BE7002" w:rsidP="007F4BEB">
            <w:pPr>
              <w:pStyle w:val="SWCTableText"/>
            </w:pPr>
            <w:r w:rsidRPr="00BE7002">
              <w:t>-22.16</w:t>
            </w:r>
          </w:p>
        </w:tc>
        <w:tc>
          <w:tcPr>
            <w:tcW w:w="1080" w:type="dxa"/>
          </w:tcPr>
          <w:p w:rsidR="00BE7002" w:rsidRPr="00BE7002" w:rsidRDefault="00BE7002" w:rsidP="007F4BEB">
            <w:pPr>
              <w:pStyle w:val="SWCTableText"/>
            </w:pPr>
            <w:r w:rsidRPr="00BE7002">
              <w:t>0.1392</w:t>
            </w:r>
          </w:p>
        </w:tc>
        <w:tc>
          <w:tcPr>
            <w:tcW w:w="1080" w:type="dxa"/>
          </w:tcPr>
          <w:p w:rsidR="00BE7002" w:rsidRPr="00BE7002" w:rsidRDefault="00BE7002" w:rsidP="007F4BEB">
            <w:pPr>
              <w:pStyle w:val="SWCTableText"/>
            </w:pPr>
            <w:r w:rsidRPr="00BE7002">
              <w:t>2.617</w:t>
            </w:r>
          </w:p>
        </w:tc>
        <w:tc>
          <w:tcPr>
            <w:tcW w:w="987" w:type="dxa"/>
          </w:tcPr>
          <w:p w:rsidR="00BE7002" w:rsidRPr="00BE7002" w:rsidRDefault="00BE7002" w:rsidP="007F4BEB">
            <w:pPr>
              <w:pStyle w:val="SWCTableText"/>
            </w:pPr>
            <w:r w:rsidRPr="00BE7002">
              <w:t>-46.98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(40-45]</w:t>
            </w:r>
          </w:p>
        </w:tc>
        <w:tc>
          <w:tcPr>
            <w:tcW w:w="1170" w:type="dxa"/>
          </w:tcPr>
          <w:p w:rsidR="00BE7002" w:rsidRPr="00BE7002" w:rsidRDefault="00BE7002" w:rsidP="007F4BEB">
            <w:pPr>
              <w:pStyle w:val="SWCTableText"/>
            </w:pPr>
            <w:r w:rsidRPr="00BE7002">
              <w:t>0.08099</w:t>
            </w:r>
          </w:p>
        </w:tc>
        <w:tc>
          <w:tcPr>
            <w:tcW w:w="1080" w:type="dxa"/>
          </w:tcPr>
          <w:p w:rsidR="00BE7002" w:rsidRPr="00BE7002" w:rsidRDefault="00BE7002" w:rsidP="007F4BEB">
            <w:pPr>
              <w:pStyle w:val="SWCTableText"/>
            </w:pPr>
            <w:r w:rsidRPr="00BE7002">
              <w:t>2.237</w:t>
            </w:r>
          </w:p>
        </w:tc>
        <w:tc>
          <w:tcPr>
            <w:tcW w:w="990" w:type="dxa"/>
          </w:tcPr>
          <w:p w:rsidR="00BE7002" w:rsidRPr="00BE7002" w:rsidRDefault="00BE7002" w:rsidP="007F4BEB">
            <w:pPr>
              <w:pStyle w:val="SWCTableText"/>
            </w:pPr>
            <w:r w:rsidRPr="00BE7002">
              <w:t>-29.41</w:t>
            </w:r>
          </w:p>
        </w:tc>
        <w:tc>
          <w:tcPr>
            <w:tcW w:w="1080" w:type="dxa"/>
          </w:tcPr>
          <w:p w:rsidR="00BE7002" w:rsidRPr="00BE7002" w:rsidRDefault="00BE7002" w:rsidP="007F4BEB">
            <w:pPr>
              <w:pStyle w:val="SWCTableText"/>
            </w:pPr>
            <w:r w:rsidRPr="00BE7002">
              <w:t>0.1801</w:t>
            </w:r>
          </w:p>
        </w:tc>
        <w:tc>
          <w:tcPr>
            <w:tcW w:w="1080" w:type="dxa"/>
          </w:tcPr>
          <w:p w:rsidR="00BE7002" w:rsidRPr="00BE7002" w:rsidRDefault="00BE7002" w:rsidP="007F4BEB">
            <w:pPr>
              <w:pStyle w:val="SWCTableText"/>
            </w:pPr>
            <w:r w:rsidRPr="00BE7002">
              <w:t>3.429</w:t>
            </w:r>
          </w:p>
        </w:tc>
        <w:tc>
          <w:tcPr>
            <w:tcW w:w="987" w:type="dxa"/>
          </w:tcPr>
          <w:p w:rsidR="00BE7002" w:rsidRPr="00BE7002" w:rsidRDefault="00BE7002" w:rsidP="007F4BEB">
            <w:pPr>
              <w:pStyle w:val="SWCTableText"/>
            </w:pPr>
            <w:r w:rsidRPr="00BE7002">
              <w:t>-61.66</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(45-50]</w:t>
            </w:r>
          </w:p>
        </w:tc>
        <w:tc>
          <w:tcPr>
            <w:tcW w:w="1170" w:type="dxa"/>
          </w:tcPr>
          <w:p w:rsidR="00BE7002" w:rsidRPr="00BE7002" w:rsidRDefault="00BE7002" w:rsidP="007F4BEB">
            <w:pPr>
              <w:pStyle w:val="SWCTableText"/>
            </w:pPr>
            <w:r w:rsidRPr="00BE7002">
              <w:t>0.1049</w:t>
            </w:r>
          </w:p>
        </w:tc>
        <w:tc>
          <w:tcPr>
            <w:tcW w:w="1080" w:type="dxa"/>
          </w:tcPr>
          <w:p w:rsidR="00BE7002" w:rsidRPr="00BE7002" w:rsidRDefault="00BE7002" w:rsidP="007F4BEB">
            <w:pPr>
              <w:pStyle w:val="SWCTableText"/>
            </w:pPr>
            <w:r w:rsidRPr="00BE7002">
              <w:t>2.926</w:t>
            </w:r>
          </w:p>
        </w:tc>
        <w:tc>
          <w:tcPr>
            <w:tcW w:w="990" w:type="dxa"/>
          </w:tcPr>
          <w:p w:rsidR="00BE7002" w:rsidRPr="00BE7002" w:rsidRDefault="00BE7002" w:rsidP="007F4BEB">
            <w:pPr>
              <w:pStyle w:val="SWCTableText"/>
            </w:pPr>
            <w:r w:rsidRPr="00BE7002">
              <w:t>-38.63</w:t>
            </w:r>
          </w:p>
        </w:tc>
        <w:tc>
          <w:tcPr>
            <w:tcW w:w="1080" w:type="dxa"/>
          </w:tcPr>
          <w:p w:rsidR="00BE7002" w:rsidRPr="00BE7002" w:rsidRDefault="00BE7002" w:rsidP="007F4BEB">
            <w:pPr>
              <w:pStyle w:val="SWCTableText"/>
            </w:pPr>
            <w:r w:rsidRPr="00BE7002">
              <w:t>0.2307</w:t>
            </w:r>
          </w:p>
        </w:tc>
        <w:tc>
          <w:tcPr>
            <w:tcW w:w="1080" w:type="dxa"/>
          </w:tcPr>
          <w:p w:rsidR="00BE7002" w:rsidRPr="00BE7002" w:rsidRDefault="00BE7002" w:rsidP="007F4BEB">
            <w:pPr>
              <w:pStyle w:val="SWCTableText"/>
            </w:pPr>
            <w:r w:rsidRPr="00BE7002">
              <w:t>4.45</w:t>
            </w:r>
          </w:p>
        </w:tc>
        <w:tc>
          <w:tcPr>
            <w:tcW w:w="987" w:type="dxa"/>
          </w:tcPr>
          <w:p w:rsidR="00BE7002" w:rsidRPr="00BE7002" w:rsidRDefault="00BE7002" w:rsidP="007F4BEB">
            <w:pPr>
              <w:pStyle w:val="SWCTableText"/>
            </w:pPr>
            <w:r w:rsidRPr="00BE7002">
              <w:t>-80.17</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(50-55]</w:t>
            </w:r>
          </w:p>
        </w:tc>
        <w:tc>
          <w:tcPr>
            <w:tcW w:w="1170" w:type="dxa"/>
          </w:tcPr>
          <w:p w:rsidR="00BE7002" w:rsidRPr="00BE7002" w:rsidRDefault="00BE7002" w:rsidP="007F4BEB">
            <w:pPr>
              <w:pStyle w:val="SWCTableText"/>
            </w:pPr>
            <w:r w:rsidRPr="00BE7002">
              <w:t>0.1345</w:t>
            </w:r>
          </w:p>
        </w:tc>
        <w:tc>
          <w:tcPr>
            <w:tcW w:w="1080" w:type="dxa"/>
          </w:tcPr>
          <w:p w:rsidR="00BE7002" w:rsidRPr="00BE7002" w:rsidRDefault="00BE7002" w:rsidP="007F4BEB">
            <w:pPr>
              <w:pStyle w:val="SWCTableText"/>
            </w:pPr>
            <w:r w:rsidRPr="00BE7002">
              <w:t>3.792</w:t>
            </w:r>
          </w:p>
        </w:tc>
        <w:tc>
          <w:tcPr>
            <w:tcW w:w="990" w:type="dxa"/>
          </w:tcPr>
          <w:p w:rsidR="00BE7002" w:rsidRPr="00BE7002" w:rsidRDefault="00BE7002" w:rsidP="007F4BEB">
            <w:pPr>
              <w:pStyle w:val="SWCTableText"/>
            </w:pPr>
            <w:r w:rsidRPr="00BE7002">
              <w:t>-50.23</w:t>
            </w:r>
          </w:p>
        </w:tc>
        <w:tc>
          <w:tcPr>
            <w:tcW w:w="1080" w:type="dxa"/>
          </w:tcPr>
          <w:p w:rsidR="00BE7002" w:rsidRPr="00BE7002" w:rsidRDefault="00BE7002" w:rsidP="007F4BEB">
            <w:pPr>
              <w:pStyle w:val="SWCTableText"/>
            </w:pPr>
            <w:r w:rsidRPr="00BE7002">
              <w:t>0.2929</w:t>
            </w:r>
          </w:p>
        </w:tc>
        <w:tc>
          <w:tcPr>
            <w:tcW w:w="1080" w:type="dxa"/>
          </w:tcPr>
          <w:p w:rsidR="00BE7002" w:rsidRPr="00BE7002" w:rsidRDefault="00BE7002" w:rsidP="007F4BEB">
            <w:pPr>
              <w:pStyle w:val="SWCTableText"/>
            </w:pPr>
            <w:r w:rsidRPr="00BE7002">
              <w:t>5.72</w:t>
            </w:r>
          </w:p>
        </w:tc>
        <w:tc>
          <w:tcPr>
            <w:tcW w:w="987" w:type="dxa"/>
          </w:tcPr>
          <w:p w:rsidR="00BE7002" w:rsidRPr="00BE7002" w:rsidRDefault="00BE7002" w:rsidP="007F4BEB">
            <w:pPr>
              <w:pStyle w:val="SWCTableText"/>
            </w:pPr>
            <w:r w:rsidRPr="00BE7002">
              <w:t>-103.2</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(55-60]</w:t>
            </w:r>
          </w:p>
        </w:tc>
        <w:tc>
          <w:tcPr>
            <w:tcW w:w="1170" w:type="dxa"/>
          </w:tcPr>
          <w:p w:rsidR="00BE7002" w:rsidRPr="00BE7002" w:rsidRDefault="00BE7002" w:rsidP="007F4BEB">
            <w:pPr>
              <w:pStyle w:val="SWCTableText"/>
            </w:pPr>
            <w:r w:rsidRPr="00BE7002">
              <w:t>0.171</w:t>
            </w:r>
          </w:p>
        </w:tc>
        <w:tc>
          <w:tcPr>
            <w:tcW w:w="1080" w:type="dxa"/>
          </w:tcPr>
          <w:p w:rsidR="00BE7002" w:rsidRPr="00BE7002" w:rsidRDefault="00BE7002" w:rsidP="007F4BEB">
            <w:pPr>
              <w:pStyle w:val="SWCTableText"/>
            </w:pPr>
            <w:r w:rsidRPr="00BE7002">
              <w:t>4.869</w:t>
            </w:r>
          </w:p>
        </w:tc>
        <w:tc>
          <w:tcPr>
            <w:tcW w:w="990" w:type="dxa"/>
          </w:tcPr>
          <w:p w:rsidR="00BE7002" w:rsidRPr="00BE7002" w:rsidRDefault="00BE7002" w:rsidP="007F4BEB">
            <w:pPr>
              <w:pStyle w:val="SWCTableText"/>
            </w:pPr>
            <w:r w:rsidRPr="00BE7002">
              <w:t>-64.71</w:t>
            </w:r>
          </w:p>
        </w:tc>
        <w:tc>
          <w:tcPr>
            <w:tcW w:w="1080" w:type="dxa"/>
          </w:tcPr>
          <w:p w:rsidR="00BE7002" w:rsidRPr="00BE7002" w:rsidRDefault="00BE7002" w:rsidP="007F4BEB">
            <w:pPr>
              <w:pStyle w:val="SWCTableText"/>
            </w:pPr>
            <w:r w:rsidRPr="00BE7002">
              <w:t>0.3687</w:t>
            </w:r>
          </w:p>
        </w:tc>
        <w:tc>
          <w:tcPr>
            <w:tcW w:w="1080" w:type="dxa"/>
          </w:tcPr>
          <w:p w:rsidR="00BE7002" w:rsidRPr="00BE7002" w:rsidRDefault="00BE7002" w:rsidP="007F4BEB">
            <w:pPr>
              <w:pStyle w:val="SWCTableText"/>
            </w:pPr>
            <w:r w:rsidRPr="00BE7002">
              <w:t>7.288</w:t>
            </w:r>
          </w:p>
        </w:tc>
        <w:tc>
          <w:tcPr>
            <w:tcW w:w="987" w:type="dxa"/>
          </w:tcPr>
          <w:p w:rsidR="00BE7002" w:rsidRPr="00BE7002" w:rsidRDefault="00BE7002" w:rsidP="007F4BEB">
            <w:pPr>
              <w:pStyle w:val="SWCTableText"/>
            </w:pPr>
            <w:r w:rsidRPr="00BE7002">
              <w:t>-131.8</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(60-65]</w:t>
            </w:r>
          </w:p>
        </w:tc>
        <w:tc>
          <w:tcPr>
            <w:tcW w:w="1170" w:type="dxa"/>
          </w:tcPr>
          <w:p w:rsidR="00BE7002" w:rsidRPr="00BE7002" w:rsidRDefault="00BE7002" w:rsidP="007F4BEB">
            <w:pPr>
              <w:pStyle w:val="SWCTableText"/>
            </w:pPr>
            <w:r w:rsidRPr="00BE7002">
              <w:t>0.2144</w:t>
            </w:r>
          </w:p>
        </w:tc>
        <w:tc>
          <w:tcPr>
            <w:tcW w:w="1080" w:type="dxa"/>
          </w:tcPr>
          <w:p w:rsidR="00BE7002" w:rsidRPr="00BE7002" w:rsidRDefault="00BE7002" w:rsidP="007F4BEB">
            <w:pPr>
              <w:pStyle w:val="SWCTableText"/>
            </w:pPr>
            <w:r w:rsidRPr="00BE7002">
              <w:t>6.172</w:t>
            </w:r>
          </w:p>
        </w:tc>
        <w:tc>
          <w:tcPr>
            <w:tcW w:w="990" w:type="dxa"/>
          </w:tcPr>
          <w:p w:rsidR="00BE7002" w:rsidRPr="00BE7002" w:rsidRDefault="00BE7002" w:rsidP="007F4BEB">
            <w:pPr>
              <w:pStyle w:val="SWCTableText"/>
            </w:pPr>
            <w:r w:rsidRPr="00BE7002">
              <w:t>-82.22</w:t>
            </w:r>
          </w:p>
        </w:tc>
        <w:tc>
          <w:tcPr>
            <w:tcW w:w="1080" w:type="dxa"/>
          </w:tcPr>
          <w:p w:rsidR="00BE7002" w:rsidRPr="00BE7002" w:rsidRDefault="00BE7002" w:rsidP="007F4BEB">
            <w:pPr>
              <w:pStyle w:val="SWCTableText"/>
            </w:pPr>
            <w:r w:rsidRPr="00BE7002">
              <w:t>0.4582</w:t>
            </w:r>
          </w:p>
        </w:tc>
        <w:tc>
          <w:tcPr>
            <w:tcW w:w="1080" w:type="dxa"/>
          </w:tcPr>
          <w:p w:rsidR="00BE7002" w:rsidRPr="00BE7002" w:rsidRDefault="00BE7002" w:rsidP="007F4BEB">
            <w:pPr>
              <w:pStyle w:val="SWCTableText"/>
            </w:pPr>
            <w:r w:rsidRPr="00BE7002">
              <w:t>9.166</w:t>
            </w:r>
          </w:p>
        </w:tc>
        <w:tc>
          <w:tcPr>
            <w:tcW w:w="987" w:type="dxa"/>
          </w:tcPr>
          <w:p w:rsidR="00BE7002" w:rsidRPr="00BE7002" w:rsidRDefault="00BE7002" w:rsidP="007F4BEB">
            <w:pPr>
              <w:pStyle w:val="SWCTableText"/>
            </w:pPr>
            <w:r w:rsidRPr="00BE7002">
              <w:t>-166</w:t>
            </w:r>
          </w:p>
        </w:tc>
      </w:tr>
      <w:tr w:rsidR="00BE7002" w:rsidRPr="001B5648" w:rsidTr="00B730B8">
        <w:trPr>
          <w:jc w:val="center"/>
        </w:trPr>
        <w:tc>
          <w:tcPr>
            <w:tcW w:w="1368" w:type="dxa"/>
            <w:vMerge/>
          </w:tcPr>
          <w:p w:rsidR="00BE7002" w:rsidRPr="00BE7002" w:rsidRDefault="00BE7002" w:rsidP="007F4BEB">
            <w:pPr>
              <w:pStyle w:val="SWCTableText"/>
            </w:pPr>
          </w:p>
        </w:tc>
        <w:tc>
          <w:tcPr>
            <w:tcW w:w="1440" w:type="dxa"/>
          </w:tcPr>
          <w:p w:rsidR="00BE7002" w:rsidRPr="00BE7002" w:rsidRDefault="00BE7002" w:rsidP="007F4BEB">
            <w:pPr>
              <w:pStyle w:val="SWCTableText"/>
            </w:pPr>
            <w:r w:rsidRPr="00BE7002">
              <w:t>(65-70]</w:t>
            </w:r>
          </w:p>
        </w:tc>
        <w:tc>
          <w:tcPr>
            <w:tcW w:w="1170" w:type="dxa"/>
          </w:tcPr>
          <w:p w:rsidR="00BE7002" w:rsidRPr="00BE7002" w:rsidRDefault="00BE7002" w:rsidP="007F4BEB">
            <w:pPr>
              <w:pStyle w:val="SWCTableText"/>
            </w:pPr>
            <w:r w:rsidRPr="00BE7002">
              <w:t>0.2667</w:t>
            </w:r>
          </w:p>
        </w:tc>
        <w:tc>
          <w:tcPr>
            <w:tcW w:w="1080" w:type="dxa"/>
          </w:tcPr>
          <w:p w:rsidR="00BE7002" w:rsidRPr="00BE7002" w:rsidRDefault="00BE7002" w:rsidP="007F4BEB">
            <w:pPr>
              <w:pStyle w:val="SWCTableText"/>
            </w:pPr>
            <w:r w:rsidRPr="00BE7002">
              <w:t>7.763</w:t>
            </w:r>
          </w:p>
        </w:tc>
        <w:tc>
          <w:tcPr>
            <w:tcW w:w="990" w:type="dxa"/>
          </w:tcPr>
          <w:p w:rsidR="00BE7002" w:rsidRPr="00BE7002" w:rsidRDefault="00BE7002" w:rsidP="007F4BEB">
            <w:pPr>
              <w:pStyle w:val="SWCTableText"/>
            </w:pPr>
            <w:r w:rsidRPr="00BE7002">
              <w:t>-103.6</w:t>
            </w:r>
          </w:p>
        </w:tc>
        <w:tc>
          <w:tcPr>
            <w:tcW w:w="1080" w:type="dxa"/>
          </w:tcPr>
          <w:p w:rsidR="00BE7002" w:rsidRPr="00BE7002" w:rsidRDefault="00BE7002" w:rsidP="007F4BEB">
            <w:pPr>
              <w:pStyle w:val="SWCTableText"/>
            </w:pPr>
            <w:r w:rsidRPr="00BE7002">
              <w:t>0.5651</w:t>
            </w:r>
          </w:p>
        </w:tc>
        <w:tc>
          <w:tcPr>
            <w:tcW w:w="1080" w:type="dxa"/>
          </w:tcPr>
          <w:p w:rsidR="00BE7002" w:rsidRPr="00BE7002" w:rsidRDefault="00BE7002" w:rsidP="007F4BEB">
            <w:pPr>
              <w:pStyle w:val="SWCTableText"/>
            </w:pPr>
            <w:r w:rsidRPr="00BE7002">
              <w:t>11.44</w:t>
            </w:r>
          </w:p>
        </w:tc>
        <w:tc>
          <w:tcPr>
            <w:tcW w:w="987" w:type="dxa"/>
          </w:tcPr>
          <w:p w:rsidR="00BE7002" w:rsidRPr="00BE7002" w:rsidRDefault="00BE7002" w:rsidP="007F4BEB">
            <w:pPr>
              <w:pStyle w:val="SWCTableText"/>
            </w:pPr>
            <w:r w:rsidRPr="00BE7002">
              <w:t>-207.5</w:t>
            </w:r>
          </w:p>
        </w:tc>
      </w:tr>
    </w:tbl>
    <w:p w:rsidR="00360BF7" w:rsidRPr="009E34A9" w:rsidRDefault="00360BF7" w:rsidP="00360BF7">
      <w:pPr>
        <w:jc w:val="both"/>
        <w:rPr>
          <w:rFonts w:asciiTheme="majorBidi" w:hAnsiTheme="majorBidi" w:cstheme="majorBidi"/>
          <w:sz w:val="20"/>
          <w:szCs w:val="20"/>
          <w:lang w:val="en-US"/>
        </w:rPr>
      </w:pPr>
    </w:p>
    <w:p w:rsidR="007E30FD" w:rsidRPr="00886AF5" w:rsidRDefault="007E30FD" w:rsidP="00F83440">
      <w:pPr>
        <w:pStyle w:val="SWCTableFigureCaption"/>
        <w:rPr>
          <w:sz w:val="20"/>
        </w:rPr>
      </w:pPr>
      <w:r w:rsidRPr="00886AF5">
        <w:rPr>
          <w:sz w:val="20"/>
        </w:rPr>
        <w:t xml:space="preserve">Tab. </w:t>
      </w:r>
      <w:r w:rsidR="00E818E3">
        <w:rPr>
          <w:sz w:val="20"/>
        </w:rPr>
        <w:t>2</w:t>
      </w:r>
      <w:r w:rsidRPr="00886AF5">
        <w:rPr>
          <w:sz w:val="20"/>
        </w:rPr>
        <w:t>: Hourly data for LiCl solution</w:t>
      </w:r>
      <w:r w:rsidR="00E818E3">
        <w:rPr>
          <w:sz w:val="20"/>
        </w:rPr>
        <w:t xml:space="preserve"> regeneration</w:t>
      </w:r>
      <w:r w:rsidRPr="00886AF5">
        <w:rPr>
          <w:sz w:val="20"/>
        </w:rPr>
        <w:t xml:space="preserve"> </w:t>
      </w:r>
    </w:p>
    <w:tbl>
      <w:tblPr>
        <w:tblW w:w="8442" w:type="dxa"/>
        <w:jc w:val="center"/>
        <w:tblLook w:val="01E0"/>
      </w:tblPr>
      <w:tblGrid>
        <w:gridCol w:w="1014"/>
        <w:gridCol w:w="931"/>
        <w:gridCol w:w="917"/>
        <w:gridCol w:w="740"/>
        <w:gridCol w:w="1080"/>
        <w:gridCol w:w="884"/>
        <w:gridCol w:w="1006"/>
        <w:gridCol w:w="630"/>
        <w:gridCol w:w="1240"/>
      </w:tblGrid>
      <w:tr w:rsidR="007E30FD" w:rsidRPr="00886AF5" w:rsidTr="007E30FD">
        <w:trPr>
          <w:jc w:val="center"/>
        </w:trPr>
        <w:tc>
          <w:tcPr>
            <w:tcW w:w="1014" w:type="dxa"/>
          </w:tcPr>
          <w:p w:rsidR="007E30FD" w:rsidRPr="00886AF5" w:rsidRDefault="007E30FD" w:rsidP="00657C98">
            <w:pPr>
              <w:pStyle w:val="SWCTableHeader"/>
              <w:spacing w:line="276" w:lineRule="auto"/>
            </w:pPr>
            <w:r w:rsidRPr="00886AF5">
              <w:t>Time</w:t>
            </w:r>
          </w:p>
          <w:p w:rsidR="007E30FD" w:rsidRPr="00886AF5" w:rsidRDefault="007E30FD" w:rsidP="00657C98">
            <w:pPr>
              <w:pStyle w:val="SWCTableHeader"/>
              <w:spacing w:line="276" w:lineRule="auto"/>
            </w:pPr>
            <w:r w:rsidRPr="00886AF5">
              <w:t>(Hour)</w:t>
            </w:r>
          </w:p>
        </w:tc>
        <w:tc>
          <w:tcPr>
            <w:tcW w:w="931" w:type="dxa"/>
          </w:tcPr>
          <w:p w:rsidR="007E30FD" w:rsidRPr="00886AF5" w:rsidRDefault="007E30FD" w:rsidP="00657C98">
            <w:pPr>
              <w:pStyle w:val="SWCTableHeader"/>
              <w:spacing w:line="276" w:lineRule="auto"/>
            </w:pPr>
            <w:r w:rsidRPr="00886AF5">
              <w:rPr>
                <w:rFonts w:ascii="Calibri" w:hAnsi="Calibri"/>
                <w:color w:val="auto"/>
              </w:rPr>
              <w:t>I</w:t>
            </w:r>
            <w:r w:rsidRPr="00886AF5">
              <w:t xml:space="preserve">  </w:t>
            </w:r>
          </w:p>
          <w:p w:rsidR="007E30FD" w:rsidRPr="00886AF5" w:rsidRDefault="007E30FD" w:rsidP="00657C98">
            <w:pPr>
              <w:pStyle w:val="SWCTableHeader"/>
              <w:spacing w:line="276" w:lineRule="auto"/>
            </w:pPr>
            <w:r w:rsidRPr="00886AF5">
              <w:t>(</w:t>
            </w:r>
            <w:r w:rsidRPr="00886AF5">
              <w:rPr>
                <w:rFonts w:ascii="Calibri" w:hAnsi="Calibri"/>
                <w:color w:val="auto"/>
              </w:rPr>
              <w:t>W/m</w:t>
            </w:r>
            <w:r w:rsidRPr="00886AF5">
              <w:rPr>
                <w:rFonts w:ascii="Calibri" w:hAnsi="Calibri"/>
                <w:color w:val="auto"/>
                <w:vertAlign w:val="superscript"/>
              </w:rPr>
              <w:t xml:space="preserve">2 </w:t>
            </w:r>
            <w:r w:rsidRPr="00886AF5">
              <w:rPr>
                <w:rFonts w:ascii="Calibri" w:hAnsi="Calibri"/>
                <w:color w:val="auto"/>
              </w:rPr>
              <w:t>)</w:t>
            </w:r>
            <w:r w:rsidRPr="00886AF5">
              <w:rPr>
                <w:rFonts w:ascii="Calibri" w:hAnsi="Calibri"/>
                <w:color w:val="auto"/>
                <w:vertAlign w:val="superscript"/>
              </w:rPr>
              <w:t xml:space="preserve"> </w:t>
            </w:r>
          </w:p>
        </w:tc>
        <w:tc>
          <w:tcPr>
            <w:tcW w:w="917"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ξ</m:t>
                    </m:r>
                  </m:e>
                  <m:sub>
                    <m:r>
                      <m:rPr>
                        <m:sty m:val="b"/>
                      </m:rPr>
                      <w:rPr>
                        <w:rFonts w:ascii="Cambria Math" w:hAnsi="Cambria Math"/>
                      </w:rPr>
                      <m:t>LiCl</m:t>
                    </m:r>
                  </m:sub>
                </m:sSub>
              </m:oMath>
            </m:oMathPara>
          </w:p>
          <w:p w:rsidR="007E30FD" w:rsidRPr="00886AF5" w:rsidRDefault="007E30FD" w:rsidP="00657C98">
            <w:pPr>
              <w:pStyle w:val="SWCTableHeader"/>
              <w:spacing w:line="276" w:lineRule="auto"/>
            </w:pPr>
            <w:r w:rsidRPr="00886AF5">
              <w:t>(kg/kg)</w:t>
            </w:r>
          </w:p>
        </w:tc>
        <w:tc>
          <w:tcPr>
            <w:tcW w:w="740"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T</m:t>
                    </m:r>
                  </m:e>
                  <m:sub>
                    <m:r>
                      <m:rPr>
                        <m:sty m:val="b"/>
                      </m:rPr>
                      <w:rPr>
                        <w:rFonts w:ascii="Cambria Math" w:hAnsi="Cambria Math"/>
                      </w:rPr>
                      <m:t>sol</m:t>
                    </m:r>
                  </m:sub>
                </m:sSub>
              </m:oMath>
            </m:oMathPara>
          </w:p>
          <w:p w:rsidR="007E30FD" w:rsidRPr="00886AF5" w:rsidRDefault="007E30FD" w:rsidP="00657C98">
            <w:pPr>
              <w:pStyle w:val="SWCTableHeader"/>
              <w:spacing w:line="276" w:lineRule="auto"/>
            </w:pPr>
            <w:r w:rsidRPr="00886AF5">
              <w:rPr>
                <w:rFonts w:ascii="Calibri" w:hAnsi="Calibri"/>
                <w:iCs/>
                <w:color w:val="auto"/>
              </w:rPr>
              <w:t>(</w:t>
            </w:r>
            <w:r w:rsidRPr="00886AF5">
              <w:rPr>
                <w:rFonts w:ascii="Calibri" w:hAnsi="Calibri"/>
                <w:iCs/>
                <w:color w:val="auto"/>
                <w:vertAlign w:val="superscript"/>
              </w:rPr>
              <w:t>o</w:t>
            </w:r>
            <w:r w:rsidRPr="00886AF5">
              <w:rPr>
                <w:rFonts w:ascii="Calibri" w:hAnsi="Calibri"/>
                <w:iCs/>
                <w:color w:val="auto"/>
              </w:rPr>
              <w:t>C)</w:t>
            </w:r>
          </w:p>
        </w:tc>
        <w:tc>
          <w:tcPr>
            <w:tcW w:w="1080" w:type="dxa"/>
          </w:tcPr>
          <w:p w:rsidR="007E30FD" w:rsidRPr="00886AF5" w:rsidRDefault="0087509E" w:rsidP="00657C98">
            <w:pPr>
              <w:pStyle w:val="SWCTableHeader"/>
              <w:spacing w:line="276" w:lineRule="auto"/>
              <w:rPr>
                <w:lang w:val="de-DE"/>
              </w:rPr>
            </w:pPr>
            <m:oMath>
              <m:sSub>
                <m:sSubPr>
                  <m:ctrlPr>
                    <w:rPr>
                      <w:rFonts w:ascii="Cambria Math" w:hAnsi="Cambria Math"/>
                    </w:rPr>
                  </m:ctrlPr>
                </m:sSubPr>
                <m:e>
                  <m:r>
                    <m:rPr>
                      <m:sty m:val="b"/>
                    </m:rPr>
                    <w:rPr>
                      <w:rFonts w:ascii="Cambria Math" w:hAnsi="Cambria Math"/>
                    </w:rPr>
                    <m:t>C</m:t>
                  </m:r>
                </m:e>
                <m:sub>
                  <m:r>
                    <m:rPr>
                      <m:sty m:val="b"/>
                    </m:rPr>
                    <w:rPr>
                      <w:rFonts w:ascii="Cambria Math" w:hAnsi="Cambria Math"/>
                    </w:rPr>
                    <m:t>p</m:t>
                  </m:r>
                  <m:r>
                    <m:rPr>
                      <m:sty m:val="b"/>
                    </m:rPr>
                    <w:rPr>
                      <w:rFonts w:ascii="Cambria Math" w:hAnsi="Cambria Math"/>
                      <w:lang w:val="de-DE"/>
                    </w:rPr>
                    <m:t>,</m:t>
                  </m:r>
                  <m:r>
                    <m:rPr>
                      <m:sty m:val="b"/>
                    </m:rPr>
                    <w:rPr>
                      <w:rFonts w:ascii="Cambria Math" w:hAnsi="Cambria Math"/>
                    </w:rPr>
                    <m:t>sol</m:t>
                  </m:r>
                </m:sub>
              </m:sSub>
            </m:oMath>
            <w:r w:rsidR="007E30FD" w:rsidRPr="00886AF5">
              <w:rPr>
                <w:lang w:val="de-DE"/>
              </w:rPr>
              <w:t xml:space="preserve"> </w:t>
            </w:r>
          </w:p>
          <w:p w:rsidR="007E30FD" w:rsidRPr="00886AF5" w:rsidRDefault="007E30FD" w:rsidP="00657C98">
            <w:pPr>
              <w:pStyle w:val="SWCTableHeader"/>
              <w:spacing w:line="276" w:lineRule="auto"/>
              <w:rPr>
                <w:lang w:val="de-DE"/>
              </w:rPr>
            </w:pPr>
            <w:r w:rsidRPr="00886AF5">
              <w:rPr>
                <w:rFonts w:ascii="Calibri" w:hAnsi="Calibri"/>
                <w:color w:val="auto"/>
                <w:lang w:val="de-DE"/>
              </w:rPr>
              <w:t>(kJ/kg .K)</w:t>
            </w:r>
          </w:p>
        </w:tc>
        <w:tc>
          <w:tcPr>
            <w:tcW w:w="884"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h</m:t>
                    </m:r>
                  </m:e>
                  <m:sub>
                    <m:r>
                      <m:rPr>
                        <m:sty m:val="b"/>
                      </m:rPr>
                      <w:rPr>
                        <w:rFonts w:ascii="Cambria Math" w:hAnsi="Cambria Math"/>
                      </w:rPr>
                      <m:t>fg</m:t>
                    </m:r>
                  </m:sub>
                </m:sSub>
              </m:oMath>
            </m:oMathPara>
          </w:p>
          <w:p w:rsidR="007E30FD" w:rsidRPr="00886AF5" w:rsidRDefault="007E30FD" w:rsidP="00657C98">
            <w:pPr>
              <w:pStyle w:val="SWCTableHeader"/>
              <w:spacing w:line="276" w:lineRule="auto"/>
            </w:pPr>
            <w:r w:rsidRPr="00886AF5">
              <w:rPr>
                <w:rFonts w:ascii="Calibri" w:hAnsi="Calibri"/>
                <w:color w:val="auto"/>
              </w:rPr>
              <w:t>(kJ/kg)</w:t>
            </w:r>
          </w:p>
        </w:tc>
        <w:tc>
          <w:tcPr>
            <w:tcW w:w="1006"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T</m:t>
                    </m:r>
                  </m:e>
                  <m:sub>
                    <m:r>
                      <m:rPr>
                        <m:sty m:val="b"/>
                      </m:rPr>
                      <w:rPr>
                        <w:rFonts w:ascii="Cambria Math" w:hAnsi="Cambria Math"/>
                      </w:rPr>
                      <m:t>,air</m:t>
                    </m:r>
                  </m:sub>
                </m:sSub>
              </m:oMath>
            </m:oMathPara>
          </w:p>
          <w:p w:rsidR="007E30FD" w:rsidRPr="00886AF5" w:rsidRDefault="007E30FD" w:rsidP="00657C98">
            <w:pPr>
              <w:pStyle w:val="SWCTableHeader"/>
              <w:spacing w:line="276" w:lineRule="auto"/>
              <w:jc w:val="left"/>
            </w:pPr>
            <w:r w:rsidRPr="00886AF5">
              <w:rPr>
                <w:rFonts w:ascii="Calibri" w:hAnsi="Calibri"/>
                <w:iCs/>
                <w:color w:val="auto"/>
              </w:rPr>
              <w:t>(</w:t>
            </w:r>
            <w:r w:rsidRPr="00886AF5">
              <w:rPr>
                <w:rFonts w:ascii="Calibri" w:hAnsi="Calibri"/>
                <w:iCs/>
                <w:color w:val="auto"/>
                <w:vertAlign w:val="superscript"/>
              </w:rPr>
              <w:t>o</w:t>
            </w:r>
            <w:r w:rsidRPr="00886AF5">
              <w:rPr>
                <w:rFonts w:ascii="Calibri" w:hAnsi="Calibri"/>
                <w:iCs/>
                <w:color w:val="auto"/>
              </w:rPr>
              <w:t>C)</w:t>
            </w:r>
          </w:p>
        </w:tc>
        <w:tc>
          <w:tcPr>
            <w:tcW w:w="630" w:type="dxa"/>
          </w:tcPr>
          <w:p w:rsidR="007E30FD" w:rsidRPr="00886AF5" w:rsidRDefault="0087509E" w:rsidP="00657C98">
            <w:pPr>
              <w:pStyle w:val="SWCTableHeader"/>
              <w:spacing w:line="276" w:lineRule="auto"/>
            </w:pPr>
            <m:oMathPara>
              <m:oMath>
                <m:sSup>
                  <m:sSupPr>
                    <m:ctrlPr>
                      <w:rPr>
                        <w:rFonts w:ascii="Cambria Math" w:hAnsi="Cambria Math"/>
                        <w:i/>
                      </w:rPr>
                    </m:ctrlPr>
                  </m:sSupPr>
                  <m:e>
                    <m:r>
                      <m:rPr>
                        <m:sty m:val="bi"/>
                      </m:rPr>
                      <w:rPr>
                        <w:rFonts w:ascii="Cambria Math" w:hAnsi="Cambria Math"/>
                      </w:rPr>
                      <m:t>t</m:t>
                    </m:r>
                  </m:e>
                  <m:sup>
                    <m:r>
                      <m:rPr>
                        <m:sty m:val="bi"/>
                      </m:rPr>
                      <w:rPr>
                        <w:rFonts w:ascii="Cambria Math" w:hAnsi="Cambria Math"/>
                      </w:rPr>
                      <m:t>*</m:t>
                    </m:r>
                  </m:sup>
                </m:sSup>
              </m:oMath>
            </m:oMathPara>
          </w:p>
          <w:p w:rsidR="007E30FD" w:rsidRPr="00886AF5" w:rsidRDefault="007E30FD" w:rsidP="00657C98">
            <w:pPr>
              <w:pStyle w:val="SWCTableHeader"/>
              <w:spacing w:line="276" w:lineRule="auto"/>
            </w:pPr>
            <w:r w:rsidRPr="00886AF5">
              <w:t>(</w:t>
            </w:r>
            <w:r w:rsidRPr="00886AF5">
              <w:rPr>
                <w:rFonts w:ascii="Calibri" w:hAnsi="Calibri"/>
                <w:iCs/>
                <w:color w:val="auto"/>
                <w:vertAlign w:val="superscript"/>
              </w:rPr>
              <w:t>o</w:t>
            </w:r>
            <w:r w:rsidRPr="00886AF5">
              <w:rPr>
                <w:rFonts w:ascii="Calibri" w:hAnsi="Calibri"/>
                <w:iCs/>
                <w:color w:val="auto"/>
              </w:rPr>
              <w:t>C)</w:t>
            </w:r>
          </w:p>
          <w:p w:rsidR="007E30FD" w:rsidRPr="00886AF5" w:rsidRDefault="007E30FD" w:rsidP="00657C98">
            <w:pPr>
              <w:pStyle w:val="SWCTableHeader"/>
              <w:spacing w:line="276" w:lineRule="auto"/>
            </w:pPr>
          </w:p>
        </w:tc>
        <w:tc>
          <w:tcPr>
            <w:tcW w:w="1240" w:type="dxa"/>
          </w:tcPr>
          <w:p w:rsidR="007E30FD" w:rsidRPr="00886AF5" w:rsidRDefault="0087509E" w:rsidP="00657C98">
            <w:pPr>
              <w:pStyle w:val="SWCTableHeader"/>
              <w:spacing w:line="276" w:lineRule="auto"/>
            </w:pPr>
            <m:oMathPara>
              <m:oMath>
                <m:sSub>
                  <m:sSubPr>
                    <m:ctrlPr>
                      <w:rPr>
                        <w:rFonts w:ascii="Cambria Math" w:hAnsi="Cambria Math"/>
                        <w:i/>
                      </w:rPr>
                    </m:ctrlPr>
                  </m:sSubPr>
                  <m:e>
                    <m:r>
                      <m:rPr>
                        <m:sty m:val="bi"/>
                      </m:rPr>
                      <w:rPr>
                        <w:rFonts w:ascii="Cambria Math" w:hAnsi="Cambria Math"/>
                      </w:rPr>
                      <m:t>h</m:t>
                    </m:r>
                  </m:e>
                  <m:sub>
                    <m:r>
                      <m:rPr>
                        <m:sty m:val="bi"/>
                      </m:rPr>
                      <w:rPr>
                        <w:rFonts w:ascii="Cambria Math" w:hAnsi="Cambria Math"/>
                      </w:rPr>
                      <m:t>c</m:t>
                    </m:r>
                  </m:sub>
                </m:sSub>
              </m:oMath>
            </m:oMathPara>
          </w:p>
          <w:p w:rsidR="007E30FD" w:rsidRPr="00886AF5" w:rsidRDefault="007E30FD" w:rsidP="00657C98">
            <w:pPr>
              <w:pStyle w:val="SWCTableHeader"/>
              <w:spacing w:line="276" w:lineRule="auto"/>
            </w:pPr>
            <w:r w:rsidRPr="00886AF5">
              <w:rPr>
                <w:rFonts w:ascii="Calibri" w:hAnsi="Calibri"/>
              </w:rPr>
              <w:t>W/m</w:t>
            </w:r>
            <w:r w:rsidRPr="00886AF5">
              <w:rPr>
                <w:rFonts w:ascii="Calibri" w:hAnsi="Calibri"/>
                <w:vertAlign w:val="superscript"/>
              </w:rPr>
              <w:t>2</w:t>
            </w:r>
            <w:r w:rsidRPr="00886AF5">
              <w:rPr>
                <w:rFonts w:ascii="Calibri" w:hAnsi="Calibri"/>
              </w:rPr>
              <w:t>.</w:t>
            </w:r>
            <w:r w:rsidRPr="00886AF5">
              <w:rPr>
                <w:rFonts w:ascii="Calibri" w:hAnsi="Calibri"/>
                <w:vertAlign w:val="superscript"/>
              </w:rPr>
              <w:t>o</w:t>
            </w:r>
            <w:r w:rsidRPr="00886AF5">
              <w:rPr>
                <w:rFonts w:ascii="Calibri" w:hAnsi="Calibri"/>
              </w:rPr>
              <w:t>C</w:t>
            </w:r>
            <w:r w:rsidRPr="00886AF5">
              <w:t xml:space="preserve"> </w:t>
            </w:r>
            <w:r w:rsidRPr="00886AF5">
              <w:rPr>
                <w:rFonts w:ascii="Calibri" w:hAnsi="Calibri"/>
              </w:rPr>
              <w:t xml:space="preserve"> </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9-10 am</w:t>
            </w:r>
          </w:p>
        </w:tc>
        <w:tc>
          <w:tcPr>
            <w:tcW w:w="931"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675.9</w:t>
            </w:r>
          </w:p>
        </w:tc>
        <w:tc>
          <w:tcPr>
            <w:tcW w:w="917"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0.341</w:t>
            </w:r>
          </w:p>
        </w:tc>
        <w:tc>
          <w:tcPr>
            <w:tcW w:w="740"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51.3</w:t>
            </w:r>
          </w:p>
        </w:tc>
        <w:tc>
          <w:tcPr>
            <w:tcW w:w="108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2.93</w:t>
            </w:r>
          </w:p>
        </w:tc>
        <w:tc>
          <w:tcPr>
            <w:tcW w:w="884"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2740.6</w:t>
            </w:r>
          </w:p>
        </w:tc>
        <w:tc>
          <w:tcPr>
            <w:tcW w:w="1006"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38.8</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23.9</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7.1</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10-11 am</w:t>
            </w:r>
          </w:p>
        </w:tc>
        <w:tc>
          <w:tcPr>
            <w:tcW w:w="931"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808.9</w:t>
            </w:r>
          </w:p>
        </w:tc>
        <w:tc>
          <w:tcPr>
            <w:tcW w:w="917"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0.358</w:t>
            </w:r>
          </w:p>
        </w:tc>
        <w:tc>
          <w:tcPr>
            <w:tcW w:w="740"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56.8</w:t>
            </w:r>
          </w:p>
        </w:tc>
        <w:tc>
          <w:tcPr>
            <w:tcW w:w="108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2.91</w:t>
            </w:r>
          </w:p>
        </w:tc>
        <w:tc>
          <w:tcPr>
            <w:tcW w:w="884"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2773.1</w:t>
            </w:r>
          </w:p>
        </w:tc>
        <w:tc>
          <w:tcPr>
            <w:tcW w:w="1006"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40.9</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24.7</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7.4</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11-12 pm</w:t>
            </w:r>
          </w:p>
        </w:tc>
        <w:tc>
          <w:tcPr>
            <w:tcW w:w="931"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890.2</w:t>
            </w:r>
          </w:p>
        </w:tc>
        <w:tc>
          <w:tcPr>
            <w:tcW w:w="917"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0.378</w:t>
            </w:r>
          </w:p>
        </w:tc>
        <w:tc>
          <w:tcPr>
            <w:tcW w:w="740"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61.4</w:t>
            </w:r>
          </w:p>
        </w:tc>
        <w:tc>
          <w:tcPr>
            <w:tcW w:w="108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2.87</w:t>
            </w:r>
          </w:p>
        </w:tc>
        <w:tc>
          <w:tcPr>
            <w:tcW w:w="884"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2808.8</w:t>
            </w:r>
          </w:p>
        </w:tc>
        <w:tc>
          <w:tcPr>
            <w:tcW w:w="1006" w:type="dxa"/>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42.7</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25.1</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7.6</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12- 1 pm</w:t>
            </w:r>
          </w:p>
        </w:tc>
        <w:tc>
          <w:tcPr>
            <w:tcW w:w="931"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880.0</w:t>
            </w:r>
          </w:p>
        </w:tc>
        <w:tc>
          <w:tcPr>
            <w:tcW w:w="917"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0.401</w:t>
            </w:r>
          </w:p>
        </w:tc>
        <w:tc>
          <w:tcPr>
            <w:tcW w:w="740"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64.0</w:t>
            </w:r>
          </w:p>
        </w:tc>
        <w:tc>
          <w:tcPr>
            <w:tcW w:w="1080"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2.83</w:t>
            </w:r>
          </w:p>
        </w:tc>
        <w:tc>
          <w:tcPr>
            <w:tcW w:w="884"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2845.0</w:t>
            </w:r>
          </w:p>
        </w:tc>
        <w:tc>
          <w:tcPr>
            <w:tcW w:w="1006"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44.0</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25.0</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7.7</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1 - 2 pm</w:t>
            </w:r>
          </w:p>
        </w:tc>
        <w:tc>
          <w:tcPr>
            <w:tcW w:w="931"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813.0</w:t>
            </w:r>
          </w:p>
        </w:tc>
        <w:tc>
          <w:tcPr>
            <w:tcW w:w="917"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0.424</w:t>
            </w:r>
          </w:p>
        </w:tc>
        <w:tc>
          <w:tcPr>
            <w:tcW w:w="740"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65.6</w:t>
            </w:r>
          </w:p>
        </w:tc>
        <w:tc>
          <w:tcPr>
            <w:tcW w:w="1080"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2.79</w:t>
            </w:r>
          </w:p>
        </w:tc>
        <w:tc>
          <w:tcPr>
            <w:tcW w:w="884"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2874.6</w:t>
            </w:r>
          </w:p>
        </w:tc>
        <w:tc>
          <w:tcPr>
            <w:tcW w:w="1006"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45.0</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25.2</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7.9</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2 - 3 pm</w:t>
            </w:r>
          </w:p>
        </w:tc>
        <w:tc>
          <w:tcPr>
            <w:tcW w:w="931"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680.4</w:t>
            </w:r>
          </w:p>
        </w:tc>
        <w:tc>
          <w:tcPr>
            <w:tcW w:w="917"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0.444</w:t>
            </w:r>
          </w:p>
        </w:tc>
        <w:tc>
          <w:tcPr>
            <w:tcW w:w="740"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64.9</w:t>
            </w:r>
          </w:p>
        </w:tc>
        <w:tc>
          <w:tcPr>
            <w:tcW w:w="1080"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2.74</w:t>
            </w:r>
          </w:p>
        </w:tc>
        <w:tc>
          <w:tcPr>
            <w:tcW w:w="884"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2893.4</w:t>
            </w:r>
          </w:p>
        </w:tc>
        <w:tc>
          <w:tcPr>
            <w:tcW w:w="1006"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45.6</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24.9</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8.0</w:t>
            </w:r>
          </w:p>
        </w:tc>
      </w:tr>
      <w:tr w:rsidR="007E30FD" w:rsidRPr="00886AF5" w:rsidTr="007E30FD">
        <w:trPr>
          <w:jc w:val="center"/>
        </w:trPr>
        <w:tc>
          <w:tcPr>
            <w:tcW w:w="1014"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3 - 4 pm</w:t>
            </w:r>
          </w:p>
        </w:tc>
        <w:tc>
          <w:tcPr>
            <w:tcW w:w="931"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527.7</w:t>
            </w:r>
          </w:p>
        </w:tc>
        <w:tc>
          <w:tcPr>
            <w:tcW w:w="917"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0.459</w:t>
            </w:r>
          </w:p>
        </w:tc>
        <w:tc>
          <w:tcPr>
            <w:tcW w:w="740"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63.3</w:t>
            </w:r>
          </w:p>
        </w:tc>
        <w:tc>
          <w:tcPr>
            <w:tcW w:w="1080"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2.70</w:t>
            </w:r>
          </w:p>
        </w:tc>
        <w:tc>
          <w:tcPr>
            <w:tcW w:w="884" w:type="dxa"/>
            <w:vAlign w:val="bottom"/>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2905.0</w:t>
            </w:r>
          </w:p>
        </w:tc>
        <w:tc>
          <w:tcPr>
            <w:tcW w:w="1006" w:type="dxa"/>
          </w:tcPr>
          <w:p w:rsidR="007E30FD" w:rsidRPr="00360BF7" w:rsidRDefault="007E30FD" w:rsidP="00360BF7">
            <w:pPr>
              <w:pStyle w:val="SWCTableText"/>
              <w:spacing w:line="276" w:lineRule="auto"/>
              <w:rPr>
                <w:rFonts w:asciiTheme="majorBidi" w:hAnsiTheme="majorBidi" w:cstheme="majorBidi"/>
              </w:rPr>
            </w:pPr>
            <w:r w:rsidRPr="00360BF7">
              <w:rPr>
                <w:rFonts w:asciiTheme="majorBidi" w:hAnsiTheme="majorBidi" w:cstheme="majorBidi"/>
              </w:rPr>
              <w:t>45.8</w:t>
            </w:r>
          </w:p>
        </w:tc>
        <w:tc>
          <w:tcPr>
            <w:tcW w:w="630" w:type="dxa"/>
            <w:vAlign w:val="bottom"/>
          </w:tcPr>
          <w:p w:rsidR="007E30FD" w:rsidRPr="00360BF7" w:rsidRDefault="007E30FD" w:rsidP="00360BF7">
            <w:pPr>
              <w:spacing w:line="276" w:lineRule="auto"/>
              <w:jc w:val="center"/>
              <w:rPr>
                <w:rFonts w:asciiTheme="majorBidi" w:hAnsiTheme="majorBidi" w:cstheme="majorBidi"/>
                <w:sz w:val="20"/>
                <w:szCs w:val="20"/>
                <w:lang w:val="en-GB"/>
              </w:rPr>
            </w:pPr>
            <w:r w:rsidRPr="00360BF7">
              <w:rPr>
                <w:rFonts w:asciiTheme="majorBidi" w:hAnsiTheme="majorBidi" w:cstheme="majorBidi"/>
                <w:sz w:val="20"/>
                <w:szCs w:val="20"/>
                <w:lang w:val="en-GB"/>
              </w:rPr>
              <w:t>24.4</w:t>
            </w:r>
          </w:p>
        </w:tc>
        <w:tc>
          <w:tcPr>
            <w:tcW w:w="1240" w:type="dxa"/>
          </w:tcPr>
          <w:p w:rsidR="007E30FD" w:rsidRPr="00360BF7" w:rsidRDefault="007E30FD" w:rsidP="00360BF7">
            <w:pPr>
              <w:spacing w:line="276" w:lineRule="auto"/>
              <w:jc w:val="center"/>
              <w:rPr>
                <w:rFonts w:ascii="Calibri" w:hAnsi="Calibri"/>
                <w:sz w:val="20"/>
                <w:szCs w:val="20"/>
              </w:rPr>
            </w:pPr>
            <w:r w:rsidRPr="00360BF7">
              <w:rPr>
                <w:rFonts w:ascii="Calibri" w:hAnsi="Calibri"/>
                <w:sz w:val="20"/>
                <w:szCs w:val="20"/>
              </w:rPr>
              <w:t>7.9</w:t>
            </w:r>
          </w:p>
        </w:tc>
      </w:tr>
    </w:tbl>
    <w:p w:rsidR="00E818E3" w:rsidRDefault="00E818E3" w:rsidP="007E30FD">
      <w:pPr>
        <w:spacing w:after="200" w:line="276" w:lineRule="auto"/>
        <w:contextualSpacing/>
        <w:rPr>
          <w:sz w:val="20"/>
          <w:szCs w:val="20"/>
          <w:lang w:val="en-CA"/>
        </w:rPr>
      </w:pPr>
    </w:p>
    <w:p w:rsidR="000E7047" w:rsidRDefault="000E7047" w:rsidP="007E30FD">
      <w:pPr>
        <w:spacing w:after="200" w:line="276" w:lineRule="auto"/>
        <w:contextualSpacing/>
        <w:rPr>
          <w:sz w:val="20"/>
          <w:szCs w:val="20"/>
          <w:lang w:val="en-CA"/>
        </w:rPr>
      </w:pPr>
    </w:p>
    <w:p w:rsidR="000E7047" w:rsidRDefault="000E7047" w:rsidP="007E30FD">
      <w:pPr>
        <w:spacing w:after="200" w:line="276" w:lineRule="auto"/>
        <w:contextualSpacing/>
        <w:rPr>
          <w:sz w:val="20"/>
          <w:szCs w:val="20"/>
          <w:lang w:val="en-CA"/>
        </w:rPr>
      </w:pPr>
    </w:p>
    <w:p w:rsidR="00A44AC3" w:rsidRDefault="00A44AC3" w:rsidP="007E30FD">
      <w:pPr>
        <w:spacing w:after="200" w:line="276" w:lineRule="auto"/>
        <w:contextualSpacing/>
        <w:rPr>
          <w:sz w:val="20"/>
          <w:szCs w:val="20"/>
          <w:lang w:val="en-CA"/>
        </w:rPr>
      </w:pPr>
    </w:p>
    <w:p w:rsidR="00A44AC3" w:rsidRDefault="00A44AC3" w:rsidP="007E30FD">
      <w:pPr>
        <w:spacing w:after="200" w:line="276" w:lineRule="auto"/>
        <w:contextualSpacing/>
        <w:rPr>
          <w:sz w:val="20"/>
          <w:szCs w:val="20"/>
          <w:lang w:val="en-CA"/>
        </w:rPr>
      </w:pPr>
    </w:p>
    <w:p w:rsidR="007E30FD" w:rsidRPr="00886AF5" w:rsidRDefault="00F83440" w:rsidP="007E30FD">
      <w:pPr>
        <w:pStyle w:val="SWCTableFigureCaption"/>
        <w:rPr>
          <w:sz w:val="20"/>
        </w:rPr>
      </w:pPr>
      <w:r>
        <w:rPr>
          <w:sz w:val="20"/>
        </w:rPr>
        <w:lastRenderedPageBreak/>
        <w:t xml:space="preserve"> Tab. </w:t>
      </w:r>
      <w:r w:rsidR="00E818E3">
        <w:rPr>
          <w:sz w:val="20"/>
        </w:rPr>
        <w:t>3</w:t>
      </w:r>
      <w:r w:rsidR="007E30FD" w:rsidRPr="00886AF5">
        <w:rPr>
          <w:sz w:val="20"/>
        </w:rPr>
        <w:t>: Hourly data for CaCl</w:t>
      </w:r>
      <w:r w:rsidR="007E30FD" w:rsidRPr="00886AF5">
        <w:rPr>
          <w:sz w:val="20"/>
          <w:vertAlign w:val="subscript"/>
        </w:rPr>
        <w:t>2</w:t>
      </w:r>
      <w:r w:rsidR="007E30FD" w:rsidRPr="00886AF5">
        <w:rPr>
          <w:sz w:val="20"/>
        </w:rPr>
        <w:t xml:space="preserve"> solution</w:t>
      </w:r>
      <w:r w:rsidR="00E818E3">
        <w:rPr>
          <w:sz w:val="20"/>
        </w:rPr>
        <w:t xml:space="preserve"> regeneration</w:t>
      </w:r>
    </w:p>
    <w:tbl>
      <w:tblPr>
        <w:tblW w:w="7958" w:type="dxa"/>
        <w:jc w:val="center"/>
        <w:tblLook w:val="01E0"/>
      </w:tblPr>
      <w:tblGrid>
        <w:gridCol w:w="1069"/>
        <w:gridCol w:w="961"/>
        <w:gridCol w:w="842"/>
        <w:gridCol w:w="696"/>
        <w:gridCol w:w="971"/>
        <w:gridCol w:w="892"/>
        <w:gridCol w:w="793"/>
        <w:gridCol w:w="793"/>
        <w:gridCol w:w="941"/>
      </w:tblGrid>
      <w:tr w:rsidR="007E30FD" w:rsidRPr="00886AF5" w:rsidTr="007E30FD">
        <w:trPr>
          <w:jc w:val="center"/>
        </w:trPr>
        <w:tc>
          <w:tcPr>
            <w:tcW w:w="1069" w:type="dxa"/>
          </w:tcPr>
          <w:p w:rsidR="007E30FD" w:rsidRPr="00886AF5" w:rsidRDefault="007E30FD" w:rsidP="00657C98">
            <w:pPr>
              <w:pStyle w:val="SWCTableHeader"/>
              <w:spacing w:line="276" w:lineRule="auto"/>
            </w:pPr>
            <w:r w:rsidRPr="00886AF5">
              <w:t>Time</w:t>
            </w:r>
          </w:p>
          <w:p w:rsidR="007E30FD" w:rsidRPr="00886AF5" w:rsidRDefault="007E30FD" w:rsidP="00657C98">
            <w:pPr>
              <w:pStyle w:val="SWCTableHeader"/>
              <w:spacing w:line="276" w:lineRule="auto"/>
            </w:pPr>
            <w:r w:rsidRPr="00886AF5">
              <w:t xml:space="preserve">(Hour) </w:t>
            </w:r>
          </w:p>
        </w:tc>
        <w:tc>
          <w:tcPr>
            <w:tcW w:w="961" w:type="dxa"/>
          </w:tcPr>
          <w:p w:rsidR="007E30FD" w:rsidRPr="00886AF5" w:rsidRDefault="007E30FD" w:rsidP="00657C98">
            <w:pPr>
              <w:pStyle w:val="SWCTableHeader"/>
              <w:spacing w:line="276" w:lineRule="auto"/>
            </w:pPr>
            <w:r w:rsidRPr="00886AF5">
              <w:rPr>
                <w:rFonts w:ascii="Calibri" w:hAnsi="Calibri"/>
                <w:color w:val="auto"/>
              </w:rPr>
              <w:t>I</w:t>
            </w:r>
            <w:r w:rsidRPr="00886AF5">
              <w:t xml:space="preserve">  (</w:t>
            </w:r>
            <w:r w:rsidRPr="00886AF5">
              <w:rPr>
                <w:rFonts w:ascii="Calibri" w:hAnsi="Calibri"/>
                <w:color w:val="auto"/>
              </w:rPr>
              <w:t>W/m</w:t>
            </w:r>
            <w:r w:rsidRPr="00886AF5">
              <w:rPr>
                <w:rFonts w:ascii="Calibri" w:hAnsi="Calibri"/>
                <w:color w:val="auto"/>
                <w:vertAlign w:val="superscript"/>
              </w:rPr>
              <w:t>2</w:t>
            </w:r>
            <w:r w:rsidRPr="00886AF5">
              <w:rPr>
                <w:rFonts w:ascii="Calibri" w:hAnsi="Calibri"/>
                <w:color w:val="auto"/>
              </w:rPr>
              <w:t>)</w:t>
            </w:r>
            <w:r w:rsidRPr="00886AF5">
              <w:rPr>
                <w:rFonts w:ascii="Calibri" w:hAnsi="Calibri"/>
                <w:color w:val="auto"/>
                <w:vertAlign w:val="superscript"/>
              </w:rPr>
              <w:t xml:space="preserve">  </w:t>
            </w:r>
          </w:p>
        </w:tc>
        <w:tc>
          <w:tcPr>
            <w:tcW w:w="842"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ξ</m:t>
                    </m:r>
                  </m:e>
                  <m:sub>
                    <m:sSub>
                      <m:sSubPr>
                        <m:ctrlPr>
                          <w:rPr>
                            <w:rFonts w:ascii="Cambria Math" w:hAnsi="Cambria Math"/>
                          </w:rPr>
                        </m:ctrlPr>
                      </m:sSubPr>
                      <m:e>
                        <m:r>
                          <m:rPr>
                            <m:sty m:val="b"/>
                          </m:rPr>
                          <w:rPr>
                            <w:rFonts w:ascii="Cambria Math" w:hAnsi="Cambria Math"/>
                          </w:rPr>
                          <m:t>CaCl</m:t>
                        </m:r>
                      </m:e>
                      <m:sub>
                        <m:r>
                          <m:rPr>
                            <m:sty m:val="b"/>
                          </m:rPr>
                          <w:rPr>
                            <w:rFonts w:ascii="Cambria Math" w:hAnsi="Cambria Math"/>
                          </w:rPr>
                          <m:t>2</m:t>
                        </m:r>
                      </m:sub>
                    </m:sSub>
                  </m:sub>
                </m:sSub>
              </m:oMath>
            </m:oMathPara>
          </w:p>
          <w:p w:rsidR="007E30FD" w:rsidRPr="00886AF5" w:rsidRDefault="007E30FD" w:rsidP="00657C98">
            <w:pPr>
              <w:pStyle w:val="SWCTableHeader"/>
              <w:spacing w:line="276" w:lineRule="auto"/>
            </w:pPr>
            <w:r w:rsidRPr="00886AF5">
              <w:rPr>
                <w:rFonts w:ascii="Calibri" w:hAnsi="Calibri"/>
                <w:color w:val="auto"/>
              </w:rPr>
              <w:t>(kg/kg)</w:t>
            </w:r>
          </w:p>
        </w:tc>
        <w:tc>
          <w:tcPr>
            <w:tcW w:w="696" w:type="dxa"/>
          </w:tcPr>
          <w:p w:rsidR="007E30FD" w:rsidRPr="00886AF5" w:rsidRDefault="0087509E" w:rsidP="00657C98">
            <w:pPr>
              <w:pStyle w:val="SWCTableHeader"/>
              <w:spacing w:line="276" w:lineRule="auto"/>
            </w:pPr>
            <m:oMath>
              <m:sSub>
                <m:sSubPr>
                  <m:ctrlPr>
                    <w:rPr>
                      <w:rFonts w:ascii="Cambria Math" w:hAnsi="Cambria Math"/>
                    </w:rPr>
                  </m:ctrlPr>
                </m:sSubPr>
                <m:e>
                  <m:r>
                    <m:rPr>
                      <m:sty m:val="b"/>
                    </m:rPr>
                    <w:rPr>
                      <w:rFonts w:ascii="Cambria Math" w:hAnsi="Cambria Math"/>
                    </w:rPr>
                    <m:t>T</m:t>
                  </m:r>
                </m:e>
                <m:sub>
                  <m:r>
                    <m:rPr>
                      <m:sty m:val="b"/>
                    </m:rPr>
                    <w:rPr>
                      <w:rFonts w:ascii="Cambria Math" w:hAnsi="Cambria Math"/>
                    </w:rPr>
                    <m:t>sol</m:t>
                  </m:r>
                </m:sub>
              </m:sSub>
            </m:oMath>
            <w:r w:rsidR="007E30FD" w:rsidRPr="00886AF5">
              <w:t xml:space="preserve"> </w:t>
            </w:r>
          </w:p>
          <w:p w:rsidR="007E30FD" w:rsidRPr="00886AF5" w:rsidRDefault="007E30FD" w:rsidP="00657C98">
            <w:pPr>
              <w:pStyle w:val="SWCTableHeader"/>
              <w:spacing w:line="276" w:lineRule="auto"/>
            </w:pPr>
            <w:r w:rsidRPr="00886AF5">
              <w:t>(</w:t>
            </w:r>
            <w:r w:rsidRPr="00886AF5">
              <w:rPr>
                <w:rFonts w:ascii="Calibri" w:hAnsi="Calibri"/>
                <w:iCs/>
                <w:color w:val="auto"/>
                <w:vertAlign w:val="superscript"/>
              </w:rPr>
              <w:t>o</w:t>
            </w:r>
            <w:r w:rsidRPr="00886AF5">
              <w:rPr>
                <w:rFonts w:ascii="Calibri" w:hAnsi="Calibri"/>
                <w:iCs/>
                <w:color w:val="auto"/>
              </w:rPr>
              <w:t>C)</w:t>
            </w:r>
          </w:p>
        </w:tc>
        <w:tc>
          <w:tcPr>
            <w:tcW w:w="971" w:type="dxa"/>
          </w:tcPr>
          <w:p w:rsidR="007E30FD" w:rsidRPr="00886AF5" w:rsidRDefault="0087509E" w:rsidP="00657C98">
            <w:pPr>
              <w:pStyle w:val="SWCTableHeader"/>
              <w:spacing w:line="276" w:lineRule="auto"/>
              <w:rPr>
                <w:lang w:val="de-DE"/>
              </w:rPr>
            </w:pPr>
            <m:oMath>
              <m:sSub>
                <m:sSubPr>
                  <m:ctrlPr>
                    <w:rPr>
                      <w:rFonts w:ascii="Cambria Math" w:hAnsi="Cambria Math"/>
                    </w:rPr>
                  </m:ctrlPr>
                </m:sSubPr>
                <m:e>
                  <m:r>
                    <m:rPr>
                      <m:sty m:val="b"/>
                    </m:rPr>
                    <w:rPr>
                      <w:rFonts w:ascii="Cambria Math" w:hAnsi="Cambria Math"/>
                    </w:rPr>
                    <m:t>C</m:t>
                  </m:r>
                </m:e>
                <m:sub>
                  <m:r>
                    <m:rPr>
                      <m:sty m:val="b"/>
                    </m:rPr>
                    <w:rPr>
                      <w:rFonts w:ascii="Cambria Math" w:hAnsi="Cambria Math"/>
                    </w:rPr>
                    <m:t>p</m:t>
                  </m:r>
                  <m:r>
                    <m:rPr>
                      <m:sty m:val="b"/>
                    </m:rPr>
                    <w:rPr>
                      <w:rFonts w:ascii="Cambria Math" w:hAnsi="Cambria Math"/>
                      <w:lang w:val="de-DE"/>
                    </w:rPr>
                    <m:t>,</m:t>
                  </m:r>
                  <m:r>
                    <m:rPr>
                      <m:sty m:val="b"/>
                    </m:rPr>
                    <w:rPr>
                      <w:rFonts w:ascii="Cambria Math" w:hAnsi="Cambria Math"/>
                    </w:rPr>
                    <m:t>sol</m:t>
                  </m:r>
                </m:sub>
              </m:sSub>
            </m:oMath>
            <w:r w:rsidR="007E30FD" w:rsidRPr="00886AF5">
              <w:rPr>
                <w:lang w:val="de-DE"/>
              </w:rPr>
              <w:t xml:space="preserve"> </w:t>
            </w:r>
          </w:p>
          <w:p w:rsidR="007E30FD" w:rsidRPr="00886AF5" w:rsidRDefault="007E30FD" w:rsidP="00657C98">
            <w:pPr>
              <w:pStyle w:val="SWCTableHeader"/>
              <w:spacing w:line="276" w:lineRule="auto"/>
              <w:rPr>
                <w:lang w:val="de-DE"/>
              </w:rPr>
            </w:pPr>
            <w:r w:rsidRPr="00886AF5">
              <w:rPr>
                <w:rFonts w:ascii="Calibri" w:hAnsi="Calibri"/>
                <w:color w:val="auto"/>
                <w:lang w:val="de-DE"/>
              </w:rPr>
              <w:t>(kJ/kg .K)</w:t>
            </w:r>
          </w:p>
        </w:tc>
        <w:tc>
          <w:tcPr>
            <w:tcW w:w="892"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h</m:t>
                    </m:r>
                  </m:e>
                  <m:sub>
                    <m:r>
                      <m:rPr>
                        <m:sty m:val="b"/>
                      </m:rPr>
                      <w:rPr>
                        <w:rFonts w:ascii="Cambria Math" w:hAnsi="Cambria Math"/>
                      </w:rPr>
                      <m:t>fg</m:t>
                    </m:r>
                  </m:sub>
                </m:sSub>
              </m:oMath>
            </m:oMathPara>
          </w:p>
          <w:p w:rsidR="007E30FD" w:rsidRPr="00886AF5" w:rsidRDefault="007E30FD" w:rsidP="00657C98">
            <w:pPr>
              <w:pStyle w:val="SWCTableHeader"/>
              <w:spacing w:line="276" w:lineRule="auto"/>
            </w:pPr>
            <w:r w:rsidRPr="00886AF5">
              <w:rPr>
                <w:rFonts w:ascii="Calibri" w:hAnsi="Calibri"/>
                <w:color w:val="auto"/>
              </w:rPr>
              <w:t>(kJ/kg)</w:t>
            </w:r>
          </w:p>
        </w:tc>
        <w:tc>
          <w:tcPr>
            <w:tcW w:w="793"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T</m:t>
                    </m:r>
                  </m:e>
                  <m:sub>
                    <m:r>
                      <m:rPr>
                        <m:sty m:val="b"/>
                      </m:rPr>
                      <w:rPr>
                        <w:rFonts w:ascii="Cambria Math" w:hAnsi="Cambria Math"/>
                      </w:rPr>
                      <m:t>air</m:t>
                    </m:r>
                  </m:sub>
                </m:sSub>
              </m:oMath>
            </m:oMathPara>
          </w:p>
          <w:p w:rsidR="007E30FD" w:rsidRPr="00886AF5" w:rsidRDefault="007E30FD" w:rsidP="00657C98">
            <w:pPr>
              <w:pStyle w:val="SWCTableHeader"/>
              <w:spacing w:line="276" w:lineRule="auto"/>
            </w:pPr>
            <w:r w:rsidRPr="00886AF5">
              <w:t>(</w:t>
            </w:r>
            <w:r w:rsidRPr="00886AF5">
              <w:rPr>
                <w:rFonts w:ascii="Calibri" w:hAnsi="Calibri"/>
                <w:iCs/>
                <w:color w:val="auto"/>
                <w:vertAlign w:val="superscript"/>
              </w:rPr>
              <w:t>o</w:t>
            </w:r>
            <w:r w:rsidRPr="00886AF5">
              <w:rPr>
                <w:rFonts w:ascii="Calibri" w:hAnsi="Calibri"/>
                <w:iCs/>
                <w:color w:val="auto"/>
              </w:rPr>
              <w:t>C)</w:t>
            </w:r>
          </w:p>
        </w:tc>
        <w:tc>
          <w:tcPr>
            <w:tcW w:w="793" w:type="dxa"/>
          </w:tcPr>
          <w:p w:rsidR="007E30FD" w:rsidRPr="00886AF5" w:rsidRDefault="0087509E" w:rsidP="00657C98">
            <w:pPr>
              <w:pStyle w:val="SWCTableHeader"/>
              <w:spacing w:line="276" w:lineRule="auto"/>
            </w:pPr>
            <m:oMathPara>
              <m:oMath>
                <m:sSup>
                  <m:sSupPr>
                    <m:ctrlPr>
                      <w:rPr>
                        <w:rFonts w:ascii="Cambria Math" w:hAnsi="Cambria Math"/>
                        <w:i/>
                      </w:rPr>
                    </m:ctrlPr>
                  </m:sSupPr>
                  <m:e>
                    <m:r>
                      <m:rPr>
                        <m:sty m:val="bi"/>
                      </m:rPr>
                      <w:rPr>
                        <w:rFonts w:ascii="Cambria Math" w:hAnsi="Cambria Math"/>
                      </w:rPr>
                      <m:t>t</m:t>
                    </m:r>
                  </m:e>
                  <m:sup>
                    <m:r>
                      <m:rPr>
                        <m:sty m:val="bi"/>
                      </m:rPr>
                      <w:rPr>
                        <w:rFonts w:ascii="Cambria Math" w:hAnsi="Cambria Math"/>
                      </w:rPr>
                      <m:t>*</m:t>
                    </m:r>
                  </m:sup>
                </m:sSup>
              </m:oMath>
            </m:oMathPara>
          </w:p>
          <w:p w:rsidR="007E30FD" w:rsidRPr="00886AF5" w:rsidRDefault="007E30FD" w:rsidP="00657C98">
            <w:pPr>
              <w:pStyle w:val="SWCTableHeader"/>
              <w:spacing w:line="276" w:lineRule="auto"/>
            </w:pPr>
            <w:r w:rsidRPr="00886AF5">
              <w:t>(</w:t>
            </w:r>
            <w:r w:rsidRPr="00886AF5">
              <w:rPr>
                <w:rFonts w:ascii="Calibri" w:hAnsi="Calibri"/>
                <w:iCs/>
                <w:color w:val="auto"/>
                <w:vertAlign w:val="superscript"/>
              </w:rPr>
              <w:t>o</w:t>
            </w:r>
            <w:r w:rsidRPr="00886AF5">
              <w:rPr>
                <w:rFonts w:ascii="Calibri" w:hAnsi="Calibri"/>
                <w:iCs/>
                <w:color w:val="auto"/>
              </w:rPr>
              <w:t>C)</w:t>
            </w:r>
          </w:p>
          <w:p w:rsidR="007E30FD" w:rsidRPr="00886AF5" w:rsidRDefault="007E30FD" w:rsidP="00657C98">
            <w:pPr>
              <w:pStyle w:val="SWCTableHeader"/>
              <w:spacing w:line="276" w:lineRule="auto"/>
            </w:pPr>
          </w:p>
        </w:tc>
        <w:tc>
          <w:tcPr>
            <w:tcW w:w="941" w:type="dxa"/>
          </w:tcPr>
          <w:p w:rsidR="007E30FD" w:rsidRPr="00886AF5" w:rsidRDefault="0087509E" w:rsidP="00657C98">
            <w:pPr>
              <w:pStyle w:val="SWCTableHeader"/>
              <w:spacing w:line="276" w:lineRule="auto"/>
            </w:pPr>
            <m:oMathPara>
              <m:oMath>
                <m:sSub>
                  <m:sSubPr>
                    <m:ctrlPr>
                      <w:rPr>
                        <w:rFonts w:ascii="Cambria Math" w:hAnsi="Cambria Math"/>
                        <w:i/>
                      </w:rPr>
                    </m:ctrlPr>
                  </m:sSubPr>
                  <m:e>
                    <m:r>
                      <m:rPr>
                        <m:sty m:val="bi"/>
                      </m:rPr>
                      <w:rPr>
                        <w:rFonts w:ascii="Cambria Math" w:hAnsi="Cambria Math"/>
                      </w:rPr>
                      <m:t>h</m:t>
                    </m:r>
                  </m:e>
                  <m:sub>
                    <m:r>
                      <m:rPr>
                        <m:sty m:val="bi"/>
                      </m:rPr>
                      <w:rPr>
                        <w:rFonts w:ascii="Cambria Math" w:hAnsi="Cambria Math"/>
                      </w:rPr>
                      <m:t>c</m:t>
                    </m:r>
                  </m:sub>
                </m:sSub>
              </m:oMath>
            </m:oMathPara>
          </w:p>
          <w:p w:rsidR="007E30FD" w:rsidRPr="00886AF5" w:rsidRDefault="007E30FD" w:rsidP="00657C98">
            <w:pPr>
              <w:pStyle w:val="SWCTableHeader"/>
              <w:spacing w:line="276" w:lineRule="auto"/>
            </w:pPr>
            <w:r w:rsidRPr="00886AF5">
              <w:rPr>
                <w:rFonts w:ascii="Calibri" w:hAnsi="Calibri"/>
              </w:rPr>
              <w:t>W/m</w:t>
            </w:r>
            <w:r w:rsidRPr="00886AF5">
              <w:rPr>
                <w:rFonts w:ascii="Calibri" w:hAnsi="Calibri"/>
                <w:vertAlign w:val="superscript"/>
              </w:rPr>
              <w:t>2</w:t>
            </w:r>
            <w:r w:rsidRPr="00886AF5">
              <w:rPr>
                <w:rFonts w:ascii="Calibri" w:hAnsi="Calibri"/>
              </w:rPr>
              <w:t>.</w:t>
            </w:r>
            <w:r w:rsidRPr="00886AF5">
              <w:rPr>
                <w:rFonts w:ascii="Calibri" w:hAnsi="Calibri"/>
                <w:vertAlign w:val="superscript"/>
              </w:rPr>
              <w:t>o</w:t>
            </w:r>
            <w:r w:rsidRPr="00886AF5">
              <w:rPr>
                <w:rFonts w:ascii="Calibri" w:hAnsi="Calibri"/>
              </w:rPr>
              <w:t>C</w:t>
            </w:r>
            <w:r w:rsidRPr="00886AF5">
              <w:t xml:space="preserve"> </w:t>
            </w:r>
            <w:r w:rsidRPr="00886AF5">
              <w:rPr>
                <w:rFonts w:ascii="Calibri" w:hAnsi="Calibri"/>
              </w:rPr>
              <w:t xml:space="preserve"> </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9-10 am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640.0</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0.316</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42.7</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2.77</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2612.7</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37.0</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23.9</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4.9</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10-11 am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845.3</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0.331</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50.3</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2.73</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2634.4</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38.9</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24.7</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6.2</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11-12 pm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921.9</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0.353</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54.1</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2.67</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2667.9</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39.9</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25.1</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6.4</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12- 1 pm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936.1</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0.380</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56.1</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2.59</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2711.0</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40.7</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25.0</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6.5</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1 - 2 pm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896.7</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0.410</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57.4</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2.51</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2762.1</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41.7</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25.2</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6.7</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2 - 3 pm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763.2</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0.438</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57.1</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2.43</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2805.9</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42.1</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24.9</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6.9</w:t>
            </w:r>
          </w:p>
        </w:tc>
      </w:tr>
      <w:tr w:rsidR="007E30FD" w:rsidRPr="00886AF5" w:rsidTr="007E30FD">
        <w:trPr>
          <w:jc w:val="center"/>
        </w:trPr>
        <w:tc>
          <w:tcPr>
            <w:tcW w:w="106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3 - 4 pm</w:t>
            </w:r>
          </w:p>
        </w:tc>
        <w:tc>
          <w:tcPr>
            <w:tcW w:w="96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580.6</w:t>
            </w:r>
          </w:p>
        </w:tc>
        <w:tc>
          <w:tcPr>
            <w:tcW w:w="84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0.462</w:t>
            </w:r>
          </w:p>
        </w:tc>
        <w:tc>
          <w:tcPr>
            <w:tcW w:w="69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55.2</w:t>
            </w:r>
          </w:p>
        </w:tc>
        <w:tc>
          <w:tcPr>
            <w:tcW w:w="971"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2.37</w:t>
            </w:r>
          </w:p>
        </w:tc>
        <w:tc>
          <w:tcPr>
            <w:tcW w:w="892"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2838.6</w:t>
            </w:r>
          </w:p>
        </w:tc>
        <w:tc>
          <w:tcPr>
            <w:tcW w:w="793"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41.7</w:t>
            </w:r>
          </w:p>
        </w:tc>
        <w:tc>
          <w:tcPr>
            <w:tcW w:w="793"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24.4</w:t>
            </w:r>
          </w:p>
        </w:tc>
        <w:tc>
          <w:tcPr>
            <w:tcW w:w="941" w:type="dxa"/>
          </w:tcPr>
          <w:p w:rsidR="007E30FD" w:rsidRPr="00886AF5" w:rsidRDefault="007E30FD" w:rsidP="00657C98">
            <w:pPr>
              <w:spacing w:line="276" w:lineRule="auto"/>
              <w:rPr>
                <w:rFonts w:ascii="Calibri" w:hAnsi="Calibri"/>
                <w:sz w:val="20"/>
                <w:szCs w:val="20"/>
              </w:rPr>
            </w:pPr>
            <w:r w:rsidRPr="00886AF5">
              <w:rPr>
                <w:rFonts w:ascii="Calibri" w:hAnsi="Calibri"/>
                <w:sz w:val="20"/>
                <w:szCs w:val="20"/>
              </w:rPr>
              <w:t>7.0</w:t>
            </w:r>
          </w:p>
        </w:tc>
      </w:tr>
    </w:tbl>
    <w:p w:rsidR="007E30FD" w:rsidRPr="00886AF5" w:rsidRDefault="007E30FD" w:rsidP="007E30FD">
      <w:pPr>
        <w:spacing w:after="200" w:line="276" w:lineRule="auto"/>
        <w:contextualSpacing/>
        <w:rPr>
          <w:sz w:val="20"/>
          <w:szCs w:val="20"/>
        </w:rPr>
      </w:pPr>
    </w:p>
    <w:p w:rsidR="007E30FD" w:rsidRPr="00886AF5" w:rsidRDefault="007E30FD" w:rsidP="00F83440">
      <w:pPr>
        <w:pStyle w:val="SWCTableFigureCaption"/>
        <w:rPr>
          <w:sz w:val="20"/>
        </w:rPr>
      </w:pPr>
      <w:bookmarkStart w:id="2" w:name="_Toc418096890"/>
      <w:r w:rsidRPr="00886AF5">
        <w:rPr>
          <w:sz w:val="20"/>
        </w:rPr>
        <w:t xml:space="preserve">Tab. </w:t>
      </w:r>
      <w:r w:rsidR="00E818E3">
        <w:rPr>
          <w:sz w:val="20"/>
        </w:rPr>
        <w:t>4</w:t>
      </w:r>
      <w:r w:rsidRPr="00886AF5">
        <w:rPr>
          <w:sz w:val="20"/>
        </w:rPr>
        <w:t>: Intermediate data required for estimating evaporation rate using species</w:t>
      </w:r>
      <w:r w:rsidR="00E818E3">
        <w:rPr>
          <w:sz w:val="20"/>
        </w:rPr>
        <w:t xml:space="preserve"> </w:t>
      </w:r>
      <w:r w:rsidRPr="00886AF5">
        <w:rPr>
          <w:sz w:val="20"/>
        </w:rPr>
        <w:t xml:space="preserve">transfer principle </w:t>
      </w:r>
    </w:p>
    <w:tbl>
      <w:tblPr>
        <w:tblW w:w="8654" w:type="dxa"/>
        <w:jc w:val="center"/>
        <w:tblLook w:val="01E0"/>
      </w:tblPr>
      <w:tblGrid>
        <w:gridCol w:w="1006"/>
        <w:gridCol w:w="961"/>
        <w:gridCol w:w="927"/>
        <w:gridCol w:w="816"/>
        <w:gridCol w:w="828"/>
        <w:gridCol w:w="831"/>
        <w:gridCol w:w="814"/>
        <w:gridCol w:w="815"/>
        <w:gridCol w:w="824"/>
        <w:gridCol w:w="832"/>
      </w:tblGrid>
      <w:tr w:rsidR="007E30FD" w:rsidRPr="00886AF5" w:rsidTr="00F10DB7">
        <w:trPr>
          <w:trHeight w:val="905"/>
          <w:jc w:val="center"/>
        </w:trPr>
        <w:tc>
          <w:tcPr>
            <w:tcW w:w="1006" w:type="dxa"/>
          </w:tcPr>
          <w:p w:rsidR="007E30FD" w:rsidRPr="00886AF5" w:rsidRDefault="007E30FD" w:rsidP="00657C98">
            <w:pPr>
              <w:pStyle w:val="SWCTableHeader"/>
              <w:spacing w:line="276" w:lineRule="auto"/>
            </w:pPr>
            <w:r w:rsidRPr="00886AF5">
              <w:t xml:space="preserve">Hour </w:t>
            </w:r>
          </w:p>
        </w:tc>
        <w:tc>
          <w:tcPr>
            <w:tcW w:w="961"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ξ</m:t>
                    </m:r>
                  </m:e>
                  <m:sub>
                    <m:r>
                      <m:rPr>
                        <m:sty m:val="b"/>
                      </m:rPr>
                      <w:rPr>
                        <w:rFonts w:ascii="Cambria Math" w:hAnsi="Cambria Math"/>
                      </w:rPr>
                      <m:t>Licl,mean</m:t>
                    </m:r>
                  </m:sub>
                </m:sSub>
              </m:oMath>
            </m:oMathPara>
          </w:p>
          <w:p w:rsidR="007E30FD" w:rsidRPr="00886AF5" w:rsidRDefault="007E30FD" w:rsidP="00657C98">
            <w:pPr>
              <w:pStyle w:val="SWCTableHeader"/>
              <w:spacing w:line="276" w:lineRule="auto"/>
            </w:pPr>
            <w:r w:rsidRPr="00886AF5">
              <w:t>(</w:t>
            </w:r>
            <w:r w:rsidRPr="00886AF5">
              <w:rPr>
                <w:rFonts w:ascii="Calibri" w:hAnsi="Calibri"/>
                <w:color w:val="auto"/>
              </w:rPr>
              <w:t>kg/kg)</w:t>
            </w:r>
          </w:p>
        </w:tc>
        <w:tc>
          <w:tcPr>
            <w:tcW w:w="927"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P</m:t>
                    </m:r>
                  </m:e>
                  <m:sub>
                    <m:r>
                      <m:rPr>
                        <m:sty m:val="b"/>
                      </m:rPr>
                      <w:rPr>
                        <w:rFonts w:ascii="Cambria Math" w:hAnsi="Cambria Math"/>
                      </w:rPr>
                      <m:t>v,sol</m:t>
                    </m:r>
                  </m:sub>
                </m:sSub>
              </m:oMath>
            </m:oMathPara>
          </w:p>
          <w:p w:rsidR="007E30FD" w:rsidRPr="00886AF5" w:rsidRDefault="007E30FD" w:rsidP="00657C98">
            <w:pPr>
              <w:pStyle w:val="SWCTableHeader"/>
              <w:spacing w:line="276" w:lineRule="auto"/>
            </w:pPr>
            <w:r w:rsidRPr="00886AF5">
              <w:t>(kPa)</w:t>
            </w:r>
          </w:p>
          <w:p w:rsidR="007E30FD" w:rsidRPr="00886AF5" w:rsidRDefault="007E30FD" w:rsidP="00657C98">
            <w:pPr>
              <w:pStyle w:val="SWCTableHeader"/>
              <w:spacing w:line="276" w:lineRule="auto"/>
            </w:pPr>
          </w:p>
        </w:tc>
        <w:tc>
          <w:tcPr>
            <w:tcW w:w="816" w:type="dxa"/>
          </w:tcPr>
          <w:p w:rsidR="007E30FD" w:rsidRPr="00886AF5" w:rsidRDefault="0087509E" w:rsidP="00657C98">
            <w:pPr>
              <w:pStyle w:val="SWCTableHeader"/>
              <w:spacing w:line="276" w:lineRule="auto"/>
            </w:pPr>
            <m:oMathPara>
              <m:oMath>
                <m:sSub>
                  <m:sSubPr>
                    <m:ctrlPr>
                      <w:rPr>
                        <w:rFonts w:ascii="Cambria Math" w:hAnsi="Cambria Math"/>
                      </w:rPr>
                    </m:ctrlPr>
                  </m:sSubPr>
                  <m:e>
                    <m:sSup>
                      <m:sSupPr>
                        <m:ctrlPr>
                          <w:rPr>
                            <w:rFonts w:ascii="Cambria Math" w:hAnsi="Cambria Math"/>
                            <w:i/>
                            <w:iCs/>
                          </w:rPr>
                        </m:ctrlPr>
                      </m:sSupPr>
                      <m:e>
                        <m:r>
                          <m:rPr>
                            <m:sty m:val="bi"/>
                          </m:rPr>
                          <w:rPr>
                            <w:rFonts w:ascii="Cambria Math" w:hAnsi="Cambria Math"/>
                          </w:rPr>
                          <m:t>P</m:t>
                        </m:r>
                      </m:e>
                      <m:sup>
                        <m:r>
                          <m:rPr>
                            <m:sty m:val="bi"/>
                          </m:rPr>
                          <w:rPr>
                            <w:rFonts w:ascii="Cambria Math" w:hAnsi="Cambria Math"/>
                          </w:rPr>
                          <m:t>*</m:t>
                        </m:r>
                      </m:sup>
                    </m:sSup>
                  </m:e>
                  <m:sub>
                    <m:r>
                      <m:rPr>
                        <m:sty m:val="b"/>
                      </m:rPr>
                      <w:rPr>
                        <w:rFonts w:ascii="Cambria Math" w:hAnsi="Cambria Math"/>
                      </w:rPr>
                      <m:t>v,sol</m:t>
                    </m:r>
                  </m:sub>
                </m:sSub>
              </m:oMath>
            </m:oMathPara>
          </w:p>
          <w:p w:rsidR="007E30FD" w:rsidRPr="00886AF5" w:rsidRDefault="007E30FD" w:rsidP="00657C98">
            <w:pPr>
              <w:pStyle w:val="SWCTableHeader"/>
              <w:spacing w:line="276" w:lineRule="auto"/>
            </w:pPr>
            <w:r w:rsidRPr="00886AF5">
              <w:t>(kPa)</w:t>
            </w:r>
          </w:p>
          <w:p w:rsidR="007E30FD" w:rsidRPr="00886AF5" w:rsidRDefault="007E30FD" w:rsidP="00657C98">
            <w:pPr>
              <w:pStyle w:val="SWCTableHeader"/>
              <w:spacing w:line="276" w:lineRule="auto"/>
              <w:rPr>
                <w:rFonts w:ascii="Arial" w:hAnsi="Arial"/>
                <w:color w:val="FF0000"/>
              </w:rPr>
            </w:pPr>
          </w:p>
        </w:tc>
        <w:tc>
          <w:tcPr>
            <w:tcW w:w="828" w:type="dxa"/>
          </w:tcPr>
          <w:p w:rsidR="007E30FD" w:rsidRPr="00886AF5" w:rsidRDefault="0087509E" w:rsidP="00657C98">
            <w:pPr>
              <w:pStyle w:val="SWCTableHeader"/>
              <w:spacing w:line="276" w:lineRule="auto"/>
            </w:pPr>
            <m:oMathPara>
              <m:oMath>
                <m:sSup>
                  <m:sSupPr>
                    <m:ctrlPr>
                      <w:rPr>
                        <w:rFonts w:ascii="Cambria Math" w:hAnsi="Cambria Math"/>
                      </w:rPr>
                    </m:ctrlPr>
                  </m:sSupPr>
                  <m:e>
                    <m:r>
                      <m:rPr>
                        <m:sty m:val="b"/>
                      </m:rPr>
                      <w:rPr>
                        <w:rFonts w:ascii="Cambria Math" w:hAnsi="Cambria Math"/>
                      </w:rPr>
                      <m:t>W</m:t>
                    </m:r>
                  </m:e>
                  <m:sup>
                    <m:r>
                      <m:rPr>
                        <m:sty m:val="b"/>
                      </m:rPr>
                      <w:rPr>
                        <w:rFonts w:ascii="Cambria Math" w:hAnsi="Cambria Math"/>
                      </w:rPr>
                      <m:t>*</m:t>
                    </m:r>
                  </m:sup>
                </m:sSup>
              </m:oMath>
            </m:oMathPara>
          </w:p>
          <w:p w:rsidR="007E30FD" w:rsidRPr="00886AF5" w:rsidRDefault="007E30FD" w:rsidP="00657C98">
            <w:pPr>
              <w:pStyle w:val="SWCTableHeader"/>
              <w:spacing w:line="276" w:lineRule="auto"/>
            </w:pPr>
            <w:r w:rsidRPr="00886AF5">
              <w:t>(kg/kg)</w:t>
            </w:r>
          </w:p>
          <w:p w:rsidR="007E30FD" w:rsidRPr="00886AF5" w:rsidRDefault="007E30FD" w:rsidP="00657C98">
            <w:pPr>
              <w:pStyle w:val="SWCTableHeader"/>
              <w:spacing w:line="276" w:lineRule="auto"/>
              <w:rPr>
                <w:color w:val="FF0000"/>
              </w:rPr>
            </w:pPr>
          </w:p>
        </w:tc>
        <w:tc>
          <w:tcPr>
            <w:tcW w:w="831" w:type="dxa"/>
          </w:tcPr>
          <w:p w:rsidR="007E30FD" w:rsidRPr="00886AF5" w:rsidRDefault="007E30FD" w:rsidP="00657C98">
            <w:pPr>
              <w:pStyle w:val="SWCTableHeader"/>
              <w:spacing w:line="276" w:lineRule="auto"/>
            </w:pPr>
            <m:oMathPara>
              <m:oMath>
                <m:r>
                  <m:rPr>
                    <m:sty m:val="b"/>
                  </m:rPr>
                  <w:rPr>
                    <w:rFonts w:ascii="Cambria Math" w:hAnsi="Cambria Math"/>
                  </w:rPr>
                  <m:t>W</m:t>
                </m:r>
              </m:oMath>
            </m:oMathPara>
          </w:p>
          <w:p w:rsidR="007E30FD" w:rsidRPr="00886AF5" w:rsidRDefault="007E30FD" w:rsidP="00657C98">
            <w:pPr>
              <w:pStyle w:val="SWCTableHeader"/>
              <w:spacing w:line="276" w:lineRule="auto"/>
            </w:pPr>
            <w:r w:rsidRPr="00886AF5">
              <w:t>(kg/kg)</w:t>
            </w:r>
          </w:p>
          <w:p w:rsidR="007E30FD" w:rsidRPr="00886AF5" w:rsidRDefault="007E30FD" w:rsidP="00657C98">
            <w:pPr>
              <w:pStyle w:val="SWCTableHeader"/>
              <w:spacing w:line="276" w:lineRule="auto"/>
            </w:pPr>
          </w:p>
        </w:tc>
        <w:tc>
          <w:tcPr>
            <w:tcW w:w="814"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P</m:t>
                    </m:r>
                  </m:e>
                  <m:sub>
                    <m:r>
                      <m:rPr>
                        <m:sty m:val="b"/>
                      </m:rPr>
                      <w:rPr>
                        <w:rFonts w:ascii="Cambria Math" w:hAnsi="Cambria Math"/>
                      </w:rPr>
                      <m:t>v,air</m:t>
                    </m:r>
                  </m:sub>
                </m:sSub>
              </m:oMath>
            </m:oMathPara>
          </w:p>
          <w:p w:rsidR="007E30FD" w:rsidRPr="00886AF5" w:rsidRDefault="007E30FD" w:rsidP="00657C98">
            <w:pPr>
              <w:pStyle w:val="SWCTableHeader"/>
              <w:spacing w:line="276" w:lineRule="auto"/>
            </w:pPr>
            <w:r w:rsidRPr="00886AF5">
              <w:t>(kPa)</w:t>
            </w:r>
          </w:p>
          <w:p w:rsidR="007E30FD" w:rsidRPr="00886AF5" w:rsidRDefault="007E30FD" w:rsidP="00657C98">
            <w:pPr>
              <w:pStyle w:val="SWCTableHeader"/>
              <w:spacing w:line="276" w:lineRule="auto"/>
            </w:pPr>
          </w:p>
        </w:tc>
        <w:tc>
          <w:tcPr>
            <w:tcW w:w="815"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ρ</m:t>
                    </m:r>
                  </m:e>
                  <m:sub>
                    <m:r>
                      <m:rPr>
                        <m:sty m:val="b"/>
                      </m:rPr>
                      <w:rPr>
                        <w:rFonts w:ascii="Cambria Math" w:hAnsi="Cambria Math"/>
                      </w:rPr>
                      <m:t>v,sol</m:t>
                    </m:r>
                  </m:sub>
                </m:sSub>
              </m:oMath>
            </m:oMathPara>
          </w:p>
          <w:p w:rsidR="007E30FD" w:rsidRPr="00886AF5" w:rsidRDefault="007E30FD" w:rsidP="00657C98">
            <w:pPr>
              <w:pStyle w:val="SWCTableHeader"/>
              <w:spacing w:line="276" w:lineRule="auto"/>
            </w:pPr>
            <w:r w:rsidRPr="00886AF5">
              <w:t>(m</w:t>
            </w:r>
            <w:r w:rsidRPr="00886AF5">
              <w:rPr>
                <w:vertAlign w:val="superscript"/>
              </w:rPr>
              <w:t>3</w:t>
            </w:r>
            <w:r w:rsidRPr="00886AF5">
              <w:t>/s)</w:t>
            </w:r>
          </w:p>
          <w:p w:rsidR="007E30FD" w:rsidRPr="00886AF5" w:rsidRDefault="007E30FD" w:rsidP="00657C98">
            <w:pPr>
              <w:pStyle w:val="SWCTableHeader"/>
              <w:spacing w:line="276" w:lineRule="auto"/>
            </w:pPr>
          </w:p>
        </w:tc>
        <w:tc>
          <w:tcPr>
            <w:tcW w:w="824"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ρ</m:t>
                    </m:r>
                  </m:e>
                  <m:sub>
                    <m:r>
                      <m:rPr>
                        <m:sty m:val="b"/>
                      </m:rPr>
                      <w:rPr>
                        <w:rFonts w:ascii="Cambria Math" w:hAnsi="Cambria Math"/>
                      </w:rPr>
                      <m:t>v,air</m:t>
                    </m:r>
                  </m:sub>
                </m:sSub>
              </m:oMath>
            </m:oMathPara>
          </w:p>
          <w:p w:rsidR="007E30FD" w:rsidRPr="00886AF5" w:rsidRDefault="007E30FD" w:rsidP="00657C98">
            <w:pPr>
              <w:pStyle w:val="SWCTableHeader"/>
              <w:spacing w:line="276" w:lineRule="auto"/>
            </w:pPr>
            <w:r w:rsidRPr="00886AF5">
              <w:t>(m</w:t>
            </w:r>
            <w:r w:rsidRPr="00886AF5">
              <w:rPr>
                <w:vertAlign w:val="superscript"/>
              </w:rPr>
              <w:t>3</w:t>
            </w:r>
            <w:r w:rsidRPr="00886AF5">
              <w:t>/s)</w:t>
            </w:r>
          </w:p>
          <w:p w:rsidR="007E30FD" w:rsidRPr="00886AF5" w:rsidRDefault="007E30FD" w:rsidP="00657C98">
            <w:pPr>
              <w:pStyle w:val="SWCTableHeader"/>
              <w:spacing w:line="276" w:lineRule="auto"/>
              <w:rPr>
                <w:lang w:val="de-DE"/>
              </w:rPr>
            </w:pPr>
          </w:p>
        </w:tc>
        <w:tc>
          <w:tcPr>
            <w:tcW w:w="832" w:type="dxa"/>
          </w:tcPr>
          <w:p w:rsidR="007E30FD" w:rsidRPr="00886AF5" w:rsidRDefault="0087509E" w:rsidP="00657C98">
            <w:pPr>
              <w:pStyle w:val="SWCTableHeader"/>
              <w:spacing w:line="276" w:lineRule="auto"/>
            </w:pPr>
            <m:oMathPara>
              <m:oMath>
                <m:sSub>
                  <m:sSubPr>
                    <m:ctrlPr>
                      <w:rPr>
                        <w:rFonts w:ascii="Cambria Math" w:hAnsi="Cambria Math"/>
                      </w:rPr>
                    </m:ctrlPr>
                  </m:sSubPr>
                  <m:e>
                    <m:r>
                      <m:rPr>
                        <m:sty m:val="bi"/>
                      </m:rPr>
                      <w:rPr>
                        <w:rFonts w:ascii="Cambria Math" w:hAnsi="Cambria Math"/>
                      </w:rPr>
                      <m:t>h</m:t>
                    </m:r>
                  </m:e>
                  <m:sub>
                    <m:r>
                      <m:rPr>
                        <m:sty m:val="b"/>
                      </m:rPr>
                      <w:rPr>
                        <w:rFonts w:ascii="Cambria Math" w:hAnsi="Cambria Math"/>
                      </w:rPr>
                      <m:t>m</m:t>
                    </m:r>
                  </m:sub>
                </m:sSub>
              </m:oMath>
            </m:oMathPara>
          </w:p>
          <w:p w:rsidR="007E30FD" w:rsidRPr="00886AF5" w:rsidRDefault="007E30FD" w:rsidP="00657C98">
            <w:pPr>
              <w:pStyle w:val="SWCTableHeader"/>
              <w:spacing w:line="276" w:lineRule="auto"/>
            </w:pPr>
            <w:r w:rsidRPr="00886AF5">
              <w:t>(m/s)</w:t>
            </w:r>
          </w:p>
          <w:p w:rsidR="007E30FD" w:rsidRPr="00886AF5" w:rsidRDefault="007E30FD" w:rsidP="00657C98">
            <w:pPr>
              <w:pStyle w:val="SWCTableHeader"/>
              <w:spacing w:line="276" w:lineRule="auto"/>
            </w:pPr>
          </w:p>
        </w:tc>
      </w:tr>
      <w:tr w:rsidR="007E30FD" w:rsidRPr="00886AF5" w:rsidTr="00F10DB7">
        <w:trPr>
          <w:trHeight w:val="428"/>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9-10 am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0.341</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4.5</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2.972</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0.019</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0.013</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2.0</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0.030</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0.014</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0.0063</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10-11 am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0.358</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5.3</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3.110</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0.020</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0.013</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2.1</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0.035</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0.014</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0.0065</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11-12 pm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0.378</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5.8</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3.181</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0.021</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0.013</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2.1</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0.037</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0.014</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0.0068</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12- 1 pm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0.401</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5.5</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3.171</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0.021</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0.013</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2.0</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0.035</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0.013</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0.0068</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1 - 2 pm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0.424</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5.0</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3.209</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0.021</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0.012</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1.9</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0.032</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0.013</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0.0070</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2 - 3 pm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0.444</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4.1</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3.151</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0.020</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0.012</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1.8</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0.026</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0.012</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0.0071</w:t>
            </w:r>
          </w:p>
        </w:tc>
      </w:tr>
      <w:tr w:rsidR="007E30FD" w:rsidRPr="00886AF5" w:rsidTr="00657C98">
        <w:trPr>
          <w:jc w:val="center"/>
        </w:trPr>
        <w:tc>
          <w:tcPr>
            <w:tcW w:w="1006"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3 - 4 pm</w:t>
            </w:r>
          </w:p>
        </w:tc>
        <w:tc>
          <w:tcPr>
            <w:tcW w:w="961" w:type="dxa"/>
            <w:vAlign w:val="center"/>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0.459</w:t>
            </w:r>
          </w:p>
        </w:tc>
        <w:tc>
          <w:tcPr>
            <w:tcW w:w="927"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3.3</w:t>
            </w:r>
          </w:p>
        </w:tc>
        <w:tc>
          <w:tcPr>
            <w:tcW w:w="816"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3.054</w:t>
            </w:r>
          </w:p>
        </w:tc>
        <w:tc>
          <w:tcPr>
            <w:tcW w:w="828"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0.020</w:t>
            </w:r>
          </w:p>
        </w:tc>
        <w:tc>
          <w:tcPr>
            <w:tcW w:w="831"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0.011</w:t>
            </w:r>
          </w:p>
        </w:tc>
        <w:tc>
          <w:tcPr>
            <w:tcW w:w="814" w:type="dxa"/>
            <w:vAlign w:val="bottom"/>
          </w:tcPr>
          <w:p w:rsidR="007E30FD" w:rsidRPr="00886AF5" w:rsidRDefault="007E30FD" w:rsidP="00657C98">
            <w:pPr>
              <w:spacing w:line="276" w:lineRule="auto"/>
              <w:rPr>
                <w:rFonts w:ascii="Calibri" w:hAnsi="Calibri" w:cs="Calibri"/>
                <w:sz w:val="20"/>
                <w:szCs w:val="20"/>
              </w:rPr>
            </w:pPr>
            <w:r w:rsidRPr="00886AF5">
              <w:rPr>
                <w:rFonts w:ascii="Calibri" w:hAnsi="Calibri" w:cs="Calibri"/>
                <w:sz w:val="20"/>
                <w:szCs w:val="20"/>
              </w:rPr>
              <w:t>1.7</w:t>
            </w:r>
          </w:p>
        </w:tc>
        <w:tc>
          <w:tcPr>
            <w:tcW w:w="815"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0.022</w:t>
            </w:r>
          </w:p>
        </w:tc>
        <w:tc>
          <w:tcPr>
            <w:tcW w:w="824"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0.011</w:t>
            </w:r>
          </w:p>
        </w:tc>
        <w:tc>
          <w:tcPr>
            <w:tcW w:w="832" w:type="dxa"/>
            <w:vAlign w:val="bottom"/>
          </w:tcPr>
          <w:p w:rsidR="007E30FD" w:rsidRPr="00886AF5" w:rsidRDefault="007E30FD" w:rsidP="00657C98">
            <w:pPr>
              <w:spacing w:line="276" w:lineRule="auto"/>
              <w:jc w:val="right"/>
              <w:rPr>
                <w:rFonts w:ascii="Calibri" w:hAnsi="Calibri" w:cs="Calibri"/>
                <w:sz w:val="20"/>
                <w:szCs w:val="20"/>
              </w:rPr>
            </w:pPr>
            <w:r w:rsidRPr="00886AF5">
              <w:rPr>
                <w:rFonts w:ascii="Calibri" w:hAnsi="Calibri" w:cs="Calibri"/>
                <w:sz w:val="20"/>
                <w:szCs w:val="20"/>
              </w:rPr>
              <w:t>0.0070</w:t>
            </w:r>
          </w:p>
        </w:tc>
      </w:tr>
    </w:tbl>
    <w:p w:rsidR="007E30FD" w:rsidRPr="00256F83" w:rsidRDefault="007E30FD" w:rsidP="007E30FD">
      <w:pPr>
        <w:spacing w:after="200" w:line="276" w:lineRule="auto"/>
        <w:contextualSpacing/>
        <w:rPr>
          <w:sz w:val="20"/>
          <w:szCs w:val="20"/>
          <w:lang w:val="en-US"/>
        </w:rPr>
      </w:pPr>
    </w:p>
    <w:bookmarkEnd w:id="2"/>
    <w:p w:rsidR="007E30FD" w:rsidRPr="00886AF5" w:rsidRDefault="007E30FD" w:rsidP="0025002B">
      <w:pPr>
        <w:pStyle w:val="SWCTableFigureCaption"/>
        <w:rPr>
          <w:sz w:val="20"/>
        </w:rPr>
      </w:pPr>
      <w:r w:rsidRPr="00886AF5">
        <w:rPr>
          <w:sz w:val="20"/>
        </w:rPr>
        <w:t xml:space="preserve">Tab. </w:t>
      </w:r>
      <w:r w:rsidR="00E818E3">
        <w:rPr>
          <w:sz w:val="20"/>
        </w:rPr>
        <w:t>5</w:t>
      </w:r>
      <w:r w:rsidRPr="00886AF5">
        <w:rPr>
          <w:sz w:val="20"/>
        </w:rPr>
        <w:t>: Mass of water evaporated from LiCl</w:t>
      </w:r>
      <w:r w:rsidR="00E818E3">
        <w:rPr>
          <w:sz w:val="20"/>
        </w:rPr>
        <w:t xml:space="preserve"> solution as estimated by Analytical Eq.</w:t>
      </w:r>
      <w:r w:rsidR="006555F0">
        <w:rPr>
          <w:sz w:val="20"/>
        </w:rPr>
        <w:t xml:space="preserve"> </w:t>
      </w:r>
      <w:r w:rsidR="00E818E3">
        <w:rPr>
          <w:sz w:val="20"/>
        </w:rPr>
        <w:t>(</w:t>
      </w:r>
      <w:r w:rsidR="0025002B">
        <w:rPr>
          <w:sz w:val="20"/>
        </w:rPr>
        <w:t>3</w:t>
      </w:r>
      <w:r w:rsidRPr="00886AF5">
        <w:rPr>
          <w:sz w:val="20"/>
        </w:rPr>
        <w:t>) (Collier,</w:t>
      </w:r>
      <w:r w:rsidR="0025002B">
        <w:rPr>
          <w:sz w:val="20"/>
        </w:rPr>
        <w:t xml:space="preserve"> </w:t>
      </w:r>
      <w:r w:rsidRPr="00886AF5">
        <w:rPr>
          <w:sz w:val="20"/>
        </w:rPr>
        <w:t xml:space="preserve">1979)  </w:t>
      </w:r>
    </w:p>
    <w:tbl>
      <w:tblPr>
        <w:tblW w:w="8974" w:type="dxa"/>
        <w:jc w:val="center"/>
        <w:tblLook w:val="01E0"/>
      </w:tblPr>
      <w:tblGrid>
        <w:gridCol w:w="1020"/>
        <w:gridCol w:w="825"/>
        <w:gridCol w:w="666"/>
        <w:gridCol w:w="805"/>
        <w:gridCol w:w="945"/>
        <w:gridCol w:w="866"/>
        <w:gridCol w:w="812"/>
        <w:gridCol w:w="922"/>
        <w:gridCol w:w="800"/>
        <w:gridCol w:w="666"/>
        <w:gridCol w:w="647"/>
      </w:tblGrid>
      <w:tr w:rsidR="00DE6C72" w:rsidRPr="00886AF5" w:rsidTr="00640C0A">
        <w:trPr>
          <w:jc w:val="center"/>
        </w:trPr>
        <w:tc>
          <w:tcPr>
            <w:tcW w:w="1058" w:type="dxa"/>
          </w:tcPr>
          <w:p w:rsidR="00DE6C72" w:rsidRPr="00886AF5" w:rsidRDefault="00DE6C72" w:rsidP="00657C98">
            <w:pPr>
              <w:pStyle w:val="SWCTableHeader"/>
              <w:spacing w:line="276" w:lineRule="auto"/>
            </w:pPr>
            <w:r w:rsidRPr="00886AF5">
              <w:t xml:space="preserve">Time  </w:t>
            </w:r>
          </w:p>
          <w:p w:rsidR="00DE6C72" w:rsidRPr="00886AF5" w:rsidRDefault="00DE6C72" w:rsidP="00657C98">
            <w:pPr>
              <w:pStyle w:val="SWCTableHeader"/>
              <w:spacing w:line="276" w:lineRule="auto"/>
            </w:pPr>
            <w:r w:rsidRPr="00886AF5">
              <w:t>( hour)</w:t>
            </w:r>
          </w:p>
        </w:tc>
        <w:tc>
          <w:tcPr>
            <w:tcW w:w="838" w:type="dxa"/>
          </w:tcPr>
          <w:p w:rsidR="00DE6C72" w:rsidRPr="00886AF5" w:rsidRDefault="00DE6C72" w:rsidP="00657C98">
            <w:pPr>
              <w:pStyle w:val="SWCTableHeader"/>
              <w:spacing w:line="276" w:lineRule="auto"/>
            </w:pPr>
            <w:r w:rsidRPr="00886AF5">
              <w:t>a</w:t>
            </w:r>
          </w:p>
          <w:p w:rsidR="00DE6C72" w:rsidRPr="00886AF5" w:rsidRDefault="00DE6C72" w:rsidP="00657C98">
            <w:pPr>
              <w:pStyle w:val="SWCTableHeader"/>
              <w:spacing w:line="276" w:lineRule="auto"/>
              <w:rPr>
                <w:rFonts w:ascii="Arial" w:hAnsi="Arial"/>
              </w:rPr>
            </w:pPr>
            <w:proofErr w:type="spellStart"/>
            <w:r w:rsidRPr="00886AF5">
              <w:rPr>
                <w:rFonts w:ascii="Calibri" w:hAnsi="Calibri"/>
                <w:color w:val="auto"/>
              </w:rPr>
              <w:t>kPa</w:t>
            </w:r>
            <w:proofErr w:type="spellEnd"/>
            <w:r w:rsidRPr="00886AF5">
              <w:rPr>
                <w:rFonts w:ascii="Calibri" w:hAnsi="Calibri"/>
                <w:color w:val="auto"/>
              </w:rPr>
              <w:t>/K</w:t>
            </w:r>
          </w:p>
        </w:tc>
        <w:tc>
          <w:tcPr>
            <w:tcW w:w="666" w:type="dxa"/>
          </w:tcPr>
          <w:p w:rsidR="00DE6C72" w:rsidRPr="00886AF5" w:rsidRDefault="00DE6C72" w:rsidP="00657C98">
            <w:pPr>
              <w:pStyle w:val="SWCTableHeader"/>
              <w:spacing w:line="276" w:lineRule="auto"/>
            </w:pPr>
            <w:r w:rsidRPr="00886AF5">
              <w:t>b</w:t>
            </w:r>
          </w:p>
          <w:p w:rsidR="00DE6C72" w:rsidRPr="00886AF5" w:rsidRDefault="00DE6C72" w:rsidP="00657C98">
            <w:pPr>
              <w:pStyle w:val="SWCTableHeader"/>
              <w:spacing w:line="276" w:lineRule="auto"/>
              <w:rPr>
                <w:rFonts w:ascii="Arial" w:hAnsi="Arial"/>
              </w:rPr>
            </w:pPr>
            <w:proofErr w:type="spellStart"/>
            <w:r w:rsidRPr="00886AF5">
              <w:rPr>
                <w:rFonts w:ascii="Calibri" w:hAnsi="Calibri"/>
                <w:color w:val="auto"/>
              </w:rPr>
              <w:t>kPa</w:t>
            </w:r>
            <w:proofErr w:type="spellEnd"/>
          </w:p>
        </w:tc>
        <w:tc>
          <w:tcPr>
            <w:tcW w:w="821" w:type="dxa"/>
          </w:tcPr>
          <w:p w:rsidR="00DE6C72" w:rsidRPr="00886AF5" w:rsidRDefault="00DE6C72" w:rsidP="00657C98">
            <w:pPr>
              <w:pStyle w:val="SWCTableHeader"/>
              <w:spacing w:line="276" w:lineRule="auto"/>
            </w:pPr>
            <w:r w:rsidRPr="00886AF5">
              <w:t>c</w:t>
            </w:r>
          </w:p>
          <w:p w:rsidR="00DE6C72" w:rsidRPr="00886AF5" w:rsidRDefault="00DE6C72" w:rsidP="00657C98">
            <w:pPr>
              <w:pStyle w:val="SWCTableHeader"/>
              <w:spacing w:line="276" w:lineRule="auto"/>
              <w:rPr>
                <w:rFonts w:ascii="Arial" w:hAnsi="Arial"/>
              </w:rPr>
            </w:pPr>
            <w:proofErr w:type="spellStart"/>
            <w:r w:rsidRPr="00886AF5">
              <w:t>kPa</w:t>
            </w:r>
            <w:proofErr w:type="spellEnd"/>
          </w:p>
        </w:tc>
        <w:tc>
          <w:tcPr>
            <w:tcW w:w="977" w:type="dxa"/>
          </w:tcPr>
          <w:p w:rsidR="00DE6C72" w:rsidRPr="00886AF5" w:rsidRDefault="00DE6C72" w:rsidP="00657C98">
            <w:pPr>
              <w:pStyle w:val="SWCTableHeader"/>
              <w:spacing w:line="276" w:lineRule="auto"/>
            </w:pPr>
            <m:oMath>
              <m:r>
                <m:rPr>
                  <m:sty m:val="b"/>
                </m:rPr>
                <w:rPr>
                  <w:rFonts w:ascii="Cambria Math" w:hAnsi="Cambria Math"/>
                </w:rPr>
                <m:t>β</m:t>
              </m:r>
            </m:oMath>
            <w:r w:rsidRPr="00886AF5">
              <w:t xml:space="preserve"> x10</w:t>
            </w:r>
            <w:r w:rsidRPr="00A857A4">
              <w:rPr>
                <w:vertAlign w:val="superscript"/>
              </w:rPr>
              <w:t>-6</w:t>
            </w:r>
            <w:r w:rsidRPr="00886AF5">
              <w:t xml:space="preserve"> </w:t>
            </w:r>
          </w:p>
          <w:p w:rsidR="00DE6C72" w:rsidRPr="00886AF5" w:rsidRDefault="00DE6C72" w:rsidP="00657C98">
            <w:pPr>
              <w:pStyle w:val="SWCTableHeader"/>
              <w:spacing w:line="276" w:lineRule="auto"/>
            </w:pPr>
            <w:r w:rsidRPr="00886AF5">
              <w:t xml:space="preserve"> (</w:t>
            </w:r>
            <w:r w:rsidR="00BA71DA" w:rsidRPr="00D32212">
              <w:rPr>
                <w:lang w:val="en-US"/>
              </w:rPr>
              <w:t>kg</w:t>
            </w:r>
            <w:r w:rsidR="00BA71DA">
              <w:rPr>
                <w:lang w:val="en-US"/>
              </w:rPr>
              <w:t xml:space="preserve"> s⁻</w:t>
            </w:r>
            <w:r w:rsidR="00BA71DA" w:rsidRPr="00A00425">
              <w:rPr>
                <w:vertAlign w:val="superscript"/>
                <w:lang w:val="en-US"/>
              </w:rPr>
              <w:t>1</w:t>
            </w:r>
            <w:r w:rsidR="00BA71DA" w:rsidRPr="00D32212">
              <w:rPr>
                <w:lang w:val="en-US"/>
              </w:rPr>
              <w:t xml:space="preserve"> m⁻²</w:t>
            </w:r>
            <w:r w:rsidR="00BA71DA">
              <w:rPr>
                <w:lang w:val="en-US"/>
              </w:rPr>
              <w:t xml:space="preserve"> Pa</w:t>
            </w:r>
            <w:r w:rsidR="00BA71DA" w:rsidRPr="00D32212">
              <w:rPr>
                <w:lang w:val="en-US"/>
              </w:rPr>
              <w:t>⁻</w:t>
            </w:r>
            <w:r w:rsidR="00BA71DA" w:rsidRPr="00A00425">
              <w:rPr>
                <w:vertAlign w:val="superscript"/>
                <w:lang w:val="en-US"/>
              </w:rPr>
              <w:t>1</w:t>
            </w:r>
            <w:r w:rsidRPr="00886AF5">
              <w:t>)</w:t>
            </w:r>
          </w:p>
        </w:tc>
        <w:tc>
          <w:tcPr>
            <w:tcW w:w="720" w:type="dxa"/>
          </w:tcPr>
          <w:p w:rsidR="00DE6C72"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A</m:t>
                    </m:r>
                  </m:e>
                  <m:sub>
                    <m:r>
                      <m:rPr>
                        <m:sty m:val="b"/>
                      </m:rPr>
                      <w:rPr>
                        <w:rFonts w:ascii="Cambria Math" w:hAnsi="Cambria Math"/>
                      </w:rPr>
                      <m:t>1</m:t>
                    </m:r>
                  </m:sub>
                </m:sSub>
              </m:oMath>
            </m:oMathPara>
          </w:p>
          <w:p w:rsidR="00DE6C72" w:rsidRPr="00886AF5" w:rsidRDefault="00DE6C72" w:rsidP="00A00425">
            <w:pPr>
              <w:pStyle w:val="SWCTableHeader"/>
              <w:spacing w:line="276" w:lineRule="auto"/>
            </w:pPr>
            <w:r w:rsidRPr="00886AF5">
              <w:t>(</w:t>
            </w:r>
            <w:r w:rsidR="00A00425" w:rsidRPr="00D32212">
              <w:rPr>
                <w:lang w:val="en-US"/>
              </w:rPr>
              <w:t>kg</w:t>
            </w:r>
            <w:r w:rsidR="00A00425">
              <w:rPr>
                <w:lang w:val="en-US"/>
              </w:rPr>
              <w:t xml:space="preserve"> s⁻</w:t>
            </w:r>
            <w:r w:rsidR="00A00425" w:rsidRPr="00A00425">
              <w:rPr>
                <w:vertAlign w:val="superscript"/>
                <w:lang w:val="en-US"/>
              </w:rPr>
              <w:t>1</w:t>
            </w:r>
            <w:r w:rsidR="00A00425" w:rsidRPr="00D32212">
              <w:rPr>
                <w:lang w:val="en-US"/>
              </w:rPr>
              <w:t xml:space="preserve"> m⁻²</w:t>
            </w:r>
            <w:r w:rsidRPr="00886AF5">
              <w:t>)</w:t>
            </w:r>
          </w:p>
        </w:tc>
        <w:tc>
          <w:tcPr>
            <w:tcW w:w="829" w:type="dxa"/>
          </w:tcPr>
          <w:p w:rsidR="00DE6C72" w:rsidRPr="00886AF5" w:rsidRDefault="0087509E" w:rsidP="00657C98">
            <w:pPr>
              <w:pStyle w:val="SWCTableHeader"/>
              <w:spacing w:line="276" w:lineRule="auto"/>
            </w:pPr>
            <m:oMath>
              <m:sSub>
                <m:sSubPr>
                  <m:ctrlPr>
                    <w:rPr>
                      <w:rFonts w:ascii="Cambria Math" w:hAnsi="Cambria Math"/>
                    </w:rPr>
                  </m:ctrlPr>
                </m:sSubPr>
                <m:e>
                  <m:r>
                    <m:rPr>
                      <m:sty m:val="b"/>
                    </m:rPr>
                    <w:rPr>
                      <w:rFonts w:ascii="Cambria Math" w:hAnsi="Cambria Math"/>
                    </w:rPr>
                    <m:t>A</m:t>
                  </m:r>
                </m:e>
                <m:sub>
                  <m:r>
                    <m:rPr>
                      <m:sty m:val="b"/>
                    </m:rPr>
                    <w:rPr>
                      <w:rFonts w:ascii="Cambria Math" w:hAnsi="Cambria Math"/>
                    </w:rPr>
                    <m:t>2</m:t>
                  </m:r>
                </m:sub>
              </m:sSub>
            </m:oMath>
            <w:r w:rsidR="00DE6C72" w:rsidRPr="00886AF5">
              <w:t xml:space="preserve"> </w:t>
            </w:r>
          </w:p>
          <w:p w:rsidR="00DE6C72" w:rsidRPr="00886AF5" w:rsidRDefault="00DE6C72" w:rsidP="00657C98">
            <w:pPr>
              <w:pStyle w:val="SWCTableHeader"/>
              <w:spacing w:line="276" w:lineRule="auto"/>
            </w:pPr>
            <w:r w:rsidRPr="00886AF5">
              <w:t>x10-4</w:t>
            </w:r>
          </w:p>
          <w:p w:rsidR="00DE6C72" w:rsidRPr="00886AF5" w:rsidRDefault="00A00425" w:rsidP="00A00425">
            <w:pPr>
              <w:pStyle w:val="SWCTableHeader"/>
              <w:spacing w:line="276" w:lineRule="auto"/>
            </w:pPr>
            <w:r w:rsidRPr="00886AF5">
              <w:t>(</w:t>
            </w:r>
            <w:r w:rsidRPr="00D32212">
              <w:rPr>
                <w:lang w:val="en-US"/>
              </w:rPr>
              <w:t>kg</w:t>
            </w:r>
            <w:r w:rsidRPr="00A00425">
              <w:rPr>
                <w:vertAlign w:val="superscript"/>
                <w:lang w:val="en-US"/>
              </w:rPr>
              <w:t>2</w:t>
            </w:r>
            <w:r>
              <w:rPr>
                <w:lang w:val="en-US"/>
              </w:rPr>
              <w:t xml:space="preserve"> s⁻</w:t>
            </w:r>
            <w:r w:rsidRPr="00A00425">
              <w:rPr>
                <w:vertAlign w:val="superscript"/>
                <w:lang w:val="en-US"/>
              </w:rPr>
              <w:t>2</w:t>
            </w:r>
            <w:r>
              <w:rPr>
                <w:lang w:val="en-US"/>
              </w:rPr>
              <w:t xml:space="preserve"> m⁻</w:t>
            </w:r>
            <w:r w:rsidRPr="00A00425">
              <w:rPr>
                <w:vertAlign w:val="superscript"/>
                <w:lang w:val="en-US"/>
              </w:rPr>
              <w:t>4</w:t>
            </w:r>
            <w:r w:rsidRPr="00D32212">
              <w:rPr>
                <w:lang w:val="en-US"/>
              </w:rPr>
              <w:t xml:space="preserve"> </w:t>
            </w:r>
            <w:r>
              <w:rPr>
                <w:lang w:val="en-US"/>
              </w:rPr>
              <w:t>Pa</w:t>
            </w:r>
            <w:r w:rsidRPr="00D32212">
              <w:rPr>
                <w:lang w:val="en-US"/>
              </w:rPr>
              <w:t>⁻</w:t>
            </w:r>
            <w:r w:rsidRPr="00A00425">
              <w:rPr>
                <w:vertAlign w:val="superscript"/>
                <w:lang w:val="en-US"/>
              </w:rPr>
              <w:t>1</w:t>
            </w:r>
            <w:r w:rsidRPr="00886AF5">
              <w:t>)</w:t>
            </w:r>
          </w:p>
        </w:tc>
        <w:tc>
          <w:tcPr>
            <w:tcW w:w="952" w:type="dxa"/>
          </w:tcPr>
          <w:p w:rsidR="00DE6C72" w:rsidRPr="00886AF5" w:rsidRDefault="0087509E" w:rsidP="00657C98">
            <w:pPr>
              <w:pStyle w:val="SWCTableHeader"/>
              <w:spacing w:line="276" w:lineRule="auto"/>
            </w:pPr>
            <m:oMath>
              <m:sSub>
                <m:sSubPr>
                  <m:ctrlPr>
                    <w:rPr>
                      <w:rFonts w:ascii="Cambria Math" w:hAnsi="Cambria Math"/>
                    </w:rPr>
                  </m:ctrlPr>
                </m:sSubPr>
                <m:e>
                  <m:r>
                    <m:rPr>
                      <m:sty m:val="b"/>
                    </m:rPr>
                    <w:rPr>
                      <w:rFonts w:ascii="Cambria Math" w:hAnsi="Cambria Math"/>
                    </w:rPr>
                    <m:t>A</m:t>
                  </m:r>
                </m:e>
                <m:sub>
                  <m:r>
                    <m:rPr>
                      <m:sty m:val="b"/>
                    </m:rPr>
                    <w:rPr>
                      <w:rFonts w:ascii="Cambria Math" w:hAnsi="Cambria Math"/>
                    </w:rPr>
                    <m:t>3</m:t>
                  </m:r>
                </m:sub>
              </m:sSub>
            </m:oMath>
            <w:r w:rsidR="00DE6C72" w:rsidRPr="00886AF5">
              <w:t xml:space="preserve"> </w:t>
            </w:r>
          </w:p>
          <w:p w:rsidR="00DE6C72" w:rsidRPr="00886AF5" w:rsidRDefault="00DE6C72" w:rsidP="00657C98">
            <w:pPr>
              <w:pStyle w:val="SWCTableHeader"/>
              <w:spacing w:line="276" w:lineRule="auto"/>
            </w:pPr>
            <w:r w:rsidRPr="00886AF5">
              <w:t xml:space="preserve">x10-5 </w:t>
            </w:r>
          </w:p>
          <w:p w:rsidR="00DE6C72" w:rsidRPr="00886AF5" w:rsidRDefault="00DE6C72" w:rsidP="00A00425">
            <w:pPr>
              <w:pStyle w:val="SWCTableHeader"/>
              <w:spacing w:line="276" w:lineRule="auto"/>
            </w:pPr>
            <w:r w:rsidRPr="00886AF5">
              <w:t>(</w:t>
            </w:r>
            <w:r w:rsidR="00A00425" w:rsidRPr="00D32212">
              <w:rPr>
                <w:lang w:val="en-US"/>
              </w:rPr>
              <w:t>kg</w:t>
            </w:r>
            <w:r w:rsidR="00A00425" w:rsidRPr="00A00425">
              <w:rPr>
                <w:vertAlign w:val="superscript"/>
                <w:lang w:val="en-US"/>
              </w:rPr>
              <w:t>2</w:t>
            </w:r>
            <w:r w:rsidR="00A00425">
              <w:rPr>
                <w:lang w:val="en-US"/>
              </w:rPr>
              <w:t xml:space="preserve"> s⁻</w:t>
            </w:r>
            <w:r w:rsidR="00A00425" w:rsidRPr="00A00425">
              <w:rPr>
                <w:vertAlign w:val="superscript"/>
                <w:lang w:val="en-US"/>
              </w:rPr>
              <w:t>2</w:t>
            </w:r>
            <w:r w:rsidR="00A00425">
              <w:rPr>
                <w:lang w:val="en-US"/>
              </w:rPr>
              <w:t xml:space="preserve"> m⁻</w:t>
            </w:r>
            <w:r w:rsidR="00A00425" w:rsidRPr="00A00425">
              <w:rPr>
                <w:vertAlign w:val="superscript"/>
                <w:lang w:val="en-US"/>
              </w:rPr>
              <w:t>4</w:t>
            </w:r>
            <w:r w:rsidR="00A00425" w:rsidRPr="00D32212">
              <w:rPr>
                <w:lang w:val="en-US"/>
              </w:rPr>
              <w:t xml:space="preserve"> </w:t>
            </w:r>
            <w:r w:rsidR="00A00425">
              <w:rPr>
                <w:lang w:val="en-US"/>
              </w:rPr>
              <w:t>Pa</w:t>
            </w:r>
            <w:r w:rsidR="00A00425" w:rsidRPr="00D32212">
              <w:rPr>
                <w:lang w:val="en-US"/>
              </w:rPr>
              <w:t>⁻</w:t>
            </w:r>
            <w:r w:rsidR="00A00425" w:rsidRPr="00A00425">
              <w:rPr>
                <w:vertAlign w:val="superscript"/>
                <w:lang w:val="en-US"/>
              </w:rPr>
              <w:t>1</w:t>
            </w:r>
            <w:r w:rsidRPr="00886AF5">
              <w:t>)</w:t>
            </w:r>
          </w:p>
        </w:tc>
        <w:tc>
          <w:tcPr>
            <w:tcW w:w="800" w:type="dxa"/>
          </w:tcPr>
          <w:p w:rsidR="00DE6C72"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m</m:t>
                    </m:r>
                  </m:e>
                  <m:sub>
                    <m:r>
                      <m:rPr>
                        <m:sty m:val="b"/>
                      </m:rPr>
                      <w:rPr>
                        <w:rFonts w:ascii="Cambria Math" w:hAnsi="Cambria Math"/>
                      </w:rPr>
                      <m:t>v</m:t>
                    </m:r>
                  </m:sub>
                </m:sSub>
                <m:r>
                  <m:rPr>
                    <m:sty m:val="b"/>
                  </m:rPr>
                  <w:rPr>
                    <w:rFonts w:ascii="Cambria Math" w:hAnsi="Cambria Math"/>
                  </w:rPr>
                  <m:t>'</m:t>
                </m:r>
              </m:oMath>
            </m:oMathPara>
          </w:p>
          <w:p w:rsidR="00DE6C72" w:rsidRPr="00886AF5" w:rsidRDefault="00DE6C72" w:rsidP="00657C98">
            <w:pPr>
              <w:pStyle w:val="SWCTableHeader"/>
              <w:spacing w:line="276" w:lineRule="auto"/>
            </w:pPr>
            <w:r w:rsidRPr="00886AF5">
              <w:t>(g/m.s)</w:t>
            </w:r>
          </w:p>
        </w:tc>
        <w:tc>
          <w:tcPr>
            <w:tcW w:w="666" w:type="dxa"/>
          </w:tcPr>
          <w:p w:rsidR="00DE6C72"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m</m:t>
                    </m:r>
                  </m:e>
                  <m:sub>
                    <m:r>
                      <m:rPr>
                        <m:sty m:val="b"/>
                      </m:rPr>
                      <w:rPr>
                        <w:rFonts w:ascii="Cambria Math" w:hAnsi="Cambria Math"/>
                      </w:rPr>
                      <m:t>v</m:t>
                    </m:r>
                  </m:sub>
                </m:sSub>
              </m:oMath>
            </m:oMathPara>
          </w:p>
          <w:p w:rsidR="00DE6C72" w:rsidRPr="00886AF5" w:rsidRDefault="00DE6C72" w:rsidP="00657C98">
            <w:pPr>
              <w:pStyle w:val="SWCTableHeader"/>
              <w:spacing w:line="276" w:lineRule="auto"/>
            </w:pPr>
            <w:r w:rsidRPr="00886AF5">
              <w:t>(g/s)</w:t>
            </w:r>
          </w:p>
        </w:tc>
        <w:tc>
          <w:tcPr>
            <w:tcW w:w="647" w:type="dxa"/>
          </w:tcPr>
          <w:p w:rsidR="00DE6C72" w:rsidRPr="00886AF5" w:rsidRDefault="0087509E" w:rsidP="00657C98">
            <w:pPr>
              <w:pStyle w:val="SWCTableHeader"/>
              <w:spacing w:line="276" w:lineRule="auto"/>
            </w:pPr>
            <m:oMathPara>
              <m:oMath>
                <m:sSub>
                  <m:sSubPr>
                    <m:ctrlPr>
                      <w:rPr>
                        <w:rFonts w:ascii="Cambria Math" w:hAnsi="Cambria Math"/>
                      </w:rPr>
                    </m:ctrlPr>
                  </m:sSubPr>
                  <m:e>
                    <m:r>
                      <m:rPr>
                        <m:sty m:val="b"/>
                      </m:rPr>
                      <w:rPr>
                        <w:rFonts w:ascii="Cambria Math" w:hAnsi="Cambria Math"/>
                      </w:rPr>
                      <m:t>m</m:t>
                    </m:r>
                  </m:e>
                  <m:sub>
                    <m:r>
                      <m:rPr>
                        <m:sty m:val="b"/>
                      </m:rPr>
                      <w:rPr>
                        <w:rFonts w:ascii="Cambria Math" w:hAnsi="Cambria Math"/>
                      </w:rPr>
                      <m:t>v,∆t</m:t>
                    </m:r>
                  </m:sub>
                </m:sSub>
              </m:oMath>
            </m:oMathPara>
          </w:p>
          <w:p w:rsidR="00DE6C72" w:rsidRPr="00886AF5" w:rsidRDefault="00DE6C72" w:rsidP="00657C98">
            <w:pPr>
              <w:pStyle w:val="SWCTableHeader"/>
              <w:spacing w:line="276" w:lineRule="auto"/>
            </w:pPr>
            <w:r w:rsidRPr="00886AF5">
              <w:t>(kg)</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9-10 am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0.282</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3.833</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-98.55</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0.01637</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0.261</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0.254</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0.241</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0.444</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1.60</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10-11 am</w:t>
            </w:r>
          </w:p>
        </w:tc>
        <w:tc>
          <w:tcPr>
            <w:tcW w:w="838" w:type="dxa"/>
            <w:vAlign w:val="bottom"/>
          </w:tcPr>
          <w:p w:rsidR="00DE6C72" w:rsidRPr="00A857A4" w:rsidRDefault="00DE6C72" w:rsidP="00657C98">
            <w:pPr>
              <w:spacing w:line="276" w:lineRule="auto"/>
              <w:jc w:val="right"/>
              <w:rPr>
                <w:rFonts w:ascii="Calibri" w:hAnsi="Calibri" w:cs="Calibri"/>
                <w:sz w:val="20"/>
                <w:szCs w:val="20"/>
              </w:rPr>
            </w:pPr>
            <w:r w:rsidRPr="00A857A4">
              <w:rPr>
                <w:rFonts w:asciiTheme="majorBidi" w:hAnsiTheme="majorBidi" w:cstheme="majorBidi"/>
                <w:sz w:val="20"/>
                <w:szCs w:val="20"/>
                <w:lang w:val="en-GB"/>
              </w:rPr>
              <w:t>0.250</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5.318</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-92.26</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0.01535</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0.343</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0.287</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0.322</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0.593</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2.14</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11-12 pm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0.311</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6.699</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lang w:val="en-GB"/>
              </w:rPr>
              <w:t>-116.3</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0.01834</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0.405</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0.391</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0.364</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0.671</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2.42</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12- 1 pm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0.214</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6.172</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-82.22</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0.01434</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0.348</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0.293</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0.343</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0.633</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2.28</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1 - 2 pm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0.266</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7.763</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-103.6</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0.01713</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0.409</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0.331</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0.305</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0.562</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2.02</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2 - 3 pm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0.214</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6.172</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-82.22</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0.01489</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0.306</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0.240</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0.227</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0.419</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1.51</w:t>
            </w:r>
          </w:p>
        </w:tc>
      </w:tr>
      <w:tr w:rsidR="00DE6C72" w:rsidRPr="00886AF5" w:rsidTr="00640C0A">
        <w:trPr>
          <w:jc w:val="center"/>
        </w:trPr>
        <w:tc>
          <w:tcPr>
            <w:tcW w:w="1058" w:type="dxa"/>
          </w:tcPr>
          <w:p w:rsidR="00DE6C72" w:rsidRPr="00886AF5" w:rsidRDefault="00DE6C72" w:rsidP="00657C98">
            <w:pPr>
              <w:pStyle w:val="SWCTableText"/>
              <w:spacing w:line="276" w:lineRule="auto"/>
              <w:rPr>
                <w:rFonts w:asciiTheme="majorBidi" w:hAnsiTheme="majorBidi" w:cstheme="majorBidi"/>
              </w:rPr>
            </w:pPr>
            <w:r w:rsidRPr="00886AF5">
              <w:rPr>
                <w:rFonts w:asciiTheme="majorBidi" w:hAnsiTheme="majorBidi" w:cstheme="majorBidi"/>
              </w:rPr>
              <w:t>3 - 4 pm</w:t>
            </w:r>
          </w:p>
        </w:tc>
        <w:tc>
          <w:tcPr>
            <w:tcW w:w="838"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0.214</w:t>
            </w:r>
          </w:p>
        </w:tc>
        <w:tc>
          <w:tcPr>
            <w:tcW w:w="666"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6.172</w:t>
            </w:r>
          </w:p>
        </w:tc>
        <w:tc>
          <w:tcPr>
            <w:tcW w:w="821"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Theme="majorBidi" w:hAnsiTheme="majorBidi" w:cstheme="majorBidi"/>
                <w:sz w:val="20"/>
                <w:szCs w:val="20"/>
              </w:rPr>
              <w:t>-82.22</w:t>
            </w:r>
          </w:p>
        </w:tc>
        <w:tc>
          <w:tcPr>
            <w:tcW w:w="977" w:type="dxa"/>
            <w:vAlign w:val="bottom"/>
          </w:tcPr>
          <w:p w:rsidR="00DE6C72" w:rsidRPr="00886AF5" w:rsidRDefault="00DE6C72" w:rsidP="00657C98">
            <w:pPr>
              <w:spacing w:line="276" w:lineRule="auto"/>
              <w:jc w:val="right"/>
              <w:rPr>
                <w:rFonts w:ascii="Calibri" w:hAnsi="Calibri" w:cs="Calibri"/>
                <w:sz w:val="20"/>
                <w:szCs w:val="20"/>
              </w:rPr>
            </w:pPr>
            <w:r w:rsidRPr="00886AF5">
              <w:rPr>
                <w:rFonts w:ascii="Calibri" w:hAnsi="Calibri" w:cs="Calibri"/>
                <w:sz w:val="20"/>
                <w:szCs w:val="20"/>
              </w:rPr>
              <w:t>0.446</w:t>
            </w:r>
          </w:p>
        </w:tc>
        <w:tc>
          <w:tcPr>
            <w:tcW w:w="72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0.01516</w:t>
            </w:r>
          </w:p>
        </w:tc>
        <w:tc>
          <w:tcPr>
            <w:tcW w:w="829"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0.293</w:t>
            </w:r>
          </w:p>
        </w:tc>
        <w:tc>
          <w:tcPr>
            <w:tcW w:w="952"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0.189</w:t>
            </w:r>
          </w:p>
        </w:tc>
        <w:tc>
          <w:tcPr>
            <w:tcW w:w="800"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0.163</w:t>
            </w:r>
          </w:p>
        </w:tc>
        <w:tc>
          <w:tcPr>
            <w:tcW w:w="666"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0.300</w:t>
            </w:r>
          </w:p>
        </w:tc>
        <w:tc>
          <w:tcPr>
            <w:tcW w:w="647" w:type="dxa"/>
            <w:vAlign w:val="bottom"/>
          </w:tcPr>
          <w:p w:rsidR="00DE6C72" w:rsidRPr="00886AF5" w:rsidRDefault="00DE6C72" w:rsidP="00657C98">
            <w:pPr>
              <w:spacing w:line="276" w:lineRule="auto"/>
              <w:rPr>
                <w:rFonts w:asciiTheme="majorBidi" w:hAnsiTheme="majorBidi" w:cstheme="majorBidi"/>
                <w:sz w:val="20"/>
                <w:szCs w:val="20"/>
              </w:rPr>
            </w:pPr>
            <w:r w:rsidRPr="00886AF5">
              <w:rPr>
                <w:rFonts w:asciiTheme="majorBidi" w:hAnsiTheme="majorBidi" w:cstheme="majorBidi"/>
                <w:sz w:val="20"/>
                <w:szCs w:val="20"/>
              </w:rPr>
              <w:t>1.08</w:t>
            </w:r>
          </w:p>
        </w:tc>
      </w:tr>
    </w:tbl>
    <w:p w:rsidR="007E30FD" w:rsidRPr="00886AF5" w:rsidRDefault="007E30FD" w:rsidP="007E30FD">
      <w:pPr>
        <w:spacing w:after="200" w:line="276" w:lineRule="auto"/>
        <w:contextualSpacing/>
        <w:rPr>
          <w:sz w:val="20"/>
          <w:szCs w:val="20"/>
        </w:rPr>
      </w:pPr>
    </w:p>
    <w:p w:rsidR="007E30FD" w:rsidRDefault="007E30FD" w:rsidP="007E30FD">
      <w:pPr>
        <w:spacing w:line="276" w:lineRule="auto"/>
        <w:rPr>
          <w:sz w:val="20"/>
          <w:szCs w:val="20"/>
          <w:lang w:val="en-US"/>
        </w:rPr>
      </w:pPr>
    </w:p>
    <w:p w:rsidR="000E7047" w:rsidRDefault="000E7047" w:rsidP="007E30FD">
      <w:pPr>
        <w:spacing w:line="276" w:lineRule="auto"/>
        <w:rPr>
          <w:sz w:val="20"/>
          <w:szCs w:val="20"/>
          <w:lang w:val="en-US"/>
        </w:rPr>
      </w:pPr>
    </w:p>
    <w:p w:rsidR="000E7047" w:rsidRDefault="000E7047" w:rsidP="007E30FD">
      <w:pPr>
        <w:spacing w:line="276" w:lineRule="auto"/>
        <w:rPr>
          <w:sz w:val="20"/>
          <w:szCs w:val="20"/>
          <w:lang w:val="en-US"/>
        </w:rPr>
      </w:pPr>
    </w:p>
    <w:p w:rsidR="007E30FD" w:rsidRPr="00886AF5" w:rsidRDefault="007E30FD" w:rsidP="00E818E3">
      <w:pPr>
        <w:pStyle w:val="SWCTableFigureCaption"/>
        <w:rPr>
          <w:sz w:val="20"/>
        </w:rPr>
      </w:pPr>
      <w:r w:rsidRPr="00886AF5">
        <w:rPr>
          <w:sz w:val="20"/>
        </w:rPr>
        <w:lastRenderedPageBreak/>
        <w:t xml:space="preserve"> Tab. </w:t>
      </w:r>
      <w:r w:rsidR="00E818E3">
        <w:rPr>
          <w:sz w:val="20"/>
        </w:rPr>
        <w:t>6</w:t>
      </w:r>
      <w:r w:rsidRPr="00886AF5">
        <w:rPr>
          <w:sz w:val="20"/>
        </w:rPr>
        <w:t xml:space="preserve">: Mass of water evaporated from LiCl solution estimated by </w:t>
      </w:r>
      <w:r w:rsidR="0055676A">
        <w:rPr>
          <w:sz w:val="20"/>
        </w:rPr>
        <w:t xml:space="preserve">the four </w:t>
      </w:r>
      <w:r w:rsidRPr="00886AF5">
        <w:rPr>
          <w:sz w:val="20"/>
        </w:rPr>
        <w:t>methods</w:t>
      </w:r>
    </w:p>
    <w:tbl>
      <w:tblPr>
        <w:tblW w:w="8854" w:type="dxa"/>
        <w:jc w:val="center"/>
        <w:tblLook w:val="01E0"/>
      </w:tblPr>
      <w:tblGrid>
        <w:gridCol w:w="1089"/>
        <w:gridCol w:w="1909"/>
        <w:gridCol w:w="1620"/>
        <w:gridCol w:w="1710"/>
        <w:gridCol w:w="2526"/>
      </w:tblGrid>
      <w:tr w:rsidR="007E30FD" w:rsidRPr="006A310C" w:rsidTr="000C13A0">
        <w:trPr>
          <w:trHeight w:val="436"/>
          <w:jc w:val="center"/>
        </w:trPr>
        <w:tc>
          <w:tcPr>
            <w:tcW w:w="1089" w:type="dxa"/>
            <w:vMerge w:val="restart"/>
          </w:tcPr>
          <w:p w:rsidR="007E30FD" w:rsidRPr="00886AF5" w:rsidRDefault="007E30FD" w:rsidP="00657C98">
            <w:pPr>
              <w:pStyle w:val="SWCTableHeader"/>
              <w:spacing w:line="276" w:lineRule="auto"/>
            </w:pPr>
            <w:r w:rsidRPr="00886AF5">
              <w:t xml:space="preserve">Time </w:t>
            </w:r>
          </w:p>
          <w:p w:rsidR="007E30FD" w:rsidRPr="00886AF5" w:rsidRDefault="007E30FD" w:rsidP="00657C98">
            <w:pPr>
              <w:pStyle w:val="SWCTableHeader"/>
              <w:spacing w:line="276" w:lineRule="auto"/>
            </w:pPr>
            <w:r w:rsidRPr="00886AF5">
              <w:t>(hour)</w:t>
            </w:r>
          </w:p>
        </w:tc>
        <w:tc>
          <w:tcPr>
            <w:tcW w:w="7765" w:type="dxa"/>
            <w:gridSpan w:val="4"/>
          </w:tcPr>
          <w:p w:rsidR="000C13A0" w:rsidRPr="00886AF5" w:rsidRDefault="007E30FD" w:rsidP="000C13A0">
            <w:pPr>
              <w:pStyle w:val="SWCTableHeader"/>
              <w:spacing w:line="276" w:lineRule="auto"/>
            </w:pPr>
            <w:r w:rsidRPr="00886AF5">
              <w:t>Hourly rate of evaporation</w:t>
            </w:r>
            <w:r w:rsidR="000C13A0">
              <w:rPr>
                <w:rFonts w:ascii="Cambria Math" w:hAnsi="Cambria Math"/>
              </w:rPr>
              <w:t xml:space="preserve">, </w:t>
            </w:r>
            <m:oMath>
              <m:sSub>
                <m:sSubPr>
                  <m:ctrlPr>
                    <w:rPr>
                      <w:rFonts w:ascii="Cambria Math" w:hAnsi="Cambria Math"/>
                    </w:rPr>
                  </m:ctrlPr>
                </m:sSubPr>
                <m:e>
                  <m:r>
                    <m:rPr>
                      <m:sty m:val="b"/>
                    </m:rPr>
                    <w:rPr>
                      <w:rFonts w:ascii="Cambria Math" w:hAnsi="Cambria Math"/>
                    </w:rPr>
                    <m:t>m</m:t>
                  </m:r>
                </m:e>
                <m:sub>
                  <m:r>
                    <m:rPr>
                      <m:sty m:val="b"/>
                    </m:rPr>
                    <w:rPr>
                      <w:rFonts w:ascii="Cambria Math" w:hAnsi="Cambria Math"/>
                    </w:rPr>
                    <m:t>v,∆t</m:t>
                  </m:r>
                </m:sub>
              </m:sSub>
            </m:oMath>
            <w:r w:rsidR="000C13A0">
              <w:t xml:space="preserve"> </w:t>
            </w:r>
            <w:r w:rsidRPr="00886AF5">
              <w:t xml:space="preserve"> (kg) </w:t>
            </w:r>
          </w:p>
        </w:tc>
      </w:tr>
      <w:tr w:rsidR="007E30FD" w:rsidRPr="00886AF5" w:rsidTr="00657C98">
        <w:trPr>
          <w:trHeight w:val="375"/>
          <w:jc w:val="center"/>
        </w:trPr>
        <w:tc>
          <w:tcPr>
            <w:tcW w:w="1089" w:type="dxa"/>
            <w:vMerge/>
          </w:tcPr>
          <w:p w:rsidR="007E30FD" w:rsidRPr="00886AF5" w:rsidRDefault="007E30FD" w:rsidP="00657C98">
            <w:pPr>
              <w:pStyle w:val="SWCTableHeader"/>
              <w:spacing w:line="276" w:lineRule="auto"/>
            </w:pPr>
          </w:p>
        </w:tc>
        <w:tc>
          <w:tcPr>
            <w:tcW w:w="1909" w:type="dxa"/>
          </w:tcPr>
          <w:p w:rsidR="007E30FD" w:rsidRPr="00886AF5" w:rsidRDefault="000C13A0" w:rsidP="000C13A0">
            <w:pPr>
              <w:pStyle w:val="SWCTableHeader"/>
              <w:spacing w:line="276" w:lineRule="auto"/>
            </w:pPr>
            <w:r>
              <w:t>C</w:t>
            </w:r>
            <w:r w:rsidRPr="00886AF5">
              <w:t xml:space="preserve">onservation </w:t>
            </w:r>
            <w:r>
              <w:t xml:space="preserve"> of </w:t>
            </w:r>
            <w:r w:rsidR="007E30FD" w:rsidRPr="00886AF5">
              <w:t>Desiccant  mass</w:t>
            </w:r>
          </w:p>
        </w:tc>
        <w:tc>
          <w:tcPr>
            <w:tcW w:w="1620" w:type="dxa"/>
          </w:tcPr>
          <w:p w:rsidR="007E30FD" w:rsidRPr="00886AF5" w:rsidRDefault="000C13A0" w:rsidP="00657C98">
            <w:pPr>
              <w:pStyle w:val="SWCTableHeader"/>
              <w:spacing w:line="276" w:lineRule="auto"/>
            </w:pPr>
            <w:r w:rsidRPr="00886AF5">
              <w:t xml:space="preserve">conservation </w:t>
            </w:r>
            <w:r>
              <w:t xml:space="preserve"> of </w:t>
            </w:r>
            <w:r w:rsidR="007E30FD" w:rsidRPr="00886AF5">
              <w:t>Energy</w:t>
            </w:r>
          </w:p>
        </w:tc>
        <w:tc>
          <w:tcPr>
            <w:tcW w:w="1710" w:type="dxa"/>
          </w:tcPr>
          <w:p w:rsidR="007E30FD" w:rsidRPr="00886AF5" w:rsidRDefault="000C13A0" w:rsidP="00657C98">
            <w:pPr>
              <w:pStyle w:val="SWCTableHeader"/>
              <w:spacing w:line="276" w:lineRule="auto"/>
            </w:pPr>
            <w:r>
              <w:t>C</w:t>
            </w:r>
            <w:r w:rsidRPr="00886AF5">
              <w:t xml:space="preserve">onservation </w:t>
            </w:r>
            <w:r>
              <w:t xml:space="preserve">of </w:t>
            </w:r>
            <w:r w:rsidR="007E30FD" w:rsidRPr="00886AF5">
              <w:t>Species</w:t>
            </w:r>
          </w:p>
        </w:tc>
        <w:tc>
          <w:tcPr>
            <w:tcW w:w="2526" w:type="dxa"/>
          </w:tcPr>
          <w:p w:rsidR="007E30FD" w:rsidRPr="00886AF5" w:rsidRDefault="007E30FD" w:rsidP="00657C98">
            <w:pPr>
              <w:pStyle w:val="SWCTableHeader"/>
              <w:spacing w:line="276" w:lineRule="auto"/>
            </w:pPr>
            <w:r w:rsidRPr="00886AF5">
              <w:t>Analytical Equation (Collier, 1979)</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9-10 am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1.97</w:t>
            </w:r>
            <m:oMath>
              <m:r>
                <m:rPr>
                  <m:sty m:val="p"/>
                </m:rPr>
                <w:rPr>
                  <w:rFonts w:ascii="Cambria Math" w:hAnsi="Cambria Math" w:cstheme="majorBidi"/>
                </w:rPr>
                <m:t xml:space="preserve"> ±</m:t>
              </m:r>
            </m:oMath>
            <w:r w:rsidRPr="00886AF5">
              <w:rPr>
                <w:rFonts w:asciiTheme="majorBidi" w:hAnsiTheme="majorBidi" w:cstheme="majorBidi"/>
              </w:rPr>
              <w:t xml:space="preserve">  0.03</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1.66</w:t>
            </w:r>
            <m:oMath>
              <m:r>
                <m:rPr>
                  <m:sty m:val="p"/>
                </m:rPr>
                <w:rPr>
                  <w:rFonts w:ascii="Cambria Math" w:hAnsi="Cambria Math" w:cstheme="majorBidi"/>
                </w:rPr>
                <m:t xml:space="preserve"> ±</m:t>
              </m:r>
            </m:oMath>
            <w:r w:rsidRPr="00886AF5">
              <w:rPr>
                <w:rFonts w:asciiTheme="majorBidi" w:hAnsiTheme="majorBidi" w:cstheme="majorBidi"/>
              </w:rPr>
              <w:t xml:space="preserve"> 0.12</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1.50</w:t>
            </w:r>
            <m:oMath>
              <m:r>
                <m:rPr>
                  <m:sty m:val="p"/>
                </m:rPr>
                <w:rPr>
                  <w:rFonts w:ascii="Cambria Math" w:hAnsi="Cambria Math" w:cstheme="majorBidi"/>
                </w:rPr>
                <m:t xml:space="preserve"> ±</m:t>
              </m:r>
            </m:oMath>
            <w:r w:rsidRPr="00886AF5">
              <w:rPr>
                <w:rFonts w:asciiTheme="majorBidi" w:hAnsiTheme="majorBidi" w:cstheme="majorBidi"/>
              </w:rPr>
              <w:t xml:space="preserve"> 0.13</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1.60</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10-11 am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2.27</w:t>
            </w:r>
            <m:oMath>
              <m:r>
                <m:rPr>
                  <m:sty m:val="p"/>
                </m:rPr>
                <w:rPr>
                  <w:rFonts w:ascii="Cambria Math" w:hAnsi="Cambria Math" w:cstheme="majorBidi"/>
                </w:rPr>
                <m:t xml:space="preserve"> ±</m:t>
              </m:r>
            </m:oMath>
            <w:r w:rsidRPr="00886AF5">
              <w:rPr>
                <w:rFonts w:asciiTheme="majorBidi" w:hAnsiTheme="majorBidi" w:cstheme="majorBidi"/>
              </w:rPr>
              <w:t xml:space="preserve"> 0.04</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1.97</w:t>
            </w:r>
            <m:oMath>
              <m:r>
                <m:rPr>
                  <m:sty m:val="p"/>
                </m:rPr>
                <w:rPr>
                  <w:rFonts w:ascii="Cambria Math" w:hAnsi="Cambria Math" w:cstheme="majorBidi"/>
                </w:rPr>
                <m:t xml:space="preserve"> ±</m:t>
              </m:r>
            </m:oMath>
            <w:r w:rsidRPr="00886AF5">
              <w:rPr>
                <w:rFonts w:asciiTheme="majorBidi" w:hAnsiTheme="majorBidi" w:cstheme="majorBidi"/>
              </w:rPr>
              <w:t xml:space="preserve"> 0.14</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1.98</w:t>
            </w:r>
            <m:oMath>
              <m:r>
                <m:rPr>
                  <m:sty m:val="p"/>
                </m:rPr>
                <w:rPr>
                  <w:rFonts w:ascii="Cambria Math" w:hAnsi="Cambria Math" w:cstheme="majorBidi"/>
                </w:rPr>
                <m:t xml:space="preserve"> ±</m:t>
              </m:r>
            </m:oMath>
            <w:r w:rsidRPr="00886AF5">
              <w:rPr>
                <w:rFonts w:asciiTheme="majorBidi" w:hAnsiTheme="majorBidi" w:cstheme="majorBidi"/>
              </w:rPr>
              <w:t xml:space="preserve"> 0.15</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2.14</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11-12 pm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2.35</w:t>
            </w:r>
            <m:oMath>
              <m:r>
                <m:rPr>
                  <m:sty m:val="p"/>
                </m:rPr>
                <w:rPr>
                  <w:rFonts w:ascii="Cambria Math" w:hAnsi="Cambria Math" w:cstheme="majorBidi"/>
                </w:rPr>
                <m:t xml:space="preserve"> ±</m:t>
              </m:r>
            </m:oMath>
            <w:r w:rsidRPr="00886AF5">
              <w:rPr>
                <w:rFonts w:asciiTheme="majorBidi" w:hAnsiTheme="majorBidi" w:cstheme="majorBidi"/>
              </w:rPr>
              <w:t xml:space="preserve"> 0.04</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2.19</w:t>
            </w:r>
            <m:oMath>
              <m:r>
                <m:rPr>
                  <m:sty m:val="p"/>
                </m:rPr>
                <w:rPr>
                  <w:rFonts w:ascii="Cambria Math" w:hAnsi="Cambria Math" w:cstheme="majorBidi"/>
                </w:rPr>
                <m:t xml:space="preserve"> ±</m:t>
              </m:r>
            </m:oMath>
            <w:r w:rsidRPr="00886AF5">
              <w:rPr>
                <w:rFonts w:asciiTheme="majorBidi" w:hAnsiTheme="majorBidi" w:cstheme="majorBidi"/>
              </w:rPr>
              <w:t xml:space="preserve"> 0.15</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2.29</w:t>
            </w:r>
            <m:oMath>
              <m:r>
                <m:rPr>
                  <m:sty m:val="p"/>
                </m:rPr>
                <w:rPr>
                  <w:rFonts w:ascii="Cambria Math" w:hAnsi="Cambria Math" w:cstheme="majorBidi"/>
                </w:rPr>
                <m:t xml:space="preserve"> ±</m:t>
              </m:r>
            </m:oMath>
            <w:r w:rsidRPr="00886AF5">
              <w:rPr>
                <w:rFonts w:asciiTheme="majorBidi" w:hAnsiTheme="majorBidi" w:cstheme="majorBidi"/>
              </w:rPr>
              <w:t xml:space="preserve"> 0.16</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2.42</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12- 1 pm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2.28</w:t>
            </w:r>
            <m:oMath>
              <m:r>
                <m:rPr>
                  <m:sty m:val="p"/>
                </m:rPr>
                <w:rPr>
                  <w:rFonts w:ascii="Cambria Math" w:hAnsi="Cambria Math" w:cstheme="majorBidi"/>
                </w:rPr>
                <m:t xml:space="preserve"> ±</m:t>
              </m:r>
            </m:oMath>
            <w:r w:rsidRPr="00886AF5">
              <w:rPr>
                <w:rFonts w:asciiTheme="majorBidi" w:hAnsiTheme="majorBidi" w:cstheme="majorBidi"/>
              </w:rPr>
              <w:t xml:space="preserve"> 0.04</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2.10</w:t>
            </w:r>
            <m:oMath>
              <m:r>
                <m:rPr>
                  <m:sty m:val="p"/>
                </m:rPr>
                <w:rPr>
                  <w:rFonts w:ascii="Cambria Math" w:hAnsi="Cambria Math" w:cstheme="majorBidi"/>
                </w:rPr>
                <m:t xml:space="preserve"> ±</m:t>
              </m:r>
            </m:oMath>
            <w:r w:rsidRPr="00886AF5">
              <w:rPr>
                <w:rFonts w:asciiTheme="majorBidi" w:hAnsiTheme="majorBidi" w:cstheme="majorBidi"/>
              </w:rPr>
              <w:t xml:space="preserve"> 0.15</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2.19</w:t>
            </w:r>
            <m:oMath>
              <m:r>
                <m:rPr>
                  <m:sty m:val="p"/>
                </m:rPr>
                <w:rPr>
                  <w:rFonts w:ascii="Cambria Math" w:hAnsi="Cambria Math" w:cstheme="majorBidi"/>
                </w:rPr>
                <m:t xml:space="preserve"> ±</m:t>
              </m:r>
            </m:oMath>
            <w:r w:rsidRPr="00886AF5">
              <w:rPr>
                <w:rFonts w:asciiTheme="majorBidi" w:hAnsiTheme="majorBidi" w:cstheme="majorBidi"/>
              </w:rPr>
              <w:t xml:space="preserve"> 0.16</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2.28</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1 - 2 pm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1.87</w:t>
            </w:r>
            <m:oMath>
              <m:r>
                <m:rPr>
                  <m:sty m:val="p"/>
                </m:rPr>
                <w:rPr>
                  <w:rFonts w:ascii="Cambria Math" w:hAnsi="Cambria Math" w:cstheme="majorBidi"/>
                </w:rPr>
                <m:t xml:space="preserve"> ±</m:t>
              </m:r>
            </m:oMath>
            <w:r w:rsidRPr="00886AF5">
              <w:rPr>
                <w:rFonts w:asciiTheme="majorBidi" w:hAnsiTheme="majorBidi" w:cstheme="majorBidi"/>
              </w:rPr>
              <w:t xml:space="preserve"> 0.03</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1.81</w:t>
            </w:r>
            <m:oMath>
              <m:r>
                <m:rPr>
                  <m:sty m:val="p"/>
                </m:rPr>
                <w:rPr>
                  <w:rFonts w:ascii="Cambria Math" w:hAnsi="Cambria Math" w:cstheme="majorBidi"/>
                </w:rPr>
                <m:t xml:space="preserve"> ±</m:t>
              </m:r>
            </m:oMath>
            <w:r w:rsidRPr="00886AF5">
              <w:rPr>
                <w:rFonts w:asciiTheme="majorBidi" w:hAnsiTheme="majorBidi" w:cstheme="majorBidi"/>
              </w:rPr>
              <w:t xml:space="preserve"> 0.15</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1.90</w:t>
            </w:r>
            <m:oMath>
              <m:r>
                <m:rPr>
                  <m:sty m:val="p"/>
                </m:rPr>
                <w:rPr>
                  <w:rFonts w:ascii="Cambria Math" w:hAnsi="Cambria Math" w:cstheme="majorBidi"/>
                </w:rPr>
                <m:t xml:space="preserve"> ±</m:t>
              </m:r>
            </m:oMath>
            <w:r w:rsidRPr="00886AF5">
              <w:rPr>
                <w:rFonts w:asciiTheme="majorBidi" w:hAnsiTheme="majorBidi" w:cstheme="majorBidi"/>
              </w:rPr>
              <w:t xml:space="preserve"> 0.15</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2.02</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2 - 3 pm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1.32</w:t>
            </w:r>
            <m:oMath>
              <m:r>
                <m:rPr>
                  <m:sty m:val="p"/>
                </m:rPr>
                <w:rPr>
                  <w:rFonts w:ascii="Cambria Math" w:hAnsi="Cambria Math" w:cstheme="majorBidi"/>
                </w:rPr>
                <m:t xml:space="preserve"> ±</m:t>
              </m:r>
            </m:oMath>
            <w:r w:rsidRPr="00886AF5">
              <w:rPr>
                <w:rFonts w:asciiTheme="majorBidi" w:hAnsiTheme="majorBidi" w:cstheme="majorBidi"/>
              </w:rPr>
              <w:t xml:space="preserve"> 0.02</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1.44</w:t>
            </w:r>
            <m:oMath>
              <m:r>
                <m:rPr>
                  <m:sty m:val="p"/>
                </m:rPr>
                <w:rPr>
                  <w:rFonts w:ascii="Cambria Math" w:hAnsi="Cambria Math" w:cstheme="majorBidi"/>
                </w:rPr>
                <m:t xml:space="preserve"> ±</m:t>
              </m:r>
            </m:oMath>
            <w:r w:rsidRPr="00886AF5">
              <w:rPr>
                <w:rFonts w:asciiTheme="majorBidi" w:hAnsiTheme="majorBidi" w:cstheme="majorBidi"/>
              </w:rPr>
              <w:t xml:space="preserve"> 0.14</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1.43</w:t>
            </w:r>
            <m:oMath>
              <m:r>
                <m:rPr>
                  <m:sty m:val="p"/>
                </m:rPr>
                <w:rPr>
                  <w:rFonts w:ascii="Cambria Math" w:hAnsi="Cambria Math" w:cstheme="majorBidi"/>
                </w:rPr>
                <m:t xml:space="preserve"> ±</m:t>
              </m:r>
            </m:oMath>
            <w:r w:rsidRPr="00886AF5">
              <w:rPr>
                <w:rFonts w:asciiTheme="majorBidi" w:hAnsiTheme="majorBidi" w:cstheme="majorBidi"/>
              </w:rPr>
              <w:t xml:space="preserve"> 0.14</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1.51</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3 - 4 pm</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0.94</w:t>
            </w:r>
            <m:oMath>
              <m:r>
                <m:rPr>
                  <m:sty m:val="p"/>
                </m:rPr>
                <w:rPr>
                  <w:rFonts w:ascii="Cambria Math" w:hAnsi="Cambria Math" w:cstheme="majorBidi"/>
                </w:rPr>
                <m:t xml:space="preserve"> ±</m:t>
              </m:r>
            </m:oMath>
            <w:r w:rsidRPr="00886AF5">
              <w:rPr>
                <w:rFonts w:asciiTheme="majorBidi" w:hAnsiTheme="majorBidi" w:cstheme="majorBidi"/>
              </w:rPr>
              <w:t xml:space="preserve"> 0.02</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1.00</w:t>
            </w:r>
            <m:oMath>
              <m:r>
                <m:rPr>
                  <m:sty m:val="p"/>
                </m:rPr>
                <w:rPr>
                  <w:rFonts w:ascii="Cambria Math" w:hAnsi="Cambria Math" w:cstheme="majorBidi"/>
                </w:rPr>
                <m:t xml:space="preserve"> ±</m:t>
              </m:r>
            </m:oMath>
            <w:r w:rsidRPr="00886AF5">
              <w:rPr>
                <w:rFonts w:asciiTheme="majorBidi" w:hAnsiTheme="majorBidi" w:cstheme="majorBidi"/>
              </w:rPr>
              <w:t xml:space="preserve"> 0.12</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1.03</w:t>
            </w:r>
            <m:oMath>
              <m:r>
                <m:rPr>
                  <m:sty m:val="p"/>
                </m:rPr>
                <w:rPr>
                  <w:rFonts w:ascii="Cambria Math" w:hAnsi="Cambria Math" w:cstheme="majorBidi"/>
                </w:rPr>
                <m:t xml:space="preserve"> ±</m:t>
              </m:r>
            </m:oMath>
            <w:r w:rsidRPr="00886AF5">
              <w:rPr>
                <w:rFonts w:asciiTheme="majorBidi" w:hAnsiTheme="majorBidi" w:cstheme="majorBidi"/>
              </w:rPr>
              <w:t xml:space="preserve"> 0.13</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1.08</w:t>
            </w:r>
          </w:p>
        </w:tc>
      </w:tr>
      <w:tr w:rsidR="007E30FD" w:rsidRPr="00886AF5" w:rsidTr="00657C98">
        <w:trPr>
          <w:jc w:val="center"/>
        </w:trPr>
        <w:tc>
          <w:tcPr>
            <w:tcW w:w="108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Total</w:t>
            </w:r>
          </w:p>
        </w:tc>
        <w:tc>
          <w:tcPr>
            <w:tcW w:w="1909"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13.0</w:t>
            </w:r>
          </w:p>
        </w:tc>
        <w:tc>
          <w:tcPr>
            <w:tcW w:w="162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12.2</w:t>
            </w:r>
          </w:p>
        </w:tc>
        <w:tc>
          <w:tcPr>
            <w:tcW w:w="1710" w:type="dxa"/>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12.3</w:t>
            </w:r>
          </w:p>
        </w:tc>
        <w:tc>
          <w:tcPr>
            <w:tcW w:w="2526" w:type="dxa"/>
            <w:vAlign w:val="bottom"/>
          </w:tcPr>
          <w:p w:rsidR="007E30FD" w:rsidRPr="00886AF5" w:rsidRDefault="007E30FD" w:rsidP="00657C98">
            <w:pPr>
              <w:pStyle w:val="SWCTableText"/>
              <w:spacing w:line="276" w:lineRule="auto"/>
              <w:rPr>
                <w:rFonts w:asciiTheme="majorBidi" w:hAnsiTheme="majorBidi" w:cstheme="majorBidi"/>
              </w:rPr>
            </w:pPr>
            <w:r w:rsidRPr="00886AF5">
              <w:rPr>
                <w:rFonts w:asciiTheme="majorBidi" w:hAnsiTheme="majorBidi" w:cstheme="majorBidi"/>
              </w:rPr>
              <w:t>13.05</w:t>
            </w:r>
          </w:p>
        </w:tc>
      </w:tr>
    </w:tbl>
    <w:p w:rsidR="007E30FD" w:rsidRPr="00886AF5" w:rsidRDefault="007E30FD" w:rsidP="007E30FD">
      <w:pPr>
        <w:spacing w:after="200" w:line="276" w:lineRule="auto"/>
        <w:contextualSpacing/>
        <w:jc w:val="both"/>
        <w:rPr>
          <w:sz w:val="20"/>
          <w:szCs w:val="20"/>
          <w:lang w:val="en-US"/>
        </w:rPr>
      </w:pPr>
    </w:p>
    <w:p w:rsidR="007E30FD" w:rsidRPr="00886AF5" w:rsidRDefault="00E818E3" w:rsidP="007E30FD">
      <w:pPr>
        <w:spacing w:line="276" w:lineRule="auto"/>
        <w:jc w:val="both"/>
        <w:rPr>
          <w:rFonts w:eastAsia="Calibri"/>
          <w:sz w:val="20"/>
          <w:szCs w:val="20"/>
        </w:rPr>
      </w:pPr>
      <w:r>
        <w:rPr>
          <w:rFonts w:eastAsia="Calibri"/>
          <w:noProof/>
          <w:sz w:val="20"/>
          <w:szCs w:val="20"/>
          <w:lang w:val="en-US" w:eastAsia="en-US" w:bidi="he-IL"/>
        </w:rPr>
        <w:drawing>
          <wp:inline distT="0" distB="0" distL="0" distR="0">
            <wp:extent cx="5693410" cy="1966595"/>
            <wp:effectExtent l="19050" t="0" r="254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693410" cy="1966595"/>
                    </a:xfrm>
                    <a:prstGeom prst="rect">
                      <a:avLst/>
                    </a:prstGeom>
                    <a:noFill/>
                    <a:ln w="9525">
                      <a:noFill/>
                      <a:miter lim="800000"/>
                      <a:headEnd/>
                      <a:tailEnd/>
                    </a:ln>
                  </pic:spPr>
                </pic:pic>
              </a:graphicData>
            </a:graphic>
          </wp:inline>
        </w:drawing>
      </w:r>
    </w:p>
    <w:p w:rsidR="007E30FD" w:rsidRPr="00886AF5" w:rsidRDefault="007E30FD" w:rsidP="009E34A9">
      <w:pPr>
        <w:pStyle w:val="SWCTableFigureCaption"/>
        <w:rPr>
          <w:sz w:val="20"/>
        </w:rPr>
      </w:pPr>
      <w:r w:rsidRPr="00886AF5">
        <w:rPr>
          <w:sz w:val="20"/>
        </w:rPr>
        <w:t xml:space="preserve">Fig. </w:t>
      </w:r>
      <w:r w:rsidR="009E34A9">
        <w:rPr>
          <w:sz w:val="20"/>
        </w:rPr>
        <w:t>4</w:t>
      </w:r>
      <w:r w:rsidRPr="00886AF5">
        <w:rPr>
          <w:sz w:val="20"/>
        </w:rPr>
        <w:t xml:space="preserve">:  Evaporation rate of water as estimated by an Analytical Equation and Conservation Principles </w:t>
      </w:r>
    </w:p>
    <w:p w:rsidR="000E7047" w:rsidRDefault="000E7047" w:rsidP="006555F0">
      <w:pPr>
        <w:jc w:val="both"/>
        <w:rPr>
          <w:rFonts w:asciiTheme="majorBidi" w:hAnsiTheme="majorBidi" w:cstheme="majorBidi"/>
          <w:sz w:val="20"/>
          <w:szCs w:val="20"/>
          <w:lang w:val="en-US"/>
        </w:rPr>
      </w:pPr>
      <w:r w:rsidRPr="009E34A9">
        <w:rPr>
          <w:rFonts w:asciiTheme="majorBidi" w:hAnsiTheme="majorBidi" w:cstheme="majorBidi"/>
          <w:sz w:val="20"/>
          <w:szCs w:val="20"/>
          <w:lang w:val="en-US"/>
        </w:rPr>
        <w:t>To compare the water evaporation rates from LiCl and CaCl</w:t>
      </w:r>
      <w:r w:rsidRPr="009E34A9">
        <w:rPr>
          <w:rFonts w:asciiTheme="majorBidi" w:hAnsiTheme="majorBidi" w:cstheme="majorBidi"/>
          <w:sz w:val="20"/>
          <w:szCs w:val="20"/>
          <w:vertAlign w:val="subscript"/>
          <w:lang w:val="en-US"/>
        </w:rPr>
        <w:t>2</w:t>
      </w:r>
      <w:r w:rsidRPr="009E34A9">
        <w:rPr>
          <w:rFonts w:asciiTheme="majorBidi" w:hAnsiTheme="majorBidi" w:cstheme="majorBidi"/>
          <w:sz w:val="20"/>
          <w:szCs w:val="20"/>
          <w:lang w:val="en-US"/>
        </w:rPr>
        <w:t xml:space="preserve"> solutions estimated via analytical and conservation methods, typical diurnal experimental data were utilized. The solar collector features an absorber area A</w:t>
      </w:r>
      <w:r w:rsidRPr="009E34A9">
        <w:rPr>
          <w:rFonts w:asciiTheme="majorBidi" w:hAnsiTheme="majorBidi" w:cstheme="majorBidi"/>
          <w:sz w:val="20"/>
          <w:szCs w:val="20"/>
          <w:vertAlign w:val="subscript"/>
          <w:lang w:val="en-US"/>
        </w:rPr>
        <w:t>ab</w:t>
      </w:r>
      <w:r w:rsidRPr="009E34A9">
        <w:rPr>
          <w:rFonts w:asciiTheme="majorBidi" w:hAnsiTheme="majorBidi" w:cstheme="majorBidi"/>
          <w:sz w:val="20"/>
          <w:szCs w:val="20"/>
          <w:lang w:val="en-US"/>
        </w:rPr>
        <w:t xml:space="preserve"> of 4.0 m</w:t>
      </w:r>
      <w:r w:rsidRPr="009E34A9">
        <w:rPr>
          <w:rFonts w:asciiTheme="majorBidi" w:hAnsiTheme="majorBidi" w:cstheme="majorBidi"/>
          <w:sz w:val="20"/>
          <w:szCs w:val="20"/>
          <w:vertAlign w:val="superscript"/>
          <w:lang w:val="en-US"/>
        </w:rPr>
        <w:t>2</w:t>
      </w:r>
      <w:r w:rsidRPr="009E34A9">
        <w:rPr>
          <w:rFonts w:asciiTheme="majorBidi" w:hAnsiTheme="majorBidi" w:cstheme="majorBidi"/>
          <w:sz w:val="20"/>
          <w:szCs w:val="20"/>
          <w:lang w:val="en-US"/>
        </w:rPr>
        <w:t xml:space="preserve"> (2.2 m x 1.84 m). The solution distributor dimensions were specified with a width of 4 mm slot and a length of1840 mm. Prior to starting  the solution circulation at 9:00 AM, the initial tank parameters for the LiCl solution were a volume of 38.43 L, density of 1193 kg/m</w:t>
      </w:r>
      <w:r w:rsidRPr="009E34A9">
        <w:rPr>
          <w:rFonts w:asciiTheme="majorBidi" w:hAnsiTheme="majorBidi" w:cstheme="majorBidi"/>
          <w:sz w:val="20"/>
          <w:szCs w:val="20"/>
          <w:vertAlign w:val="superscript"/>
          <w:lang w:val="en-US"/>
        </w:rPr>
        <w:t>3</w:t>
      </w:r>
      <w:r w:rsidRPr="009E34A9">
        <w:rPr>
          <w:rFonts w:asciiTheme="majorBidi" w:hAnsiTheme="majorBidi" w:cstheme="majorBidi"/>
          <w:sz w:val="20"/>
          <w:szCs w:val="20"/>
          <w:lang w:val="en-US"/>
        </w:rPr>
        <w:t>, and temperature of 49</w:t>
      </w:r>
      <w:r w:rsidRPr="009E34A9">
        <w:rPr>
          <w:rFonts w:asciiTheme="majorBidi" w:hAnsiTheme="majorBidi" w:cstheme="majorBidi"/>
          <w:sz w:val="20"/>
          <w:szCs w:val="20"/>
          <w:vertAlign w:val="superscript"/>
          <w:lang w:val="en-US"/>
        </w:rPr>
        <w:t>o</w:t>
      </w:r>
      <w:r w:rsidRPr="009E34A9">
        <w:rPr>
          <w:rFonts w:asciiTheme="majorBidi" w:hAnsiTheme="majorBidi" w:cstheme="majorBidi"/>
          <w:sz w:val="20"/>
          <w:szCs w:val="20"/>
          <w:lang w:val="en-US"/>
        </w:rPr>
        <w:t>C. This corresponds to an initial solution mass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sol,t</m:t>
            </m:r>
          </m:sub>
        </m:sSub>
      </m:oMath>
      <w:r w:rsidRPr="009E34A9">
        <w:rPr>
          <w:rFonts w:asciiTheme="majorBidi" w:hAnsiTheme="majorBidi" w:cstheme="majorBidi"/>
          <w:sz w:val="20"/>
          <w:szCs w:val="20"/>
          <w:lang w:val="en-US"/>
        </w:rPr>
        <w:t xml:space="preserve"> ) of 45.85 kg, a desiccant mass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d</m:t>
            </m:r>
          </m:sub>
        </m:sSub>
      </m:oMath>
      <w:r w:rsidRPr="009E34A9">
        <w:rPr>
          <w:rFonts w:asciiTheme="majorBidi" w:hAnsiTheme="majorBidi" w:cstheme="majorBidi"/>
          <w:sz w:val="20"/>
          <w:szCs w:val="20"/>
          <w:lang w:val="en-US"/>
        </w:rPr>
        <w:t xml:space="preserve">) of </w:t>
      </w:r>
      <w:r w:rsidRPr="00BB3E40">
        <w:rPr>
          <w:rFonts w:asciiTheme="majorBidi" w:hAnsiTheme="majorBidi" w:cstheme="majorBidi"/>
          <w:sz w:val="20"/>
          <w:szCs w:val="20"/>
          <w:lang w:val="en-US"/>
        </w:rPr>
        <w:t>15.26 kg</w:t>
      </w:r>
      <w:r w:rsidRPr="009E34A9">
        <w:rPr>
          <w:rFonts w:asciiTheme="majorBidi" w:hAnsiTheme="majorBidi" w:cstheme="majorBidi"/>
          <w:sz w:val="20"/>
          <w:szCs w:val="20"/>
          <w:lang w:val="en-US"/>
        </w:rPr>
        <w:t>, and a concentration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ξ</m:t>
            </m:r>
          </m:e>
          <m:sub>
            <m:r>
              <m:rPr>
                <m:sty m:val="p"/>
              </m:rPr>
              <w:rPr>
                <w:rFonts w:ascii="Cambria Math" w:hAnsiTheme="majorBidi" w:cstheme="majorBidi"/>
                <w:sz w:val="20"/>
                <w:szCs w:val="20"/>
                <w:lang w:val="en-US"/>
              </w:rPr>
              <m:t>o</m:t>
            </m:r>
          </m:sub>
        </m:sSub>
      </m:oMath>
      <w:r w:rsidRPr="009E34A9">
        <w:rPr>
          <w:rFonts w:asciiTheme="majorBidi" w:hAnsiTheme="majorBidi" w:cstheme="majorBidi"/>
          <w:sz w:val="20"/>
          <w:szCs w:val="20"/>
          <w:lang w:val="en-US"/>
        </w:rPr>
        <w:t>) of 0.333 kg/kg. In comparison, the initial parameters for the CaCl</w:t>
      </w:r>
      <w:r w:rsidRPr="009E34A9">
        <w:rPr>
          <w:rFonts w:asciiTheme="majorBidi" w:hAnsiTheme="majorBidi" w:cstheme="majorBidi"/>
          <w:sz w:val="20"/>
          <w:szCs w:val="20"/>
          <w:vertAlign w:val="subscript"/>
          <w:lang w:val="en-US"/>
        </w:rPr>
        <w:t>2</w:t>
      </w:r>
      <w:r w:rsidRPr="009E34A9">
        <w:rPr>
          <w:rFonts w:asciiTheme="majorBidi" w:hAnsiTheme="majorBidi" w:cstheme="majorBidi"/>
          <w:sz w:val="20"/>
          <w:szCs w:val="20"/>
          <w:lang w:val="en-US"/>
        </w:rPr>
        <w:t xml:space="preserve"> solution were a volume of 38.43 L, density of 1289 kg/m</w:t>
      </w:r>
      <w:r w:rsidRPr="009E34A9">
        <w:rPr>
          <w:rFonts w:asciiTheme="majorBidi" w:hAnsiTheme="majorBidi" w:cstheme="majorBidi"/>
          <w:sz w:val="20"/>
          <w:szCs w:val="20"/>
          <w:vertAlign w:val="superscript"/>
          <w:lang w:val="en-US"/>
        </w:rPr>
        <w:t>3</w:t>
      </w:r>
      <w:r w:rsidRPr="009E34A9">
        <w:rPr>
          <w:rFonts w:asciiTheme="majorBidi" w:hAnsiTheme="majorBidi" w:cstheme="majorBidi"/>
          <w:sz w:val="20"/>
          <w:szCs w:val="20"/>
          <w:lang w:val="en-US"/>
        </w:rPr>
        <w:t>, temperature of 37</w:t>
      </w:r>
      <w:r w:rsidRPr="009E34A9">
        <w:rPr>
          <w:rFonts w:asciiTheme="majorBidi" w:hAnsiTheme="majorBidi" w:cstheme="majorBidi"/>
          <w:sz w:val="20"/>
          <w:szCs w:val="20"/>
          <w:vertAlign w:val="superscript"/>
          <w:lang w:val="en-US"/>
        </w:rPr>
        <w:t>o</w:t>
      </w:r>
      <w:r w:rsidRPr="009E34A9">
        <w:rPr>
          <w:rFonts w:asciiTheme="majorBidi" w:hAnsiTheme="majorBidi" w:cstheme="majorBidi"/>
          <w:sz w:val="20"/>
          <w:szCs w:val="20"/>
          <w:lang w:val="en-US"/>
        </w:rPr>
        <w:t>C, solution mass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sol,t</m:t>
            </m:r>
          </m:sub>
        </m:sSub>
      </m:oMath>
      <w:r w:rsidRPr="009E34A9">
        <w:rPr>
          <w:rFonts w:asciiTheme="majorBidi" w:hAnsiTheme="majorBidi" w:cstheme="majorBidi"/>
          <w:sz w:val="20"/>
          <w:szCs w:val="20"/>
          <w:lang w:val="en-US"/>
        </w:rPr>
        <w:t xml:space="preserve"> ) of 49.53 kg, desiccant mass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m</m:t>
            </m:r>
          </m:e>
          <m:sub>
            <m:r>
              <m:rPr>
                <m:sty m:val="p"/>
              </m:rPr>
              <w:rPr>
                <w:rFonts w:ascii="Cambria Math" w:hAnsiTheme="majorBidi" w:cstheme="majorBidi"/>
                <w:sz w:val="20"/>
                <w:szCs w:val="20"/>
                <w:lang w:val="en-US"/>
              </w:rPr>
              <m:t>d</m:t>
            </m:r>
          </m:sub>
        </m:sSub>
      </m:oMath>
      <w:r w:rsidRPr="009E34A9">
        <w:rPr>
          <w:rFonts w:asciiTheme="majorBidi" w:hAnsiTheme="majorBidi" w:cstheme="majorBidi"/>
          <w:sz w:val="20"/>
          <w:szCs w:val="20"/>
          <w:lang w:val="en-US"/>
        </w:rPr>
        <w:t>) of 15.35 kg, and concentration (</w:t>
      </w:r>
      <m:oMath>
        <m:sSub>
          <m:sSubPr>
            <m:ctrlPr>
              <w:rPr>
                <w:rFonts w:ascii="Cambria Math" w:hAnsiTheme="majorBidi" w:cstheme="majorBidi"/>
                <w:sz w:val="20"/>
                <w:szCs w:val="20"/>
                <w:lang w:val="en-US"/>
              </w:rPr>
            </m:ctrlPr>
          </m:sSubPr>
          <m:e>
            <m:r>
              <m:rPr>
                <m:sty m:val="p"/>
              </m:rPr>
              <w:rPr>
                <w:rFonts w:ascii="Cambria Math" w:hAnsiTheme="majorBidi" w:cstheme="majorBidi"/>
                <w:sz w:val="20"/>
                <w:szCs w:val="20"/>
                <w:lang w:val="en-US"/>
              </w:rPr>
              <m:t>ξ</m:t>
            </m:r>
          </m:e>
          <m:sub>
            <m:r>
              <m:rPr>
                <m:sty m:val="p"/>
              </m:rPr>
              <w:rPr>
                <w:rFonts w:ascii="Cambria Math" w:hAnsiTheme="majorBidi" w:cstheme="majorBidi"/>
                <w:sz w:val="20"/>
                <w:szCs w:val="20"/>
                <w:lang w:val="en-US"/>
              </w:rPr>
              <m:t>o</m:t>
            </m:r>
          </m:sub>
        </m:sSub>
      </m:oMath>
      <w:r w:rsidRPr="009E34A9">
        <w:rPr>
          <w:rFonts w:asciiTheme="majorBidi" w:hAnsiTheme="majorBidi" w:cstheme="majorBidi"/>
          <w:sz w:val="20"/>
          <w:szCs w:val="20"/>
          <w:lang w:val="en-US"/>
        </w:rPr>
        <w:t>) of 0.31 kg/kg. For both solutions, the average volumetric flow rate to the regenerator was maintained at 0.218 L/s. The initial specific heat and latent heat of vaporization were 2.94 kJ</w:t>
      </w:r>
      <w:r w:rsidR="006555F0">
        <w:rPr>
          <w:rFonts w:asciiTheme="majorBidi" w:hAnsiTheme="majorBidi" w:cstheme="majorBidi"/>
          <w:sz w:val="20"/>
          <w:szCs w:val="20"/>
          <w:lang w:val="en-US"/>
        </w:rPr>
        <w:t>/(</w:t>
      </w:r>
      <w:r w:rsidRPr="009E34A9">
        <w:rPr>
          <w:rFonts w:asciiTheme="majorBidi" w:hAnsiTheme="majorBidi" w:cstheme="majorBidi"/>
          <w:sz w:val="20"/>
          <w:szCs w:val="20"/>
          <w:lang w:val="en-US"/>
        </w:rPr>
        <w:t>kg K</w:t>
      </w:r>
      <w:r w:rsidR="006555F0">
        <w:rPr>
          <w:rFonts w:asciiTheme="majorBidi" w:hAnsiTheme="majorBidi" w:cstheme="majorBidi"/>
          <w:sz w:val="20"/>
          <w:szCs w:val="20"/>
          <w:lang w:val="en-US"/>
        </w:rPr>
        <w:t>)</w:t>
      </w:r>
      <w:r w:rsidRPr="009E34A9">
        <w:rPr>
          <w:rFonts w:asciiTheme="majorBidi" w:hAnsiTheme="majorBidi" w:cstheme="majorBidi"/>
          <w:sz w:val="20"/>
          <w:szCs w:val="20"/>
          <w:lang w:val="en-US"/>
        </w:rPr>
        <w:t xml:space="preserve"> and 2717.8 kJ/kg for LiCl  and 2.76  kJ/(kg K) and 2598.1(kJ/kg) for CaCl</w:t>
      </w:r>
      <w:r w:rsidRPr="009E34A9">
        <w:rPr>
          <w:rFonts w:asciiTheme="majorBidi" w:hAnsiTheme="majorBidi" w:cstheme="majorBidi"/>
          <w:sz w:val="20"/>
          <w:szCs w:val="20"/>
          <w:vertAlign w:val="subscript"/>
          <w:lang w:val="en-US"/>
        </w:rPr>
        <w:t>2</w:t>
      </w:r>
      <w:r w:rsidRPr="009E34A9">
        <w:rPr>
          <w:rFonts w:asciiTheme="majorBidi" w:hAnsiTheme="majorBidi" w:cstheme="majorBidi"/>
          <w:sz w:val="20"/>
          <w:szCs w:val="20"/>
          <w:lang w:val="en-US"/>
        </w:rPr>
        <w:t>. The effective collector heat loss factor and optical efficiency were 12.2 W/m</w:t>
      </w:r>
      <w:r w:rsidRPr="009E34A9">
        <w:rPr>
          <w:rFonts w:asciiTheme="majorBidi" w:hAnsiTheme="majorBidi" w:cstheme="majorBidi"/>
          <w:sz w:val="20"/>
          <w:szCs w:val="20"/>
          <w:vertAlign w:val="superscript"/>
          <w:lang w:val="en-US"/>
        </w:rPr>
        <w:t>2</w:t>
      </w:r>
      <w:r w:rsidRPr="009E34A9">
        <w:rPr>
          <w:rFonts w:asciiTheme="majorBidi" w:hAnsiTheme="majorBidi" w:cstheme="majorBidi"/>
          <w:sz w:val="20"/>
          <w:szCs w:val="20"/>
          <w:lang w:val="en-US"/>
        </w:rPr>
        <w:t xml:space="preserve"> K  and 0.77, respectively.</w:t>
      </w:r>
    </w:p>
    <w:p w:rsidR="000E7047" w:rsidRPr="009E34A9" w:rsidRDefault="000E7047" w:rsidP="000E7047">
      <w:pPr>
        <w:jc w:val="both"/>
        <w:rPr>
          <w:rFonts w:asciiTheme="majorBidi" w:hAnsiTheme="majorBidi" w:cstheme="majorBidi"/>
          <w:sz w:val="20"/>
          <w:szCs w:val="20"/>
          <w:lang w:val="en-US"/>
        </w:rPr>
      </w:pPr>
      <w:r>
        <w:rPr>
          <w:rFonts w:asciiTheme="majorBidi" w:hAnsiTheme="majorBidi" w:cstheme="majorBidi"/>
          <w:sz w:val="20"/>
          <w:szCs w:val="20"/>
          <w:lang w:val="en-US"/>
        </w:rPr>
        <w:t xml:space="preserve">The </w:t>
      </w:r>
      <w:r w:rsidRPr="009E34A9">
        <w:rPr>
          <w:rFonts w:asciiTheme="majorBidi" w:hAnsiTheme="majorBidi" w:cstheme="majorBidi"/>
          <w:sz w:val="20"/>
          <w:szCs w:val="20"/>
          <w:lang w:val="en-US"/>
        </w:rPr>
        <w:t>hourly diurnal parameters re</w:t>
      </w:r>
      <w:r>
        <w:rPr>
          <w:rFonts w:asciiTheme="majorBidi" w:hAnsiTheme="majorBidi" w:cstheme="majorBidi"/>
          <w:sz w:val="20"/>
          <w:szCs w:val="20"/>
          <w:lang w:val="en-US"/>
        </w:rPr>
        <w:t>quired for analyzing evaporation rate like</w:t>
      </w:r>
      <w:r w:rsidRPr="009E34A9">
        <w:rPr>
          <w:rFonts w:asciiTheme="majorBidi" w:hAnsiTheme="majorBidi" w:cstheme="majorBidi"/>
          <w:sz w:val="20"/>
          <w:szCs w:val="20"/>
          <w:lang w:val="en-US"/>
        </w:rPr>
        <w:t xml:space="preserve"> solar irradiance, solution/absorber temperature, desiccant concentration, solution properties, and the convect</w:t>
      </w:r>
      <w:r>
        <w:rPr>
          <w:rFonts w:asciiTheme="majorBidi" w:hAnsiTheme="majorBidi" w:cstheme="majorBidi"/>
          <w:sz w:val="20"/>
          <w:szCs w:val="20"/>
          <w:lang w:val="en-US"/>
        </w:rPr>
        <w:t xml:space="preserve">ive heat transfer coefficient </w:t>
      </w:r>
      <w:r w:rsidRPr="009E34A9">
        <w:rPr>
          <w:rFonts w:asciiTheme="majorBidi" w:hAnsiTheme="majorBidi" w:cstheme="majorBidi"/>
          <w:sz w:val="20"/>
          <w:szCs w:val="20"/>
          <w:lang w:val="en-US"/>
        </w:rPr>
        <w:t xml:space="preserve">are shown Table </w:t>
      </w:r>
      <w:r>
        <w:rPr>
          <w:rFonts w:asciiTheme="majorBidi" w:hAnsiTheme="majorBidi" w:cstheme="majorBidi"/>
          <w:sz w:val="20"/>
          <w:szCs w:val="20"/>
          <w:lang w:val="en-US"/>
        </w:rPr>
        <w:t>2</w:t>
      </w:r>
      <w:r w:rsidRPr="009E34A9">
        <w:rPr>
          <w:rFonts w:asciiTheme="majorBidi" w:hAnsiTheme="majorBidi" w:cstheme="majorBidi"/>
          <w:sz w:val="20"/>
          <w:szCs w:val="20"/>
          <w:lang w:val="en-US"/>
        </w:rPr>
        <w:t xml:space="preserve"> for LiCl and Table </w:t>
      </w:r>
      <w:r>
        <w:rPr>
          <w:rFonts w:asciiTheme="majorBidi" w:hAnsiTheme="majorBidi" w:cstheme="majorBidi"/>
          <w:sz w:val="20"/>
          <w:szCs w:val="20"/>
          <w:lang w:val="en-US"/>
        </w:rPr>
        <w:t>3</w:t>
      </w:r>
      <w:r w:rsidRPr="009E34A9">
        <w:rPr>
          <w:rFonts w:asciiTheme="majorBidi" w:hAnsiTheme="majorBidi" w:cstheme="majorBidi"/>
          <w:sz w:val="20"/>
          <w:szCs w:val="20"/>
          <w:lang w:val="en-US"/>
        </w:rPr>
        <w:t xml:space="preserve"> for CaCl</w:t>
      </w:r>
      <w:r w:rsidRPr="009E34A9">
        <w:rPr>
          <w:rFonts w:asciiTheme="majorBidi" w:hAnsiTheme="majorBidi" w:cstheme="majorBidi"/>
          <w:sz w:val="20"/>
          <w:szCs w:val="20"/>
          <w:vertAlign w:val="subscript"/>
          <w:lang w:val="en-US"/>
        </w:rPr>
        <w:t>2</w:t>
      </w:r>
      <w:r w:rsidRPr="009E34A9">
        <w:rPr>
          <w:rFonts w:asciiTheme="majorBidi" w:hAnsiTheme="majorBidi" w:cstheme="majorBidi"/>
          <w:sz w:val="20"/>
          <w:szCs w:val="20"/>
          <w:lang w:val="en-US"/>
        </w:rPr>
        <w:t xml:space="preserve">. Intermediate data necessary for </w:t>
      </w:r>
      <w:r>
        <w:rPr>
          <w:rFonts w:asciiTheme="majorBidi" w:hAnsiTheme="majorBidi" w:cstheme="majorBidi"/>
          <w:sz w:val="20"/>
          <w:szCs w:val="20"/>
          <w:lang w:val="en-US"/>
        </w:rPr>
        <w:t xml:space="preserve">evaporation estimating using </w:t>
      </w:r>
      <w:r w:rsidRPr="009E34A9">
        <w:rPr>
          <w:rFonts w:asciiTheme="majorBidi" w:hAnsiTheme="majorBidi" w:cstheme="majorBidi"/>
          <w:sz w:val="20"/>
          <w:szCs w:val="20"/>
          <w:lang w:val="en-US"/>
        </w:rPr>
        <w:t>the conservation of species, such as the mass transfer coefficient (</w:t>
      </w:r>
      <m:oMath>
        <m:sSub>
          <m:sSubPr>
            <m:ctrlPr>
              <w:rPr>
                <w:rFonts w:ascii="Cambria Math" w:hAnsiTheme="majorBidi" w:cstheme="majorBidi"/>
                <w:sz w:val="20"/>
                <w:szCs w:val="20"/>
              </w:rPr>
            </m:ctrlPr>
          </m:sSubPr>
          <m:e>
            <m:r>
              <m:rPr>
                <m:sty m:val="bi"/>
              </m:rPr>
              <w:rPr>
                <w:rFonts w:ascii="Cambria Math" w:hAnsi="Cambria Math" w:cstheme="majorBidi"/>
                <w:sz w:val="20"/>
                <w:szCs w:val="20"/>
              </w:rPr>
              <m:t>h</m:t>
            </m:r>
          </m:e>
          <m:sub>
            <m:r>
              <m:rPr>
                <m:sty m:val="b"/>
              </m:rPr>
              <w:rPr>
                <w:rFonts w:ascii="Cambria Math" w:hAnsi="Cambria Math" w:cstheme="majorBidi"/>
                <w:sz w:val="20"/>
                <w:szCs w:val="20"/>
              </w:rPr>
              <m:t>m</m:t>
            </m:r>
          </m:sub>
        </m:sSub>
      </m:oMath>
      <w:r w:rsidRPr="009E34A9">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and the analytical equation </w:t>
      </w:r>
      <w:r w:rsidRPr="009E34A9">
        <w:rPr>
          <w:rFonts w:asciiTheme="majorBidi" w:hAnsiTheme="majorBidi" w:cstheme="majorBidi"/>
          <w:sz w:val="20"/>
          <w:szCs w:val="20"/>
          <w:lang w:val="en-US"/>
        </w:rPr>
        <w:t>are presented in Table</w:t>
      </w:r>
      <w:r>
        <w:rPr>
          <w:rFonts w:asciiTheme="majorBidi" w:hAnsiTheme="majorBidi" w:cstheme="majorBidi"/>
          <w:sz w:val="20"/>
          <w:szCs w:val="20"/>
          <w:lang w:val="en-US"/>
        </w:rPr>
        <w:t xml:space="preserve"> 4</w:t>
      </w:r>
      <w:r w:rsidRPr="009E34A9">
        <w:rPr>
          <w:rFonts w:asciiTheme="majorBidi" w:hAnsiTheme="majorBidi" w:cstheme="majorBidi"/>
          <w:sz w:val="20"/>
          <w:szCs w:val="20"/>
          <w:lang w:val="en-US"/>
        </w:rPr>
        <w:t xml:space="preserve"> </w:t>
      </w:r>
      <w:r w:rsidR="00B8009D" w:rsidRPr="009E34A9">
        <w:rPr>
          <w:rFonts w:asciiTheme="majorBidi" w:hAnsiTheme="majorBidi" w:cstheme="majorBidi"/>
          <w:sz w:val="20"/>
          <w:szCs w:val="20"/>
          <w:lang w:val="en-US"/>
        </w:rPr>
        <w:t>and</w:t>
      </w:r>
      <w:r w:rsidR="00B8009D">
        <w:rPr>
          <w:rFonts w:asciiTheme="majorBidi" w:hAnsiTheme="majorBidi" w:cstheme="majorBidi"/>
          <w:sz w:val="20"/>
          <w:szCs w:val="20"/>
          <w:lang w:val="en-US"/>
        </w:rPr>
        <w:t xml:space="preserve"> Table5</w:t>
      </w:r>
      <w:r w:rsidRPr="009E34A9">
        <w:rPr>
          <w:rFonts w:asciiTheme="majorBidi" w:hAnsiTheme="majorBidi" w:cstheme="majorBidi"/>
          <w:sz w:val="20"/>
          <w:szCs w:val="20"/>
          <w:lang w:val="en-US"/>
        </w:rPr>
        <w:t xml:space="preserve"> for LiCl </w:t>
      </w:r>
      <w:r>
        <w:rPr>
          <w:rFonts w:asciiTheme="majorBidi" w:hAnsiTheme="majorBidi" w:cstheme="majorBidi"/>
          <w:sz w:val="20"/>
          <w:szCs w:val="20"/>
          <w:lang w:val="en-US"/>
        </w:rPr>
        <w:t>solution</w:t>
      </w:r>
      <w:r w:rsidRPr="009E34A9">
        <w:rPr>
          <w:rFonts w:asciiTheme="majorBidi" w:hAnsiTheme="majorBidi" w:cstheme="majorBidi"/>
          <w:sz w:val="20"/>
          <w:szCs w:val="20"/>
          <w:lang w:val="en-US"/>
        </w:rPr>
        <w:t>, respectively.</w:t>
      </w:r>
      <w:r>
        <w:rPr>
          <w:rFonts w:asciiTheme="majorBidi" w:hAnsiTheme="majorBidi" w:cstheme="majorBidi"/>
          <w:sz w:val="20"/>
          <w:szCs w:val="20"/>
          <w:lang w:val="en-US"/>
        </w:rPr>
        <w:t xml:space="preserve"> The intermediate data needed for estimating the evaporation rate by conservation of species and the analytical equation are exactly similar to LiCl solution. The convective mass transport coefficient for CaCl</w:t>
      </w:r>
      <w:r w:rsidRPr="000E7047">
        <w:rPr>
          <w:rFonts w:asciiTheme="majorBidi" w:hAnsiTheme="majorBidi" w:cstheme="majorBidi"/>
          <w:sz w:val="20"/>
          <w:szCs w:val="20"/>
          <w:vertAlign w:val="subscript"/>
          <w:lang w:val="en-US"/>
        </w:rPr>
        <w:t>2</w:t>
      </w:r>
      <w:r w:rsidRPr="000E7047">
        <w:rPr>
          <w:rFonts w:asciiTheme="majorBidi" w:hAnsiTheme="majorBidi" w:cstheme="majorBidi"/>
          <w:sz w:val="20"/>
          <w:szCs w:val="20"/>
          <w:lang w:val="en-US"/>
        </w:rPr>
        <w:t xml:space="preserve"> solution was determined using the hourly</w:t>
      </w:r>
      <w:r>
        <w:rPr>
          <w:rFonts w:asciiTheme="majorBidi" w:hAnsiTheme="majorBidi" w:cstheme="majorBidi"/>
          <w:sz w:val="20"/>
          <w:szCs w:val="20"/>
          <w:lang w:val="en-US"/>
        </w:rPr>
        <w:t xml:space="preserve"> convective heat lo</w:t>
      </w:r>
      <w:r w:rsidRPr="000E7047">
        <w:rPr>
          <w:rFonts w:asciiTheme="majorBidi" w:hAnsiTheme="majorBidi" w:cstheme="majorBidi"/>
          <w:sz w:val="20"/>
          <w:szCs w:val="20"/>
          <w:lang w:val="en-US"/>
        </w:rPr>
        <w:t>ss coefficient calacuated in Table 3 and Eq.</w:t>
      </w:r>
      <w:r w:rsidR="006555F0">
        <w:rPr>
          <w:rFonts w:asciiTheme="majorBidi" w:hAnsiTheme="majorBidi" w:cstheme="majorBidi"/>
          <w:sz w:val="20"/>
          <w:szCs w:val="20"/>
          <w:lang w:val="en-US"/>
        </w:rPr>
        <w:t xml:space="preserve"> </w:t>
      </w:r>
      <w:r w:rsidRPr="000E7047">
        <w:rPr>
          <w:rFonts w:asciiTheme="majorBidi" w:hAnsiTheme="majorBidi" w:cstheme="majorBidi"/>
          <w:sz w:val="20"/>
          <w:szCs w:val="20"/>
          <w:lang w:val="en-US"/>
        </w:rPr>
        <w:t>(28)</w:t>
      </w:r>
      <w:r w:rsidR="006555F0" w:rsidRPr="000E7047">
        <w:rPr>
          <w:rFonts w:asciiTheme="majorBidi" w:hAnsiTheme="majorBidi" w:cstheme="majorBidi"/>
          <w:sz w:val="20"/>
          <w:szCs w:val="20"/>
          <w:lang w:val="en-US"/>
        </w:rPr>
        <w:t>; it</w:t>
      </w:r>
      <w:r w:rsidRPr="000E7047">
        <w:rPr>
          <w:rFonts w:asciiTheme="majorBidi" w:hAnsiTheme="majorBidi" w:cstheme="majorBidi"/>
          <w:sz w:val="20"/>
          <w:szCs w:val="20"/>
          <w:lang w:val="en-US"/>
        </w:rPr>
        <w:t xml:space="preserve"> was more or less constant after 10 am and its average value was 0.006 m/s.</w:t>
      </w:r>
      <w:r>
        <w:rPr>
          <w:rFonts w:asciiTheme="majorBidi" w:hAnsiTheme="majorBidi" w:cstheme="majorBidi"/>
          <w:sz w:val="20"/>
          <w:szCs w:val="20"/>
          <w:lang w:val="en-US"/>
        </w:rPr>
        <w:t xml:space="preserve"> </w:t>
      </w:r>
    </w:p>
    <w:p w:rsidR="000E7047" w:rsidRPr="009E34A9" w:rsidRDefault="000E7047" w:rsidP="00792517">
      <w:pPr>
        <w:jc w:val="both"/>
        <w:rPr>
          <w:rFonts w:asciiTheme="majorBidi" w:hAnsiTheme="majorBidi" w:cstheme="majorBidi"/>
          <w:sz w:val="20"/>
          <w:szCs w:val="20"/>
          <w:lang w:val="en-US"/>
        </w:rPr>
      </w:pPr>
      <w:r w:rsidRPr="009E34A9">
        <w:rPr>
          <w:rFonts w:asciiTheme="majorBidi" w:hAnsiTheme="majorBidi" w:cstheme="majorBidi"/>
          <w:sz w:val="20"/>
          <w:szCs w:val="20"/>
          <w:lang w:val="en-US"/>
        </w:rPr>
        <w:t>The hourly evaporation rates calculated across the four evaluation methods are summarized in Table 7 and illustrated in Figure 4. For these representative test days, the total cumulative mass of water evaporated was determined to be13.1kg,12.2 kg, 12.3 kg, and 13.0 kg for LiCl, and 18.0 kg, 17.0 kg, 16.8 kg, and 18.8 kg for CaCl</w:t>
      </w:r>
      <w:r w:rsidRPr="009E34A9">
        <w:rPr>
          <w:rFonts w:asciiTheme="majorBidi" w:hAnsiTheme="majorBidi" w:cstheme="majorBidi"/>
          <w:sz w:val="20"/>
          <w:szCs w:val="20"/>
          <w:vertAlign w:val="subscript"/>
          <w:lang w:val="en-US"/>
        </w:rPr>
        <w:t>2</w:t>
      </w:r>
      <w:r w:rsidRPr="009E34A9">
        <w:rPr>
          <w:rFonts w:asciiTheme="majorBidi" w:hAnsiTheme="majorBidi" w:cstheme="majorBidi"/>
          <w:sz w:val="20"/>
          <w:szCs w:val="20"/>
          <w:lang w:val="en-US"/>
        </w:rPr>
        <w:t xml:space="preserve"> using the analytical, conservation of desiccant mass, energy balance, and conservation of species methods, respectively. </w:t>
      </w:r>
      <w:r w:rsidR="00792517">
        <w:rPr>
          <w:rFonts w:asciiTheme="majorBidi" w:hAnsiTheme="majorBidi" w:cstheme="majorBidi"/>
          <w:sz w:val="20"/>
          <w:szCs w:val="20"/>
          <w:lang w:val="en-US"/>
        </w:rPr>
        <w:t xml:space="preserve">The uncertainties in the calculation of the hourly evaporation rate are found to be small as indicated </w:t>
      </w:r>
      <w:r w:rsidR="00792517">
        <w:rPr>
          <w:rFonts w:asciiTheme="majorBidi" w:hAnsiTheme="majorBidi" w:cstheme="majorBidi"/>
          <w:sz w:val="20"/>
          <w:szCs w:val="20"/>
          <w:lang w:val="en-US"/>
        </w:rPr>
        <w:lastRenderedPageBreak/>
        <w:t xml:space="preserve">in Table 6 for the conservation methods. </w:t>
      </w:r>
      <w:r w:rsidRPr="009E34A9">
        <w:rPr>
          <w:rFonts w:asciiTheme="majorBidi" w:hAnsiTheme="majorBidi" w:cstheme="majorBidi"/>
          <w:sz w:val="20"/>
          <w:szCs w:val="20"/>
          <w:lang w:val="en-US"/>
        </w:rPr>
        <w:t>As illustrated in Figure 4, all four methods exhibit identical diurnal trends and demonstrate good quantitative agreement in predicting the hourly evaporation rates.</w:t>
      </w:r>
    </w:p>
    <w:p w:rsidR="007E30FD" w:rsidRDefault="007E30FD" w:rsidP="00152259">
      <w:pPr>
        <w:spacing w:line="276" w:lineRule="auto"/>
        <w:jc w:val="both"/>
        <w:rPr>
          <w:rFonts w:ascii="Arial" w:hAnsi="Arial"/>
          <w:b/>
          <w:color w:val="000000"/>
          <w:sz w:val="20"/>
          <w:lang w:val="en-US"/>
        </w:rPr>
      </w:pPr>
    </w:p>
    <w:p w:rsidR="00152259" w:rsidRDefault="00AA140B" w:rsidP="00152259">
      <w:pPr>
        <w:spacing w:line="276" w:lineRule="auto"/>
        <w:jc w:val="both"/>
        <w:rPr>
          <w:rFonts w:ascii="Arial" w:hAnsi="Arial"/>
          <w:b/>
          <w:color w:val="000000"/>
          <w:sz w:val="20"/>
          <w:lang w:val="en-US"/>
        </w:rPr>
      </w:pPr>
      <w:r>
        <w:rPr>
          <w:rFonts w:ascii="Arial" w:hAnsi="Arial"/>
          <w:b/>
          <w:color w:val="000000"/>
          <w:sz w:val="20"/>
          <w:lang w:val="en-US"/>
        </w:rPr>
        <w:t xml:space="preserve">5. </w:t>
      </w:r>
      <w:r w:rsidR="00152259">
        <w:rPr>
          <w:rFonts w:ascii="Arial" w:hAnsi="Arial"/>
          <w:b/>
          <w:color w:val="000000"/>
          <w:sz w:val="20"/>
          <w:lang w:val="en-US"/>
        </w:rPr>
        <w:t>Conclusion</w:t>
      </w:r>
    </w:p>
    <w:p w:rsidR="00BC363D" w:rsidRPr="003F51A0" w:rsidRDefault="00BC363D" w:rsidP="003F51A0">
      <w:pPr>
        <w:pStyle w:val="Heading2"/>
      </w:pPr>
      <w:r w:rsidRPr="003F51A0">
        <w:t>This study investigated the optical, heat and mass transfer performance of an open-type solar thermal regenerator using LiCl and CaCl</w:t>
      </w:r>
      <w:r w:rsidRPr="003F51A0">
        <w:rPr>
          <w:vertAlign w:val="subscript"/>
        </w:rPr>
        <w:t xml:space="preserve">2 </w:t>
      </w:r>
      <w:r w:rsidRPr="003F51A0">
        <w:t>desiccant solutions. It has also estimated the evaporation rate using an analytical method and conservation of energy, water species and desiccant mass. The optical efficiency of unglazed, single glazed and double glazed solar regenerator were found to be 94.9%, 77% and 62.5%, respectively. The average overall collector heat loss, coefficient was found to be 13.7 W/m2oC in M arch, 15 W/m²°C in April and for hot and 12.2 W/m</w:t>
      </w:r>
      <w:r w:rsidRPr="003F51A0">
        <w:rPr>
          <w:vertAlign w:val="superscript"/>
        </w:rPr>
        <w:t>2o</w:t>
      </w:r>
      <w:r w:rsidRPr="003F51A0">
        <w:t>C in September. The free convective heat loss coefficient and mass transfer coefficient during regeneration of lithium chloride solution film were found to be  of 7.5 W/m</w:t>
      </w:r>
      <w:r w:rsidRPr="003F51A0">
        <w:rPr>
          <w:vertAlign w:val="superscript"/>
        </w:rPr>
        <w:t>2o</w:t>
      </w:r>
      <w:r w:rsidRPr="003F51A0">
        <w:t>C and 0.007 m/s (and 0.006 m/s for CaCl</w:t>
      </w:r>
      <w:r w:rsidRPr="003F51A0">
        <w:rPr>
          <w:vertAlign w:val="subscript"/>
        </w:rPr>
        <w:t>2</w:t>
      </w:r>
      <w:r w:rsidRPr="003F51A0">
        <w:t xml:space="preserve"> solution), respectively for  solution temperature in the range of 49-63</w:t>
      </w:r>
      <w:r w:rsidRPr="003F51A0">
        <w:rPr>
          <w:vertAlign w:val="superscript"/>
        </w:rPr>
        <w:t>o</w:t>
      </w:r>
      <w:r w:rsidRPr="003F51A0">
        <w:t>C. Previously unknown constants in the linear  vapor pressure correlation of LiCl and CaCl</w:t>
      </w:r>
      <w:r w:rsidRPr="003F51A0">
        <w:rPr>
          <w:vertAlign w:val="subscript"/>
        </w:rPr>
        <w:t>2</w:t>
      </w:r>
      <w:r w:rsidRPr="003F51A0">
        <w:t xml:space="preserve"> solutions  were obtained  via MATLAB curve-fitting with statistical confidence (R</w:t>
      </w:r>
      <w:r w:rsidRPr="00A44AC3">
        <w:rPr>
          <w:vertAlign w:val="superscript"/>
        </w:rPr>
        <w:t>2</w:t>
      </w:r>
      <w:r w:rsidRPr="003F51A0">
        <w:t xml:space="preserve"> = 0.9967 and at 0.95 confidence)  for temperature ranges of 30-70oC and concentration ranges of 0.3-0.46. For representative test days, the total cumulative mass of water evaporated was determined to be13.1kg,12.2 kg, 12.3 kg, and 13.0 kg for LiCl, and 18.0 kg, 17.0 kg, 16.8 kg, and 18.8 kg for CaCl</w:t>
      </w:r>
      <w:r w:rsidRPr="003F51A0">
        <w:rPr>
          <w:vertAlign w:val="subscript"/>
        </w:rPr>
        <w:t>2</w:t>
      </w:r>
      <w:r w:rsidRPr="003F51A0">
        <w:t xml:space="preserve"> using the analytical, conservation of desiccant mass, energy balance, and conservation of species methods, respectively.</w:t>
      </w:r>
    </w:p>
    <w:p w:rsidR="00152259" w:rsidRDefault="00152259" w:rsidP="00152259">
      <w:pPr>
        <w:spacing w:line="276" w:lineRule="auto"/>
        <w:jc w:val="both"/>
        <w:rPr>
          <w:rFonts w:ascii="Arial" w:hAnsi="Arial"/>
          <w:b/>
          <w:color w:val="000000"/>
          <w:sz w:val="20"/>
          <w:lang w:val="en-US"/>
        </w:rPr>
      </w:pPr>
    </w:p>
    <w:p w:rsidR="00152259" w:rsidRDefault="00152259" w:rsidP="00152259">
      <w:pPr>
        <w:spacing w:line="276" w:lineRule="auto"/>
        <w:jc w:val="both"/>
        <w:rPr>
          <w:rFonts w:ascii="Arial" w:hAnsi="Arial"/>
          <w:b/>
          <w:color w:val="000000"/>
          <w:sz w:val="20"/>
          <w:lang w:val="en-US"/>
        </w:rPr>
      </w:pPr>
    </w:p>
    <w:p w:rsidR="00152259" w:rsidRDefault="00152259" w:rsidP="00152259">
      <w:pPr>
        <w:spacing w:line="276" w:lineRule="auto"/>
        <w:jc w:val="both"/>
        <w:rPr>
          <w:rFonts w:ascii="Arial" w:hAnsi="Arial"/>
          <w:b/>
          <w:color w:val="000000"/>
          <w:sz w:val="20"/>
          <w:lang w:val="en-US"/>
        </w:rPr>
      </w:pPr>
      <w:r>
        <w:rPr>
          <w:rFonts w:ascii="Arial" w:hAnsi="Arial"/>
          <w:b/>
          <w:color w:val="000000"/>
          <w:sz w:val="20"/>
          <w:lang w:val="en-US"/>
        </w:rPr>
        <w:t xml:space="preserve">Acknowledgement </w:t>
      </w:r>
    </w:p>
    <w:p w:rsidR="00181054" w:rsidRDefault="00181054" w:rsidP="00152259">
      <w:pPr>
        <w:spacing w:line="276" w:lineRule="auto"/>
        <w:jc w:val="both"/>
        <w:rPr>
          <w:sz w:val="20"/>
          <w:szCs w:val="20"/>
          <w:lang w:val="en-US"/>
        </w:rPr>
      </w:pPr>
      <w:r w:rsidRPr="00C7472C">
        <w:rPr>
          <w:sz w:val="20"/>
          <w:szCs w:val="20"/>
          <w:lang w:val="en-US"/>
        </w:rPr>
        <w:t>The author would like to acknowledge Prof. Sanjeev Jain and Prof. S.C. Mullick for their advice &amp; suggestions and the Ministry of New and Renewable Energy, government of India for the financial support</w:t>
      </w:r>
      <w:r w:rsidR="00CF4108">
        <w:rPr>
          <w:sz w:val="20"/>
          <w:szCs w:val="20"/>
          <w:lang w:val="en-US"/>
        </w:rPr>
        <w:t>.</w:t>
      </w:r>
    </w:p>
    <w:p w:rsidR="008E24B7" w:rsidRDefault="008E24B7" w:rsidP="008E24B7">
      <w:pPr>
        <w:pStyle w:val="SWCHeading1"/>
        <w:numPr>
          <w:ilvl w:val="0"/>
          <w:numId w:val="0"/>
        </w:numPr>
        <w:ind w:left="360"/>
        <w:rPr>
          <w:lang w:val="en-GB"/>
        </w:rPr>
      </w:pPr>
      <w:r w:rsidRPr="00C97946">
        <w:rPr>
          <w:lang w:val="en-GB"/>
        </w:rPr>
        <w:t xml:space="preserve">References </w:t>
      </w:r>
    </w:p>
    <w:p w:rsidR="00CF4108" w:rsidRPr="008C4C2A" w:rsidRDefault="00CF4108" w:rsidP="00CF4108">
      <w:pPr>
        <w:spacing w:after="120"/>
        <w:ind w:left="720" w:hanging="720"/>
        <w:rPr>
          <w:lang w:val="en-US"/>
        </w:rPr>
      </w:pPr>
      <w:proofErr w:type="spellStart"/>
      <w:proofErr w:type="gramStart"/>
      <w:r>
        <w:rPr>
          <w:sz w:val="20"/>
          <w:lang w:val="en-US"/>
        </w:rPr>
        <w:t>Alizadeh</w:t>
      </w:r>
      <w:proofErr w:type="spellEnd"/>
      <w:r>
        <w:rPr>
          <w:sz w:val="20"/>
          <w:lang w:val="en-US"/>
        </w:rPr>
        <w:t xml:space="preserve">, S., </w:t>
      </w:r>
      <w:proofErr w:type="spellStart"/>
      <w:r>
        <w:rPr>
          <w:sz w:val="20"/>
          <w:lang w:val="en-US"/>
        </w:rPr>
        <w:t>Saman</w:t>
      </w:r>
      <w:proofErr w:type="spellEnd"/>
      <w:r>
        <w:rPr>
          <w:sz w:val="20"/>
          <w:lang w:val="en-US"/>
        </w:rPr>
        <w:t>, W.Y., 2002</w:t>
      </w:r>
      <w:r w:rsidRPr="008C4C2A">
        <w:rPr>
          <w:sz w:val="20"/>
          <w:lang w:val="en-US"/>
        </w:rPr>
        <w:t>.</w:t>
      </w:r>
      <w:proofErr w:type="gramEnd"/>
      <w:r w:rsidRPr="008C4C2A">
        <w:rPr>
          <w:sz w:val="20"/>
          <w:lang w:val="en-US"/>
        </w:rPr>
        <w:t xml:space="preserve"> </w:t>
      </w:r>
      <w:proofErr w:type="gramStart"/>
      <w:r w:rsidRPr="008C4C2A">
        <w:rPr>
          <w:sz w:val="20"/>
          <w:lang w:val="en-US"/>
        </w:rPr>
        <w:t>An experimental study of a solar liquid desiccant regenerator.</w:t>
      </w:r>
      <w:proofErr w:type="gramEnd"/>
      <w:r w:rsidRPr="008C4C2A">
        <w:rPr>
          <w:sz w:val="20"/>
          <w:lang w:val="en-US"/>
        </w:rPr>
        <w:t xml:space="preserve"> </w:t>
      </w:r>
      <w:r w:rsidRPr="008C4C2A">
        <w:rPr>
          <w:i/>
          <w:sz w:val="20"/>
          <w:lang w:val="en-US"/>
        </w:rPr>
        <w:t>Solar Energy</w:t>
      </w:r>
      <w:r w:rsidRPr="008C4C2A">
        <w:rPr>
          <w:sz w:val="20"/>
          <w:lang w:val="en-US"/>
        </w:rPr>
        <w:t xml:space="preserve"> 72(4), 312–325.</w:t>
      </w:r>
    </w:p>
    <w:p w:rsidR="00EB457B" w:rsidRPr="005C2916" w:rsidRDefault="00EB457B" w:rsidP="00EB457B">
      <w:pPr>
        <w:spacing w:after="120"/>
        <w:ind w:left="720" w:hanging="720"/>
        <w:rPr>
          <w:sz w:val="20"/>
          <w:lang w:val="en-US"/>
        </w:rPr>
      </w:pPr>
      <w:proofErr w:type="spellStart"/>
      <w:r w:rsidRPr="005C2916">
        <w:rPr>
          <w:sz w:val="20"/>
          <w:lang w:val="en-US"/>
        </w:rPr>
        <w:t>Arora</w:t>
      </w:r>
      <w:proofErr w:type="spellEnd"/>
      <w:r w:rsidRPr="005C2916">
        <w:rPr>
          <w:sz w:val="20"/>
          <w:lang w:val="en-US"/>
        </w:rPr>
        <w:t>, C.P., 2010. Refrigeration and Air Conditioning, 3rd ed. Tata McGraw-Hill Education, New Delhi.</w:t>
      </w:r>
    </w:p>
    <w:p w:rsidR="00CF4108" w:rsidRPr="00A44AC3" w:rsidRDefault="00CF4108" w:rsidP="00CF4108">
      <w:pPr>
        <w:spacing w:after="120"/>
        <w:ind w:left="720" w:hanging="720"/>
        <w:rPr>
          <w:sz w:val="20"/>
          <w:szCs w:val="20"/>
          <w:lang w:val="en-US"/>
        </w:rPr>
      </w:pPr>
      <w:proofErr w:type="gramStart"/>
      <w:r w:rsidRPr="00A44AC3">
        <w:rPr>
          <w:sz w:val="20"/>
          <w:szCs w:val="20"/>
          <w:lang w:val="en-US"/>
        </w:rPr>
        <w:t>ASHRAE.</w:t>
      </w:r>
      <w:proofErr w:type="gramEnd"/>
      <w:r w:rsidRPr="00A44AC3">
        <w:rPr>
          <w:sz w:val="20"/>
          <w:szCs w:val="20"/>
          <w:lang w:val="en-US"/>
        </w:rPr>
        <w:t xml:space="preserve"> ASHRAE Handbook Fundamentals; ASHRAE: Atlanta, GA, USA, 2009.Alizadeh, S., Saman, W.Y., 2002. An experimental study of a solar liquid desiccant regenerator. </w:t>
      </w:r>
      <w:r w:rsidRPr="00A44AC3">
        <w:rPr>
          <w:i/>
          <w:sz w:val="20"/>
          <w:szCs w:val="20"/>
          <w:lang w:val="en-US"/>
        </w:rPr>
        <w:t>Solar Energy</w:t>
      </w:r>
      <w:r w:rsidRPr="00A44AC3">
        <w:rPr>
          <w:sz w:val="20"/>
          <w:szCs w:val="20"/>
          <w:lang w:val="en-US"/>
        </w:rPr>
        <w:t xml:space="preserve"> 72(4), 312–325.</w:t>
      </w:r>
    </w:p>
    <w:p w:rsidR="008C4C2A" w:rsidRPr="008C4C2A" w:rsidRDefault="00617A75" w:rsidP="008C4C2A">
      <w:pPr>
        <w:spacing w:after="120"/>
        <w:ind w:left="720" w:hanging="720"/>
        <w:rPr>
          <w:lang w:val="en-US"/>
        </w:rPr>
      </w:pPr>
      <w:r w:rsidRPr="00617A75">
        <w:rPr>
          <w:sz w:val="20"/>
        </w:rPr>
        <w:t xml:space="preserve">Cheng, Q., Zhang, L.W., Li, X., 2017. </w:t>
      </w:r>
      <w:r w:rsidR="008C4C2A" w:rsidRPr="008C4C2A">
        <w:rPr>
          <w:sz w:val="20"/>
          <w:lang w:val="en-US"/>
        </w:rPr>
        <w:t xml:space="preserve">Electrodialysis regeneration of liquid desiccant solutions for air conditioning applications. </w:t>
      </w:r>
      <w:r w:rsidR="008C4C2A" w:rsidRPr="008C4C2A">
        <w:rPr>
          <w:i/>
          <w:sz w:val="20"/>
          <w:lang w:val="en-US"/>
        </w:rPr>
        <w:t>Energy</w:t>
      </w:r>
      <w:r w:rsidR="008C4C2A" w:rsidRPr="008C4C2A">
        <w:rPr>
          <w:sz w:val="20"/>
          <w:lang w:val="en-US"/>
        </w:rPr>
        <w:t xml:space="preserve"> 138, 450–462.</w:t>
      </w:r>
    </w:p>
    <w:p w:rsidR="008C4C2A" w:rsidRPr="008C4C2A" w:rsidRDefault="008C4C2A" w:rsidP="008C4C2A">
      <w:pPr>
        <w:spacing w:after="120"/>
        <w:ind w:left="720" w:hanging="720"/>
        <w:rPr>
          <w:lang w:val="en-US"/>
        </w:rPr>
      </w:pPr>
      <w:r w:rsidRPr="008C4C2A">
        <w:rPr>
          <w:sz w:val="20"/>
          <w:lang w:val="en-US"/>
        </w:rPr>
        <w:t xml:space="preserve">Collier, R.K., 1979. The analysis and performance of solar collector cum regenerators for liquid desiccant systems. </w:t>
      </w:r>
      <w:r w:rsidRPr="008C4C2A">
        <w:rPr>
          <w:i/>
          <w:sz w:val="20"/>
          <w:lang w:val="en-US"/>
        </w:rPr>
        <w:t>Solar Energy</w:t>
      </w:r>
      <w:r w:rsidRPr="008C4C2A">
        <w:rPr>
          <w:sz w:val="20"/>
          <w:lang w:val="en-US"/>
        </w:rPr>
        <w:t xml:space="preserve"> 23(4), 333–345.</w:t>
      </w:r>
    </w:p>
    <w:p w:rsidR="005C2916" w:rsidRPr="005C2916" w:rsidRDefault="005C2916" w:rsidP="005C2916">
      <w:pPr>
        <w:spacing w:after="120"/>
        <w:ind w:left="720" w:hanging="720"/>
        <w:rPr>
          <w:sz w:val="20"/>
          <w:lang w:val="en-US"/>
        </w:rPr>
      </w:pPr>
      <w:r w:rsidRPr="005C2916">
        <w:rPr>
          <w:sz w:val="20"/>
          <w:lang w:val="en-US"/>
        </w:rPr>
        <w:t>Duffie JA, Beckman WA,. 1996. Solar engineering of thermal processes. 2</w:t>
      </w:r>
      <w:r w:rsidR="00BD4381" w:rsidRPr="00BD4381">
        <w:rPr>
          <w:sz w:val="20"/>
          <w:vertAlign w:val="superscript"/>
          <w:lang w:val="en-US"/>
        </w:rPr>
        <w:t>nd</w:t>
      </w:r>
      <w:r w:rsidRPr="005C2916">
        <w:rPr>
          <w:sz w:val="20"/>
          <w:lang w:val="en-US"/>
        </w:rPr>
        <w:t xml:space="preserve">  edition, John Wiley &amp; Sons Inc. New York</w:t>
      </w:r>
    </w:p>
    <w:p w:rsidR="005C2916" w:rsidRPr="005C2916" w:rsidRDefault="005C2916" w:rsidP="00643880">
      <w:pPr>
        <w:spacing w:after="120"/>
        <w:ind w:left="720" w:hanging="720"/>
        <w:rPr>
          <w:sz w:val="20"/>
          <w:lang w:val="en-US"/>
        </w:rPr>
      </w:pPr>
      <w:r w:rsidRPr="005C2916">
        <w:rPr>
          <w:sz w:val="20"/>
          <w:lang w:val="en-US"/>
        </w:rPr>
        <w:t>Dunn, P.F., 2005. Measurement and Data Analysis for Engineering and</w:t>
      </w:r>
      <w:r w:rsidR="00643880">
        <w:rPr>
          <w:sz w:val="20"/>
          <w:lang w:val="en-US"/>
        </w:rPr>
        <w:t xml:space="preserve"> Science, Intl. ed. McGraw-Hill,</w:t>
      </w:r>
      <w:r w:rsidRPr="005C2916">
        <w:rPr>
          <w:sz w:val="20"/>
          <w:lang w:val="en-US"/>
        </w:rPr>
        <w:t xml:space="preserve"> Boston</w:t>
      </w:r>
    </w:p>
    <w:p w:rsidR="008C4C2A" w:rsidRPr="008C4C2A" w:rsidRDefault="005C2916" w:rsidP="00EB457B">
      <w:pPr>
        <w:spacing w:after="120"/>
        <w:ind w:left="720" w:hanging="720"/>
        <w:rPr>
          <w:lang w:val="en-US"/>
        </w:rPr>
      </w:pPr>
      <w:r w:rsidRPr="005C2916">
        <w:rPr>
          <w:sz w:val="20"/>
          <w:lang w:val="en-US"/>
        </w:rPr>
        <w:t xml:space="preserve"> </w:t>
      </w:r>
      <w:r w:rsidR="008C4C2A" w:rsidRPr="008C4C2A">
        <w:rPr>
          <w:sz w:val="20"/>
          <w:lang w:val="en-US"/>
        </w:rPr>
        <w:t xml:space="preserve">Elsarrag, E., 2008. Experimental study of a counter-flow solar regenerator for liquid desiccant cooling system. </w:t>
      </w:r>
      <w:r w:rsidR="008C4C2A" w:rsidRPr="008C4C2A">
        <w:rPr>
          <w:i/>
          <w:sz w:val="20"/>
          <w:lang w:val="en-US"/>
        </w:rPr>
        <w:t>Renewable Energy</w:t>
      </w:r>
      <w:r w:rsidR="008C4C2A" w:rsidRPr="008C4C2A">
        <w:rPr>
          <w:sz w:val="20"/>
          <w:lang w:val="en-US"/>
        </w:rPr>
        <w:t xml:space="preserve"> 33(10), 2235–2244.</w:t>
      </w:r>
    </w:p>
    <w:bookmarkStart w:id="3" w:name="bau000001-profile"/>
    <w:p w:rsidR="00910113" w:rsidRPr="00910113" w:rsidRDefault="0087509E" w:rsidP="00910113">
      <w:pPr>
        <w:spacing w:after="120"/>
        <w:ind w:left="720" w:hanging="720"/>
        <w:rPr>
          <w:sz w:val="20"/>
          <w:lang w:val="en-US"/>
        </w:rPr>
      </w:pPr>
      <w:r w:rsidRPr="00910113">
        <w:rPr>
          <w:sz w:val="20"/>
          <w:lang w:val="en-US"/>
        </w:rPr>
        <w:fldChar w:fldCharType="begin"/>
      </w:r>
      <w:r w:rsidR="00910113" w:rsidRPr="00910113">
        <w:rPr>
          <w:sz w:val="20"/>
          <w:lang w:val="en-US"/>
        </w:rPr>
        <w:instrText xml:space="preserve"> HYPERLINK "https://www.sciencedirect.com/author/36600463100/enrica-de-cian" </w:instrText>
      </w:r>
      <w:r w:rsidRPr="00910113">
        <w:rPr>
          <w:sz w:val="20"/>
          <w:lang w:val="en-US"/>
        </w:rPr>
        <w:fldChar w:fldCharType="separate"/>
      </w:r>
      <w:proofErr w:type="spellStart"/>
      <w:r w:rsidR="00910113" w:rsidRPr="00910113">
        <w:rPr>
          <w:sz w:val="20"/>
          <w:lang w:val="en-US"/>
        </w:rPr>
        <w:t>Enrica</w:t>
      </w:r>
      <w:proofErr w:type="spellEnd"/>
      <w:r w:rsidR="00910113" w:rsidRPr="00910113">
        <w:rPr>
          <w:sz w:val="20"/>
          <w:lang w:val="en-US"/>
        </w:rPr>
        <w:t xml:space="preserve"> De </w:t>
      </w:r>
      <w:proofErr w:type="gramStart"/>
      <w:r w:rsidR="00910113" w:rsidRPr="00910113">
        <w:rPr>
          <w:sz w:val="20"/>
          <w:lang w:val="en-US"/>
        </w:rPr>
        <w:t>Cian </w:t>
      </w:r>
      <w:proofErr w:type="gramEnd"/>
      <w:r w:rsidRPr="00910113">
        <w:rPr>
          <w:sz w:val="20"/>
          <w:lang w:val="en-US"/>
        </w:rPr>
        <w:fldChar w:fldCharType="end"/>
      </w:r>
      <w:bookmarkEnd w:id="3"/>
      <w:r w:rsidR="00910113" w:rsidRPr="00910113">
        <w:rPr>
          <w:sz w:val="20"/>
          <w:lang w:val="en-US"/>
        </w:rPr>
        <w:t>, Giacomo Falchetta , Filippo Pavanello , Yasmin Romitti , </w:t>
      </w:r>
      <w:bookmarkStart w:id="4" w:name="bau000005-profile"/>
      <w:r w:rsidRPr="00910113">
        <w:rPr>
          <w:sz w:val="20"/>
          <w:lang w:val="en-US"/>
        </w:rPr>
        <w:fldChar w:fldCharType="begin"/>
      </w:r>
      <w:r w:rsidR="00910113" w:rsidRPr="00910113">
        <w:rPr>
          <w:sz w:val="20"/>
          <w:lang w:val="en-US"/>
        </w:rPr>
        <w:instrText xml:space="preserve"> HYPERLINK "https://www.sciencedirect.com/author/6507572449/ian-sue-sue-wing" </w:instrText>
      </w:r>
      <w:r w:rsidRPr="00910113">
        <w:rPr>
          <w:sz w:val="20"/>
          <w:lang w:val="en-US"/>
        </w:rPr>
        <w:fldChar w:fldCharType="separate"/>
      </w:r>
      <w:r w:rsidR="00910113" w:rsidRPr="00910113">
        <w:rPr>
          <w:sz w:val="20"/>
          <w:lang w:val="en-US"/>
        </w:rPr>
        <w:t xml:space="preserve">Ian Sue Wing, 2025. </w:t>
      </w:r>
      <w:r w:rsidRPr="00910113">
        <w:rPr>
          <w:sz w:val="20"/>
          <w:lang w:val="en-US"/>
        </w:rPr>
        <w:fldChar w:fldCharType="end"/>
      </w:r>
      <w:bookmarkEnd w:id="4"/>
      <w:r w:rsidR="00910113" w:rsidRPr="00F60BBD">
        <w:rPr>
          <w:sz w:val="20"/>
          <w:lang w:val="en-US"/>
        </w:rPr>
        <w:t xml:space="preserve"> </w:t>
      </w:r>
      <w:r w:rsidR="00910113" w:rsidRPr="00910113">
        <w:rPr>
          <w:sz w:val="20"/>
          <w:lang w:val="en-US"/>
        </w:rPr>
        <w:t xml:space="preserve">The impact of air conditioning on residential electricity consumption across world countries. </w:t>
      </w:r>
      <w:hyperlink r:id="rId14" w:tooltip="Go to Journal of Environmental Economics and Management on ScienceDirect" w:history="1">
        <w:r w:rsidR="00910113" w:rsidRPr="00910113">
          <w:rPr>
            <w:sz w:val="20"/>
            <w:lang w:val="en-US"/>
          </w:rPr>
          <w:t>Journal of Environmental Economics and Management</w:t>
        </w:r>
      </w:hyperlink>
      <w:r w:rsidR="00910113" w:rsidRPr="00910113">
        <w:rPr>
          <w:sz w:val="20"/>
          <w:lang w:val="en-US"/>
        </w:rPr>
        <w:t xml:space="preserve">, </w:t>
      </w:r>
      <w:hyperlink r:id="rId15" w:tooltip="Go to table of contents for this volume/issue" w:history="1">
        <w:r w:rsidR="00910113" w:rsidRPr="00910113">
          <w:rPr>
            <w:sz w:val="20"/>
            <w:lang w:val="en-US"/>
          </w:rPr>
          <w:t>131</w:t>
        </w:r>
      </w:hyperlink>
      <w:r w:rsidR="00910113" w:rsidRPr="00910113">
        <w:rPr>
          <w:sz w:val="20"/>
          <w:lang w:val="en-US"/>
        </w:rPr>
        <w:t>, 103122</w:t>
      </w:r>
    </w:p>
    <w:p w:rsidR="008C4C2A" w:rsidRPr="008C4C2A" w:rsidRDefault="008C4C2A" w:rsidP="008C4C2A">
      <w:pPr>
        <w:spacing w:after="120"/>
        <w:ind w:left="720" w:hanging="720"/>
        <w:rPr>
          <w:lang w:val="en-US"/>
        </w:rPr>
      </w:pPr>
      <w:r w:rsidRPr="008C4C2A">
        <w:rPr>
          <w:sz w:val="20"/>
          <w:lang w:val="en-US"/>
        </w:rPr>
        <w:t xml:space="preserve">Fagbenle, R.O., Karayiannis, T.G., 1998. Wetting efficiency and heat transfer analysis of liquid desiccant films over tilted surfaces. </w:t>
      </w:r>
      <w:r w:rsidRPr="008C4C2A">
        <w:rPr>
          <w:i/>
          <w:sz w:val="20"/>
          <w:lang w:val="en-US"/>
        </w:rPr>
        <w:t>Solar Energy</w:t>
      </w:r>
      <w:r w:rsidRPr="008C4C2A">
        <w:rPr>
          <w:sz w:val="20"/>
          <w:lang w:val="en-US"/>
        </w:rPr>
        <w:t xml:space="preserve"> 62(3), 189–199.</w:t>
      </w:r>
    </w:p>
    <w:p w:rsidR="002A549C" w:rsidRPr="00CF4108" w:rsidRDefault="002A549C" w:rsidP="002A549C">
      <w:pPr>
        <w:spacing w:after="120"/>
        <w:ind w:left="720" w:hanging="720"/>
        <w:rPr>
          <w:sz w:val="20"/>
          <w:szCs w:val="20"/>
          <w:lang w:val="en-US"/>
        </w:rPr>
      </w:pPr>
      <w:r w:rsidRPr="006A310C">
        <w:rPr>
          <w:sz w:val="20"/>
          <w:szCs w:val="20"/>
        </w:rPr>
        <w:t xml:space="preserve">Gezahegn, H.T.; Mullick, S.C.; Jain, S.,2014. </w:t>
      </w:r>
      <w:proofErr w:type="gramStart"/>
      <w:r w:rsidRPr="00CF4108">
        <w:rPr>
          <w:sz w:val="20"/>
          <w:szCs w:val="20"/>
          <w:lang w:val="en-US"/>
        </w:rPr>
        <w:t>Transient Performance of a Liquid Desiccant Solar Regenerator.</w:t>
      </w:r>
      <w:proofErr w:type="gramEnd"/>
      <w:r w:rsidRPr="00CF4108">
        <w:rPr>
          <w:sz w:val="20"/>
          <w:szCs w:val="20"/>
          <w:lang w:val="en-US"/>
        </w:rPr>
        <w:t xml:space="preserve"> In Proceedings of the 2014 Purdue Conferences, International Refrigeration and Air Conditioning Conference, Paper 1486,  West Lafayette, IN, USA, 14–17 .</w:t>
      </w:r>
    </w:p>
    <w:p w:rsidR="008C4C2A" w:rsidRPr="008C4C2A" w:rsidRDefault="008C4C2A" w:rsidP="00A80DAA">
      <w:pPr>
        <w:spacing w:after="120"/>
        <w:ind w:left="720" w:hanging="720"/>
        <w:rPr>
          <w:lang w:val="en-US"/>
        </w:rPr>
      </w:pPr>
      <w:r w:rsidRPr="008C4C2A">
        <w:rPr>
          <w:sz w:val="20"/>
          <w:lang w:val="en-US"/>
        </w:rPr>
        <w:t xml:space="preserve">Gurubalan, A., Simonson, C.J., 2021. Liquid desiccant air conditioning systems: A comprehensive review on energy efficiency and environmental sustainability. </w:t>
      </w:r>
      <w:r w:rsidRPr="008C4C2A">
        <w:rPr>
          <w:i/>
          <w:sz w:val="20"/>
          <w:lang w:val="en-US"/>
        </w:rPr>
        <w:t>Renewable and Sustainable Energy Reviews</w:t>
      </w:r>
      <w:r w:rsidRPr="008C4C2A">
        <w:rPr>
          <w:sz w:val="20"/>
          <w:lang w:val="en-US"/>
        </w:rPr>
        <w:t xml:space="preserve"> 145, 111105.</w:t>
      </w:r>
    </w:p>
    <w:p w:rsidR="008C4C2A" w:rsidRPr="008C4C2A" w:rsidRDefault="008C4C2A" w:rsidP="008C4C2A">
      <w:pPr>
        <w:spacing w:after="120"/>
        <w:ind w:left="720" w:hanging="720"/>
        <w:rPr>
          <w:lang w:val="en-US"/>
        </w:rPr>
      </w:pPr>
      <w:r w:rsidRPr="008C4C2A">
        <w:rPr>
          <w:sz w:val="20"/>
          <w:lang w:val="en-US"/>
        </w:rPr>
        <w:lastRenderedPageBreak/>
        <w:t xml:space="preserve">Hawlader, M.N.A., Uddin, M.S., Akhanda, M.A.R., 1993. Heat and mass transfer characteristics of a solar collector/regenerator. </w:t>
      </w:r>
      <w:r w:rsidRPr="008C4C2A">
        <w:rPr>
          <w:i/>
          <w:sz w:val="20"/>
          <w:lang w:val="en-US"/>
        </w:rPr>
        <w:t>Solar Energy</w:t>
      </w:r>
      <w:r w:rsidRPr="008C4C2A">
        <w:rPr>
          <w:sz w:val="20"/>
          <w:lang w:val="en-US"/>
        </w:rPr>
        <w:t xml:space="preserve"> 51(3), 191–199.</w:t>
      </w:r>
    </w:p>
    <w:p w:rsidR="008C4C2A" w:rsidRPr="008C4C2A" w:rsidRDefault="008C4C2A" w:rsidP="008C4C2A">
      <w:pPr>
        <w:spacing w:after="120"/>
        <w:ind w:left="720" w:hanging="720"/>
        <w:rPr>
          <w:lang w:val="en-US"/>
        </w:rPr>
      </w:pPr>
      <w:r w:rsidRPr="008C4C2A">
        <w:rPr>
          <w:sz w:val="20"/>
          <w:lang w:val="en-US"/>
        </w:rPr>
        <w:t xml:space="preserve">Hiam, T., Hawlader, M.N.A., Akhanda, M.A.R., 1992. Analytical and empirical correlations for solar desiccant regeneration. </w:t>
      </w:r>
      <w:r w:rsidRPr="008C4C2A">
        <w:rPr>
          <w:i/>
          <w:sz w:val="20"/>
          <w:lang w:val="en-US"/>
        </w:rPr>
        <w:t>Solar Energy</w:t>
      </w:r>
      <w:r w:rsidRPr="008C4C2A">
        <w:rPr>
          <w:sz w:val="20"/>
          <w:lang w:val="en-US"/>
        </w:rPr>
        <w:t xml:space="preserve"> 49(1), 45–53.</w:t>
      </w:r>
    </w:p>
    <w:p w:rsidR="00EB457B" w:rsidRPr="005C2916" w:rsidRDefault="00EB457B" w:rsidP="00EB457B">
      <w:pPr>
        <w:spacing w:after="120"/>
        <w:ind w:left="720" w:hanging="720"/>
        <w:rPr>
          <w:sz w:val="20"/>
          <w:lang w:val="en-US"/>
        </w:rPr>
      </w:pPr>
      <w:r w:rsidRPr="005C2916">
        <w:rPr>
          <w:sz w:val="20"/>
          <w:lang w:val="en-US"/>
        </w:rPr>
        <w:t>Incroperra FP, Dew</w:t>
      </w:r>
      <w:r>
        <w:rPr>
          <w:sz w:val="20"/>
          <w:lang w:val="en-US"/>
        </w:rPr>
        <w:t xml:space="preserve">itt DP, Bergman TL, Lavine AS., </w:t>
      </w:r>
      <w:r w:rsidRPr="005C2916">
        <w:rPr>
          <w:sz w:val="20"/>
          <w:lang w:val="en-US"/>
        </w:rPr>
        <w:t xml:space="preserve">2007, Fundamnetals of heat and mass transfer, 6th edition, Wiley student edition, New Delhi.   </w:t>
      </w:r>
    </w:p>
    <w:p w:rsidR="008C4C2A" w:rsidRPr="008C4C2A" w:rsidRDefault="008C4C2A" w:rsidP="008C4C2A">
      <w:pPr>
        <w:spacing w:after="120"/>
        <w:ind w:left="720" w:hanging="720"/>
        <w:rPr>
          <w:lang w:val="en-US"/>
        </w:rPr>
      </w:pPr>
      <w:r w:rsidRPr="008C4C2A">
        <w:rPr>
          <w:sz w:val="20"/>
          <w:lang w:val="en-US"/>
        </w:rPr>
        <w:t>International Energy Agency (IEA), 2026. Electricity 2026: Analysis and forecast to 2028. IEA Paris, France.</w:t>
      </w:r>
    </w:p>
    <w:p w:rsidR="008C4C2A" w:rsidRPr="008C4C2A" w:rsidRDefault="008C4C2A" w:rsidP="008C4C2A">
      <w:pPr>
        <w:spacing w:after="120"/>
        <w:ind w:left="720" w:hanging="720"/>
        <w:rPr>
          <w:lang w:val="en-US"/>
        </w:rPr>
      </w:pPr>
      <w:r w:rsidRPr="008C4C2A">
        <w:rPr>
          <w:sz w:val="20"/>
          <w:lang w:val="en-US"/>
        </w:rPr>
        <w:t xml:space="preserve">Kabeel, A.E., 2005. Solar powered liquid desiccant regeneration using free and forced convection: An experimental comparative study. </w:t>
      </w:r>
      <w:r w:rsidRPr="008C4C2A">
        <w:rPr>
          <w:i/>
          <w:sz w:val="20"/>
          <w:lang w:val="en-US"/>
        </w:rPr>
        <w:t>Solar Energy</w:t>
      </w:r>
      <w:r w:rsidRPr="008C4C2A">
        <w:rPr>
          <w:sz w:val="20"/>
          <w:lang w:val="en-US"/>
        </w:rPr>
        <w:t xml:space="preserve"> 79(5), 514–522.</w:t>
      </w:r>
    </w:p>
    <w:p w:rsidR="008C4C2A" w:rsidRPr="008C4C2A" w:rsidRDefault="00BD4381" w:rsidP="008C4C2A">
      <w:pPr>
        <w:spacing w:after="120"/>
        <w:ind w:left="720" w:hanging="720"/>
        <w:rPr>
          <w:lang w:val="en-US"/>
        </w:rPr>
      </w:pPr>
      <w:r w:rsidRPr="006A310C">
        <w:rPr>
          <w:sz w:val="20"/>
        </w:rPr>
        <w:t xml:space="preserve">Kim, D.S., Ferreira, C.I., 2008. </w:t>
      </w:r>
      <w:r w:rsidR="008C4C2A" w:rsidRPr="008C4C2A">
        <w:rPr>
          <w:sz w:val="20"/>
          <w:lang w:val="en-US"/>
        </w:rPr>
        <w:t xml:space="preserve">Solar refrigeration: A review of low temperature sorption systems. </w:t>
      </w:r>
      <w:r w:rsidR="008C4C2A" w:rsidRPr="008C4C2A">
        <w:rPr>
          <w:i/>
          <w:sz w:val="20"/>
          <w:lang w:val="en-US"/>
        </w:rPr>
        <w:t>International Journal of Refrigeration</w:t>
      </w:r>
      <w:r w:rsidR="008C4C2A" w:rsidRPr="008C4C2A">
        <w:rPr>
          <w:sz w:val="20"/>
          <w:lang w:val="en-US"/>
        </w:rPr>
        <w:t xml:space="preserve"> 31(4), 573–589.</w:t>
      </w:r>
    </w:p>
    <w:p w:rsidR="008C4C2A" w:rsidRPr="008C4C2A" w:rsidRDefault="00BC308E" w:rsidP="008C4C2A">
      <w:pPr>
        <w:spacing w:after="120"/>
        <w:ind w:left="720" w:hanging="720"/>
        <w:rPr>
          <w:lang w:val="en-US"/>
        </w:rPr>
      </w:pPr>
      <w:r w:rsidRPr="00BC308E">
        <w:rPr>
          <w:sz w:val="20"/>
          <w:lang w:val="en-US"/>
        </w:rPr>
        <w:t xml:space="preserve">Mullick, S.C., Gupta, M.C., 1974. Solar desorption of absorbent solutions. </w:t>
      </w:r>
      <w:r w:rsidRPr="00BC308E">
        <w:rPr>
          <w:i/>
          <w:sz w:val="20"/>
          <w:lang w:val="en-US"/>
        </w:rPr>
        <w:t>Solar Energy</w:t>
      </w:r>
      <w:r w:rsidRPr="00BC308E">
        <w:rPr>
          <w:sz w:val="20"/>
          <w:lang w:val="en-US"/>
        </w:rPr>
        <w:t xml:space="preserve"> 16(1), 19–24.</w:t>
      </w:r>
    </w:p>
    <w:p w:rsidR="002A549C" w:rsidRPr="00CF4108" w:rsidRDefault="002A549C" w:rsidP="002A549C">
      <w:pPr>
        <w:spacing w:after="120"/>
        <w:ind w:left="720" w:hanging="720"/>
        <w:rPr>
          <w:sz w:val="20"/>
          <w:lang w:val="en-US"/>
        </w:rPr>
      </w:pPr>
      <w:r w:rsidRPr="00CF4108">
        <w:rPr>
          <w:sz w:val="20"/>
          <w:lang w:val="en-US"/>
        </w:rPr>
        <w:t>Tafesse, G.H.; Ahmed, G.M.S.; Badruddin, I.A.; Kamangar, S.; Hussien, M., 2023. Estimation of Evaporation of Water from a Liquid Desiccant Solar Collector and Regenerator by Using Conservation of Mass and Energy Principles. Sustainability, 15, 6520. https://doi.org/10.3390/su15086520</w:t>
      </w:r>
    </w:p>
    <w:p w:rsidR="00A71C8D" w:rsidRPr="009E34A9" w:rsidRDefault="00BD4381" w:rsidP="00A71C8D">
      <w:pPr>
        <w:spacing w:after="120"/>
        <w:ind w:left="720" w:hanging="720"/>
        <w:rPr>
          <w:sz w:val="20"/>
          <w:lang w:val="en-US"/>
        </w:rPr>
      </w:pPr>
      <w:r w:rsidRPr="006A310C">
        <w:rPr>
          <w:sz w:val="20"/>
        </w:rPr>
        <w:t xml:space="preserve"> Xiaobo Zhang, Ziyang Guo, </w:t>
      </w:r>
      <w:bookmarkStart w:id="5" w:name="bau0015-profile"/>
      <w:r w:rsidR="0087509E" w:rsidRPr="00A71C8D">
        <w:rPr>
          <w:sz w:val="20"/>
        </w:rPr>
        <w:fldChar w:fldCharType="begin"/>
      </w:r>
      <w:r w:rsidRPr="006A310C">
        <w:rPr>
          <w:sz w:val="20"/>
        </w:rPr>
        <w:instrText xml:space="preserve"> HYPERLINK "https://www.sciencedirect.com/author/58132298600/duu-jong-lee" </w:instrText>
      </w:r>
      <w:r w:rsidR="0087509E" w:rsidRPr="00A71C8D">
        <w:rPr>
          <w:sz w:val="20"/>
        </w:rPr>
        <w:fldChar w:fldCharType="separate"/>
      </w:r>
      <w:r w:rsidRPr="006A310C">
        <w:rPr>
          <w:sz w:val="20"/>
        </w:rPr>
        <w:t>Duu-Jong Lee</w:t>
      </w:r>
      <w:r w:rsidR="0087509E" w:rsidRPr="00A71C8D">
        <w:rPr>
          <w:sz w:val="20"/>
        </w:rPr>
        <w:fldChar w:fldCharType="end"/>
      </w:r>
      <w:bookmarkEnd w:id="5"/>
      <w:r w:rsidRPr="006A310C">
        <w:rPr>
          <w:sz w:val="20"/>
        </w:rPr>
        <w:t xml:space="preserve">, 2026. </w:t>
      </w:r>
      <w:r w:rsidRPr="00BD4381">
        <w:rPr>
          <w:sz w:val="20"/>
          <w:lang w:val="en-US"/>
        </w:rPr>
        <w:t xml:space="preserve">Regenerating liquid desiccants with a thermo-responsive solution for energy-efficient indoor humidity control. </w:t>
      </w:r>
      <w:hyperlink r:id="rId16" w:tooltip="Go to Applied Energy on ScienceDirect" w:history="1">
        <w:r w:rsidRPr="00BD4381">
          <w:rPr>
            <w:sz w:val="20"/>
            <w:lang w:val="en-US"/>
          </w:rPr>
          <w:t>Applied Energy</w:t>
        </w:r>
      </w:hyperlink>
      <w:r w:rsidRPr="00BD4381">
        <w:rPr>
          <w:sz w:val="20"/>
          <w:lang w:val="en-US"/>
        </w:rPr>
        <w:t xml:space="preserve">, </w:t>
      </w:r>
      <w:hyperlink r:id="rId17" w:tooltip="Go to table of contents for this volume/issue" w:history="1">
        <w:r w:rsidRPr="00BD4381">
          <w:rPr>
            <w:sz w:val="20"/>
            <w:lang w:val="en-US"/>
          </w:rPr>
          <w:t>403, Part B</w:t>
        </w:r>
      </w:hyperlink>
      <w:r w:rsidRPr="00BD4381">
        <w:rPr>
          <w:sz w:val="20"/>
          <w:lang w:val="en-US"/>
        </w:rPr>
        <w:t>, 127107</w:t>
      </w:r>
    </w:p>
    <w:p w:rsidR="008C4C2A" w:rsidRPr="009E34A9" w:rsidRDefault="00BD4381" w:rsidP="008C4C2A">
      <w:pPr>
        <w:spacing w:after="120"/>
        <w:ind w:left="720" w:hanging="720"/>
        <w:rPr>
          <w:sz w:val="20"/>
          <w:lang w:val="en-US"/>
        </w:rPr>
      </w:pPr>
      <w:proofErr w:type="gramStart"/>
      <w:r w:rsidRPr="00BD4381">
        <w:rPr>
          <w:sz w:val="20"/>
          <w:lang w:val="en-US"/>
        </w:rPr>
        <w:t>Yang, L., Wang, Y., 1994.</w:t>
      </w:r>
      <w:proofErr w:type="gramEnd"/>
      <w:r w:rsidRPr="00BD4381">
        <w:rPr>
          <w:sz w:val="20"/>
          <w:lang w:val="en-US"/>
        </w:rPr>
        <w:t xml:space="preserve"> Heat and mass transfer performance of an unglazed solar collector/regenerator. Solar Energy 53(5), 421–430.</w:t>
      </w:r>
    </w:p>
    <w:p w:rsidR="008C4C2A" w:rsidRPr="009E34A9" w:rsidRDefault="00BD4381" w:rsidP="008C4C2A">
      <w:pPr>
        <w:spacing w:after="120"/>
        <w:ind w:left="720" w:hanging="720"/>
        <w:rPr>
          <w:sz w:val="20"/>
          <w:lang w:val="en-US"/>
        </w:rPr>
      </w:pPr>
      <w:r w:rsidRPr="00BD4381">
        <w:rPr>
          <w:sz w:val="20"/>
          <w:lang w:val="en-US"/>
        </w:rPr>
        <w:t>Yang, L., Wang, Y., 2001. Comparison of single and double glazed open-cycle solar regeneration systems. Solar Energy 70(2), 143–152.</w:t>
      </w:r>
    </w:p>
    <w:p w:rsidR="00A71C8D" w:rsidRPr="00A71C8D" w:rsidRDefault="00BD4381" w:rsidP="00A71C8D">
      <w:pPr>
        <w:spacing w:after="120"/>
        <w:ind w:left="720" w:hanging="720"/>
        <w:rPr>
          <w:sz w:val="20"/>
        </w:rPr>
      </w:pPr>
      <w:proofErr w:type="spellStart"/>
      <w:r w:rsidRPr="00BD4381">
        <w:rPr>
          <w:lang w:val="en-US"/>
        </w:rPr>
        <w:t>Yanling</w:t>
      </w:r>
      <w:proofErr w:type="spellEnd"/>
      <w:r w:rsidRPr="00BD4381">
        <w:rPr>
          <w:lang w:val="en-US"/>
        </w:rPr>
        <w:t> Zhang </w:t>
      </w:r>
      <w:r w:rsidRPr="00BD4381">
        <w:rPr>
          <w:sz w:val="20"/>
          <w:lang w:val="en-US"/>
        </w:rPr>
        <w:t>, </w:t>
      </w:r>
      <w:bookmarkStart w:id="6" w:name="bau2-profile"/>
      <w:r w:rsidR="0087509E" w:rsidRPr="00A71C8D">
        <w:rPr>
          <w:sz w:val="20"/>
        </w:rPr>
        <w:fldChar w:fldCharType="begin"/>
      </w:r>
      <w:r w:rsidRPr="00BD4381">
        <w:rPr>
          <w:sz w:val="20"/>
          <w:lang w:val="en-US"/>
        </w:rPr>
        <w:instrText xml:space="preserve"> HYPERLINK "https://www.sciencedirect.com/author/56505906900/yi-chen" </w:instrText>
      </w:r>
      <w:r w:rsidR="0087509E" w:rsidRPr="00A71C8D">
        <w:rPr>
          <w:sz w:val="20"/>
        </w:rPr>
        <w:fldChar w:fldCharType="separate"/>
      </w:r>
      <w:r w:rsidRPr="00BD4381">
        <w:rPr>
          <w:lang w:val="en-US"/>
        </w:rPr>
        <w:t>Yi Chen </w:t>
      </w:r>
      <w:r w:rsidR="0087509E" w:rsidRPr="00A71C8D">
        <w:rPr>
          <w:sz w:val="20"/>
        </w:rPr>
        <w:fldChar w:fldCharType="end"/>
      </w:r>
      <w:bookmarkEnd w:id="6"/>
      <w:r w:rsidRPr="00BD4381">
        <w:rPr>
          <w:sz w:val="20"/>
          <w:lang w:val="en-US"/>
        </w:rPr>
        <w:t>, </w:t>
      </w:r>
      <w:proofErr w:type="spellStart"/>
      <w:r w:rsidRPr="00BD4381">
        <w:rPr>
          <w:lang w:val="en-US"/>
        </w:rPr>
        <w:t>Jielin</w:t>
      </w:r>
      <w:proofErr w:type="spellEnd"/>
      <w:r w:rsidRPr="00BD4381">
        <w:rPr>
          <w:lang w:val="en-US"/>
        </w:rPr>
        <w:t> </w:t>
      </w:r>
      <w:proofErr w:type="spellStart"/>
      <w:r w:rsidRPr="00BD4381">
        <w:rPr>
          <w:lang w:val="en-US"/>
        </w:rPr>
        <w:t>Luo</w:t>
      </w:r>
      <w:bookmarkStart w:id="7" w:name="bau4-profile"/>
      <w:proofErr w:type="spellEnd"/>
      <w:r w:rsidR="0087509E" w:rsidRPr="00A71C8D">
        <w:rPr>
          <w:sz w:val="20"/>
        </w:rPr>
        <w:fldChar w:fldCharType="begin"/>
      </w:r>
      <w:r w:rsidRPr="00BD4381">
        <w:rPr>
          <w:sz w:val="20"/>
          <w:lang w:val="en-US"/>
        </w:rPr>
        <w:instrText xml:space="preserve"> HYPERLINK "https://www.sciencedirect.com/author/7406565175/hongxing-yang" </w:instrText>
      </w:r>
      <w:r w:rsidR="0087509E" w:rsidRPr="00A71C8D">
        <w:rPr>
          <w:sz w:val="20"/>
        </w:rPr>
        <w:fldChar w:fldCharType="separate"/>
      </w:r>
      <w:r w:rsidRPr="00BD4381">
        <w:rPr>
          <w:lang w:val="en-US"/>
        </w:rPr>
        <w:t>,</w:t>
      </w:r>
      <w:r w:rsidR="0087509E" w:rsidRPr="00A71C8D">
        <w:rPr>
          <w:sz w:val="20"/>
        </w:rPr>
        <w:fldChar w:fldCharType="end"/>
      </w:r>
      <w:bookmarkEnd w:id="7"/>
      <w:r w:rsidRPr="00BD4381">
        <w:rPr>
          <w:sz w:val="20"/>
          <w:lang w:val="en-US"/>
        </w:rPr>
        <w:t xml:space="preserve"> 2025.Improving air conditioning efficiency using solar-assisted liquid desiccant systems: Experimental and simulation analysis of two desiccants. </w:t>
      </w:r>
      <w:hyperlink r:id="rId18" w:tooltip="Go to Renewable Energy on ScienceDirect" w:history="1">
        <w:r w:rsidR="00A71C8D" w:rsidRPr="00A71C8D">
          <w:t>Renewable Energy</w:t>
        </w:r>
      </w:hyperlink>
      <w:r w:rsidR="00A71C8D" w:rsidRPr="00A71C8D">
        <w:rPr>
          <w:sz w:val="20"/>
        </w:rPr>
        <w:t xml:space="preserve">, </w:t>
      </w:r>
      <w:hyperlink r:id="rId19" w:tooltip="Go to table of contents for this volume/issue" w:history="1">
        <w:r w:rsidR="00A71C8D" w:rsidRPr="00A71C8D">
          <w:t xml:space="preserve"> 253</w:t>
        </w:r>
      </w:hyperlink>
      <w:r w:rsidR="00A71C8D" w:rsidRPr="00A71C8D">
        <w:rPr>
          <w:sz w:val="20"/>
        </w:rPr>
        <w:t>, 123572.</w:t>
      </w:r>
    </w:p>
    <w:p w:rsidR="008C4C2A" w:rsidRPr="00A71C8D" w:rsidRDefault="008C4C2A" w:rsidP="00A71C8D">
      <w:pPr>
        <w:spacing w:after="120"/>
        <w:ind w:left="720" w:hanging="720"/>
        <w:rPr>
          <w:sz w:val="20"/>
        </w:rPr>
      </w:pPr>
    </w:p>
    <w:p w:rsidR="00D32212" w:rsidRDefault="00D32212" w:rsidP="00A71C8D">
      <w:pPr>
        <w:rPr>
          <w:sz w:val="18"/>
          <w:lang w:val="en-GB"/>
        </w:rPr>
      </w:pPr>
    </w:p>
    <w:p w:rsidR="00D32212" w:rsidRDefault="00D32212" w:rsidP="00C90C27">
      <w:pPr>
        <w:jc w:val="center"/>
        <w:rPr>
          <w:sz w:val="18"/>
          <w:lang w:val="en-GB"/>
        </w:rPr>
        <w:sectPr w:rsidR="00D32212" w:rsidSect="00C90C27">
          <w:footnotePr>
            <w:numRestart w:val="eachPage"/>
          </w:footnotePr>
          <w:pgSz w:w="11908" w:h="16838" w:code="9"/>
          <w:pgMar w:top="1417" w:right="1417" w:bottom="1134" w:left="1417" w:header="284" w:footer="284" w:gutter="0"/>
          <w:pgNumType w:start="1"/>
          <w:cols w:space="720"/>
          <w:noEndnote/>
          <w:docGrid w:linePitch="326"/>
        </w:sectPr>
      </w:pPr>
    </w:p>
    <w:p w:rsidR="002E53A9" w:rsidRDefault="002E53A9" w:rsidP="00D32212">
      <w:pPr>
        <w:spacing w:before="240" w:after="120"/>
        <w:rPr>
          <w:b/>
          <w:sz w:val="22"/>
          <w:lang w:val="en-US"/>
        </w:rPr>
      </w:pPr>
      <w:r w:rsidRPr="003F5B99">
        <w:rPr>
          <w:sz w:val="20"/>
          <w:szCs w:val="20"/>
          <w:lang w:val="en-GB"/>
        </w:rPr>
        <w:lastRenderedPageBreak/>
        <w:t>NOMENCLATURE AND SYMBOLS</w:t>
      </w:r>
      <w:r w:rsidRPr="005C2916" w:rsidDel="002E53A9">
        <w:rPr>
          <w:b/>
          <w:sz w:val="22"/>
          <w:lang w:val="en-US"/>
        </w:rPr>
        <w:t xml:space="preserve"> </w:t>
      </w:r>
    </w:p>
    <w:p w:rsidR="00D32212" w:rsidRPr="002E53A9" w:rsidRDefault="00D32212" w:rsidP="00D32212">
      <w:pPr>
        <w:spacing w:before="240" w:after="120"/>
        <w:rPr>
          <w:lang w:val="en-US"/>
        </w:rPr>
      </w:pPr>
      <w:r w:rsidRPr="005C2916">
        <w:rPr>
          <w:b/>
          <w:sz w:val="20"/>
          <w:lang w:val="en-US"/>
        </w:rPr>
        <w:t>Roman s</w:t>
      </w:r>
      <w:r w:rsidRPr="002E53A9">
        <w:rPr>
          <w:b/>
          <w:sz w:val="20"/>
          <w:lang w:val="en-US"/>
        </w:rPr>
        <w:t>ymbols</w:t>
      </w:r>
    </w:p>
    <w:tbl>
      <w:tblPr>
        <w:tblW w:w="8532" w:type="dxa"/>
        <w:tblInd w:w="108" w:type="dxa"/>
        <w:tblLayout w:type="fixed"/>
        <w:tblLook w:val="04A0"/>
      </w:tblPr>
      <w:tblGrid>
        <w:gridCol w:w="900"/>
        <w:gridCol w:w="7632"/>
      </w:tblGrid>
      <w:tr w:rsidR="00D32212" w:rsidTr="00F25942">
        <w:tc>
          <w:tcPr>
            <w:tcW w:w="900" w:type="dxa"/>
          </w:tcPr>
          <w:p w:rsidR="00D32212" w:rsidRDefault="00D32212" w:rsidP="007F4BEB">
            <w:pPr>
              <w:spacing w:before="40" w:after="40"/>
            </w:pPr>
            <w:r>
              <w:t>a</w:t>
            </w:r>
          </w:p>
        </w:tc>
        <w:tc>
          <w:tcPr>
            <w:tcW w:w="7632" w:type="dxa"/>
          </w:tcPr>
          <w:p w:rsidR="00D32212" w:rsidRDefault="00D32212" w:rsidP="007F4BEB">
            <w:pPr>
              <w:spacing w:before="40" w:after="40"/>
            </w:pPr>
            <w:r>
              <w:t>a constant [Pa K⁻¹]</w:t>
            </w:r>
          </w:p>
        </w:tc>
      </w:tr>
      <w:tr w:rsidR="00D32212" w:rsidTr="00F25942">
        <w:tc>
          <w:tcPr>
            <w:tcW w:w="900" w:type="dxa"/>
          </w:tcPr>
          <w:p w:rsidR="00D32212" w:rsidRDefault="00D32212" w:rsidP="007F4BEB">
            <w:pPr>
              <w:spacing w:before="40" w:after="40"/>
            </w:pPr>
            <w:r>
              <w:t>b</w:t>
            </w:r>
          </w:p>
        </w:tc>
        <w:tc>
          <w:tcPr>
            <w:tcW w:w="7632" w:type="dxa"/>
          </w:tcPr>
          <w:p w:rsidR="00D32212" w:rsidRDefault="00D32212" w:rsidP="007F4BEB">
            <w:pPr>
              <w:spacing w:before="40" w:after="40"/>
            </w:pPr>
            <w:r>
              <w:t>a constant [Pa]</w:t>
            </w:r>
          </w:p>
        </w:tc>
      </w:tr>
      <w:tr w:rsidR="00D32212" w:rsidTr="00F25942">
        <w:tc>
          <w:tcPr>
            <w:tcW w:w="900" w:type="dxa"/>
          </w:tcPr>
          <w:p w:rsidR="00D32212" w:rsidRDefault="00D32212" w:rsidP="007F4BEB">
            <w:pPr>
              <w:spacing w:before="40" w:after="40"/>
            </w:pPr>
            <w:r>
              <w:t>c</w:t>
            </w:r>
          </w:p>
        </w:tc>
        <w:tc>
          <w:tcPr>
            <w:tcW w:w="7632" w:type="dxa"/>
          </w:tcPr>
          <w:p w:rsidR="00D32212" w:rsidRDefault="00D32212" w:rsidP="007F4BEB">
            <w:pPr>
              <w:spacing w:before="40" w:after="40"/>
            </w:pPr>
            <w:r>
              <w:t>a constant [Pa]</w:t>
            </w:r>
          </w:p>
        </w:tc>
      </w:tr>
      <w:tr w:rsidR="00D32212" w:rsidTr="00F25942">
        <w:tc>
          <w:tcPr>
            <w:tcW w:w="900" w:type="dxa"/>
          </w:tcPr>
          <w:p w:rsidR="00D32212" w:rsidRDefault="00D32212" w:rsidP="007F4BEB">
            <w:pPr>
              <w:spacing w:before="40" w:after="40"/>
            </w:pPr>
            <w:r>
              <w:t>A</w:t>
            </w:r>
          </w:p>
        </w:tc>
        <w:tc>
          <w:tcPr>
            <w:tcW w:w="7632" w:type="dxa"/>
          </w:tcPr>
          <w:p w:rsidR="00D32212" w:rsidRDefault="00D32212" w:rsidP="007F4BEB">
            <w:pPr>
              <w:spacing w:before="40" w:after="40"/>
            </w:pPr>
            <w:r>
              <w:t>area [m²]</w:t>
            </w:r>
          </w:p>
        </w:tc>
      </w:tr>
      <w:tr w:rsidR="00D32212" w:rsidRPr="006A310C" w:rsidTr="00F25942">
        <w:tc>
          <w:tcPr>
            <w:tcW w:w="900" w:type="dxa"/>
          </w:tcPr>
          <w:p w:rsidR="00935C9E" w:rsidRDefault="00935C9E" w:rsidP="007F4BEB">
            <w:pPr>
              <w:spacing w:before="40" w:after="40"/>
            </w:pPr>
            <w:r>
              <w:t>A₁</w:t>
            </w:r>
          </w:p>
          <w:p w:rsidR="00D32212" w:rsidRDefault="00935C9E" w:rsidP="007F4BEB">
            <w:pPr>
              <w:spacing w:before="40" w:after="40"/>
            </w:pPr>
            <w:r>
              <w:t xml:space="preserve"> </w:t>
            </w:r>
            <w:r>
              <w:t>A₂</w:t>
            </w:r>
          </w:p>
        </w:tc>
        <w:tc>
          <w:tcPr>
            <w:tcW w:w="7632" w:type="dxa"/>
          </w:tcPr>
          <w:p w:rsidR="00D32212" w:rsidRPr="00A00425" w:rsidRDefault="00D32212" w:rsidP="007F4BEB">
            <w:pPr>
              <w:spacing w:before="40" w:after="40"/>
              <w:rPr>
                <w:lang w:val="en-US"/>
              </w:rPr>
            </w:pPr>
            <w:r w:rsidRPr="00D32212">
              <w:rPr>
                <w:lang w:val="en-US"/>
              </w:rPr>
              <w:t>a constant [kg s⁻¹ m⁻²]</w:t>
            </w:r>
          </w:p>
          <w:p w:rsidR="00935C9E" w:rsidRPr="00D32212" w:rsidRDefault="00935C9E" w:rsidP="007F4BEB">
            <w:pPr>
              <w:spacing w:before="40" w:after="40"/>
              <w:rPr>
                <w:lang w:val="en-US"/>
              </w:rPr>
            </w:pPr>
            <w:r w:rsidRPr="00D32212">
              <w:rPr>
                <w:lang w:val="en-US"/>
              </w:rPr>
              <w:t>a constant [kg² s⁻² m⁻⁴]</w:t>
            </w:r>
          </w:p>
        </w:tc>
      </w:tr>
      <w:tr w:rsidR="00D32212" w:rsidRPr="006A310C" w:rsidTr="00F25942">
        <w:tc>
          <w:tcPr>
            <w:tcW w:w="900" w:type="dxa"/>
          </w:tcPr>
          <w:p w:rsidR="00D32212" w:rsidRDefault="00935C9E" w:rsidP="007F4BEB">
            <w:pPr>
              <w:spacing w:before="40" w:after="40"/>
            </w:pPr>
            <w:r w:rsidRPr="00935C9E">
              <w:rPr>
                <w:lang w:val="en-US"/>
              </w:rPr>
              <w:t xml:space="preserve"> </w:t>
            </w:r>
            <w:r>
              <w:t>A</w:t>
            </w:r>
            <w:r w:rsidRPr="00935C9E">
              <w:rPr>
                <w:vertAlign w:val="subscript"/>
              </w:rPr>
              <w:t>3</w:t>
            </w:r>
          </w:p>
        </w:tc>
        <w:tc>
          <w:tcPr>
            <w:tcW w:w="7632" w:type="dxa"/>
          </w:tcPr>
          <w:p w:rsidR="00D32212" w:rsidRPr="00D32212" w:rsidRDefault="00D32212" w:rsidP="007F4BEB">
            <w:pPr>
              <w:spacing w:before="40" w:after="40"/>
              <w:rPr>
                <w:lang w:val="en-US"/>
              </w:rPr>
            </w:pPr>
            <w:r w:rsidRPr="00D32212">
              <w:rPr>
                <w:lang w:val="en-US"/>
              </w:rPr>
              <w:t>a constant [kg² s⁻² m⁻⁴</w:t>
            </w:r>
            <w:r w:rsidR="00A00425" w:rsidRPr="00A00425">
              <w:rPr>
                <w:noProof/>
                <w:lang w:val="en-US"/>
              </w:rPr>
              <w:t xml:space="preserve"> Pa</w:t>
            </w:r>
            <w:r w:rsidR="00A00425" w:rsidRPr="00A00425">
              <w:rPr>
                <w:noProof/>
                <w:vertAlign w:val="superscript"/>
                <w:lang w:val="en-US"/>
              </w:rPr>
              <w:t>-1</w:t>
            </w:r>
            <w:r w:rsidRPr="00D32212">
              <w:rPr>
                <w:lang w:val="en-US"/>
              </w:rPr>
              <w:t>]</w:t>
            </w:r>
          </w:p>
        </w:tc>
      </w:tr>
      <w:tr w:rsidR="00D32212" w:rsidRPr="006A310C" w:rsidTr="00F25942">
        <w:tc>
          <w:tcPr>
            <w:tcW w:w="900" w:type="dxa"/>
          </w:tcPr>
          <w:p w:rsidR="00D32212" w:rsidRDefault="00D32212" w:rsidP="007F4BEB">
            <w:pPr>
              <w:spacing w:before="40" w:after="40"/>
            </w:pPr>
            <w:r>
              <w:t>D</w:t>
            </w:r>
            <w:r w:rsidRPr="00FB3F73">
              <w:rPr>
                <w:vertAlign w:val="subscript"/>
              </w:rPr>
              <w:t>AB</w:t>
            </w:r>
          </w:p>
        </w:tc>
        <w:tc>
          <w:tcPr>
            <w:tcW w:w="7632" w:type="dxa"/>
          </w:tcPr>
          <w:p w:rsidR="002A729E" w:rsidRDefault="00D32212" w:rsidP="007F4BEB">
            <w:pPr>
              <w:spacing w:before="40" w:after="40"/>
              <w:rPr>
                <w:lang w:val="en-US"/>
              </w:rPr>
            </w:pPr>
            <w:r w:rsidRPr="00D32212">
              <w:rPr>
                <w:lang w:val="en-US"/>
              </w:rPr>
              <w:t>diffusion coefficient of water</w:t>
            </w:r>
            <w:r w:rsidR="007F4BEB">
              <w:rPr>
                <w:lang w:val="en-US"/>
              </w:rPr>
              <w:t xml:space="preserve"> </w:t>
            </w:r>
          </w:p>
          <w:p w:rsidR="00D32212" w:rsidRPr="00D32212" w:rsidRDefault="00D32212" w:rsidP="007F4BEB">
            <w:pPr>
              <w:spacing w:before="40" w:after="40"/>
              <w:rPr>
                <w:lang w:val="en-US"/>
              </w:rPr>
            </w:pPr>
            <w:r w:rsidRPr="00D32212">
              <w:rPr>
                <w:lang w:val="en-US"/>
              </w:rPr>
              <w:t xml:space="preserve"> [m² s⁻¹]</w:t>
            </w:r>
          </w:p>
        </w:tc>
      </w:tr>
      <w:tr w:rsidR="00D32212" w:rsidRPr="006A310C" w:rsidTr="00F25942">
        <w:tc>
          <w:tcPr>
            <w:tcW w:w="900" w:type="dxa"/>
          </w:tcPr>
          <w:p w:rsidR="00D32212" w:rsidRDefault="00D32212" w:rsidP="007F4BEB">
            <w:pPr>
              <w:spacing w:before="40" w:after="40"/>
            </w:pPr>
            <w:r>
              <w:t>G</w:t>
            </w:r>
            <w:r w:rsidR="007F4BEB" w:rsidRPr="007F4BEB">
              <w:rPr>
                <w:vertAlign w:val="subscript"/>
              </w:rPr>
              <w:t>o</w:t>
            </w:r>
          </w:p>
        </w:tc>
        <w:tc>
          <w:tcPr>
            <w:tcW w:w="7632" w:type="dxa"/>
          </w:tcPr>
          <w:p w:rsidR="002A729E" w:rsidRDefault="00D32212" w:rsidP="007F4BEB">
            <w:pPr>
              <w:spacing w:before="40" w:after="40"/>
              <w:rPr>
                <w:lang w:val="en-US"/>
              </w:rPr>
            </w:pPr>
            <w:r w:rsidRPr="00D32212">
              <w:rPr>
                <w:lang w:val="en-US"/>
              </w:rPr>
              <w:t xml:space="preserve">mass flow rate of solution  </w:t>
            </w:r>
          </w:p>
          <w:p w:rsidR="00D32212" w:rsidRPr="00D32212" w:rsidRDefault="00D32212" w:rsidP="007F4BEB">
            <w:pPr>
              <w:spacing w:before="40" w:after="40"/>
              <w:rPr>
                <w:lang w:val="en-US"/>
              </w:rPr>
            </w:pPr>
            <w:r w:rsidRPr="00D32212">
              <w:rPr>
                <w:lang w:val="en-US"/>
              </w:rPr>
              <w:t>[kg s⁻¹ m⁻²]</w:t>
            </w:r>
          </w:p>
        </w:tc>
      </w:tr>
      <w:tr w:rsidR="00D32212" w:rsidRPr="006A310C" w:rsidTr="00F25942">
        <w:tc>
          <w:tcPr>
            <w:tcW w:w="900" w:type="dxa"/>
          </w:tcPr>
          <w:p w:rsidR="00D32212" w:rsidRDefault="00D32212" w:rsidP="007F4BEB">
            <w:pPr>
              <w:spacing w:before="40" w:after="40"/>
            </w:pPr>
            <w:r>
              <w:t>Δh</w:t>
            </w:r>
            <w:r w:rsidRPr="00FB3F73">
              <w:rPr>
                <w:vertAlign w:val="subscript"/>
              </w:rPr>
              <w:t>d</w:t>
            </w:r>
          </w:p>
        </w:tc>
        <w:tc>
          <w:tcPr>
            <w:tcW w:w="7632" w:type="dxa"/>
          </w:tcPr>
          <w:p w:rsidR="00C57264" w:rsidRDefault="00D32212" w:rsidP="007F4BEB">
            <w:pPr>
              <w:spacing w:before="40" w:after="40"/>
              <w:rPr>
                <w:lang w:val="en-US"/>
              </w:rPr>
            </w:pPr>
            <w:r w:rsidRPr="00D32212">
              <w:rPr>
                <w:lang w:val="en-US"/>
              </w:rPr>
              <w:t xml:space="preserve">differential enthalpy of </w:t>
            </w:r>
          </w:p>
          <w:p w:rsidR="00D32212" w:rsidRPr="00D32212" w:rsidRDefault="00D32212" w:rsidP="007F4BEB">
            <w:pPr>
              <w:spacing w:before="40" w:after="40"/>
              <w:rPr>
                <w:lang w:val="en-US"/>
              </w:rPr>
            </w:pPr>
            <w:r w:rsidRPr="00D32212">
              <w:rPr>
                <w:lang w:val="en-US"/>
              </w:rPr>
              <w:t>dilution [kJ kg⁻¹]</w:t>
            </w:r>
          </w:p>
        </w:tc>
      </w:tr>
      <w:tr w:rsidR="00D32212" w:rsidRPr="00E818E3" w:rsidTr="00F25942">
        <w:tc>
          <w:tcPr>
            <w:tcW w:w="900" w:type="dxa"/>
          </w:tcPr>
          <w:p w:rsidR="00D32212" w:rsidRDefault="00D32212" w:rsidP="007F4BEB">
            <w:pPr>
              <w:spacing w:before="40" w:after="40"/>
            </w:pPr>
            <w:r>
              <w:t>h</w:t>
            </w:r>
            <w:r w:rsidRPr="00FB3F73">
              <w:rPr>
                <w:vertAlign w:val="subscript"/>
              </w:rPr>
              <w:t>c</w:t>
            </w:r>
          </w:p>
        </w:tc>
        <w:tc>
          <w:tcPr>
            <w:tcW w:w="7632" w:type="dxa"/>
          </w:tcPr>
          <w:p w:rsidR="007F4BEB" w:rsidRDefault="00D32212" w:rsidP="007F4BEB">
            <w:pPr>
              <w:spacing w:before="40" w:after="40"/>
              <w:rPr>
                <w:lang w:val="en-US"/>
              </w:rPr>
            </w:pPr>
            <w:r w:rsidRPr="00D32212">
              <w:rPr>
                <w:lang w:val="en-US"/>
              </w:rPr>
              <w:t>convective heat transfer coefficient</w:t>
            </w:r>
          </w:p>
          <w:p w:rsidR="00CF4108" w:rsidRDefault="00D32212" w:rsidP="007F4BEB">
            <w:pPr>
              <w:spacing w:before="40" w:after="40"/>
              <w:rPr>
                <w:lang w:val="en-US"/>
              </w:rPr>
            </w:pPr>
            <w:r w:rsidRPr="00D32212">
              <w:rPr>
                <w:lang w:val="en-US"/>
              </w:rPr>
              <w:t xml:space="preserve"> between glass and plate</w:t>
            </w:r>
          </w:p>
          <w:p w:rsidR="00D32212" w:rsidRPr="00D32212" w:rsidRDefault="00D32212" w:rsidP="007F4BEB">
            <w:pPr>
              <w:spacing w:before="40" w:after="40"/>
              <w:rPr>
                <w:lang w:val="en-US"/>
              </w:rPr>
            </w:pPr>
            <w:r w:rsidRPr="00D32212">
              <w:rPr>
                <w:lang w:val="en-US"/>
              </w:rPr>
              <w:t xml:space="preserve"> [W m⁻² °C⁻¹]</w:t>
            </w:r>
          </w:p>
        </w:tc>
      </w:tr>
      <w:tr w:rsidR="00D32212" w:rsidRPr="006A310C" w:rsidTr="00F25942">
        <w:tc>
          <w:tcPr>
            <w:tcW w:w="900" w:type="dxa"/>
          </w:tcPr>
          <w:p w:rsidR="00D32212" w:rsidRDefault="00D32212" w:rsidP="007F4BEB">
            <w:pPr>
              <w:spacing w:before="40" w:after="40"/>
            </w:pPr>
            <w:r>
              <w:lastRenderedPageBreak/>
              <w:t>h</w:t>
            </w:r>
            <w:r w:rsidRPr="00FB3F73">
              <w:rPr>
                <w:vertAlign w:val="subscript"/>
              </w:rPr>
              <w:t>m</w:t>
            </w:r>
          </w:p>
        </w:tc>
        <w:tc>
          <w:tcPr>
            <w:tcW w:w="7632" w:type="dxa"/>
          </w:tcPr>
          <w:p w:rsidR="00CF4108" w:rsidRDefault="00D32212" w:rsidP="007F4BEB">
            <w:pPr>
              <w:spacing w:before="40" w:after="40"/>
              <w:rPr>
                <w:lang w:val="en-US"/>
              </w:rPr>
            </w:pPr>
            <w:r w:rsidRPr="00D32212">
              <w:rPr>
                <w:lang w:val="en-US"/>
              </w:rPr>
              <w:t xml:space="preserve">convective mass transfer </w:t>
            </w:r>
          </w:p>
          <w:p w:rsidR="00D32212" w:rsidRPr="00D32212" w:rsidRDefault="00D32212" w:rsidP="007F4BEB">
            <w:pPr>
              <w:spacing w:before="40" w:after="40"/>
              <w:rPr>
                <w:lang w:val="en-US"/>
              </w:rPr>
            </w:pPr>
            <w:r w:rsidRPr="00D32212">
              <w:rPr>
                <w:lang w:val="en-US"/>
              </w:rPr>
              <w:t>coefficient [m s⁻¹]</w:t>
            </w:r>
          </w:p>
        </w:tc>
      </w:tr>
      <w:tr w:rsidR="00D32212" w:rsidRPr="006A310C" w:rsidTr="00F25942">
        <w:tc>
          <w:tcPr>
            <w:tcW w:w="900" w:type="dxa"/>
          </w:tcPr>
          <w:p w:rsidR="00D32212" w:rsidRDefault="00D32212" w:rsidP="007F4BEB">
            <w:pPr>
              <w:spacing w:before="40" w:after="40"/>
            </w:pPr>
            <w:r>
              <w:t>h</w:t>
            </w:r>
            <w:r w:rsidRPr="00FB3F73">
              <w:rPr>
                <w:vertAlign w:val="subscript"/>
              </w:rPr>
              <w:t>fg</w:t>
            </w:r>
          </w:p>
        </w:tc>
        <w:tc>
          <w:tcPr>
            <w:tcW w:w="7632" w:type="dxa"/>
          </w:tcPr>
          <w:p w:rsidR="00C57264" w:rsidRDefault="00D32212" w:rsidP="007F4BEB">
            <w:pPr>
              <w:spacing w:before="40" w:after="40"/>
              <w:rPr>
                <w:lang w:val="en-US"/>
              </w:rPr>
            </w:pPr>
            <w:r w:rsidRPr="00D32212">
              <w:rPr>
                <w:lang w:val="en-US"/>
              </w:rPr>
              <w:t>latent heat of vaporization of</w:t>
            </w:r>
          </w:p>
          <w:p w:rsidR="00D32212" w:rsidRPr="00D32212" w:rsidRDefault="00D32212" w:rsidP="007F4BEB">
            <w:pPr>
              <w:spacing w:before="40" w:after="40"/>
              <w:rPr>
                <w:lang w:val="en-US"/>
              </w:rPr>
            </w:pPr>
            <w:r w:rsidRPr="00D32212">
              <w:rPr>
                <w:lang w:val="en-US"/>
              </w:rPr>
              <w:t xml:space="preserve"> water [kJ kg⁻¹]</w:t>
            </w:r>
          </w:p>
        </w:tc>
      </w:tr>
      <w:tr w:rsidR="00D32212" w:rsidTr="00F25942">
        <w:tc>
          <w:tcPr>
            <w:tcW w:w="900" w:type="dxa"/>
          </w:tcPr>
          <w:p w:rsidR="00D32212" w:rsidRDefault="00D32212" w:rsidP="007F4BEB">
            <w:pPr>
              <w:spacing w:before="40" w:after="40"/>
            </w:pPr>
            <w:r>
              <w:t>I</w:t>
            </w:r>
          </w:p>
        </w:tc>
        <w:tc>
          <w:tcPr>
            <w:tcW w:w="7632" w:type="dxa"/>
          </w:tcPr>
          <w:p w:rsidR="00D32212" w:rsidRDefault="00D32212" w:rsidP="007F4BEB">
            <w:pPr>
              <w:spacing w:before="40" w:after="40"/>
            </w:pPr>
            <w:r>
              <w:t>mean irradiance [W m⁻²]</w:t>
            </w:r>
          </w:p>
        </w:tc>
      </w:tr>
      <w:tr w:rsidR="00D32212" w:rsidRPr="006A310C" w:rsidTr="00F25942">
        <w:tc>
          <w:tcPr>
            <w:tcW w:w="900" w:type="dxa"/>
          </w:tcPr>
          <w:p w:rsidR="00D32212" w:rsidRDefault="00D32212" w:rsidP="007F4BEB">
            <w:pPr>
              <w:spacing w:before="40" w:after="40"/>
            </w:pPr>
            <w:r>
              <w:t>k</w:t>
            </w:r>
          </w:p>
        </w:tc>
        <w:tc>
          <w:tcPr>
            <w:tcW w:w="7632" w:type="dxa"/>
          </w:tcPr>
          <w:p w:rsidR="00D32212" w:rsidRPr="00D32212" w:rsidRDefault="00D32212" w:rsidP="007F4BEB">
            <w:pPr>
              <w:spacing w:before="40" w:after="40"/>
              <w:rPr>
                <w:lang w:val="en-US"/>
              </w:rPr>
            </w:pPr>
            <w:r w:rsidRPr="00D32212">
              <w:rPr>
                <w:lang w:val="en-US"/>
              </w:rPr>
              <w:t>thermal conductivity [W m⁻¹ °C⁻¹]</w:t>
            </w:r>
          </w:p>
        </w:tc>
      </w:tr>
      <w:tr w:rsidR="00D32212" w:rsidTr="00F25942">
        <w:tc>
          <w:tcPr>
            <w:tcW w:w="900" w:type="dxa"/>
          </w:tcPr>
          <w:p w:rsidR="00D32212" w:rsidRDefault="00D32212" w:rsidP="007F4BEB">
            <w:pPr>
              <w:spacing w:before="40" w:after="40"/>
            </w:pPr>
            <w:r>
              <w:t>L</w:t>
            </w:r>
            <w:r w:rsidRPr="00FB3F73">
              <w:rPr>
                <w:vertAlign w:val="subscript"/>
              </w:rPr>
              <w:t>e</w:t>
            </w:r>
          </w:p>
        </w:tc>
        <w:tc>
          <w:tcPr>
            <w:tcW w:w="7632" w:type="dxa"/>
          </w:tcPr>
          <w:p w:rsidR="00D32212" w:rsidRDefault="00D32212" w:rsidP="007F4BEB">
            <w:pPr>
              <w:spacing w:before="40" w:after="40"/>
            </w:pPr>
            <w:r>
              <w:t>Lewis number [-]</w:t>
            </w:r>
          </w:p>
        </w:tc>
      </w:tr>
      <w:tr w:rsidR="00D32212" w:rsidRPr="006A310C" w:rsidTr="00F25942">
        <w:tc>
          <w:tcPr>
            <w:tcW w:w="900" w:type="dxa"/>
          </w:tcPr>
          <w:p w:rsidR="00D32212" w:rsidRDefault="00D32212" w:rsidP="007F4BEB">
            <w:pPr>
              <w:spacing w:before="40" w:after="40"/>
            </w:pPr>
            <w:r>
              <w:t>m</w:t>
            </w:r>
          </w:p>
        </w:tc>
        <w:tc>
          <w:tcPr>
            <w:tcW w:w="7632" w:type="dxa"/>
          </w:tcPr>
          <w:p w:rsidR="00D32212" w:rsidRPr="00D32212" w:rsidRDefault="007F4BEB" w:rsidP="007F4BEB">
            <w:pPr>
              <w:spacing w:before="40" w:after="40"/>
              <w:rPr>
                <w:lang w:val="en-US"/>
              </w:rPr>
            </w:pPr>
            <w:r>
              <w:rPr>
                <w:lang w:val="en-US"/>
              </w:rPr>
              <w:t xml:space="preserve">evaporation rate </w:t>
            </w:r>
            <w:r w:rsidR="00D32212" w:rsidRPr="00D32212">
              <w:rPr>
                <w:lang w:val="en-US"/>
              </w:rPr>
              <w:t>of vapor [kg s⁻¹]</w:t>
            </w:r>
          </w:p>
        </w:tc>
      </w:tr>
      <w:tr w:rsidR="00D32212" w:rsidRPr="006A310C" w:rsidTr="00F25942">
        <w:tc>
          <w:tcPr>
            <w:tcW w:w="900" w:type="dxa"/>
          </w:tcPr>
          <w:p w:rsidR="00D32212" w:rsidRDefault="00D32212" w:rsidP="007F4BEB">
            <w:pPr>
              <w:spacing w:before="40" w:after="40"/>
            </w:pPr>
            <w:r>
              <w:t>m''</w:t>
            </w:r>
          </w:p>
        </w:tc>
        <w:tc>
          <w:tcPr>
            <w:tcW w:w="7632" w:type="dxa"/>
          </w:tcPr>
          <w:p w:rsidR="00D32212" w:rsidRPr="00D32212" w:rsidRDefault="007F4BEB" w:rsidP="007F4BEB">
            <w:pPr>
              <w:spacing w:before="40" w:after="40"/>
              <w:rPr>
                <w:lang w:val="en-US"/>
              </w:rPr>
            </w:pPr>
            <w:r>
              <w:rPr>
                <w:lang w:val="en-US"/>
              </w:rPr>
              <w:t xml:space="preserve">evaporation  </w:t>
            </w:r>
            <w:r w:rsidR="00935C9E">
              <w:rPr>
                <w:lang w:val="en-US"/>
              </w:rPr>
              <w:t xml:space="preserve">flux </w:t>
            </w:r>
            <w:r w:rsidR="00D32212" w:rsidRPr="00D32212">
              <w:rPr>
                <w:lang w:val="en-US"/>
              </w:rPr>
              <w:t>[kg h⁻¹ m⁻²]</w:t>
            </w:r>
          </w:p>
        </w:tc>
      </w:tr>
      <w:tr w:rsidR="00D32212" w:rsidRPr="006A310C" w:rsidTr="00F25942">
        <w:tc>
          <w:tcPr>
            <w:tcW w:w="900" w:type="dxa"/>
          </w:tcPr>
          <w:p w:rsidR="00D32212" w:rsidRDefault="00D32212" w:rsidP="007F4BEB">
            <w:pPr>
              <w:spacing w:before="40" w:after="40"/>
            </w:pPr>
            <w:r>
              <w:t>m'</w:t>
            </w:r>
            <w:r w:rsidRPr="00FB3F73">
              <w:rPr>
                <w:vertAlign w:val="subscript"/>
              </w:rPr>
              <w:t>v</w:t>
            </w:r>
          </w:p>
        </w:tc>
        <w:tc>
          <w:tcPr>
            <w:tcW w:w="7632" w:type="dxa"/>
          </w:tcPr>
          <w:p w:rsidR="0041601C" w:rsidRDefault="00D32212" w:rsidP="007F4BEB">
            <w:pPr>
              <w:spacing w:before="40" w:after="40"/>
              <w:rPr>
                <w:lang w:val="en-US"/>
              </w:rPr>
            </w:pPr>
            <w:r w:rsidRPr="00D32212">
              <w:rPr>
                <w:lang w:val="en-US"/>
              </w:rPr>
              <w:t xml:space="preserve">evaporation per unit width </w:t>
            </w:r>
          </w:p>
          <w:p w:rsidR="00D32212" w:rsidRPr="00D32212" w:rsidRDefault="00D32212" w:rsidP="007F4BEB">
            <w:pPr>
              <w:spacing w:before="40" w:after="40"/>
              <w:rPr>
                <w:lang w:val="en-US"/>
              </w:rPr>
            </w:pPr>
            <w:r w:rsidRPr="00D32212">
              <w:rPr>
                <w:lang w:val="en-US"/>
              </w:rPr>
              <w:t>[kg s⁻¹ m⁻¹]</w:t>
            </w:r>
          </w:p>
        </w:tc>
      </w:tr>
      <w:tr w:rsidR="00D32212" w:rsidRPr="006A310C" w:rsidTr="00F25942">
        <w:tc>
          <w:tcPr>
            <w:tcW w:w="900" w:type="dxa"/>
          </w:tcPr>
          <w:p w:rsidR="00D32212" w:rsidRDefault="00D32212" w:rsidP="007F4BEB">
            <w:pPr>
              <w:spacing w:before="40" w:after="40"/>
            </w:pPr>
            <w:r>
              <w:t>m</w:t>
            </w:r>
            <w:r w:rsidRPr="00FB3F73">
              <w:rPr>
                <w:vertAlign w:val="subscript"/>
              </w:rPr>
              <w:t>v,Δt</w:t>
            </w:r>
          </w:p>
        </w:tc>
        <w:tc>
          <w:tcPr>
            <w:tcW w:w="7632" w:type="dxa"/>
          </w:tcPr>
          <w:p w:rsidR="00D32212" w:rsidRPr="00D32212" w:rsidRDefault="007F4BEB" w:rsidP="007F4BEB">
            <w:pPr>
              <w:spacing w:before="40" w:after="40"/>
              <w:rPr>
                <w:lang w:val="en-US"/>
              </w:rPr>
            </w:pPr>
            <w:r>
              <w:rPr>
                <w:lang w:val="en-US"/>
              </w:rPr>
              <w:t>e</w:t>
            </w:r>
            <w:r w:rsidR="00D32212" w:rsidRPr="00D32212">
              <w:rPr>
                <w:lang w:val="en-US"/>
              </w:rPr>
              <w:t>vaporat</w:t>
            </w:r>
            <w:r>
              <w:rPr>
                <w:lang w:val="en-US"/>
              </w:rPr>
              <w:t>ion i</w:t>
            </w:r>
            <w:r w:rsidR="00D32212" w:rsidRPr="00D32212">
              <w:rPr>
                <w:lang w:val="en-US"/>
              </w:rPr>
              <w:t>n an hour [kg h⁻¹]</w:t>
            </w:r>
          </w:p>
        </w:tc>
      </w:tr>
      <w:tr w:rsidR="00D32212" w:rsidTr="00F25942">
        <w:tc>
          <w:tcPr>
            <w:tcW w:w="900" w:type="dxa"/>
          </w:tcPr>
          <w:p w:rsidR="00D32212" w:rsidRDefault="00D32212" w:rsidP="007F4BEB">
            <w:pPr>
              <w:spacing w:before="40" w:after="40"/>
            </w:pPr>
            <w:r>
              <w:t>m</w:t>
            </w:r>
            <w:r w:rsidRPr="00FB3F73">
              <w:rPr>
                <w:vertAlign w:val="subscript"/>
              </w:rPr>
              <w:t>d</w:t>
            </w:r>
          </w:p>
        </w:tc>
        <w:tc>
          <w:tcPr>
            <w:tcW w:w="7632" w:type="dxa"/>
          </w:tcPr>
          <w:p w:rsidR="00D32212" w:rsidRDefault="00D32212" w:rsidP="007F4BEB">
            <w:pPr>
              <w:spacing w:before="40" w:after="40"/>
            </w:pPr>
            <w:r>
              <w:t>mass of desiccant [kg]</w:t>
            </w:r>
          </w:p>
        </w:tc>
      </w:tr>
      <w:tr w:rsidR="00D32212" w:rsidRPr="006A310C" w:rsidTr="00F25942">
        <w:tc>
          <w:tcPr>
            <w:tcW w:w="900" w:type="dxa"/>
          </w:tcPr>
          <w:p w:rsidR="00D32212" w:rsidRDefault="00D32212" w:rsidP="007F4BEB">
            <w:pPr>
              <w:spacing w:before="40" w:after="40"/>
            </w:pPr>
            <w:r>
              <w:t>M</w:t>
            </w:r>
            <w:r w:rsidRPr="00FB3F73">
              <w:rPr>
                <w:vertAlign w:val="subscript"/>
              </w:rPr>
              <w:t>sol,t</w:t>
            </w:r>
          </w:p>
        </w:tc>
        <w:tc>
          <w:tcPr>
            <w:tcW w:w="7632" w:type="dxa"/>
          </w:tcPr>
          <w:p w:rsidR="0041601C" w:rsidRDefault="00D32212" w:rsidP="007F4BEB">
            <w:pPr>
              <w:spacing w:before="40" w:after="40"/>
              <w:rPr>
                <w:lang w:val="en-US"/>
              </w:rPr>
            </w:pPr>
            <w:r w:rsidRPr="00D32212">
              <w:rPr>
                <w:lang w:val="en-US"/>
              </w:rPr>
              <w:t xml:space="preserve">mass of solution in  tank </w:t>
            </w:r>
          </w:p>
          <w:p w:rsidR="00D32212" w:rsidRPr="00D32212" w:rsidRDefault="00D32212" w:rsidP="007F4BEB">
            <w:pPr>
              <w:spacing w:before="40" w:after="40"/>
              <w:rPr>
                <w:lang w:val="en-US"/>
              </w:rPr>
            </w:pPr>
            <w:r w:rsidRPr="00D32212">
              <w:rPr>
                <w:lang w:val="en-US"/>
              </w:rPr>
              <w:t>at time t [kg]</w:t>
            </w:r>
          </w:p>
        </w:tc>
      </w:tr>
      <w:tr w:rsidR="00D32212" w:rsidTr="00F25942">
        <w:tc>
          <w:tcPr>
            <w:tcW w:w="900" w:type="dxa"/>
          </w:tcPr>
          <w:p w:rsidR="00D32212" w:rsidRDefault="00D32212" w:rsidP="007F4BEB">
            <w:pPr>
              <w:spacing w:before="40" w:after="40"/>
            </w:pPr>
            <w:r>
              <w:t>Nu</w:t>
            </w:r>
          </w:p>
        </w:tc>
        <w:tc>
          <w:tcPr>
            <w:tcW w:w="7632" w:type="dxa"/>
          </w:tcPr>
          <w:p w:rsidR="00D32212" w:rsidRDefault="00D32212" w:rsidP="007F4BEB">
            <w:pPr>
              <w:spacing w:before="40" w:after="40"/>
            </w:pPr>
            <w:r>
              <w:t>Nusselt number [-]</w:t>
            </w:r>
          </w:p>
        </w:tc>
      </w:tr>
      <w:tr w:rsidR="00D32212" w:rsidRPr="006A310C" w:rsidTr="00F25942">
        <w:tc>
          <w:tcPr>
            <w:tcW w:w="900" w:type="dxa"/>
          </w:tcPr>
          <w:p w:rsidR="00D32212" w:rsidRDefault="00D32212" w:rsidP="007F4BEB">
            <w:pPr>
              <w:spacing w:before="40" w:after="40"/>
            </w:pPr>
            <w:r>
              <w:t>P</w:t>
            </w:r>
            <w:r w:rsidRPr="00FB3F73">
              <w:rPr>
                <w:vertAlign w:val="subscript"/>
              </w:rPr>
              <w:t>v</w:t>
            </w:r>
          </w:p>
        </w:tc>
        <w:tc>
          <w:tcPr>
            <w:tcW w:w="7632" w:type="dxa"/>
          </w:tcPr>
          <w:p w:rsidR="00D32212" w:rsidRPr="00D32212" w:rsidRDefault="00D32212" w:rsidP="007F4BEB">
            <w:pPr>
              <w:spacing w:before="40" w:after="40"/>
              <w:rPr>
                <w:lang w:val="en-US"/>
              </w:rPr>
            </w:pPr>
            <w:r w:rsidRPr="00D32212">
              <w:rPr>
                <w:lang w:val="en-US"/>
              </w:rPr>
              <w:t>partial vapor pressure of water [Pa]</w:t>
            </w:r>
          </w:p>
        </w:tc>
      </w:tr>
      <w:tr w:rsidR="00D32212" w:rsidRPr="006A310C" w:rsidTr="00F25942">
        <w:tc>
          <w:tcPr>
            <w:tcW w:w="900" w:type="dxa"/>
          </w:tcPr>
          <w:p w:rsidR="00D32212" w:rsidRDefault="00D32212" w:rsidP="007F4BEB">
            <w:pPr>
              <w:spacing w:before="40" w:after="40"/>
            </w:pPr>
            <w:r>
              <w:t>P*</w:t>
            </w:r>
            <w:r w:rsidRPr="00FB3F73">
              <w:rPr>
                <w:vertAlign w:val="subscript"/>
              </w:rPr>
              <w:t>v</w:t>
            </w:r>
          </w:p>
        </w:tc>
        <w:tc>
          <w:tcPr>
            <w:tcW w:w="7632" w:type="dxa"/>
          </w:tcPr>
          <w:p w:rsidR="00C57264" w:rsidRDefault="00D32212" w:rsidP="007F4BEB">
            <w:pPr>
              <w:spacing w:before="40" w:after="40"/>
              <w:rPr>
                <w:lang w:val="en-US"/>
              </w:rPr>
            </w:pPr>
            <w:r w:rsidRPr="00D32212">
              <w:rPr>
                <w:lang w:val="en-US"/>
              </w:rPr>
              <w:t xml:space="preserve">saturation pressure of water in air </w:t>
            </w:r>
          </w:p>
          <w:p w:rsidR="00D32212" w:rsidRPr="00D32212" w:rsidRDefault="00D32212" w:rsidP="007F4BEB">
            <w:pPr>
              <w:spacing w:before="40" w:after="40"/>
              <w:rPr>
                <w:lang w:val="en-US"/>
              </w:rPr>
            </w:pPr>
            <w:r w:rsidRPr="00D32212">
              <w:rPr>
                <w:lang w:val="en-US"/>
              </w:rPr>
              <w:t>at wet bulb temperature [Pa]</w:t>
            </w:r>
          </w:p>
        </w:tc>
      </w:tr>
      <w:tr w:rsidR="00D32212" w:rsidRPr="006A310C" w:rsidTr="00F25942">
        <w:tc>
          <w:tcPr>
            <w:tcW w:w="900" w:type="dxa"/>
          </w:tcPr>
          <w:p w:rsidR="00D32212" w:rsidRDefault="00D32212" w:rsidP="007F4BEB">
            <w:pPr>
              <w:spacing w:before="40" w:after="40"/>
            </w:pPr>
            <w:r>
              <w:lastRenderedPageBreak/>
              <w:t>P</w:t>
            </w:r>
            <w:r w:rsidRPr="00FB3F73">
              <w:rPr>
                <w:vertAlign w:val="subscript"/>
              </w:rPr>
              <w:t>v,pw</w:t>
            </w:r>
          </w:p>
        </w:tc>
        <w:tc>
          <w:tcPr>
            <w:tcW w:w="7632" w:type="dxa"/>
          </w:tcPr>
          <w:p w:rsidR="00D32212" w:rsidRPr="00D32212" w:rsidRDefault="00D32212" w:rsidP="007F4BEB">
            <w:pPr>
              <w:spacing w:before="40" w:after="40"/>
              <w:rPr>
                <w:lang w:val="en-US"/>
              </w:rPr>
            </w:pPr>
            <w:r w:rsidRPr="00D32212">
              <w:rPr>
                <w:lang w:val="en-US"/>
              </w:rPr>
              <w:t>vapor pressure of pure water [Pa]</w:t>
            </w:r>
          </w:p>
        </w:tc>
      </w:tr>
      <w:tr w:rsidR="00D32212" w:rsidRPr="006A310C" w:rsidTr="00F25942">
        <w:tc>
          <w:tcPr>
            <w:tcW w:w="900" w:type="dxa"/>
          </w:tcPr>
          <w:p w:rsidR="00D32212" w:rsidRDefault="00D32212" w:rsidP="007F4BEB">
            <w:pPr>
              <w:spacing w:before="40" w:after="40"/>
            </w:pPr>
            <w:r>
              <w:t>P</w:t>
            </w:r>
            <w:r w:rsidRPr="00FB3F73">
              <w:rPr>
                <w:vertAlign w:val="subscript"/>
              </w:rPr>
              <w:t>∞</w:t>
            </w:r>
          </w:p>
        </w:tc>
        <w:tc>
          <w:tcPr>
            <w:tcW w:w="7632" w:type="dxa"/>
          </w:tcPr>
          <w:p w:rsidR="00D32212" w:rsidRPr="00D32212" w:rsidRDefault="00D32212" w:rsidP="007F4BEB">
            <w:pPr>
              <w:spacing w:before="40" w:after="40"/>
              <w:rPr>
                <w:lang w:val="en-US"/>
              </w:rPr>
            </w:pPr>
            <w:r w:rsidRPr="00D32212">
              <w:rPr>
                <w:lang w:val="en-US"/>
              </w:rPr>
              <w:t>free stream pressure of air [Pa]</w:t>
            </w:r>
          </w:p>
        </w:tc>
      </w:tr>
      <w:tr w:rsidR="00D32212" w:rsidRPr="006A310C" w:rsidTr="00F25942">
        <w:tc>
          <w:tcPr>
            <w:tcW w:w="900" w:type="dxa"/>
          </w:tcPr>
          <w:p w:rsidR="006A310C" w:rsidRDefault="006A310C" w:rsidP="007F4BEB">
            <w:pPr>
              <w:spacing w:before="40" w:after="40"/>
            </w:pPr>
            <w:r>
              <w:t>Pr</w:t>
            </w:r>
          </w:p>
          <w:p w:rsidR="00D32212" w:rsidRDefault="006A310C" w:rsidP="006A310C">
            <w:pPr>
              <w:spacing w:before="40" w:after="40"/>
            </w:pPr>
            <w:r>
              <w:t>Q</w:t>
            </w:r>
          </w:p>
        </w:tc>
        <w:tc>
          <w:tcPr>
            <w:tcW w:w="7632" w:type="dxa"/>
          </w:tcPr>
          <w:p w:rsidR="006A310C" w:rsidRPr="006A310C" w:rsidRDefault="00D32212" w:rsidP="006A310C">
            <w:pPr>
              <w:spacing w:before="40" w:after="40"/>
              <w:rPr>
                <w:lang w:val="en-US"/>
              </w:rPr>
            </w:pPr>
            <w:proofErr w:type="spellStart"/>
            <w:r w:rsidRPr="006A310C">
              <w:rPr>
                <w:lang w:val="en-US"/>
              </w:rPr>
              <w:t>Prandtl</w:t>
            </w:r>
            <w:proofErr w:type="spellEnd"/>
            <w:r w:rsidRPr="006A310C">
              <w:rPr>
                <w:lang w:val="en-US"/>
              </w:rPr>
              <w:t xml:space="preserve"> number [-]</w:t>
            </w:r>
          </w:p>
          <w:p w:rsidR="006A310C" w:rsidRPr="006A310C" w:rsidRDefault="006A310C" w:rsidP="006A310C">
            <w:pPr>
              <w:spacing w:before="40" w:after="40"/>
              <w:rPr>
                <w:lang w:val="en-US"/>
              </w:rPr>
            </w:pPr>
            <w:r w:rsidRPr="006A310C">
              <w:rPr>
                <w:lang w:val="en-US"/>
              </w:rPr>
              <w:t>Heat (W/m</w:t>
            </w:r>
            <w:r w:rsidRPr="006A310C">
              <w:rPr>
                <w:vertAlign w:val="superscript"/>
                <w:lang w:val="en-US"/>
              </w:rPr>
              <w:t>2</w:t>
            </w:r>
            <w:r w:rsidRPr="006A310C">
              <w:rPr>
                <w:lang w:val="en-US"/>
              </w:rPr>
              <w:t>)</w:t>
            </w:r>
          </w:p>
        </w:tc>
      </w:tr>
      <w:tr w:rsidR="00D32212" w:rsidTr="00F25942">
        <w:tc>
          <w:tcPr>
            <w:tcW w:w="900" w:type="dxa"/>
          </w:tcPr>
          <w:p w:rsidR="00D32212" w:rsidRDefault="00D32212" w:rsidP="007F4BEB">
            <w:pPr>
              <w:spacing w:before="40" w:after="40"/>
            </w:pPr>
            <w:r>
              <w:t>R</w:t>
            </w:r>
          </w:p>
        </w:tc>
        <w:tc>
          <w:tcPr>
            <w:tcW w:w="7632" w:type="dxa"/>
          </w:tcPr>
          <w:p w:rsidR="00D32212" w:rsidRDefault="00D32212" w:rsidP="007F4BEB">
            <w:pPr>
              <w:spacing w:before="40" w:after="40"/>
            </w:pPr>
            <w:r>
              <w:t>arbitrary result parameter (varies)</w:t>
            </w:r>
          </w:p>
        </w:tc>
      </w:tr>
      <w:tr w:rsidR="00D32212" w:rsidTr="00F25942">
        <w:tc>
          <w:tcPr>
            <w:tcW w:w="900" w:type="dxa"/>
          </w:tcPr>
          <w:p w:rsidR="008D40A0" w:rsidRDefault="008D40A0" w:rsidP="007F4BEB">
            <w:pPr>
              <w:spacing w:before="40" w:after="40"/>
            </w:pPr>
            <w:r>
              <w:t>R</w:t>
            </w:r>
            <w:r w:rsidRPr="008D40A0">
              <w:rPr>
                <w:vertAlign w:val="subscript"/>
              </w:rPr>
              <w:t>v</w:t>
            </w:r>
          </w:p>
          <w:p w:rsidR="00D32212" w:rsidRDefault="00D32212" w:rsidP="007F4BEB">
            <w:pPr>
              <w:spacing w:before="40" w:after="40"/>
            </w:pPr>
            <w:r>
              <w:t>Ra</w:t>
            </w:r>
          </w:p>
        </w:tc>
        <w:tc>
          <w:tcPr>
            <w:tcW w:w="7632" w:type="dxa"/>
          </w:tcPr>
          <w:p w:rsidR="008D40A0" w:rsidRPr="008D40A0" w:rsidRDefault="008D40A0" w:rsidP="00F61669">
            <w:pPr>
              <w:spacing w:before="40" w:after="40"/>
              <w:rPr>
                <w:lang w:val="en-US"/>
              </w:rPr>
            </w:pPr>
            <w:r w:rsidRPr="008D40A0">
              <w:rPr>
                <w:lang w:val="en-US"/>
              </w:rPr>
              <w:t>Specific gas constant (J/kg</w:t>
            </w:r>
            <w:r w:rsidR="001D14F0">
              <w:rPr>
                <w:lang w:val="en-US"/>
              </w:rPr>
              <w:t xml:space="preserve"> </w:t>
            </w:r>
            <w:r w:rsidRPr="008D40A0">
              <w:rPr>
                <w:lang w:val="en-US"/>
              </w:rPr>
              <w:t>K)</w:t>
            </w:r>
          </w:p>
          <w:p w:rsidR="00F61669" w:rsidRDefault="00D32212" w:rsidP="00F61669">
            <w:pPr>
              <w:spacing w:before="40" w:after="40"/>
            </w:pPr>
            <w:r>
              <w:t>Rayleigh number [-]</w:t>
            </w:r>
          </w:p>
        </w:tc>
      </w:tr>
      <w:tr w:rsidR="00D32212" w:rsidTr="00F25942">
        <w:tc>
          <w:tcPr>
            <w:tcW w:w="900" w:type="dxa"/>
          </w:tcPr>
          <w:p w:rsidR="00D32212" w:rsidRDefault="00D32212" w:rsidP="007F4BEB">
            <w:pPr>
              <w:spacing w:before="40" w:after="40"/>
            </w:pPr>
            <w:r>
              <w:t>t</w:t>
            </w:r>
            <w:r w:rsidRPr="00FB3F73">
              <w:rPr>
                <w:vertAlign w:val="subscript"/>
              </w:rPr>
              <w:t>0</w:t>
            </w:r>
          </w:p>
        </w:tc>
        <w:tc>
          <w:tcPr>
            <w:tcW w:w="7632" w:type="dxa"/>
          </w:tcPr>
          <w:p w:rsidR="00D32212" w:rsidRDefault="00D32212" w:rsidP="007F4BEB">
            <w:pPr>
              <w:spacing w:before="40" w:after="40"/>
            </w:pPr>
            <w:r>
              <w:t>initial time [h]</w:t>
            </w:r>
          </w:p>
        </w:tc>
      </w:tr>
      <w:tr w:rsidR="00D32212" w:rsidRPr="006A310C" w:rsidTr="00F25942">
        <w:tc>
          <w:tcPr>
            <w:tcW w:w="900" w:type="dxa"/>
          </w:tcPr>
          <w:p w:rsidR="00D32212" w:rsidRDefault="00D32212" w:rsidP="007F4BEB">
            <w:pPr>
              <w:spacing w:before="40" w:after="40"/>
            </w:pPr>
            <w:r>
              <w:t>t</w:t>
            </w:r>
          </w:p>
        </w:tc>
        <w:tc>
          <w:tcPr>
            <w:tcW w:w="7632" w:type="dxa"/>
          </w:tcPr>
          <w:p w:rsidR="00D32212" w:rsidRPr="00D32212" w:rsidRDefault="00D32212" w:rsidP="007F4BEB">
            <w:pPr>
              <w:spacing w:before="40" w:after="40"/>
              <w:rPr>
                <w:lang w:val="en-US"/>
              </w:rPr>
            </w:pPr>
            <w:r w:rsidRPr="00D32212">
              <w:rPr>
                <w:lang w:val="en-US"/>
              </w:rPr>
              <w:t>dry bulb temperature of air [°C]</w:t>
            </w:r>
          </w:p>
        </w:tc>
      </w:tr>
      <w:tr w:rsidR="00D32212" w:rsidRPr="006A310C" w:rsidTr="00F25942">
        <w:tc>
          <w:tcPr>
            <w:tcW w:w="900" w:type="dxa"/>
          </w:tcPr>
          <w:p w:rsidR="00D32212" w:rsidRDefault="00D32212" w:rsidP="007F4BEB">
            <w:pPr>
              <w:spacing w:before="40" w:after="40"/>
            </w:pPr>
            <w:r>
              <w:t>t*</w:t>
            </w:r>
          </w:p>
        </w:tc>
        <w:tc>
          <w:tcPr>
            <w:tcW w:w="7632" w:type="dxa"/>
          </w:tcPr>
          <w:p w:rsidR="00D32212" w:rsidRPr="00D32212" w:rsidRDefault="00D32212" w:rsidP="007F4BEB">
            <w:pPr>
              <w:spacing w:before="40" w:after="40"/>
              <w:rPr>
                <w:lang w:val="en-US"/>
              </w:rPr>
            </w:pPr>
            <w:r w:rsidRPr="00D32212">
              <w:rPr>
                <w:lang w:val="en-US"/>
              </w:rPr>
              <w:t>wet bulb temperature of air [°C]</w:t>
            </w:r>
          </w:p>
        </w:tc>
      </w:tr>
      <w:tr w:rsidR="00D32212" w:rsidTr="00F25942">
        <w:tc>
          <w:tcPr>
            <w:tcW w:w="900" w:type="dxa"/>
          </w:tcPr>
          <w:p w:rsidR="00D32212" w:rsidRDefault="00D32212" w:rsidP="007F4BEB">
            <w:pPr>
              <w:spacing w:before="40" w:after="40"/>
            </w:pPr>
            <w:r>
              <w:t>Δt</w:t>
            </w:r>
          </w:p>
        </w:tc>
        <w:tc>
          <w:tcPr>
            <w:tcW w:w="7632" w:type="dxa"/>
          </w:tcPr>
          <w:p w:rsidR="00D32212" w:rsidRDefault="00D32212" w:rsidP="007F4BEB">
            <w:pPr>
              <w:spacing w:before="40" w:after="40"/>
            </w:pPr>
            <w:r>
              <w:t>time step [h]</w:t>
            </w:r>
          </w:p>
        </w:tc>
      </w:tr>
      <w:tr w:rsidR="00D32212" w:rsidTr="00F25942">
        <w:tc>
          <w:tcPr>
            <w:tcW w:w="900" w:type="dxa"/>
          </w:tcPr>
          <w:p w:rsidR="00D32212" w:rsidRDefault="00D32212" w:rsidP="007F4BEB">
            <w:pPr>
              <w:spacing w:before="40" w:after="40"/>
            </w:pPr>
            <w:r>
              <w:t>T</w:t>
            </w:r>
          </w:p>
        </w:tc>
        <w:tc>
          <w:tcPr>
            <w:tcW w:w="7632" w:type="dxa"/>
          </w:tcPr>
          <w:p w:rsidR="00D32212" w:rsidRDefault="00D32212" w:rsidP="007F4BEB">
            <w:pPr>
              <w:spacing w:before="40" w:after="40"/>
            </w:pPr>
            <w:r>
              <w:t>temperature [°C or K]</w:t>
            </w:r>
          </w:p>
        </w:tc>
      </w:tr>
      <w:tr w:rsidR="00D32212" w:rsidRPr="006A310C" w:rsidTr="00F25942">
        <w:tc>
          <w:tcPr>
            <w:tcW w:w="900" w:type="dxa"/>
          </w:tcPr>
          <w:p w:rsidR="00D32212" w:rsidRDefault="00D32212" w:rsidP="007F4BEB">
            <w:pPr>
              <w:spacing w:before="40" w:after="40"/>
            </w:pPr>
            <w:r>
              <w:t>T</w:t>
            </w:r>
            <w:r w:rsidRPr="00FB3F73">
              <w:rPr>
                <w:vertAlign w:val="subscript"/>
              </w:rPr>
              <w:t>sol,t+Δt</w:t>
            </w:r>
          </w:p>
        </w:tc>
        <w:tc>
          <w:tcPr>
            <w:tcW w:w="7632" w:type="dxa"/>
          </w:tcPr>
          <w:p w:rsidR="00F25942" w:rsidRDefault="00D32212" w:rsidP="007F4BEB">
            <w:pPr>
              <w:spacing w:before="40" w:after="40"/>
              <w:rPr>
                <w:lang w:val="en-US"/>
              </w:rPr>
            </w:pPr>
            <w:r w:rsidRPr="00D32212">
              <w:rPr>
                <w:lang w:val="en-US"/>
              </w:rPr>
              <w:t xml:space="preserve">temperature of solution in the tank </w:t>
            </w:r>
          </w:p>
          <w:p w:rsidR="00D32212" w:rsidRPr="00D32212" w:rsidRDefault="00D32212" w:rsidP="007F4BEB">
            <w:pPr>
              <w:spacing w:before="40" w:after="40"/>
              <w:rPr>
                <w:lang w:val="en-US"/>
              </w:rPr>
            </w:pPr>
            <w:r w:rsidRPr="00D32212">
              <w:rPr>
                <w:lang w:val="en-US"/>
              </w:rPr>
              <w:t>at time t+</w:t>
            </w:r>
            <w:r>
              <w:t>Δ</w:t>
            </w:r>
            <w:r w:rsidRPr="00D32212">
              <w:rPr>
                <w:lang w:val="en-US"/>
              </w:rPr>
              <w:t>t [°C or K]</w:t>
            </w:r>
          </w:p>
        </w:tc>
      </w:tr>
      <w:tr w:rsidR="00D32212" w:rsidRPr="006A310C" w:rsidTr="00F25942">
        <w:tc>
          <w:tcPr>
            <w:tcW w:w="900" w:type="dxa"/>
          </w:tcPr>
          <w:p w:rsidR="00D32212" w:rsidRDefault="00D32212" w:rsidP="007F4BEB">
            <w:pPr>
              <w:spacing w:before="40" w:after="40"/>
            </w:pPr>
            <w:r>
              <w:t>U'</w:t>
            </w:r>
            <w:r w:rsidRPr="00FB3F73">
              <w:rPr>
                <w:vertAlign w:val="subscript"/>
              </w:rPr>
              <w:t>L</w:t>
            </w:r>
          </w:p>
        </w:tc>
        <w:tc>
          <w:tcPr>
            <w:tcW w:w="7632" w:type="dxa"/>
          </w:tcPr>
          <w:p w:rsidR="00F25942" w:rsidRDefault="00D32212" w:rsidP="007F4BEB">
            <w:pPr>
              <w:spacing w:before="40" w:after="40"/>
              <w:rPr>
                <w:lang w:val="en-US"/>
              </w:rPr>
            </w:pPr>
            <w:r w:rsidRPr="00D32212">
              <w:rPr>
                <w:lang w:val="en-US"/>
              </w:rPr>
              <w:t>effective collector heat loss</w:t>
            </w:r>
          </w:p>
          <w:p w:rsidR="00D32212" w:rsidRPr="00D32212" w:rsidRDefault="00D32212" w:rsidP="007F4BEB">
            <w:pPr>
              <w:spacing w:before="40" w:after="40"/>
              <w:rPr>
                <w:lang w:val="en-US"/>
              </w:rPr>
            </w:pPr>
            <w:r w:rsidRPr="00D32212">
              <w:rPr>
                <w:lang w:val="en-US"/>
              </w:rPr>
              <w:t xml:space="preserve"> factor [W m⁻² °C⁻¹]</w:t>
            </w:r>
          </w:p>
        </w:tc>
      </w:tr>
      <w:tr w:rsidR="00D32212" w:rsidRPr="006A310C" w:rsidTr="00F25942">
        <w:tc>
          <w:tcPr>
            <w:tcW w:w="900" w:type="dxa"/>
          </w:tcPr>
          <w:p w:rsidR="00D32212" w:rsidRDefault="00D32212" w:rsidP="007F4BEB">
            <w:pPr>
              <w:spacing w:before="40" w:after="40"/>
            </w:pPr>
            <w:r>
              <w:t>W</w:t>
            </w:r>
          </w:p>
        </w:tc>
        <w:tc>
          <w:tcPr>
            <w:tcW w:w="7632" w:type="dxa"/>
          </w:tcPr>
          <w:p w:rsidR="00D32212" w:rsidRPr="00D32212" w:rsidRDefault="00D32212" w:rsidP="00F25942">
            <w:pPr>
              <w:spacing w:before="40" w:after="40"/>
              <w:rPr>
                <w:lang w:val="en-US"/>
              </w:rPr>
            </w:pPr>
            <w:r w:rsidRPr="00D32212">
              <w:rPr>
                <w:lang w:val="en-US"/>
              </w:rPr>
              <w:t>width of solar collector [m]</w:t>
            </w:r>
          </w:p>
        </w:tc>
      </w:tr>
      <w:tr w:rsidR="00D32212" w:rsidRPr="006A310C" w:rsidTr="00F25942">
        <w:tc>
          <w:tcPr>
            <w:tcW w:w="900" w:type="dxa"/>
          </w:tcPr>
          <w:p w:rsidR="00D32212" w:rsidRDefault="00D32212" w:rsidP="007F4BEB">
            <w:pPr>
              <w:spacing w:before="40" w:after="40"/>
            </w:pPr>
            <w:r>
              <w:t>W</w:t>
            </w:r>
          </w:p>
        </w:tc>
        <w:tc>
          <w:tcPr>
            <w:tcW w:w="7632" w:type="dxa"/>
          </w:tcPr>
          <w:p w:rsidR="00D32212" w:rsidRPr="00D32212" w:rsidRDefault="00D32212" w:rsidP="007F4BEB">
            <w:pPr>
              <w:spacing w:before="40" w:after="40"/>
              <w:rPr>
                <w:lang w:val="en-US"/>
              </w:rPr>
            </w:pPr>
            <w:r w:rsidRPr="00D32212">
              <w:rPr>
                <w:lang w:val="en-US"/>
              </w:rPr>
              <w:t>humidity ratio of air [kg kg⁻¹]</w:t>
            </w:r>
          </w:p>
        </w:tc>
      </w:tr>
      <w:tr w:rsidR="00D32212" w:rsidRPr="006A310C" w:rsidTr="00F25942">
        <w:tc>
          <w:tcPr>
            <w:tcW w:w="900" w:type="dxa"/>
          </w:tcPr>
          <w:p w:rsidR="00D32212" w:rsidRDefault="00D32212" w:rsidP="007F4BEB">
            <w:pPr>
              <w:spacing w:before="40" w:after="40"/>
            </w:pPr>
            <w:r>
              <w:t>W*</w:t>
            </w:r>
          </w:p>
        </w:tc>
        <w:tc>
          <w:tcPr>
            <w:tcW w:w="7632" w:type="dxa"/>
          </w:tcPr>
          <w:p w:rsidR="00F25942" w:rsidRDefault="00D32212" w:rsidP="007F4BEB">
            <w:pPr>
              <w:spacing w:before="40" w:after="40"/>
              <w:rPr>
                <w:lang w:val="en-US"/>
              </w:rPr>
            </w:pPr>
            <w:r w:rsidRPr="00D32212">
              <w:rPr>
                <w:lang w:val="en-US"/>
              </w:rPr>
              <w:t xml:space="preserve">humidity ratio of air at saturation </w:t>
            </w:r>
          </w:p>
          <w:p w:rsidR="00F25942" w:rsidRDefault="00D32212" w:rsidP="007F4BEB">
            <w:pPr>
              <w:spacing w:before="40" w:after="40"/>
              <w:rPr>
                <w:lang w:val="en-US"/>
              </w:rPr>
            </w:pPr>
            <w:r w:rsidRPr="00D32212">
              <w:rPr>
                <w:lang w:val="en-US"/>
              </w:rPr>
              <w:t>pressure of water &amp; wet bulb</w:t>
            </w:r>
          </w:p>
          <w:p w:rsidR="00D32212" w:rsidRPr="00D32212" w:rsidRDefault="00D32212" w:rsidP="007F4BEB">
            <w:pPr>
              <w:spacing w:before="40" w:after="40"/>
              <w:rPr>
                <w:lang w:val="en-US"/>
              </w:rPr>
            </w:pPr>
            <w:r w:rsidRPr="00D32212">
              <w:rPr>
                <w:lang w:val="en-US"/>
              </w:rPr>
              <w:t xml:space="preserve"> temperature [kg kg⁻¹]</w:t>
            </w:r>
          </w:p>
        </w:tc>
      </w:tr>
      <w:tr w:rsidR="00D32212" w:rsidRPr="006A310C" w:rsidTr="00F25942">
        <w:tc>
          <w:tcPr>
            <w:tcW w:w="900" w:type="dxa"/>
          </w:tcPr>
          <w:p w:rsidR="00D32212" w:rsidRPr="00D32212" w:rsidRDefault="00D32212" w:rsidP="007F4BEB">
            <w:pPr>
              <w:spacing w:before="40" w:after="40"/>
              <w:rPr>
                <w:lang w:val="en-US"/>
              </w:rPr>
            </w:pPr>
          </w:p>
        </w:tc>
        <w:tc>
          <w:tcPr>
            <w:tcW w:w="7632" w:type="dxa"/>
          </w:tcPr>
          <w:p w:rsidR="00D32212" w:rsidRPr="00D32212" w:rsidRDefault="00D32212" w:rsidP="007F4BEB">
            <w:pPr>
              <w:spacing w:before="40" w:after="40"/>
              <w:rPr>
                <w:lang w:val="en-US"/>
              </w:rPr>
            </w:pPr>
          </w:p>
        </w:tc>
      </w:tr>
    </w:tbl>
    <w:p w:rsidR="00D32212" w:rsidRDefault="00D32212" w:rsidP="00D32212">
      <w:pPr>
        <w:spacing w:before="240" w:after="120"/>
      </w:pPr>
      <w:r>
        <w:rPr>
          <w:b/>
          <w:sz w:val="20"/>
        </w:rPr>
        <w:t>Greek symbols</w:t>
      </w:r>
    </w:p>
    <w:tbl>
      <w:tblPr>
        <w:tblW w:w="9090" w:type="dxa"/>
        <w:tblLayout w:type="fixed"/>
        <w:tblLook w:val="04A0"/>
      </w:tblPr>
      <w:tblGrid>
        <w:gridCol w:w="1458"/>
        <w:gridCol w:w="7632"/>
      </w:tblGrid>
      <w:tr w:rsidR="00D32212" w:rsidRPr="006A310C" w:rsidTr="00F25942">
        <w:tc>
          <w:tcPr>
            <w:tcW w:w="1458" w:type="dxa"/>
          </w:tcPr>
          <w:p w:rsidR="00D32212" w:rsidRDefault="00D32212" w:rsidP="007F4BEB">
            <w:pPr>
              <w:spacing w:before="40" w:after="40"/>
            </w:pPr>
            <w:r>
              <w:lastRenderedPageBreak/>
              <w:t>α</w:t>
            </w:r>
          </w:p>
        </w:tc>
        <w:tc>
          <w:tcPr>
            <w:tcW w:w="7632" w:type="dxa"/>
          </w:tcPr>
          <w:p w:rsidR="00F25942" w:rsidRDefault="00D32212" w:rsidP="007F4BEB">
            <w:pPr>
              <w:spacing w:before="40" w:after="40"/>
              <w:rPr>
                <w:lang w:val="en-US"/>
              </w:rPr>
            </w:pPr>
            <w:r w:rsidRPr="00D32212">
              <w:rPr>
                <w:lang w:val="en-US"/>
              </w:rPr>
              <w:t xml:space="preserve">solar absorptance [-]; </w:t>
            </w:r>
          </w:p>
          <w:p w:rsidR="00D32212" w:rsidRPr="00D32212" w:rsidRDefault="00D32212" w:rsidP="007F4BEB">
            <w:pPr>
              <w:spacing w:before="40" w:after="40"/>
              <w:rPr>
                <w:lang w:val="en-US"/>
              </w:rPr>
            </w:pPr>
            <w:r w:rsidRPr="00D32212">
              <w:rPr>
                <w:lang w:val="en-US"/>
              </w:rPr>
              <w:t>thermal diffusivity [m² s⁻¹]</w:t>
            </w:r>
          </w:p>
        </w:tc>
      </w:tr>
      <w:tr w:rsidR="00D32212" w:rsidTr="00F25942">
        <w:tc>
          <w:tcPr>
            <w:tcW w:w="1458" w:type="dxa"/>
          </w:tcPr>
          <w:p w:rsidR="00D32212" w:rsidRDefault="00D32212" w:rsidP="007F4BEB">
            <w:pPr>
              <w:spacing w:before="40" w:after="40"/>
            </w:pPr>
            <w:r>
              <w:t>α</w:t>
            </w:r>
            <w:r w:rsidRPr="00FB3F73">
              <w:rPr>
                <w:vertAlign w:val="subscript"/>
              </w:rPr>
              <w:t>ab</w:t>
            </w:r>
          </w:p>
        </w:tc>
        <w:tc>
          <w:tcPr>
            <w:tcW w:w="7632" w:type="dxa"/>
          </w:tcPr>
          <w:p w:rsidR="00D32212" w:rsidRDefault="00D32212" w:rsidP="007F4BEB">
            <w:pPr>
              <w:spacing w:before="40" w:after="40"/>
            </w:pPr>
            <w:r>
              <w:t>solar absorptance of plate [-]</w:t>
            </w:r>
          </w:p>
        </w:tc>
      </w:tr>
      <w:tr w:rsidR="00D32212" w:rsidRPr="006A310C" w:rsidTr="00F25942">
        <w:tc>
          <w:tcPr>
            <w:tcW w:w="1458" w:type="dxa"/>
          </w:tcPr>
          <w:p w:rsidR="00D32212" w:rsidRDefault="00D32212" w:rsidP="007F4BEB">
            <w:pPr>
              <w:spacing w:before="40" w:after="40"/>
            </w:pPr>
            <w:r>
              <w:t>β</w:t>
            </w:r>
          </w:p>
        </w:tc>
        <w:tc>
          <w:tcPr>
            <w:tcW w:w="7632" w:type="dxa"/>
          </w:tcPr>
          <w:p w:rsidR="00F25942" w:rsidRDefault="00D32212" w:rsidP="007F4BEB">
            <w:pPr>
              <w:spacing w:before="40" w:after="40"/>
              <w:rPr>
                <w:lang w:val="en-US"/>
              </w:rPr>
            </w:pPr>
            <w:r w:rsidRPr="00D32212">
              <w:rPr>
                <w:lang w:val="en-US"/>
              </w:rPr>
              <w:t xml:space="preserve">mass transport coefficient </w:t>
            </w:r>
          </w:p>
          <w:p w:rsidR="00D32212" w:rsidRPr="00D32212" w:rsidRDefault="00D32212" w:rsidP="007F4BEB">
            <w:pPr>
              <w:spacing w:before="40" w:after="40"/>
              <w:rPr>
                <w:lang w:val="en-US"/>
              </w:rPr>
            </w:pPr>
            <w:r w:rsidRPr="00D32212">
              <w:rPr>
                <w:lang w:val="en-US"/>
              </w:rPr>
              <w:t>[kg s⁻¹ m⁻² Pa⁻¹]</w:t>
            </w:r>
          </w:p>
        </w:tc>
      </w:tr>
      <w:tr w:rsidR="00D32212" w:rsidTr="00F25942">
        <w:tc>
          <w:tcPr>
            <w:tcW w:w="1458" w:type="dxa"/>
          </w:tcPr>
          <w:p w:rsidR="00D32212" w:rsidRDefault="00D32212" w:rsidP="007F4BEB">
            <w:pPr>
              <w:spacing w:before="40" w:after="40"/>
            </w:pPr>
            <w:r>
              <w:t>ξ</w:t>
            </w:r>
          </w:p>
        </w:tc>
        <w:tc>
          <w:tcPr>
            <w:tcW w:w="7632" w:type="dxa"/>
          </w:tcPr>
          <w:p w:rsidR="00F25942" w:rsidRDefault="00D32212" w:rsidP="007F4BEB">
            <w:pPr>
              <w:spacing w:before="40" w:after="40"/>
            </w:pPr>
            <w:r>
              <w:t>desiccant concentration</w:t>
            </w:r>
          </w:p>
          <w:p w:rsidR="00D32212" w:rsidRDefault="00D32212" w:rsidP="007F4BEB">
            <w:pPr>
              <w:spacing w:before="40" w:after="40"/>
            </w:pPr>
            <w:r>
              <w:t xml:space="preserve"> [kg kg⁻¹]</w:t>
            </w:r>
          </w:p>
        </w:tc>
      </w:tr>
      <w:tr w:rsidR="00D32212" w:rsidTr="00F25942">
        <w:tc>
          <w:tcPr>
            <w:tcW w:w="1458" w:type="dxa"/>
          </w:tcPr>
          <w:p w:rsidR="00D32212" w:rsidRDefault="00D32212" w:rsidP="007F4BEB">
            <w:pPr>
              <w:spacing w:before="40" w:after="40"/>
            </w:pPr>
            <w:r>
              <w:t>ρ</w:t>
            </w:r>
          </w:p>
        </w:tc>
        <w:tc>
          <w:tcPr>
            <w:tcW w:w="7632" w:type="dxa"/>
          </w:tcPr>
          <w:p w:rsidR="00D32212" w:rsidRDefault="00D32212" w:rsidP="007F4BEB">
            <w:pPr>
              <w:spacing w:before="40" w:after="40"/>
            </w:pPr>
            <w:r>
              <w:t>mass density [kg m⁻³]</w:t>
            </w:r>
          </w:p>
        </w:tc>
      </w:tr>
      <w:tr w:rsidR="00D32212" w:rsidTr="00F25942">
        <w:tc>
          <w:tcPr>
            <w:tcW w:w="1458" w:type="dxa"/>
          </w:tcPr>
          <w:p w:rsidR="00D32212" w:rsidRDefault="00D32212" w:rsidP="007F4BEB">
            <w:pPr>
              <w:spacing w:before="40" w:after="40"/>
            </w:pPr>
            <w:r>
              <w:t>τ</w:t>
            </w:r>
            <w:r w:rsidRPr="00FB3F73">
              <w:rPr>
                <w:vertAlign w:val="subscript"/>
              </w:rPr>
              <w:t>g</w:t>
            </w:r>
          </w:p>
        </w:tc>
        <w:tc>
          <w:tcPr>
            <w:tcW w:w="7632" w:type="dxa"/>
          </w:tcPr>
          <w:p w:rsidR="00D32212" w:rsidRDefault="00D32212" w:rsidP="007F4BEB">
            <w:pPr>
              <w:spacing w:before="40" w:after="40"/>
            </w:pPr>
            <w:r>
              <w:t>solar transmittance of glass [-]</w:t>
            </w:r>
          </w:p>
        </w:tc>
      </w:tr>
    </w:tbl>
    <w:p w:rsidR="00D32212" w:rsidRDefault="00D32212" w:rsidP="00D32212">
      <w:pPr>
        <w:spacing w:before="240" w:after="120"/>
      </w:pPr>
      <w:r>
        <w:rPr>
          <w:b/>
          <w:sz w:val="20"/>
        </w:rPr>
        <w:t>Subscripts</w:t>
      </w:r>
    </w:p>
    <w:tbl>
      <w:tblPr>
        <w:tblW w:w="0" w:type="auto"/>
        <w:tblLayout w:type="fixed"/>
        <w:tblLook w:val="04A0"/>
      </w:tblPr>
      <w:tblGrid>
        <w:gridCol w:w="1728"/>
        <w:gridCol w:w="7632"/>
      </w:tblGrid>
      <w:tr w:rsidR="00D32212" w:rsidTr="007F4BEB">
        <w:tc>
          <w:tcPr>
            <w:tcW w:w="1728" w:type="dxa"/>
          </w:tcPr>
          <w:p w:rsidR="00D32212" w:rsidRDefault="00D32212" w:rsidP="007F4BEB">
            <w:pPr>
              <w:spacing w:before="40" w:after="40"/>
            </w:pPr>
            <w:r>
              <w:t>ab</w:t>
            </w:r>
          </w:p>
        </w:tc>
        <w:tc>
          <w:tcPr>
            <w:tcW w:w="7632" w:type="dxa"/>
          </w:tcPr>
          <w:p w:rsidR="00D32212" w:rsidRDefault="006A310C" w:rsidP="007F4BEB">
            <w:pPr>
              <w:spacing w:before="40" w:after="40"/>
            </w:pPr>
            <w:r>
              <w:t>a</w:t>
            </w:r>
            <w:r w:rsidR="00D32212">
              <w:t>bsorber</w:t>
            </w:r>
            <w:r>
              <w:t>;absorbed</w:t>
            </w:r>
          </w:p>
        </w:tc>
      </w:tr>
      <w:tr w:rsidR="00D32212" w:rsidTr="007F4BEB">
        <w:tc>
          <w:tcPr>
            <w:tcW w:w="1728" w:type="dxa"/>
          </w:tcPr>
          <w:p w:rsidR="00D32212" w:rsidRDefault="00D32212" w:rsidP="007F4BEB">
            <w:pPr>
              <w:spacing w:before="40" w:after="40"/>
            </w:pPr>
            <w:r>
              <w:t>c</w:t>
            </w:r>
          </w:p>
        </w:tc>
        <w:tc>
          <w:tcPr>
            <w:tcW w:w="7632" w:type="dxa"/>
          </w:tcPr>
          <w:p w:rsidR="00D32212" w:rsidRDefault="006A310C" w:rsidP="007F4BEB">
            <w:pPr>
              <w:spacing w:before="40" w:after="40"/>
            </w:pPr>
            <w:r>
              <w:t>c</w:t>
            </w:r>
            <w:r w:rsidR="00D32212">
              <w:t>onvection</w:t>
            </w:r>
            <w:r>
              <w:t>; corrugated</w:t>
            </w:r>
          </w:p>
        </w:tc>
      </w:tr>
      <w:tr w:rsidR="00D32212" w:rsidTr="007F4BEB">
        <w:tc>
          <w:tcPr>
            <w:tcW w:w="1728" w:type="dxa"/>
          </w:tcPr>
          <w:p w:rsidR="00D32212" w:rsidRDefault="00D32212" w:rsidP="007F4BEB">
            <w:pPr>
              <w:spacing w:before="40" w:after="40"/>
            </w:pPr>
            <w:r>
              <w:t>d</w:t>
            </w:r>
          </w:p>
        </w:tc>
        <w:tc>
          <w:tcPr>
            <w:tcW w:w="7632" w:type="dxa"/>
          </w:tcPr>
          <w:p w:rsidR="00D32212" w:rsidRDefault="000F45B8" w:rsidP="007F4BEB">
            <w:pPr>
              <w:spacing w:before="40" w:after="40"/>
            </w:pPr>
            <w:r>
              <w:t>D</w:t>
            </w:r>
            <w:r w:rsidR="00D32212">
              <w:t>esiccant</w:t>
            </w:r>
            <w:r>
              <w:t>;differential</w:t>
            </w:r>
          </w:p>
        </w:tc>
      </w:tr>
      <w:tr w:rsidR="00D32212" w:rsidTr="007F4BEB">
        <w:tc>
          <w:tcPr>
            <w:tcW w:w="1728" w:type="dxa"/>
          </w:tcPr>
          <w:p w:rsidR="00D32212" w:rsidRDefault="00D32212" w:rsidP="006A310C">
            <w:pPr>
              <w:spacing w:before="40" w:after="40"/>
            </w:pPr>
            <w:r>
              <w:t>f</w:t>
            </w:r>
          </w:p>
        </w:tc>
        <w:tc>
          <w:tcPr>
            <w:tcW w:w="7632" w:type="dxa"/>
          </w:tcPr>
          <w:p w:rsidR="00D32212" w:rsidRDefault="00D32212" w:rsidP="006A310C">
            <w:pPr>
              <w:spacing w:before="40" w:after="40"/>
            </w:pPr>
            <w:r>
              <w:t>flat plate</w:t>
            </w:r>
          </w:p>
        </w:tc>
      </w:tr>
      <w:tr w:rsidR="00D32212" w:rsidTr="007F4BEB">
        <w:tc>
          <w:tcPr>
            <w:tcW w:w="1728" w:type="dxa"/>
          </w:tcPr>
          <w:p w:rsidR="00D32212" w:rsidRDefault="00D32212" w:rsidP="006A310C">
            <w:pPr>
              <w:spacing w:before="40" w:after="40"/>
            </w:pPr>
          </w:p>
        </w:tc>
        <w:tc>
          <w:tcPr>
            <w:tcW w:w="7632" w:type="dxa"/>
          </w:tcPr>
          <w:p w:rsidR="00D32212" w:rsidRDefault="00D32212" w:rsidP="007F4BEB">
            <w:pPr>
              <w:spacing w:before="40" w:after="40"/>
            </w:pPr>
          </w:p>
        </w:tc>
      </w:tr>
      <w:tr w:rsidR="00D32212" w:rsidTr="007F4BEB">
        <w:tc>
          <w:tcPr>
            <w:tcW w:w="1728" w:type="dxa"/>
          </w:tcPr>
          <w:p w:rsidR="00D32212" w:rsidRDefault="00D32212" w:rsidP="007F4BEB">
            <w:pPr>
              <w:spacing w:before="40" w:after="40"/>
            </w:pPr>
            <w:r>
              <w:t>g</w:t>
            </w:r>
          </w:p>
        </w:tc>
        <w:tc>
          <w:tcPr>
            <w:tcW w:w="7632" w:type="dxa"/>
          </w:tcPr>
          <w:p w:rsidR="00D32212" w:rsidRDefault="006A310C" w:rsidP="007F4BEB">
            <w:pPr>
              <w:spacing w:before="40" w:after="40"/>
            </w:pPr>
            <w:r>
              <w:t>g</w:t>
            </w:r>
            <w:r w:rsidR="00D32212">
              <w:t>lass</w:t>
            </w:r>
            <w:r>
              <w:t>; glazed</w:t>
            </w:r>
          </w:p>
        </w:tc>
      </w:tr>
      <w:tr w:rsidR="00D32212" w:rsidTr="007F4BEB">
        <w:tc>
          <w:tcPr>
            <w:tcW w:w="1728" w:type="dxa"/>
          </w:tcPr>
          <w:p w:rsidR="00D32212" w:rsidRDefault="00D32212" w:rsidP="007F4BEB">
            <w:pPr>
              <w:spacing w:before="40" w:after="40"/>
            </w:pPr>
            <w:r>
              <w:t>inc</w:t>
            </w:r>
          </w:p>
        </w:tc>
        <w:tc>
          <w:tcPr>
            <w:tcW w:w="7632" w:type="dxa"/>
          </w:tcPr>
          <w:p w:rsidR="00D32212" w:rsidRDefault="00D32212" w:rsidP="007F4BEB">
            <w:pPr>
              <w:spacing w:before="40" w:after="40"/>
            </w:pPr>
            <w:r>
              <w:t>incident</w:t>
            </w:r>
          </w:p>
        </w:tc>
      </w:tr>
      <w:tr w:rsidR="00D32212" w:rsidTr="007F4BEB">
        <w:tc>
          <w:tcPr>
            <w:tcW w:w="1728" w:type="dxa"/>
          </w:tcPr>
          <w:p w:rsidR="006A310C" w:rsidRDefault="006A310C" w:rsidP="007F4BEB">
            <w:pPr>
              <w:spacing w:before="40" w:after="40"/>
            </w:pPr>
            <w:r>
              <w:t>ref</w:t>
            </w:r>
          </w:p>
          <w:p w:rsidR="00D32212" w:rsidRDefault="006A310C" w:rsidP="007F4BEB">
            <w:pPr>
              <w:spacing w:before="40" w:after="40"/>
            </w:pPr>
            <w:r>
              <w:t xml:space="preserve"> L</w:t>
            </w:r>
          </w:p>
        </w:tc>
        <w:tc>
          <w:tcPr>
            <w:tcW w:w="7632" w:type="dxa"/>
          </w:tcPr>
          <w:p w:rsidR="00D32212" w:rsidRDefault="006A310C" w:rsidP="0041601C">
            <w:pPr>
              <w:spacing w:before="40" w:after="40"/>
            </w:pPr>
            <w:r>
              <w:t>r</w:t>
            </w:r>
            <w:r w:rsidR="00D32212">
              <w:t>eflect</w:t>
            </w:r>
            <w:r w:rsidR="0041601C">
              <w:t>ed</w:t>
            </w:r>
          </w:p>
          <w:p w:rsidR="006A310C" w:rsidRDefault="006A310C" w:rsidP="0041601C">
            <w:pPr>
              <w:spacing w:before="40" w:after="40"/>
            </w:pPr>
            <w:r>
              <w:t>loss</w:t>
            </w:r>
          </w:p>
        </w:tc>
      </w:tr>
      <w:tr w:rsidR="00D32212" w:rsidTr="007F4BEB">
        <w:tc>
          <w:tcPr>
            <w:tcW w:w="1728" w:type="dxa"/>
          </w:tcPr>
          <w:p w:rsidR="00D32212" w:rsidRDefault="00D32212" w:rsidP="007F4BEB">
            <w:pPr>
              <w:spacing w:before="40" w:after="40"/>
            </w:pPr>
            <w:r>
              <w:t>p</w:t>
            </w:r>
          </w:p>
        </w:tc>
        <w:tc>
          <w:tcPr>
            <w:tcW w:w="7632" w:type="dxa"/>
          </w:tcPr>
          <w:p w:rsidR="00D32212" w:rsidRDefault="00D32212" w:rsidP="007F4BEB">
            <w:pPr>
              <w:spacing w:before="40" w:after="40"/>
            </w:pPr>
            <w:r>
              <w:t>plate</w:t>
            </w:r>
          </w:p>
        </w:tc>
      </w:tr>
      <w:tr w:rsidR="00D32212" w:rsidTr="007F4BEB">
        <w:tc>
          <w:tcPr>
            <w:tcW w:w="1728" w:type="dxa"/>
          </w:tcPr>
          <w:p w:rsidR="00D32212" w:rsidRDefault="00D32212" w:rsidP="007F4BEB">
            <w:pPr>
              <w:spacing w:before="40" w:after="40"/>
            </w:pPr>
            <w:r>
              <w:t>pw</w:t>
            </w:r>
          </w:p>
        </w:tc>
        <w:tc>
          <w:tcPr>
            <w:tcW w:w="7632" w:type="dxa"/>
          </w:tcPr>
          <w:p w:rsidR="006A310C" w:rsidRDefault="00D32212" w:rsidP="006A310C">
            <w:pPr>
              <w:spacing w:before="40" w:after="40"/>
            </w:pPr>
            <w:r>
              <w:t>pure water</w:t>
            </w:r>
          </w:p>
        </w:tc>
      </w:tr>
    </w:tbl>
    <w:p w:rsidR="00D32212" w:rsidRDefault="006A310C" w:rsidP="00D32212">
      <w:r>
        <w:t>Sol                      solution</w:t>
      </w:r>
    </w:p>
    <w:p w:rsidR="00D32212" w:rsidRDefault="00D32212" w:rsidP="00C90C27">
      <w:pPr>
        <w:jc w:val="center"/>
        <w:rPr>
          <w:sz w:val="18"/>
          <w:lang w:val="en-GB"/>
        </w:rPr>
      </w:pPr>
    </w:p>
    <w:p w:rsidR="00D32212" w:rsidRDefault="00D32212" w:rsidP="00C90C27">
      <w:pPr>
        <w:sectPr w:rsidR="00D32212" w:rsidSect="00D32212">
          <w:footnotePr>
            <w:numRestart w:val="eachPage"/>
          </w:footnotePr>
          <w:type w:val="continuous"/>
          <w:pgSz w:w="11908" w:h="16838" w:code="9"/>
          <w:pgMar w:top="1417" w:right="1417" w:bottom="1134" w:left="1417" w:header="284" w:footer="284" w:gutter="0"/>
          <w:pgNumType w:start="1"/>
          <w:cols w:num="2" w:space="720"/>
          <w:noEndnote/>
          <w:docGrid w:linePitch="326"/>
        </w:sectPr>
      </w:pPr>
    </w:p>
    <w:p w:rsidR="00C90C27" w:rsidRPr="009E0604" w:rsidRDefault="00C90C27" w:rsidP="00C90C27"/>
    <w:sectPr w:rsidR="00C90C27" w:rsidRPr="009E0604" w:rsidSect="00D32212">
      <w:footnotePr>
        <w:numRestart w:val="eachPage"/>
      </w:footnotePr>
      <w:type w:val="continuous"/>
      <w:pgSz w:w="11908" w:h="16838" w:code="9"/>
      <w:pgMar w:top="1417" w:right="1417" w:bottom="1134" w:left="1417" w:header="284" w:footer="284" w:gutter="0"/>
      <w:pgNumType w:start="1"/>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55B" w:rsidRDefault="0018255B">
      <w:r>
        <w:separator/>
      </w:r>
    </w:p>
  </w:endnote>
  <w:endnote w:type="continuationSeparator" w:id="0">
    <w:p w:rsidR="0018255B" w:rsidRDefault="001825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55B" w:rsidRDefault="0018255B">
      <w:r>
        <w:separator/>
      </w:r>
    </w:p>
  </w:footnote>
  <w:footnote w:type="continuationSeparator" w:id="0">
    <w:p w:rsidR="0018255B" w:rsidRDefault="001825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167E27EA"/>
    <w:multiLevelType w:val="hybridMultilevel"/>
    <w:tmpl w:val="9F865292"/>
    <w:lvl w:ilvl="0" w:tplc="1B26D6D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C8549B"/>
    <w:multiLevelType w:val="hybridMultilevel"/>
    <w:tmpl w:val="077EBC0C"/>
    <w:lvl w:ilvl="0" w:tplc="79505A3C">
      <w:start w:val="1"/>
      <w:numFmt w:val="lowerLetter"/>
      <w:lvlText w:val="%1)"/>
      <w:lvlJc w:val="left"/>
      <w:pPr>
        <w:ind w:left="1020" w:hanging="360"/>
      </w:pPr>
      <w:rPr>
        <w:rFonts w:hint="default"/>
        <w:b w:val="0"/>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3">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nsid w:val="444E305A"/>
    <w:multiLevelType w:val="hybridMultilevel"/>
    <w:tmpl w:val="6AC8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2"/>
  </w:num>
  <w:num w:numId="4">
    <w:abstractNumId w:val="25"/>
  </w:num>
  <w:num w:numId="5">
    <w:abstractNumId w:val="4"/>
  </w:num>
  <w:num w:numId="6">
    <w:abstractNumId w:val="3"/>
  </w:num>
  <w:num w:numId="7">
    <w:abstractNumId w:val="0"/>
  </w:num>
  <w:num w:numId="8">
    <w:abstractNumId w:val="2"/>
  </w:num>
  <w:num w:numId="9">
    <w:abstractNumId w:val="1"/>
  </w:num>
  <w:num w:numId="10">
    <w:abstractNumId w:val="8"/>
  </w:num>
  <w:num w:numId="11">
    <w:abstractNumId w:val="21"/>
  </w:num>
  <w:num w:numId="12">
    <w:abstractNumId w:val="17"/>
  </w:num>
  <w:num w:numId="13">
    <w:abstractNumId w:val="8"/>
    <w:lvlOverride w:ilvl="0">
      <w:startOverride w:val="1"/>
    </w:lvlOverride>
  </w:num>
  <w:num w:numId="14">
    <w:abstractNumId w:val="20"/>
  </w:num>
  <w:num w:numId="15">
    <w:abstractNumId w:val="9"/>
  </w:num>
  <w:num w:numId="16">
    <w:abstractNumId w:val="16"/>
  </w:num>
  <w:num w:numId="17">
    <w:abstractNumId w:val="19"/>
  </w:num>
  <w:num w:numId="18">
    <w:abstractNumId w:val="23"/>
  </w:num>
  <w:num w:numId="19">
    <w:abstractNumId w:val="11"/>
  </w:num>
  <w:num w:numId="20">
    <w:abstractNumId w:val="10"/>
  </w:num>
  <w:num w:numId="21">
    <w:abstractNumId w:val="15"/>
  </w:num>
  <w:num w:numId="22">
    <w:abstractNumId w:val="22"/>
  </w:num>
  <w:num w:numId="23">
    <w:abstractNumId w:val="18"/>
  </w:num>
  <w:num w:numId="24">
    <w:abstractNumId w:val="24"/>
  </w:num>
  <w:num w:numId="25">
    <w:abstractNumId w:val="7"/>
  </w:num>
  <w:num w:numId="26">
    <w:abstractNumId w:val="6"/>
  </w:num>
  <w:num w:numId="2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8"/>
  <w:trackRevisions/>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rsids>
    <w:rsidRoot w:val="00B2716E"/>
    <w:rsid w:val="000044F4"/>
    <w:rsid w:val="00005037"/>
    <w:rsid w:val="000067DB"/>
    <w:rsid w:val="00010262"/>
    <w:rsid w:val="000143C0"/>
    <w:rsid w:val="00016164"/>
    <w:rsid w:val="00016782"/>
    <w:rsid w:val="00026D4E"/>
    <w:rsid w:val="00027D2A"/>
    <w:rsid w:val="0004235D"/>
    <w:rsid w:val="000533E4"/>
    <w:rsid w:val="000534F5"/>
    <w:rsid w:val="00053E02"/>
    <w:rsid w:val="00055DB9"/>
    <w:rsid w:val="00057B5E"/>
    <w:rsid w:val="00062975"/>
    <w:rsid w:val="00066B26"/>
    <w:rsid w:val="000678AC"/>
    <w:rsid w:val="000712A1"/>
    <w:rsid w:val="00074DBF"/>
    <w:rsid w:val="00092ED5"/>
    <w:rsid w:val="000A0A14"/>
    <w:rsid w:val="000A0ADB"/>
    <w:rsid w:val="000A30A5"/>
    <w:rsid w:val="000A36B5"/>
    <w:rsid w:val="000A52A1"/>
    <w:rsid w:val="000A7371"/>
    <w:rsid w:val="000B04BE"/>
    <w:rsid w:val="000B1F4D"/>
    <w:rsid w:val="000B51BA"/>
    <w:rsid w:val="000C0DBC"/>
    <w:rsid w:val="000C13A0"/>
    <w:rsid w:val="000C2344"/>
    <w:rsid w:val="000C524A"/>
    <w:rsid w:val="000D6E1A"/>
    <w:rsid w:val="000E0197"/>
    <w:rsid w:val="000E1855"/>
    <w:rsid w:val="000E7047"/>
    <w:rsid w:val="000F45B8"/>
    <w:rsid w:val="000F739B"/>
    <w:rsid w:val="000F7D43"/>
    <w:rsid w:val="00101878"/>
    <w:rsid w:val="0010501A"/>
    <w:rsid w:val="00131BDE"/>
    <w:rsid w:val="001502A8"/>
    <w:rsid w:val="0015090D"/>
    <w:rsid w:val="00152259"/>
    <w:rsid w:val="00155FB8"/>
    <w:rsid w:val="00157CE5"/>
    <w:rsid w:val="001647D2"/>
    <w:rsid w:val="00166C42"/>
    <w:rsid w:val="0017066F"/>
    <w:rsid w:val="00176EF6"/>
    <w:rsid w:val="00181054"/>
    <w:rsid w:val="0018255B"/>
    <w:rsid w:val="001904A7"/>
    <w:rsid w:val="00190787"/>
    <w:rsid w:val="0019232E"/>
    <w:rsid w:val="00193FFC"/>
    <w:rsid w:val="00194E9A"/>
    <w:rsid w:val="001968B5"/>
    <w:rsid w:val="001969B9"/>
    <w:rsid w:val="00197D25"/>
    <w:rsid w:val="001A117A"/>
    <w:rsid w:val="001A775B"/>
    <w:rsid w:val="001A7F40"/>
    <w:rsid w:val="001B13D6"/>
    <w:rsid w:val="001B5648"/>
    <w:rsid w:val="001B6032"/>
    <w:rsid w:val="001B6BCF"/>
    <w:rsid w:val="001B7B01"/>
    <w:rsid w:val="001C3A3D"/>
    <w:rsid w:val="001C41C3"/>
    <w:rsid w:val="001C63A2"/>
    <w:rsid w:val="001D0384"/>
    <w:rsid w:val="001D14F0"/>
    <w:rsid w:val="001D4912"/>
    <w:rsid w:val="001E2B93"/>
    <w:rsid w:val="001F2881"/>
    <w:rsid w:val="001F2D05"/>
    <w:rsid w:val="00201797"/>
    <w:rsid w:val="00205626"/>
    <w:rsid w:val="00206116"/>
    <w:rsid w:val="0020618B"/>
    <w:rsid w:val="002115A3"/>
    <w:rsid w:val="00212628"/>
    <w:rsid w:val="00213110"/>
    <w:rsid w:val="0022299B"/>
    <w:rsid w:val="002239BF"/>
    <w:rsid w:val="0022467D"/>
    <w:rsid w:val="00225724"/>
    <w:rsid w:val="00235D0C"/>
    <w:rsid w:val="00236258"/>
    <w:rsid w:val="00243214"/>
    <w:rsid w:val="0025002B"/>
    <w:rsid w:val="002535CB"/>
    <w:rsid w:val="00256F83"/>
    <w:rsid w:val="00260CB6"/>
    <w:rsid w:val="002647A0"/>
    <w:rsid w:val="00266E47"/>
    <w:rsid w:val="00270E75"/>
    <w:rsid w:val="0027288C"/>
    <w:rsid w:val="00273341"/>
    <w:rsid w:val="00281F87"/>
    <w:rsid w:val="002931C7"/>
    <w:rsid w:val="002972D1"/>
    <w:rsid w:val="002A04A9"/>
    <w:rsid w:val="002A39BB"/>
    <w:rsid w:val="002A549C"/>
    <w:rsid w:val="002A729E"/>
    <w:rsid w:val="002B417A"/>
    <w:rsid w:val="002B53CD"/>
    <w:rsid w:val="002B6EC5"/>
    <w:rsid w:val="002C089D"/>
    <w:rsid w:val="002C68AD"/>
    <w:rsid w:val="002D0D31"/>
    <w:rsid w:val="002D322C"/>
    <w:rsid w:val="002D3797"/>
    <w:rsid w:val="002D4864"/>
    <w:rsid w:val="002D6B6E"/>
    <w:rsid w:val="002D7453"/>
    <w:rsid w:val="002E53A9"/>
    <w:rsid w:val="002E5D62"/>
    <w:rsid w:val="002F1386"/>
    <w:rsid w:val="002F5706"/>
    <w:rsid w:val="002F6B87"/>
    <w:rsid w:val="00303345"/>
    <w:rsid w:val="0030704E"/>
    <w:rsid w:val="00317F5F"/>
    <w:rsid w:val="003207BC"/>
    <w:rsid w:val="003357AC"/>
    <w:rsid w:val="00340A46"/>
    <w:rsid w:val="0034251D"/>
    <w:rsid w:val="00352260"/>
    <w:rsid w:val="0035638A"/>
    <w:rsid w:val="00357AA6"/>
    <w:rsid w:val="003605B9"/>
    <w:rsid w:val="00360BF7"/>
    <w:rsid w:val="00361EFA"/>
    <w:rsid w:val="00362122"/>
    <w:rsid w:val="00364A52"/>
    <w:rsid w:val="00364FA7"/>
    <w:rsid w:val="0036686B"/>
    <w:rsid w:val="003679E2"/>
    <w:rsid w:val="00373F97"/>
    <w:rsid w:val="00374216"/>
    <w:rsid w:val="00381949"/>
    <w:rsid w:val="00381B18"/>
    <w:rsid w:val="0038545D"/>
    <w:rsid w:val="003869E8"/>
    <w:rsid w:val="00391288"/>
    <w:rsid w:val="00395E5A"/>
    <w:rsid w:val="0039742D"/>
    <w:rsid w:val="003A3A38"/>
    <w:rsid w:val="003A7DB9"/>
    <w:rsid w:val="003B2055"/>
    <w:rsid w:val="003C0806"/>
    <w:rsid w:val="003C17D9"/>
    <w:rsid w:val="003C18DE"/>
    <w:rsid w:val="003C19D6"/>
    <w:rsid w:val="003C1B31"/>
    <w:rsid w:val="003C2B1A"/>
    <w:rsid w:val="003C39C6"/>
    <w:rsid w:val="003D0C22"/>
    <w:rsid w:val="003D0F42"/>
    <w:rsid w:val="003E1E1C"/>
    <w:rsid w:val="003E7EE5"/>
    <w:rsid w:val="003F0403"/>
    <w:rsid w:val="003F51A0"/>
    <w:rsid w:val="003F5B99"/>
    <w:rsid w:val="004013EE"/>
    <w:rsid w:val="004019FD"/>
    <w:rsid w:val="00403E6A"/>
    <w:rsid w:val="004053B5"/>
    <w:rsid w:val="0040615A"/>
    <w:rsid w:val="00411E29"/>
    <w:rsid w:val="0041601C"/>
    <w:rsid w:val="0042033E"/>
    <w:rsid w:val="004272DA"/>
    <w:rsid w:val="00432900"/>
    <w:rsid w:val="004357AD"/>
    <w:rsid w:val="00440BD8"/>
    <w:rsid w:val="004417EE"/>
    <w:rsid w:val="00453296"/>
    <w:rsid w:val="004679B6"/>
    <w:rsid w:val="00467DFD"/>
    <w:rsid w:val="00471AE9"/>
    <w:rsid w:val="00476879"/>
    <w:rsid w:val="004805BF"/>
    <w:rsid w:val="004808BB"/>
    <w:rsid w:val="00490F10"/>
    <w:rsid w:val="00493C81"/>
    <w:rsid w:val="00494006"/>
    <w:rsid w:val="004A3506"/>
    <w:rsid w:val="004B7B1D"/>
    <w:rsid w:val="004C39AD"/>
    <w:rsid w:val="004C4EE9"/>
    <w:rsid w:val="004D2483"/>
    <w:rsid w:val="004E5D79"/>
    <w:rsid w:val="004F4904"/>
    <w:rsid w:val="004F5FF9"/>
    <w:rsid w:val="00500640"/>
    <w:rsid w:val="00500D7D"/>
    <w:rsid w:val="005067AC"/>
    <w:rsid w:val="00514890"/>
    <w:rsid w:val="0051584D"/>
    <w:rsid w:val="00532138"/>
    <w:rsid w:val="0053532A"/>
    <w:rsid w:val="0053669E"/>
    <w:rsid w:val="005404F1"/>
    <w:rsid w:val="00550776"/>
    <w:rsid w:val="00556004"/>
    <w:rsid w:val="0055676A"/>
    <w:rsid w:val="00566460"/>
    <w:rsid w:val="0057075C"/>
    <w:rsid w:val="005721F8"/>
    <w:rsid w:val="0058331D"/>
    <w:rsid w:val="005836C7"/>
    <w:rsid w:val="005A370D"/>
    <w:rsid w:val="005B3E86"/>
    <w:rsid w:val="005B6F55"/>
    <w:rsid w:val="005C2916"/>
    <w:rsid w:val="005D2A58"/>
    <w:rsid w:val="005D329B"/>
    <w:rsid w:val="005D5CF6"/>
    <w:rsid w:val="005E04EA"/>
    <w:rsid w:val="005E0D7D"/>
    <w:rsid w:val="005E243E"/>
    <w:rsid w:val="005E7208"/>
    <w:rsid w:val="005F3522"/>
    <w:rsid w:val="00601108"/>
    <w:rsid w:val="00607C4E"/>
    <w:rsid w:val="00613AF9"/>
    <w:rsid w:val="00615819"/>
    <w:rsid w:val="0061732F"/>
    <w:rsid w:val="00617A75"/>
    <w:rsid w:val="0062257E"/>
    <w:rsid w:val="00625BC2"/>
    <w:rsid w:val="00627E34"/>
    <w:rsid w:val="006309AA"/>
    <w:rsid w:val="00633473"/>
    <w:rsid w:val="006379BD"/>
    <w:rsid w:val="00640C0A"/>
    <w:rsid w:val="00643880"/>
    <w:rsid w:val="0064403B"/>
    <w:rsid w:val="006500EC"/>
    <w:rsid w:val="00652071"/>
    <w:rsid w:val="00653551"/>
    <w:rsid w:val="006552EB"/>
    <w:rsid w:val="006555F0"/>
    <w:rsid w:val="0065563B"/>
    <w:rsid w:val="00657C98"/>
    <w:rsid w:val="00665471"/>
    <w:rsid w:val="006722C6"/>
    <w:rsid w:val="006771A7"/>
    <w:rsid w:val="00680D1B"/>
    <w:rsid w:val="006810E2"/>
    <w:rsid w:val="00683421"/>
    <w:rsid w:val="00692D7F"/>
    <w:rsid w:val="00696EC4"/>
    <w:rsid w:val="006A0AE2"/>
    <w:rsid w:val="006A2F10"/>
    <w:rsid w:val="006A310C"/>
    <w:rsid w:val="006A77D0"/>
    <w:rsid w:val="006B4C9F"/>
    <w:rsid w:val="006C06DE"/>
    <w:rsid w:val="006C756C"/>
    <w:rsid w:val="006D2E7F"/>
    <w:rsid w:val="006D4A96"/>
    <w:rsid w:val="006E5313"/>
    <w:rsid w:val="006F001A"/>
    <w:rsid w:val="006F5B85"/>
    <w:rsid w:val="007021DF"/>
    <w:rsid w:val="00702AE0"/>
    <w:rsid w:val="0070456E"/>
    <w:rsid w:val="007141F7"/>
    <w:rsid w:val="007174DA"/>
    <w:rsid w:val="00725ED2"/>
    <w:rsid w:val="00745CED"/>
    <w:rsid w:val="007535ED"/>
    <w:rsid w:val="0075406E"/>
    <w:rsid w:val="00754F97"/>
    <w:rsid w:val="00756702"/>
    <w:rsid w:val="00762EA3"/>
    <w:rsid w:val="007666B4"/>
    <w:rsid w:val="00772A63"/>
    <w:rsid w:val="007763CB"/>
    <w:rsid w:val="007804A7"/>
    <w:rsid w:val="00785CCD"/>
    <w:rsid w:val="007908F6"/>
    <w:rsid w:val="00792517"/>
    <w:rsid w:val="007954D9"/>
    <w:rsid w:val="007A7952"/>
    <w:rsid w:val="007B0BDB"/>
    <w:rsid w:val="007B33DF"/>
    <w:rsid w:val="007C1632"/>
    <w:rsid w:val="007C2CCB"/>
    <w:rsid w:val="007C36EF"/>
    <w:rsid w:val="007C6BDE"/>
    <w:rsid w:val="007D0678"/>
    <w:rsid w:val="007D1C2C"/>
    <w:rsid w:val="007E30FD"/>
    <w:rsid w:val="007E7634"/>
    <w:rsid w:val="007E7EBC"/>
    <w:rsid w:val="007F3B63"/>
    <w:rsid w:val="007F4BEB"/>
    <w:rsid w:val="007F7395"/>
    <w:rsid w:val="00800E25"/>
    <w:rsid w:val="00801634"/>
    <w:rsid w:val="0080537B"/>
    <w:rsid w:val="00813719"/>
    <w:rsid w:val="008219CF"/>
    <w:rsid w:val="00823902"/>
    <w:rsid w:val="00833180"/>
    <w:rsid w:val="00834062"/>
    <w:rsid w:val="00837104"/>
    <w:rsid w:val="00840E8F"/>
    <w:rsid w:val="0084100F"/>
    <w:rsid w:val="0084182F"/>
    <w:rsid w:val="00845AE3"/>
    <w:rsid w:val="00846A7E"/>
    <w:rsid w:val="00854113"/>
    <w:rsid w:val="008726E5"/>
    <w:rsid w:val="0087509E"/>
    <w:rsid w:val="00893500"/>
    <w:rsid w:val="008B618F"/>
    <w:rsid w:val="008C2088"/>
    <w:rsid w:val="008C4C2A"/>
    <w:rsid w:val="008D40A0"/>
    <w:rsid w:val="008D44C5"/>
    <w:rsid w:val="008D7E85"/>
    <w:rsid w:val="008E19FF"/>
    <w:rsid w:val="008E24B7"/>
    <w:rsid w:val="008E53FF"/>
    <w:rsid w:val="008F249D"/>
    <w:rsid w:val="008F54F8"/>
    <w:rsid w:val="009011AA"/>
    <w:rsid w:val="00906CC3"/>
    <w:rsid w:val="00910113"/>
    <w:rsid w:val="00911FA1"/>
    <w:rsid w:val="00917D56"/>
    <w:rsid w:val="009242D1"/>
    <w:rsid w:val="00931C9D"/>
    <w:rsid w:val="009326BB"/>
    <w:rsid w:val="00933A00"/>
    <w:rsid w:val="00933BFD"/>
    <w:rsid w:val="00935C9E"/>
    <w:rsid w:val="00941691"/>
    <w:rsid w:val="00942AED"/>
    <w:rsid w:val="00944E25"/>
    <w:rsid w:val="00945E6E"/>
    <w:rsid w:val="00953F15"/>
    <w:rsid w:val="00960497"/>
    <w:rsid w:val="009642AB"/>
    <w:rsid w:val="00982BCB"/>
    <w:rsid w:val="00985805"/>
    <w:rsid w:val="00993F03"/>
    <w:rsid w:val="0099435F"/>
    <w:rsid w:val="00996BC5"/>
    <w:rsid w:val="009A6D34"/>
    <w:rsid w:val="009A77EC"/>
    <w:rsid w:val="009B4816"/>
    <w:rsid w:val="009B5E61"/>
    <w:rsid w:val="009C174D"/>
    <w:rsid w:val="009C1BA8"/>
    <w:rsid w:val="009C2D0D"/>
    <w:rsid w:val="009C2F63"/>
    <w:rsid w:val="009C3492"/>
    <w:rsid w:val="009C49C6"/>
    <w:rsid w:val="009C5AA4"/>
    <w:rsid w:val="009D02D4"/>
    <w:rsid w:val="009D60E3"/>
    <w:rsid w:val="009E0604"/>
    <w:rsid w:val="009E0D67"/>
    <w:rsid w:val="009E34A9"/>
    <w:rsid w:val="009E4985"/>
    <w:rsid w:val="009F16C5"/>
    <w:rsid w:val="009F3E11"/>
    <w:rsid w:val="009F6AF8"/>
    <w:rsid w:val="009F6E78"/>
    <w:rsid w:val="009F7C7E"/>
    <w:rsid w:val="00A00425"/>
    <w:rsid w:val="00A01148"/>
    <w:rsid w:val="00A206BC"/>
    <w:rsid w:val="00A20EF9"/>
    <w:rsid w:val="00A31DC5"/>
    <w:rsid w:val="00A40C81"/>
    <w:rsid w:val="00A436CD"/>
    <w:rsid w:val="00A44AC3"/>
    <w:rsid w:val="00A505FF"/>
    <w:rsid w:val="00A5180B"/>
    <w:rsid w:val="00A55E36"/>
    <w:rsid w:val="00A6457C"/>
    <w:rsid w:val="00A6798D"/>
    <w:rsid w:val="00A71C8D"/>
    <w:rsid w:val="00A80DAA"/>
    <w:rsid w:val="00A85463"/>
    <w:rsid w:val="00A857A4"/>
    <w:rsid w:val="00A8757B"/>
    <w:rsid w:val="00A92044"/>
    <w:rsid w:val="00A92A21"/>
    <w:rsid w:val="00A9363A"/>
    <w:rsid w:val="00A9727D"/>
    <w:rsid w:val="00AA140B"/>
    <w:rsid w:val="00AA16B9"/>
    <w:rsid w:val="00AA17FD"/>
    <w:rsid w:val="00AA273C"/>
    <w:rsid w:val="00AA47DC"/>
    <w:rsid w:val="00AA6493"/>
    <w:rsid w:val="00AB0016"/>
    <w:rsid w:val="00AB624E"/>
    <w:rsid w:val="00AB71CF"/>
    <w:rsid w:val="00AC2C09"/>
    <w:rsid w:val="00AC6B6F"/>
    <w:rsid w:val="00AE11FC"/>
    <w:rsid w:val="00AE6354"/>
    <w:rsid w:val="00AE7FBA"/>
    <w:rsid w:val="00AF02E5"/>
    <w:rsid w:val="00AF15AF"/>
    <w:rsid w:val="00AF69D7"/>
    <w:rsid w:val="00AF6EB4"/>
    <w:rsid w:val="00B01141"/>
    <w:rsid w:val="00B01ED2"/>
    <w:rsid w:val="00B02E33"/>
    <w:rsid w:val="00B04CF2"/>
    <w:rsid w:val="00B07FA8"/>
    <w:rsid w:val="00B214A1"/>
    <w:rsid w:val="00B22D5C"/>
    <w:rsid w:val="00B263F0"/>
    <w:rsid w:val="00B2716E"/>
    <w:rsid w:val="00B32703"/>
    <w:rsid w:val="00B365DA"/>
    <w:rsid w:val="00B40815"/>
    <w:rsid w:val="00B43F4F"/>
    <w:rsid w:val="00B44AC7"/>
    <w:rsid w:val="00B53E5D"/>
    <w:rsid w:val="00B54313"/>
    <w:rsid w:val="00B60B5F"/>
    <w:rsid w:val="00B6496F"/>
    <w:rsid w:val="00B72918"/>
    <w:rsid w:val="00B730B8"/>
    <w:rsid w:val="00B73A86"/>
    <w:rsid w:val="00B8009D"/>
    <w:rsid w:val="00B8064D"/>
    <w:rsid w:val="00B80F06"/>
    <w:rsid w:val="00B80F48"/>
    <w:rsid w:val="00B827C6"/>
    <w:rsid w:val="00B84CEB"/>
    <w:rsid w:val="00B93F09"/>
    <w:rsid w:val="00B93FAA"/>
    <w:rsid w:val="00B96DAD"/>
    <w:rsid w:val="00BA71DA"/>
    <w:rsid w:val="00BB1390"/>
    <w:rsid w:val="00BC308E"/>
    <w:rsid w:val="00BC363D"/>
    <w:rsid w:val="00BC5780"/>
    <w:rsid w:val="00BC70AD"/>
    <w:rsid w:val="00BC738E"/>
    <w:rsid w:val="00BD0576"/>
    <w:rsid w:val="00BD4381"/>
    <w:rsid w:val="00BD6D32"/>
    <w:rsid w:val="00BD78A3"/>
    <w:rsid w:val="00BE50D0"/>
    <w:rsid w:val="00BE57F8"/>
    <w:rsid w:val="00BE7002"/>
    <w:rsid w:val="00BF16FE"/>
    <w:rsid w:val="00BF1753"/>
    <w:rsid w:val="00C012F5"/>
    <w:rsid w:val="00C068BC"/>
    <w:rsid w:val="00C114C9"/>
    <w:rsid w:val="00C122E1"/>
    <w:rsid w:val="00C17081"/>
    <w:rsid w:val="00C20A85"/>
    <w:rsid w:val="00C24C94"/>
    <w:rsid w:val="00C27FD4"/>
    <w:rsid w:val="00C314D2"/>
    <w:rsid w:val="00C365E2"/>
    <w:rsid w:val="00C44EFB"/>
    <w:rsid w:val="00C55264"/>
    <w:rsid w:val="00C57264"/>
    <w:rsid w:val="00C6695C"/>
    <w:rsid w:val="00C701EA"/>
    <w:rsid w:val="00C90C27"/>
    <w:rsid w:val="00C9489F"/>
    <w:rsid w:val="00C97946"/>
    <w:rsid w:val="00CA1600"/>
    <w:rsid w:val="00CA382E"/>
    <w:rsid w:val="00CA4F91"/>
    <w:rsid w:val="00CA5F33"/>
    <w:rsid w:val="00CA5F43"/>
    <w:rsid w:val="00CA7ABB"/>
    <w:rsid w:val="00CB57E5"/>
    <w:rsid w:val="00CB7EE8"/>
    <w:rsid w:val="00CC0BDA"/>
    <w:rsid w:val="00CC3B0C"/>
    <w:rsid w:val="00CD4EFC"/>
    <w:rsid w:val="00CE432C"/>
    <w:rsid w:val="00CE4C49"/>
    <w:rsid w:val="00CE6DBB"/>
    <w:rsid w:val="00CE7E76"/>
    <w:rsid w:val="00CF0D59"/>
    <w:rsid w:val="00CF4108"/>
    <w:rsid w:val="00D0157B"/>
    <w:rsid w:val="00D0520C"/>
    <w:rsid w:val="00D078E5"/>
    <w:rsid w:val="00D14555"/>
    <w:rsid w:val="00D14A94"/>
    <w:rsid w:val="00D17DCC"/>
    <w:rsid w:val="00D20DF9"/>
    <w:rsid w:val="00D25218"/>
    <w:rsid w:val="00D31359"/>
    <w:rsid w:val="00D32212"/>
    <w:rsid w:val="00D32D14"/>
    <w:rsid w:val="00D32EF0"/>
    <w:rsid w:val="00D34665"/>
    <w:rsid w:val="00D35E52"/>
    <w:rsid w:val="00D36FA6"/>
    <w:rsid w:val="00D41E9A"/>
    <w:rsid w:val="00D44BB1"/>
    <w:rsid w:val="00D53C8A"/>
    <w:rsid w:val="00D53F31"/>
    <w:rsid w:val="00D5584D"/>
    <w:rsid w:val="00D62269"/>
    <w:rsid w:val="00D6286C"/>
    <w:rsid w:val="00D62EDC"/>
    <w:rsid w:val="00D63D44"/>
    <w:rsid w:val="00D65B22"/>
    <w:rsid w:val="00D83274"/>
    <w:rsid w:val="00D976DC"/>
    <w:rsid w:val="00DA1588"/>
    <w:rsid w:val="00DA244B"/>
    <w:rsid w:val="00DA34CE"/>
    <w:rsid w:val="00DA7F88"/>
    <w:rsid w:val="00DB52E7"/>
    <w:rsid w:val="00DC0318"/>
    <w:rsid w:val="00DC75B9"/>
    <w:rsid w:val="00DD1D5F"/>
    <w:rsid w:val="00DD1EB8"/>
    <w:rsid w:val="00DD625D"/>
    <w:rsid w:val="00DD775C"/>
    <w:rsid w:val="00DE0269"/>
    <w:rsid w:val="00DE6C72"/>
    <w:rsid w:val="00E012C5"/>
    <w:rsid w:val="00E023A9"/>
    <w:rsid w:val="00E07D1B"/>
    <w:rsid w:val="00E218E2"/>
    <w:rsid w:val="00E22AB7"/>
    <w:rsid w:val="00E23FEE"/>
    <w:rsid w:val="00E33FAF"/>
    <w:rsid w:val="00E51331"/>
    <w:rsid w:val="00E548A7"/>
    <w:rsid w:val="00E57E49"/>
    <w:rsid w:val="00E61C50"/>
    <w:rsid w:val="00E65D4A"/>
    <w:rsid w:val="00E7237D"/>
    <w:rsid w:val="00E818E3"/>
    <w:rsid w:val="00E903FF"/>
    <w:rsid w:val="00E91F39"/>
    <w:rsid w:val="00E9249A"/>
    <w:rsid w:val="00E95A49"/>
    <w:rsid w:val="00EA467B"/>
    <w:rsid w:val="00EA50D7"/>
    <w:rsid w:val="00EA56BF"/>
    <w:rsid w:val="00EB326A"/>
    <w:rsid w:val="00EB457B"/>
    <w:rsid w:val="00EB49A5"/>
    <w:rsid w:val="00EC3533"/>
    <w:rsid w:val="00ED11B8"/>
    <w:rsid w:val="00ED25EF"/>
    <w:rsid w:val="00ED4472"/>
    <w:rsid w:val="00EE3468"/>
    <w:rsid w:val="00EF2F33"/>
    <w:rsid w:val="00EF596C"/>
    <w:rsid w:val="00EF7E06"/>
    <w:rsid w:val="00F023B2"/>
    <w:rsid w:val="00F07750"/>
    <w:rsid w:val="00F10DB7"/>
    <w:rsid w:val="00F25397"/>
    <w:rsid w:val="00F25942"/>
    <w:rsid w:val="00F30A77"/>
    <w:rsid w:val="00F35B50"/>
    <w:rsid w:val="00F360CE"/>
    <w:rsid w:val="00F4393F"/>
    <w:rsid w:val="00F43F9C"/>
    <w:rsid w:val="00F46A3A"/>
    <w:rsid w:val="00F5375D"/>
    <w:rsid w:val="00F5454E"/>
    <w:rsid w:val="00F60BBD"/>
    <w:rsid w:val="00F61669"/>
    <w:rsid w:val="00F715C3"/>
    <w:rsid w:val="00F718BD"/>
    <w:rsid w:val="00F739F8"/>
    <w:rsid w:val="00F744B1"/>
    <w:rsid w:val="00F80507"/>
    <w:rsid w:val="00F83440"/>
    <w:rsid w:val="00F83CD3"/>
    <w:rsid w:val="00F85F61"/>
    <w:rsid w:val="00F95487"/>
    <w:rsid w:val="00F95DEF"/>
    <w:rsid w:val="00FA1553"/>
    <w:rsid w:val="00FA4DF8"/>
    <w:rsid w:val="00FB45FB"/>
    <w:rsid w:val="00FB775B"/>
    <w:rsid w:val="00FC09A1"/>
    <w:rsid w:val="00FC1781"/>
    <w:rsid w:val="00FC244F"/>
    <w:rsid w:val="00FC298E"/>
    <w:rsid w:val="00FC29AE"/>
    <w:rsid w:val="00FD79DA"/>
    <w:rsid w:val="00FE2ADC"/>
    <w:rsid w:val="00FE5997"/>
    <w:rsid w:val="00FF0950"/>
    <w:rsid w:val="00FF5484"/>
    <w:rsid w:val="00FF6BDD"/>
    <w:rsid w:val="00FF6BFA"/>
    <w:rsid w:val="0C79E7B2"/>
    <w:rsid w:val="138FE9CB"/>
    <w:rsid w:val="2C8553D4"/>
    <w:rsid w:val="338F7389"/>
    <w:rsid w:val="7D522D5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st Bullet"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4C4EE9"/>
    <w:rPr>
      <w:sz w:val="24"/>
      <w:szCs w:val="24"/>
      <w:lang w:val="de-DE" w:eastAsia="de-DE"/>
    </w:rPr>
  </w:style>
  <w:style w:type="paragraph" w:styleId="Heading1">
    <w:name w:val="heading 1"/>
    <w:basedOn w:val="Normal"/>
    <w:next w:val="Normal"/>
    <w:link w:val="Heading1Char"/>
    <w:rsid w:val="004C4EE9"/>
    <w:pPr>
      <w:keepNext/>
      <w:outlineLvl w:val="0"/>
    </w:pPr>
    <w:rPr>
      <w:b/>
      <w:sz w:val="28"/>
      <w:szCs w:val="20"/>
      <w:lang w:val="en-GB"/>
    </w:rPr>
  </w:style>
  <w:style w:type="paragraph" w:styleId="Heading2">
    <w:name w:val="heading 2"/>
    <w:basedOn w:val="Normal"/>
    <w:next w:val="Normal"/>
    <w:link w:val="Heading2Char"/>
    <w:autoRedefine/>
    <w:rsid w:val="003F51A0"/>
    <w:pPr>
      <w:keepNext/>
      <w:spacing w:after="60" w:line="276" w:lineRule="auto"/>
      <w:jc w:val="both"/>
      <w:outlineLvl w:val="1"/>
    </w:pPr>
    <w:rPr>
      <w:rFonts w:asciiTheme="majorBidi" w:eastAsiaTheme="majorEastAsia" w:hAnsiTheme="majorBidi" w:cstheme="majorBidi"/>
      <w:bCs/>
      <w:iCs/>
      <w:color w:val="000000" w:themeColor="text1"/>
      <w:kern w:val="2"/>
      <w:sz w:val="20"/>
      <w:szCs w:val="20"/>
      <w:lang w:val="en-US"/>
    </w:rPr>
  </w:style>
  <w:style w:type="paragraph" w:styleId="Heading3">
    <w:name w:val="heading 3"/>
    <w:basedOn w:val="Normal"/>
    <w:next w:val="Normal"/>
    <w:link w:val="Heading3Char"/>
    <w:autoRedefine/>
    <w:rsid w:val="004C4EE9"/>
    <w:pPr>
      <w:keepNext/>
      <w:outlineLvl w:val="2"/>
    </w:pPr>
    <w:rPr>
      <w:b/>
      <w:lang w:val="en-GB"/>
    </w:rPr>
  </w:style>
  <w:style w:type="paragraph" w:styleId="Heading4">
    <w:name w:val="heading 4"/>
    <w:basedOn w:val="Normal"/>
    <w:next w:val="Normal"/>
    <w:link w:val="Heading4Char"/>
    <w:rsid w:val="004C4EE9"/>
    <w:pPr>
      <w:keepNext/>
      <w:spacing w:before="240" w:after="60"/>
      <w:outlineLvl w:val="3"/>
    </w:pPr>
    <w:rPr>
      <w:b/>
      <w:bCs/>
      <w:sz w:val="28"/>
      <w:szCs w:val="28"/>
    </w:rPr>
  </w:style>
  <w:style w:type="paragraph" w:styleId="Heading5">
    <w:name w:val="heading 5"/>
    <w:basedOn w:val="Normal"/>
    <w:next w:val="Normal"/>
    <w:link w:val="Heading5Char"/>
    <w:autoRedefine/>
    <w:rsid w:val="004C4EE9"/>
    <w:pPr>
      <w:keepNext/>
      <w:outlineLvl w:val="4"/>
    </w:pPr>
    <w:rPr>
      <w:b/>
      <w:sz w:val="20"/>
      <w:szCs w:val="20"/>
      <w:lang w:val="en-GB"/>
    </w:rPr>
  </w:style>
  <w:style w:type="paragraph" w:styleId="Heading6">
    <w:name w:val="heading 6"/>
    <w:basedOn w:val="Normal"/>
    <w:next w:val="Normal"/>
    <w:link w:val="Heading6Char"/>
    <w:autoRedefine/>
    <w:rsid w:val="004C4EE9"/>
    <w:pPr>
      <w:keepNext/>
      <w:jc w:val="center"/>
      <w:outlineLvl w:val="5"/>
    </w:pPr>
    <w:rPr>
      <w:rFonts w:cs="Arial"/>
      <w:color w:val="000000"/>
      <w:sz w:val="22"/>
      <w:szCs w:val="22"/>
    </w:rPr>
  </w:style>
  <w:style w:type="paragraph" w:styleId="Heading7">
    <w:name w:val="heading 7"/>
    <w:basedOn w:val="Normal"/>
    <w:next w:val="Normal"/>
    <w:link w:val="Heading7Char"/>
    <w:rsid w:val="004C4EE9"/>
    <w:pPr>
      <w:spacing w:before="240" w:after="60"/>
      <w:outlineLvl w:val="6"/>
    </w:pPr>
  </w:style>
  <w:style w:type="paragraph" w:styleId="Heading8">
    <w:name w:val="heading 8"/>
    <w:basedOn w:val="Normal"/>
    <w:next w:val="Normal"/>
    <w:link w:val="Heading8Char"/>
    <w:rsid w:val="004C4EE9"/>
    <w:pPr>
      <w:spacing w:before="240" w:after="60"/>
      <w:outlineLvl w:val="7"/>
    </w:pPr>
    <w:rPr>
      <w:i/>
      <w:iCs/>
    </w:rPr>
  </w:style>
  <w:style w:type="paragraph" w:styleId="Heading9">
    <w:name w:val="heading 9"/>
    <w:basedOn w:val="Normal"/>
    <w:next w:val="Normal"/>
    <w:link w:val="Heading9Char"/>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A49"/>
    <w:rPr>
      <w:b/>
      <w:sz w:val="28"/>
      <w:lang w:val="en-GB" w:eastAsia="de-DE"/>
    </w:rPr>
  </w:style>
  <w:style w:type="character" w:customStyle="1" w:styleId="Heading2Char">
    <w:name w:val="Heading 2 Char"/>
    <w:basedOn w:val="DefaultParagraphFont"/>
    <w:link w:val="Heading2"/>
    <w:rsid w:val="003F51A0"/>
    <w:rPr>
      <w:rFonts w:asciiTheme="majorBidi" w:eastAsiaTheme="majorEastAsia" w:hAnsiTheme="majorBidi" w:cstheme="majorBidi"/>
      <w:bCs/>
      <w:iCs/>
      <w:color w:val="000000" w:themeColor="text1"/>
      <w:kern w:val="2"/>
      <w:lang w:val="en-US" w:eastAsia="de-DE"/>
    </w:rPr>
  </w:style>
  <w:style w:type="character" w:customStyle="1" w:styleId="Heading3Char">
    <w:name w:val="Heading 3 Char"/>
    <w:basedOn w:val="DefaultParagraphFont"/>
    <w:link w:val="Heading3"/>
    <w:rsid w:val="00E95A49"/>
    <w:rPr>
      <w:b/>
      <w:sz w:val="24"/>
      <w:szCs w:val="24"/>
      <w:lang w:val="en-GB" w:eastAsia="de-DE"/>
    </w:rPr>
  </w:style>
  <w:style w:type="character" w:customStyle="1" w:styleId="Heading4Char">
    <w:name w:val="Heading 4 Char"/>
    <w:basedOn w:val="DefaultParagraphFont"/>
    <w:link w:val="Heading4"/>
    <w:rsid w:val="00E95A49"/>
    <w:rPr>
      <w:b/>
      <w:bCs/>
      <w:sz w:val="28"/>
      <w:szCs w:val="28"/>
      <w:lang w:val="de-DE" w:eastAsia="de-DE"/>
    </w:rPr>
  </w:style>
  <w:style w:type="character" w:customStyle="1" w:styleId="Heading5Char">
    <w:name w:val="Heading 5 Char"/>
    <w:basedOn w:val="DefaultParagraphFont"/>
    <w:link w:val="Heading5"/>
    <w:rsid w:val="00E95A49"/>
    <w:rPr>
      <w:b/>
      <w:lang w:val="en-GB" w:eastAsia="de-DE"/>
    </w:rPr>
  </w:style>
  <w:style w:type="character" w:customStyle="1" w:styleId="Heading6Char">
    <w:name w:val="Heading 6 Char"/>
    <w:basedOn w:val="DefaultParagraphFont"/>
    <w:link w:val="Heading6"/>
    <w:rsid w:val="00E95A49"/>
    <w:rPr>
      <w:rFonts w:cs="Arial"/>
      <w:color w:val="000000"/>
      <w:sz w:val="22"/>
      <w:szCs w:val="22"/>
      <w:lang w:val="de-DE" w:eastAsia="de-DE"/>
    </w:rPr>
  </w:style>
  <w:style w:type="character" w:customStyle="1" w:styleId="Heading7Char">
    <w:name w:val="Heading 7 Char"/>
    <w:basedOn w:val="DefaultParagraphFont"/>
    <w:link w:val="Heading7"/>
    <w:rsid w:val="00E95A49"/>
    <w:rPr>
      <w:sz w:val="24"/>
      <w:szCs w:val="24"/>
      <w:lang w:val="de-DE" w:eastAsia="de-DE"/>
    </w:rPr>
  </w:style>
  <w:style w:type="character" w:customStyle="1" w:styleId="Heading8Char">
    <w:name w:val="Heading 8 Char"/>
    <w:basedOn w:val="DefaultParagraphFont"/>
    <w:link w:val="Heading8"/>
    <w:rsid w:val="00E95A49"/>
    <w:rPr>
      <w:i/>
      <w:iCs/>
      <w:sz w:val="24"/>
      <w:szCs w:val="24"/>
      <w:lang w:val="de-DE" w:eastAsia="de-DE"/>
    </w:rPr>
  </w:style>
  <w:style w:type="character" w:customStyle="1" w:styleId="Heading9Char">
    <w:name w:val="Heading 9 Char"/>
    <w:basedOn w:val="DefaultParagraphFont"/>
    <w:link w:val="Heading9"/>
    <w:rsid w:val="00E95A49"/>
    <w:rPr>
      <w:rFonts w:ascii="Arial" w:hAnsi="Arial"/>
      <w:sz w:val="22"/>
      <w:szCs w:val="22"/>
      <w:lang w:val="de-DE" w:eastAsia="de-DE"/>
    </w:rPr>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rsid w:val="009E4985"/>
    <w:rPr>
      <w:sz w:val="16"/>
      <w:szCs w:val="16"/>
    </w:rPr>
  </w:style>
  <w:style w:type="paragraph" w:styleId="CommentText">
    <w:name w:val="annotation text"/>
    <w:basedOn w:val="Normal"/>
    <w:link w:val="CommentTextChar"/>
    <w:rsid w:val="009E4985"/>
    <w:rPr>
      <w:sz w:val="20"/>
      <w:szCs w:val="20"/>
    </w:rPr>
  </w:style>
  <w:style w:type="character" w:customStyle="1" w:styleId="CommentTextChar">
    <w:name w:val="Comment Text Char"/>
    <w:basedOn w:val="DefaultParagraphFont"/>
    <w:link w:val="CommentText"/>
    <w:rsid w:val="00E95A49"/>
    <w:rPr>
      <w:lang w:val="de-DE" w:eastAsia="de-DE"/>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link w:val="CommentSubjectChar"/>
    <w:semiHidden/>
    <w:rsid w:val="009E4985"/>
    <w:rPr>
      <w:b/>
      <w:bCs/>
    </w:rPr>
  </w:style>
  <w:style w:type="character" w:customStyle="1" w:styleId="CommentSubjectChar">
    <w:name w:val="Comment Subject Char"/>
    <w:basedOn w:val="CommentTextChar"/>
    <w:link w:val="CommentSubject"/>
    <w:semiHidden/>
    <w:rsid w:val="00E95A49"/>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link w:val="BalloonTextChar"/>
    <w:semiHidden/>
    <w:rsid w:val="009E4985"/>
    <w:rPr>
      <w:rFonts w:ascii="Tahoma" w:hAnsi="Tahoma" w:cs="Tahoma"/>
      <w:sz w:val="16"/>
      <w:szCs w:val="16"/>
    </w:rPr>
  </w:style>
  <w:style w:type="character" w:customStyle="1" w:styleId="BalloonTextChar">
    <w:name w:val="Balloon Text Char"/>
    <w:basedOn w:val="DefaultParagraphFont"/>
    <w:link w:val="BalloonText"/>
    <w:semiHidden/>
    <w:rsid w:val="00E95A49"/>
    <w:rPr>
      <w:rFonts w:ascii="Tahoma" w:hAnsi="Tahoma" w:cs="Tahoma"/>
      <w:sz w:val="16"/>
      <w:szCs w:val="16"/>
      <w:lang w:val="de-DE" w:eastAsia="de-DE"/>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link w:val="FootnoteTextChar"/>
    <w:semiHidden/>
    <w:rsid w:val="003869E8"/>
    <w:rPr>
      <w:sz w:val="20"/>
      <w:szCs w:val="20"/>
    </w:rPr>
  </w:style>
  <w:style w:type="character" w:customStyle="1" w:styleId="FootnoteTextChar">
    <w:name w:val="Footnote Text Char"/>
    <w:basedOn w:val="DefaultParagraphFont"/>
    <w:link w:val="FootnoteText"/>
    <w:semiHidden/>
    <w:rsid w:val="00E95A49"/>
    <w:rPr>
      <w:lang w:val="de-DE" w:eastAsia="de-DE"/>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ListParagraph">
    <w:name w:val="List Paragraph"/>
    <w:basedOn w:val="Normal"/>
    <w:uiPriority w:val="34"/>
    <w:qFormat/>
    <w:rsid w:val="00D32D14"/>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Caption">
    <w:name w:val="caption"/>
    <w:basedOn w:val="Normal"/>
    <w:next w:val="Normal"/>
    <w:uiPriority w:val="35"/>
    <w:unhideWhenUsed/>
    <w:qFormat/>
    <w:rsid w:val="005F3522"/>
    <w:pPr>
      <w:spacing w:after="200"/>
    </w:pPr>
    <w:rPr>
      <w:rFonts w:asciiTheme="minorHAnsi" w:eastAsiaTheme="minorHAnsi" w:hAnsiTheme="minorHAnsi" w:cstheme="minorBidi"/>
      <w:i/>
      <w:iCs/>
      <w:color w:val="1F497D" w:themeColor="text2"/>
      <w:sz w:val="18"/>
      <w:szCs w:val="18"/>
      <w:lang w:val="en-US" w:eastAsia="en-US"/>
    </w:rPr>
  </w:style>
  <w:style w:type="table" w:customStyle="1" w:styleId="LightList1">
    <w:name w:val="Light List1"/>
    <w:basedOn w:val="TableNormal"/>
    <w:uiPriority w:val="61"/>
    <w:unhideWhenUsed/>
    <w:rsid w:val="008C2088"/>
    <w:rPr>
      <w:rFonts w:ascii="Calibri" w:eastAsia="Calibri" w:hAnsi="Calibri"/>
      <w:sz w:val="22"/>
      <w:szCs w:val="22"/>
      <w:lang w:val="en-US"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ext0">
    <w:name w:val="text"/>
    <w:basedOn w:val="DefaultParagraphFont"/>
    <w:rsid w:val="00F744B1"/>
  </w:style>
  <w:style w:type="character" w:styleId="Strong">
    <w:name w:val="Strong"/>
    <w:basedOn w:val="DefaultParagraphFont"/>
    <w:uiPriority w:val="22"/>
    <w:qFormat/>
    <w:rsid w:val="00F744B1"/>
    <w:rPr>
      <w:b/>
      <w:bCs/>
    </w:rPr>
  </w:style>
  <w:style w:type="paragraph" w:customStyle="1" w:styleId="MDPI51figurecaption">
    <w:name w:val="MDPI_5.1_figure_caption"/>
    <w:qFormat/>
    <w:rsid w:val="00E95A49"/>
    <w:pPr>
      <w:adjustRightInd w:val="0"/>
      <w:snapToGrid w:val="0"/>
      <w:spacing w:before="120" w:after="240" w:line="228" w:lineRule="auto"/>
      <w:ind w:left="2608"/>
    </w:pPr>
    <w:rPr>
      <w:rFonts w:ascii="Palatino Linotype" w:hAnsi="Palatino Linotype"/>
      <w:color w:val="000000"/>
      <w:kern w:val="2"/>
      <w:sz w:val="18"/>
      <w:lang w:val="en-US" w:eastAsia="de-DE" w:bidi="en-US"/>
    </w:rPr>
  </w:style>
  <w:style w:type="character" w:customStyle="1" w:styleId="anchor-text">
    <w:name w:val="anchor-text"/>
    <w:basedOn w:val="DefaultParagraphFont"/>
    <w:rsid w:val="00E95A49"/>
  </w:style>
  <w:style w:type="character" w:customStyle="1" w:styleId="title-text">
    <w:name w:val="title-text"/>
    <w:basedOn w:val="DefaultParagraphFont"/>
    <w:rsid w:val="00E95A49"/>
  </w:style>
  <w:style w:type="character" w:customStyle="1" w:styleId="react-xocs-alternative-link">
    <w:name w:val="react-xocs-alternative-link"/>
    <w:basedOn w:val="DefaultParagraphFont"/>
    <w:rsid w:val="00E95A49"/>
  </w:style>
  <w:style w:type="character" w:customStyle="1" w:styleId="given-name">
    <w:name w:val="given-name"/>
    <w:basedOn w:val="DefaultParagraphFont"/>
    <w:rsid w:val="00E95A49"/>
  </w:style>
  <w:style w:type="character" w:customStyle="1" w:styleId="author-ref">
    <w:name w:val="author-ref"/>
    <w:basedOn w:val="DefaultParagraphFont"/>
    <w:rsid w:val="00E95A49"/>
  </w:style>
  <w:style w:type="character" w:customStyle="1" w:styleId="inqyif">
    <w:name w:val="inqyif"/>
    <w:basedOn w:val="DefaultParagraphFont"/>
    <w:rsid w:val="009C174D"/>
  </w:style>
  <w:style w:type="character" w:customStyle="1" w:styleId="button-link-text">
    <w:name w:val="button-link-text"/>
    <w:basedOn w:val="DefaultParagraphFont"/>
    <w:rsid w:val="00F60BBD"/>
  </w:style>
  <w:style w:type="character" w:styleId="Emphasis">
    <w:name w:val="Emphasis"/>
    <w:basedOn w:val="DefaultParagraphFont"/>
    <w:uiPriority w:val="20"/>
    <w:qFormat/>
    <w:rsid w:val="002A549C"/>
    <w:rPr>
      <w:i/>
      <w:iCs/>
    </w:rPr>
  </w:style>
</w:styles>
</file>

<file path=word/webSettings.xml><?xml version="1.0" encoding="utf-8"?>
<w:webSettings xmlns:r="http://schemas.openxmlformats.org/officeDocument/2006/relationships" xmlns:w="http://schemas.openxmlformats.org/wordprocessingml/2006/main">
  <w:divs>
    <w:div w:id="219707569">
      <w:bodyDiv w:val="1"/>
      <w:marLeft w:val="0"/>
      <w:marRight w:val="0"/>
      <w:marTop w:val="0"/>
      <w:marBottom w:val="0"/>
      <w:divBdr>
        <w:top w:val="none" w:sz="0" w:space="0" w:color="auto"/>
        <w:left w:val="none" w:sz="0" w:space="0" w:color="auto"/>
        <w:bottom w:val="none" w:sz="0" w:space="0" w:color="auto"/>
        <w:right w:val="none" w:sz="0" w:space="0" w:color="auto"/>
      </w:divBdr>
    </w:div>
    <w:div w:id="1316832356">
      <w:bodyDiv w:val="1"/>
      <w:marLeft w:val="0"/>
      <w:marRight w:val="0"/>
      <w:marTop w:val="0"/>
      <w:marBottom w:val="0"/>
      <w:divBdr>
        <w:top w:val="none" w:sz="0" w:space="0" w:color="auto"/>
        <w:left w:val="none" w:sz="0" w:space="0" w:color="auto"/>
        <w:bottom w:val="none" w:sz="0" w:space="0" w:color="auto"/>
        <w:right w:val="none" w:sz="0" w:space="0" w:color="auto"/>
      </w:divBdr>
    </w:div>
    <w:div w:id="1615288768">
      <w:bodyDiv w:val="1"/>
      <w:marLeft w:val="0"/>
      <w:marRight w:val="0"/>
      <w:marTop w:val="0"/>
      <w:marBottom w:val="0"/>
      <w:divBdr>
        <w:top w:val="none" w:sz="0" w:space="0" w:color="auto"/>
        <w:left w:val="none" w:sz="0" w:space="0" w:color="auto"/>
        <w:bottom w:val="none" w:sz="0" w:space="0" w:color="auto"/>
        <w:right w:val="none" w:sz="0" w:space="0" w:color="auto"/>
      </w:divBdr>
    </w:div>
    <w:div w:id="177189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zisha@yahoo.com" TargetMode="External"/><Relationship Id="rId13" Type="http://schemas.openxmlformats.org/officeDocument/2006/relationships/image" Target="media/image4.png"/><Relationship Id="rId18" Type="http://schemas.openxmlformats.org/officeDocument/2006/relationships/hyperlink" Target="https://www.sciencedirect.com/journal/renewable-energy"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sciencedirect.com/journal/applied-energy/vol/403/part/PB" TargetMode="External"/><Relationship Id="rId2" Type="http://schemas.openxmlformats.org/officeDocument/2006/relationships/numbering" Target="numbering.xml"/><Relationship Id="rId16" Type="http://schemas.openxmlformats.org/officeDocument/2006/relationships/hyperlink" Target="https://www.sciencedirect.com/journal/applied-energ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sciencedirect.com/journal/journal-of-environmental-economics-and-management/vol/131/suppl/C" TargetMode="External"/><Relationship Id="rId10" Type="http://schemas.openxmlformats.org/officeDocument/2006/relationships/image" Target="media/image1.png"/><Relationship Id="rId19" Type="http://schemas.openxmlformats.org/officeDocument/2006/relationships/hyperlink" Target="https://www.sciencedirect.com/journal/renewable-energy/vol/253/suppl/C" TargetMode="External"/><Relationship Id="rId4" Type="http://schemas.openxmlformats.org/officeDocument/2006/relationships/settings" Target="settings.xml"/><Relationship Id="rId9" Type="http://schemas.openxmlformats.org/officeDocument/2006/relationships/hyperlink" Target="https://www.sciencedirect.com/author/7004634970/carey-james-simonson" TargetMode="External"/><Relationship Id="rId14" Type="http://schemas.openxmlformats.org/officeDocument/2006/relationships/hyperlink" Target="https://www.sciencedirect.com/journal/journal-of-environmental-economics-and-manage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1E86D-487B-4875-9DD9-E7D3428D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12</Pages>
  <Words>5919</Words>
  <Characters>33744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Yashua HaMashiYah</cp:lastModifiedBy>
  <cp:revision>5</cp:revision>
  <cp:lastPrinted>2023-02-22T09:40:00Z</cp:lastPrinted>
  <dcterms:created xsi:type="dcterms:W3CDTF">2026-08-24T14:35:00Z</dcterms:created>
  <dcterms:modified xsi:type="dcterms:W3CDTF">2026-08-26T19:01:00Z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