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96D6A" w14:textId="77777777" w:rsidR="008A44FB" w:rsidRDefault="008A44FB" w:rsidP="009821B6">
      <w:pPr>
        <w:pStyle w:val="Ttulo2"/>
        <w:jc w:val="left"/>
        <w:rPr>
          <w:rFonts w:ascii="Verdana" w:eastAsia="Times New Roman" w:hAnsi="Verdana"/>
        </w:rPr>
      </w:pPr>
      <w:r>
        <w:rPr>
          <w:rFonts w:ascii="Verdana" w:eastAsia="Times New Roman" w:hAnsi="Verdana"/>
        </w:rPr>
        <w:t>Condiciones generales de contratación</w:t>
      </w:r>
    </w:p>
    <w:p w14:paraId="0C275A25" w14:textId="77777777" w:rsidR="008A44FB" w:rsidRDefault="008A44FB">
      <w:pPr>
        <w:pStyle w:val="Ttulo3"/>
        <w:rPr>
          <w:rFonts w:ascii="Verdana" w:eastAsia="Times New Roman" w:hAnsi="Verdana"/>
        </w:rPr>
      </w:pPr>
      <w:r>
        <w:rPr>
          <w:rStyle w:val="Forte"/>
          <w:rFonts w:ascii="Verdana" w:eastAsia="Times New Roman" w:hAnsi="Verdana"/>
          <w:b/>
          <w:bCs/>
        </w:rPr>
        <w:t>CONDICIONES GENERALES DE CONTRATACIÓN</w:t>
      </w:r>
    </w:p>
    <w:p w14:paraId="66BABDC1" w14:textId="7005960E" w:rsidR="008A44FB" w:rsidRDefault="008A44FB" w:rsidP="009821B6">
      <w:pPr>
        <w:divId w:val="45881725"/>
        <w:rPr>
          <w:rFonts w:ascii="Verdana" w:eastAsia="Times New Roman" w:hAnsi="Verdana"/>
          <w:sz w:val="19"/>
          <w:szCs w:val="19"/>
        </w:rPr>
      </w:pPr>
      <w:r>
        <w:rPr>
          <w:rFonts w:ascii="Verdana" w:eastAsia="Times New Roman" w:hAnsi="Verdana"/>
          <w:sz w:val="19"/>
          <w:szCs w:val="19"/>
        </w:rPr>
        <w:t> </w:t>
      </w:r>
      <w:r>
        <w:rPr>
          <w:rFonts w:ascii="Verdana" w:eastAsia="Times New Roman" w:hAnsi="Verdana"/>
          <w:sz w:val="19"/>
          <w:szCs w:val="19"/>
        </w:rPr>
        <w:t> </w:t>
      </w:r>
    </w:p>
    <w:p w14:paraId="250E7B51" w14:textId="77777777" w:rsidR="008A44FB" w:rsidRDefault="008A44FB" w:rsidP="009821B6">
      <w:pPr>
        <w:pStyle w:val="NormalWeb"/>
        <w:jc w:val="both"/>
        <w:rPr>
          <w:rFonts w:ascii="Verdana" w:hAnsi="Verdana"/>
          <w:sz w:val="19"/>
          <w:szCs w:val="19"/>
        </w:rPr>
      </w:pPr>
      <w:r>
        <w:rPr>
          <w:rStyle w:val="Forte"/>
          <w:rFonts w:ascii="Verdana" w:hAnsi="Verdana"/>
          <w:sz w:val="19"/>
          <w:szCs w:val="19"/>
        </w:rPr>
        <w:t>Introducción</w:t>
      </w:r>
    </w:p>
    <w:p w14:paraId="379DA2F9" w14:textId="77777777" w:rsidR="008A44FB" w:rsidRDefault="008A44FB" w:rsidP="009821B6">
      <w:pPr>
        <w:pStyle w:val="NormalWeb"/>
        <w:jc w:val="both"/>
        <w:rPr>
          <w:rFonts w:ascii="Verdana" w:hAnsi="Verdana"/>
          <w:sz w:val="19"/>
          <w:szCs w:val="19"/>
        </w:rPr>
      </w:pPr>
      <w:r>
        <w:rPr>
          <w:rFonts w:ascii="Verdana" w:hAnsi="Verdana"/>
          <w:sz w:val="19"/>
          <w:szCs w:val="19"/>
        </w:rPr>
        <w:t xml:space="preserve">Este documento contractual regirá las Condiciones Generales de compra de entradas para el </w:t>
      </w:r>
      <w:proofErr w:type="spellStart"/>
      <w:r>
        <w:rPr>
          <w:rFonts w:ascii="Verdana" w:hAnsi="Verdana"/>
          <w:sz w:val="19"/>
          <w:szCs w:val="19"/>
        </w:rPr>
        <w:t>Forum</w:t>
      </w:r>
      <w:proofErr w:type="spellEnd"/>
      <w:r>
        <w:rPr>
          <w:rFonts w:ascii="Verdana" w:hAnsi="Verdana"/>
          <w:sz w:val="19"/>
          <w:szCs w:val="19"/>
        </w:rPr>
        <w:t xml:space="preserve"> </w:t>
      </w:r>
      <w:r>
        <w:rPr>
          <w:rFonts w:ascii="Verdana" w:hAnsi="Verdana"/>
          <w:sz w:val="19"/>
          <w:szCs w:val="19"/>
        </w:rPr>
        <w:t>de Innovación, Talento y Educación Aeroespacial</w:t>
      </w:r>
      <w:r>
        <w:rPr>
          <w:rFonts w:ascii="Verdana" w:hAnsi="Verdana"/>
          <w:color w:val="E74C3C"/>
          <w:sz w:val="19"/>
          <w:szCs w:val="19"/>
        </w:rPr>
        <w:t xml:space="preserve"> </w:t>
      </w:r>
      <w:r>
        <w:rPr>
          <w:rFonts w:ascii="Verdana" w:hAnsi="Verdana"/>
          <w:sz w:val="19"/>
          <w:szCs w:val="19"/>
        </w:rPr>
        <w:t>(en adelante, «Condiciones») a través del sitio web fitea.org, propiedad de O-SPAIN TURISMO Y DEPORTE, S.L., en adelante, PRESTADOR, cuyos datos de contacto figuran también en el Aviso Legal de esta Web.</w:t>
      </w:r>
    </w:p>
    <w:p w14:paraId="35820E6A" w14:textId="77777777" w:rsidR="008A44FB" w:rsidRDefault="008A44FB" w:rsidP="009821B6">
      <w:pPr>
        <w:pStyle w:val="NormalWeb"/>
        <w:jc w:val="both"/>
        <w:rPr>
          <w:rFonts w:ascii="Verdana" w:hAnsi="Verdana"/>
          <w:sz w:val="19"/>
          <w:szCs w:val="19"/>
        </w:rPr>
      </w:pPr>
      <w:r>
        <w:rPr>
          <w:rFonts w:ascii="Verdana" w:hAnsi="Verdana"/>
          <w:sz w:val="19"/>
          <w:szCs w:val="19"/>
        </w:rPr>
        <w:t>Estas Condiciones permanecerán publicadas en el sitio web a disposición del USUARIO para reproducirlas y guardarlas como confirmación del contrato, pudiendo ser modificadas en cualquier momento por el PRESTADOR. Es responsabilidad del USUARIO leerlas periódicamente, ya que resultarán aplicables aquellas que se encuentren vigentes en el momento de realización de la compra.</w:t>
      </w:r>
    </w:p>
    <w:p w14:paraId="596FB7D2" w14:textId="77777777" w:rsidR="008A44FB" w:rsidRDefault="008A44FB" w:rsidP="009821B6">
      <w:pPr>
        <w:pStyle w:val="NormalWeb"/>
        <w:jc w:val="both"/>
        <w:rPr>
          <w:rFonts w:ascii="Verdana" w:hAnsi="Verdana"/>
          <w:sz w:val="19"/>
          <w:szCs w:val="19"/>
        </w:rPr>
      </w:pPr>
      <w:r>
        <w:rPr>
          <w:rFonts w:ascii="Verdana" w:hAnsi="Verdana"/>
          <w:sz w:val="19"/>
          <w:szCs w:val="19"/>
        </w:rPr>
        <w:t>Los contratos no estarán sujetos a formalidad alguna con excepción de los supuestos expresamente señalados en los Códigos Civil y de Comercio y en esta o en otras leyes especiales.</w:t>
      </w:r>
    </w:p>
    <w:p w14:paraId="2DEBDFC9" w14:textId="77777777" w:rsidR="008A44FB" w:rsidRDefault="008A44FB" w:rsidP="009821B6">
      <w:pPr>
        <w:pStyle w:val="NormalWeb"/>
        <w:jc w:val="both"/>
        <w:rPr>
          <w:rFonts w:ascii="Verdana" w:hAnsi="Verdana"/>
          <w:sz w:val="19"/>
          <w:szCs w:val="19"/>
        </w:rPr>
      </w:pPr>
      <w:r>
        <w:rPr>
          <w:rFonts w:ascii="Verdana" w:hAnsi="Verdana"/>
          <w:sz w:val="19"/>
          <w:szCs w:val="19"/>
        </w:rPr>
        <w:t>La aceptación de este documento conlleva que el USUARIO:</w:t>
      </w:r>
    </w:p>
    <w:p w14:paraId="4CF4FC75" w14:textId="77777777" w:rsidR="008A44FB" w:rsidRDefault="008A44FB" w:rsidP="009821B6">
      <w:pPr>
        <w:numPr>
          <w:ilvl w:val="0"/>
          <w:numId w:val="3"/>
        </w:numPr>
        <w:spacing w:before="100" w:beforeAutospacing="1" w:after="100" w:afterAutospacing="1"/>
        <w:jc w:val="both"/>
        <w:rPr>
          <w:rFonts w:ascii="Verdana" w:eastAsia="Times New Roman" w:hAnsi="Verdana"/>
          <w:sz w:val="19"/>
          <w:szCs w:val="19"/>
        </w:rPr>
      </w:pPr>
      <w:r>
        <w:rPr>
          <w:rFonts w:ascii="Verdana" w:eastAsia="Times New Roman" w:hAnsi="Verdana"/>
          <w:sz w:val="19"/>
          <w:szCs w:val="19"/>
        </w:rPr>
        <w:t>Ha leído, entiende y comprende lo aquí expuesto.</w:t>
      </w:r>
    </w:p>
    <w:p w14:paraId="6D85F78F" w14:textId="77777777" w:rsidR="008A44FB" w:rsidRDefault="008A44FB" w:rsidP="009821B6">
      <w:pPr>
        <w:numPr>
          <w:ilvl w:val="0"/>
          <w:numId w:val="3"/>
        </w:numPr>
        <w:spacing w:before="100" w:beforeAutospacing="1" w:after="100" w:afterAutospacing="1"/>
        <w:jc w:val="both"/>
        <w:rPr>
          <w:rFonts w:ascii="Verdana" w:eastAsia="Times New Roman" w:hAnsi="Verdana"/>
          <w:sz w:val="19"/>
          <w:szCs w:val="19"/>
        </w:rPr>
      </w:pPr>
      <w:r>
        <w:rPr>
          <w:rFonts w:ascii="Verdana" w:eastAsia="Times New Roman" w:hAnsi="Verdana"/>
          <w:sz w:val="19"/>
          <w:szCs w:val="19"/>
        </w:rPr>
        <w:t>Es una persona con capacidad suficiente para contratar.</w:t>
      </w:r>
    </w:p>
    <w:p w14:paraId="477707BC" w14:textId="77777777" w:rsidR="008A44FB" w:rsidRDefault="008A44FB" w:rsidP="009821B6">
      <w:pPr>
        <w:numPr>
          <w:ilvl w:val="0"/>
          <w:numId w:val="3"/>
        </w:numPr>
        <w:spacing w:before="100" w:beforeAutospacing="1" w:after="100" w:afterAutospacing="1"/>
        <w:jc w:val="both"/>
        <w:rPr>
          <w:rFonts w:ascii="Verdana" w:eastAsia="Times New Roman" w:hAnsi="Verdana"/>
          <w:sz w:val="19"/>
          <w:szCs w:val="19"/>
        </w:rPr>
      </w:pPr>
      <w:r>
        <w:rPr>
          <w:rFonts w:ascii="Verdana" w:eastAsia="Times New Roman" w:hAnsi="Verdana"/>
          <w:sz w:val="19"/>
          <w:szCs w:val="19"/>
        </w:rPr>
        <w:t>Asume todas las obligaciones aquí dispuestas.</w:t>
      </w:r>
    </w:p>
    <w:p w14:paraId="3C708898" w14:textId="77777777" w:rsidR="008A44FB" w:rsidRDefault="008A44FB" w:rsidP="009821B6">
      <w:pPr>
        <w:pStyle w:val="NormalWeb"/>
        <w:jc w:val="both"/>
        <w:rPr>
          <w:rFonts w:ascii="Verdana" w:hAnsi="Verdana"/>
          <w:sz w:val="19"/>
          <w:szCs w:val="19"/>
        </w:rPr>
      </w:pPr>
      <w:r>
        <w:rPr>
          <w:rFonts w:ascii="Verdana" w:hAnsi="Verdana"/>
          <w:sz w:val="19"/>
          <w:szCs w:val="19"/>
        </w:rPr>
        <w:t>Estas condiciones tendrán un período de validez indefinido y serán aplicables a todas las contrataciones realizadas a través del sitio web del PRESTADOR.</w:t>
      </w:r>
    </w:p>
    <w:p w14:paraId="44350C21" w14:textId="77777777" w:rsidR="008A44FB" w:rsidRDefault="008A44FB" w:rsidP="009821B6">
      <w:pPr>
        <w:pStyle w:val="NormalWeb"/>
        <w:jc w:val="both"/>
        <w:rPr>
          <w:rFonts w:ascii="Verdana" w:hAnsi="Verdana"/>
          <w:sz w:val="19"/>
          <w:szCs w:val="19"/>
        </w:rPr>
      </w:pPr>
      <w:r>
        <w:rPr>
          <w:rFonts w:ascii="Verdana" w:hAnsi="Verdana"/>
          <w:sz w:val="19"/>
          <w:szCs w:val="19"/>
        </w:rPr>
        <w:t>El PRESTADOR informa de que el comercio es responsable y conoce la legislación vigente, y se reserva el derecho de modificar unilateralmente las condiciones, sin que ello pueda afectar a los términos y condiciones que fueron implementados previamente a la modificación.</w:t>
      </w:r>
    </w:p>
    <w:p w14:paraId="421F30D2" w14:textId="77777777" w:rsidR="008A44FB" w:rsidRDefault="008A44FB" w:rsidP="009821B6">
      <w:pPr>
        <w:pStyle w:val="NormalWeb"/>
        <w:jc w:val="both"/>
        <w:rPr>
          <w:rFonts w:ascii="Verdana" w:hAnsi="Verdana"/>
          <w:sz w:val="19"/>
          <w:szCs w:val="19"/>
        </w:rPr>
      </w:pPr>
      <w:r>
        <w:rPr>
          <w:rStyle w:val="Forte"/>
          <w:rFonts w:ascii="Verdana" w:hAnsi="Verdana"/>
          <w:sz w:val="19"/>
          <w:szCs w:val="19"/>
        </w:rPr>
        <w:t>Identidad de las partes contratantes</w:t>
      </w:r>
    </w:p>
    <w:p w14:paraId="41A0B22B" w14:textId="767976F3" w:rsidR="008A44FB" w:rsidRDefault="008A44FB" w:rsidP="009821B6">
      <w:pPr>
        <w:pStyle w:val="NormalWeb"/>
        <w:jc w:val="both"/>
        <w:rPr>
          <w:rFonts w:ascii="Verdana" w:hAnsi="Verdana"/>
          <w:sz w:val="19"/>
          <w:szCs w:val="19"/>
        </w:rPr>
      </w:pPr>
      <w:r>
        <w:rPr>
          <w:rFonts w:ascii="Verdana" w:hAnsi="Verdana"/>
          <w:sz w:val="19"/>
          <w:szCs w:val="19"/>
        </w:rPr>
        <w:t xml:space="preserve">Por un lado, el PRESTADOR es O-SPAIN TURISMO Y DEPORTE, S.L., con domicilio social en C/ JULIÁN CAMARILLO, 10 OF.311 -28037 MADRID (MADRID), NIF B56548407 y con teléfono de atención al cliente/USUARIO </w:t>
      </w:r>
      <w:r w:rsidR="009821B6">
        <w:rPr>
          <w:rFonts w:ascii="Verdana" w:hAnsi="Verdana"/>
          <w:sz w:val="19"/>
          <w:szCs w:val="19"/>
        </w:rPr>
        <w:t>911 47 28 47</w:t>
      </w:r>
      <w:r>
        <w:rPr>
          <w:rFonts w:ascii="Verdana" w:hAnsi="Verdana"/>
          <w:sz w:val="19"/>
          <w:szCs w:val="19"/>
        </w:rPr>
        <w:t>.</w:t>
      </w:r>
    </w:p>
    <w:p w14:paraId="4CDFF935" w14:textId="77777777" w:rsidR="008A44FB" w:rsidRDefault="008A44FB" w:rsidP="009821B6">
      <w:pPr>
        <w:pStyle w:val="NormalWeb"/>
        <w:jc w:val="both"/>
        <w:rPr>
          <w:rFonts w:ascii="Verdana" w:hAnsi="Verdana"/>
          <w:sz w:val="19"/>
          <w:szCs w:val="19"/>
        </w:rPr>
      </w:pPr>
      <w:r>
        <w:rPr>
          <w:rFonts w:ascii="Verdana" w:hAnsi="Verdana"/>
          <w:sz w:val="19"/>
          <w:szCs w:val="19"/>
        </w:rPr>
        <w:t>Y de otro, el USUARIO, registrado en el sitio web mediante la introducción de sus datos personales sobre los que tiene responsabilidad plena de uso y custodia, y es responsable de la veracidad de los datos personales facilitados al PRESTADOR. En algunos casos el USUARIO no coincidirá con el ALUMNO, por lo que actuará por cuenta de este (por ejemplo: empresas, padres, etc.).</w:t>
      </w:r>
    </w:p>
    <w:p w14:paraId="47683B13" w14:textId="77777777" w:rsidR="008A44FB" w:rsidRDefault="008A44FB" w:rsidP="009821B6">
      <w:pPr>
        <w:pStyle w:val="NormalWeb"/>
        <w:jc w:val="both"/>
        <w:rPr>
          <w:rFonts w:ascii="Verdana" w:hAnsi="Verdana"/>
          <w:sz w:val="19"/>
          <w:szCs w:val="19"/>
        </w:rPr>
      </w:pPr>
      <w:r>
        <w:rPr>
          <w:rStyle w:val="Forte"/>
          <w:rFonts w:ascii="Verdana" w:hAnsi="Verdana"/>
          <w:sz w:val="19"/>
          <w:szCs w:val="19"/>
        </w:rPr>
        <w:t>Objeto del contrato</w:t>
      </w:r>
    </w:p>
    <w:p w14:paraId="04AF130F" w14:textId="77777777" w:rsidR="008A44FB" w:rsidRDefault="008A44FB" w:rsidP="009821B6">
      <w:pPr>
        <w:pStyle w:val="NormalWeb"/>
        <w:jc w:val="both"/>
        <w:rPr>
          <w:rFonts w:ascii="Verdana" w:hAnsi="Verdana"/>
          <w:sz w:val="19"/>
          <w:szCs w:val="19"/>
        </w:rPr>
      </w:pPr>
      <w:r>
        <w:rPr>
          <w:rFonts w:ascii="Verdana" w:hAnsi="Verdana"/>
          <w:sz w:val="19"/>
          <w:szCs w:val="19"/>
        </w:rPr>
        <w:t>El presente contrato tiene por objeto regular la relación contractual de compraventa nacida entre el PRESTADOR y el USUARIO en el momento en que este acepta durante el proceso de compra en línea la casilla correspondiente.</w:t>
      </w:r>
    </w:p>
    <w:p w14:paraId="4B7AE10B" w14:textId="77777777" w:rsidR="008A44FB" w:rsidRDefault="008A44FB" w:rsidP="009821B6">
      <w:pPr>
        <w:pStyle w:val="NormalWeb"/>
        <w:jc w:val="both"/>
        <w:rPr>
          <w:rFonts w:ascii="Verdana" w:hAnsi="Verdana"/>
          <w:sz w:val="19"/>
          <w:szCs w:val="19"/>
        </w:rPr>
      </w:pPr>
      <w:r>
        <w:rPr>
          <w:rFonts w:ascii="Verdana" w:hAnsi="Verdana"/>
          <w:sz w:val="19"/>
          <w:szCs w:val="19"/>
        </w:rPr>
        <w:lastRenderedPageBreak/>
        <w:t xml:space="preserve">La relación contractual de compraventa conlleva la entrega de la entrada (física o virtual), a cambio de un precio determinado y públicamente expuesto a través del sitio web, para asistir al evento denominado </w:t>
      </w:r>
      <w:proofErr w:type="spellStart"/>
      <w:r>
        <w:rPr>
          <w:rFonts w:ascii="Verdana" w:hAnsi="Verdana"/>
          <w:sz w:val="19"/>
          <w:szCs w:val="19"/>
        </w:rPr>
        <w:t>Forum</w:t>
      </w:r>
      <w:proofErr w:type="spellEnd"/>
      <w:r>
        <w:rPr>
          <w:rFonts w:ascii="Verdana" w:hAnsi="Verdana"/>
          <w:sz w:val="19"/>
          <w:szCs w:val="19"/>
        </w:rPr>
        <w:t xml:space="preserve"> de Innovación, Talento y Educación Aeroespacial.</w:t>
      </w:r>
    </w:p>
    <w:p w14:paraId="44183E7C" w14:textId="77777777" w:rsidR="008A44FB" w:rsidRDefault="008A44FB" w:rsidP="009821B6">
      <w:pPr>
        <w:pStyle w:val="NormalWeb"/>
        <w:jc w:val="both"/>
        <w:rPr>
          <w:rFonts w:ascii="Verdana" w:hAnsi="Verdana"/>
          <w:sz w:val="19"/>
          <w:szCs w:val="19"/>
        </w:rPr>
      </w:pPr>
      <w:r>
        <w:rPr>
          <w:rStyle w:val="Forte"/>
          <w:rFonts w:ascii="Verdana" w:hAnsi="Verdana"/>
          <w:sz w:val="19"/>
          <w:szCs w:val="19"/>
        </w:rPr>
        <w:t>Propiedad intelectual</w:t>
      </w:r>
    </w:p>
    <w:p w14:paraId="7121EC91" w14:textId="77777777" w:rsidR="008A44FB" w:rsidRDefault="008A44FB" w:rsidP="009821B6">
      <w:pPr>
        <w:pStyle w:val="NormalWeb"/>
        <w:jc w:val="both"/>
        <w:rPr>
          <w:rFonts w:ascii="Verdana" w:hAnsi="Verdana"/>
          <w:sz w:val="19"/>
          <w:szCs w:val="19"/>
        </w:rPr>
      </w:pPr>
      <w:r>
        <w:rPr>
          <w:rFonts w:ascii="Verdana" w:hAnsi="Verdana"/>
          <w:sz w:val="19"/>
          <w:szCs w:val="19"/>
        </w:rPr>
        <w:t xml:space="preserve">No se permite al USUARIO de ninguna manera transferir, cambiar e intercambiar los derechos de licencia y las obligaciones que inciden en este contrato, salvo que la forma y el contenido pueda ser alterado bajo la condición de que los cambios sean </w:t>
      </w:r>
      <w:proofErr w:type="spellStart"/>
      <w:r>
        <w:rPr>
          <w:rFonts w:ascii="Verdana" w:hAnsi="Verdana"/>
          <w:sz w:val="19"/>
          <w:szCs w:val="19"/>
        </w:rPr>
        <w:t>preacordados</w:t>
      </w:r>
      <w:proofErr w:type="spellEnd"/>
      <w:r>
        <w:rPr>
          <w:rFonts w:ascii="Verdana" w:hAnsi="Verdana"/>
          <w:sz w:val="19"/>
          <w:szCs w:val="19"/>
        </w:rPr>
        <w:t xml:space="preserve"> y por escrito desde el PRESTADOR. Sin embargo, se excluye expresamente en el presente contrato -o condiciones generales de venta- toda transferencia de propiedad desde el PRESTADOR hacia el USUARIO.</w:t>
      </w:r>
    </w:p>
    <w:p w14:paraId="3D7D687E" w14:textId="77777777" w:rsidR="008A44FB" w:rsidRDefault="008A44FB" w:rsidP="009821B6">
      <w:pPr>
        <w:pStyle w:val="NormalWeb"/>
        <w:jc w:val="both"/>
        <w:rPr>
          <w:rFonts w:ascii="Verdana" w:hAnsi="Verdana"/>
          <w:sz w:val="19"/>
          <w:szCs w:val="19"/>
        </w:rPr>
      </w:pPr>
      <w:r>
        <w:rPr>
          <w:rStyle w:val="Forte"/>
          <w:rFonts w:ascii="Verdana" w:hAnsi="Verdana"/>
          <w:sz w:val="19"/>
          <w:szCs w:val="19"/>
        </w:rPr>
        <w:t>Procedimiento de contratación</w:t>
      </w:r>
    </w:p>
    <w:p w14:paraId="0F1E8052" w14:textId="77777777" w:rsidR="008A44FB" w:rsidRDefault="008A44FB" w:rsidP="009821B6">
      <w:pPr>
        <w:pStyle w:val="NormalWeb"/>
        <w:jc w:val="both"/>
        <w:rPr>
          <w:rFonts w:ascii="Verdana" w:hAnsi="Verdana"/>
          <w:sz w:val="19"/>
          <w:szCs w:val="19"/>
        </w:rPr>
      </w:pPr>
      <w:r>
        <w:rPr>
          <w:rFonts w:ascii="Verdana" w:hAnsi="Verdana"/>
          <w:sz w:val="19"/>
          <w:szCs w:val="19"/>
        </w:rPr>
        <w:t xml:space="preserve">El USUARIO, para poder acceder a los servicios que ofrece el PRESTADOR, </w:t>
      </w:r>
      <w:r w:rsidRPr="009821B6">
        <w:rPr>
          <w:rFonts w:ascii="Verdana" w:hAnsi="Verdana"/>
          <w:sz w:val="19"/>
          <w:szCs w:val="19"/>
        </w:rPr>
        <w:t>deberá ser mayor de 18 años y darse de alta a través del sitio web mediante la creación de una cuenta de usuario</w:t>
      </w:r>
      <w:r w:rsidRPr="009821B6">
        <w:rPr>
          <w:rFonts w:ascii="Verdana" w:hAnsi="Verdana"/>
          <w:sz w:val="19"/>
          <w:szCs w:val="19"/>
        </w:rPr>
        <w:t>.</w:t>
      </w:r>
      <w:r w:rsidRPr="009821B6">
        <w:rPr>
          <w:rFonts w:ascii="Verdana" w:hAnsi="Verdana"/>
          <w:sz w:val="19"/>
          <w:szCs w:val="19"/>
        </w:rPr>
        <w:t xml:space="preserve"> </w:t>
      </w:r>
      <w:r>
        <w:rPr>
          <w:rFonts w:ascii="Verdana" w:hAnsi="Verdana"/>
          <w:sz w:val="19"/>
          <w:szCs w:val="19"/>
        </w:rPr>
        <w:t>Por ello, el USUARIO deberá proporcionar de manera libre y voluntaria los datos personales que se le requerirán, los cuales se tratarán de conformidad con lo dispuesto en el Reglamento (UE) 2016/679, de 27 de abril de 2016 (GDPR), relativo a la protección de las personas físicas en lo que respecta al tratamiento de datos personales y a la libre circulación de estos datos y la Ley Orgánica 3/2018, de 5 de diciembre (LOPDGDD), relativa a la protección de datos de carácter personal y detallada en el Aviso lega</w:t>
      </w:r>
      <w:r>
        <w:rPr>
          <w:rFonts w:ascii="Verdana" w:hAnsi="Verdana"/>
          <w:sz w:val="19"/>
          <w:szCs w:val="19"/>
        </w:rPr>
        <w:t>l y en la Política de privacidad de este sitio web.</w:t>
      </w:r>
    </w:p>
    <w:p w14:paraId="202D7566" w14:textId="77777777" w:rsidR="008A44FB" w:rsidRDefault="008A44FB" w:rsidP="009821B6">
      <w:pPr>
        <w:pStyle w:val="NormalWeb"/>
        <w:jc w:val="both"/>
        <w:rPr>
          <w:rFonts w:ascii="Verdana" w:hAnsi="Verdana"/>
          <w:sz w:val="19"/>
          <w:szCs w:val="19"/>
        </w:rPr>
      </w:pPr>
      <w:r>
        <w:rPr>
          <w:rFonts w:ascii="Verdana" w:hAnsi="Verdana"/>
          <w:sz w:val="19"/>
          <w:szCs w:val="19"/>
        </w:rPr>
        <w:t>Una vez ha sido registrado, se informa de que conforme a lo que exige el artículo 27 de la Ley 34/2002, de Servicios de la Sociedad de la Información y del Comercio Electrónico (LSSICE), el procedimiento de contratación seguirá los siguientes pasos:</w:t>
      </w:r>
    </w:p>
    <w:p w14:paraId="0AFD98F5" w14:textId="77777777" w:rsidR="008A44FB" w:rsidRDefault="008A44FB" w:rsidP="009821B6">
      <w:pPr>
        <w:pStyle w:val="NormalWeb"/>
        <w:rPr>
          <w:rFonts w:ascii="Verdana" w:hAnsi="Verdana"/>
          <w:sz w:val="19"/>
          <w:szCs w:val="19"/>
        </w:rPr>
      </w:pPr>
      <w:r>
        <w:rPr>
          <w:rFonts w:ascii="Verdana" w:hAnsi="Verdana"/>
          <w:sz w:val="19"/>
          <w:szCs w:val="19"/>
        </w:rPr>
        <w:t>1. Cláusulas generales de contratación.</w:t>
      </w:r>
      <w:r>
        <w:rPr>
          <w:rFonts w:ascii="Verdana" w:hAnsi="Verdana"/>
          <w:sz w:val="19"/>
          <w:szCs w:val="19"/>
        </w:rPr>
        <w:br/>
        <w:t>2. Entrega de la entrada contratada.</w:t>
      </w:r>
      <w:r>
        <w:rPr>
          <w:rFonts w:ascii="Verdana" w:hAnsi="Verdana"/>
          <w:sz w:val="19"/>
          <w:szCs w:val="19"/>
        </w:rPr>
        <w:br/>
        <w:t>3. Derecho de desistimiento.</w:t>
      </w:r>
      <w:r>
        <w:rPr>
          <w:rFonts w:ascii="Verdana" w:hAnsi="Verdana"/>
          <w:sz w:val="19"/>
          <w:szCs w:val="19"/>
        </w:rPr>
        <w:br/>
        <w:t>4. Reclamaciones y resolución de litigios en línea.</w:t>
      </w:r>
      <w:r>
        <w:rPr>
          <w:rFonts w:ascii="Verdana" w:hAnsi="Verdana"/>
          <w:sz w:val="19"/>
          <w:szCs w:val="19"/>
        </w:rPr>
        <w:br/>
        <w:t>5. Fuerza mayor.</w:t>
      </w:r>
      <w:r>
        <w:rPr>
          <w:rFonts w:ascii="Verdana" w:hAnsi="Verdana"/>
          <w:sz w:val="19"/>
          <w:szCs w:val="19"/>
        </w:rPr>
        <w:br/>
        <w:t>6. Competencia.</w:t>
      </w:r>
      <w:r>
        <w:rPr>
          <w:rFonts w:ascii="Verdana" w:hAnsi="Verdana"/>
          <w:sz w:val="19"/>
          <w:szCs w:val="19"/>
        </w:rPr>
        <w:br/>
        <w:t>7. Generalidades de la oferta.</w:t>
      </w:r>
      <w:r>
        <w:rPr>
          <w:rFonts w:ascii="Verdana" w:hAnsi="Verdana"/>
          <w:sz w:val="19"/>
          <w:szCs w:val="19"/>
        </w:rPr>
        <w:br/>
        <w:t>8. Precio y plazo de validez de la oferta.</w:t>
      </w:r>
      <w:r>
        <w:rPr>
          <w:rFonts w:ascii="Verdana" w:hAnsi="Verdana"/>
          <w:sz w:val="19"/>
          <w:szCs w:val="19"/>
        </w:rPr>
        <w:br/>
        <w:t>9. Formas de pago, cargos y descuentos.</w:t>
      </w:r>
      <w:r>
        <w:rPr>
          <w:rFonts w:ascii="Verdana" w:hAnsi="Verdana"/>
          <w:sz w:val="19"/>
          <w:szCs w:val="19"/>
        </w:rPr>
        <w:br/>
        <w:t>10. Proceso de compra.</w:t>
      </w:r>
      <w:r>
        <w:rPr>
          <w:rFonts w:ascii="Verdana" w:hAnsi="Verdana"/>
          <w:sz w:val="19"/>
          <w:szCs w:val="19"/>
        </w:rPr>
        <w:br/>
        <w:t>11. Disociación y suspensión o rescisión del contrato.</w:t>
      </w:r>
      <w:r>
        <w:rPr>
          <w:rFonts w:ascii="Verdana" w:hAnsi="Verdana"/>
          <w:sz w:val="19"/>
          <w:szCs w:val="19"/>
        </w:rPr>
        <w:br/>
        <w:t>12. Garantías y devoluciones.</w:t>
      </w:r>
      <w:r>
        <w:rPr>
          <w:rFonts w:ascii="Verdana" w:hAnsi="Verdana"/>
          <w:sz w:val="19"/>
          <w:szCs w:val="19"/>
        </w:rPr>
        <w:br/>
        <w:t>13. Ley aplicable y jurisdicción.</w:t>
      </w:r>
    </w:p>
    <w:p w14:paraId="3DE1ACBF"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1. CLÁUSULAS GENERALES DE CONTRATACIÓN</w:t>
      </w:r>
    </w:p>
    <w:p w14:paraId="15ACE8A4" w14:textId="77777777" w:rsidR="008A44FB" w:rsidRDefault="008A44FB" w:rsidP="009821B6">
      <w:pPr>
        <w:pStyle w:val="NormalWeb"/>
        <w:jc w:val="both"/>
        <w:rPr>
          <w:rFonts w:ascii="Verdana" w:hAnsi="Verdana"/>
          <w:sz w:val="19"/>
          <w:szCs w:val="19"/>
        </w:rPr>
      </w:pPr>
      <w:r>
        <w:rPr>
          <w:rFonts w:ascii="Verdana" w:hAnsi="Verdana"/>
          <w:sz w:val="19"/>
          <w:szCs w:val="19"/>
        </w:rPr>
        <w:t xml:space="preserve">Salvo </w:t>
      </w:r>
      <w:r>
        <w:rPr>
          <w:rFonts w:ascii="Verdana" w:hAnsi="Verdana"/>
          <w:sz w:val="19"/>
          <w:szCs w:val="19"/>
        </w:rPr>
        <w:t>estipulación particular por escrito, la realización de un pedido al PRESTADOR supondrá la aceptación por parte del USUARIO de estas condiciones legales. Ninguna estipulación hecha por el USUARIO podrá diferir de las del PRESTADOR si no ha sido expresamente aceptada por adelantado y por escrito por el PRESTADOR.</w:t>
      </w:r>
    </w:p>
    <w:p w14:paraId="25659979"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2. ACTIVACIÓN DE SERVICIOS</w:t>
      </w:r>
    </w:p>
    <w:p w14:paraId="45BD6BC8" w14:textId="77777777" w:rsidR="008A44FB" w:rsidRDefault="008A44FB" w:rsidP="009821B6">
      <w:pPr>
        <w:pStyle w:val="NormalWeb"/>
        <w:jc w:val="both"/>
        <w:rPr>
          <w:rFonts w:ascii="Verdana" w:hAnsi="Verdana"/>
          <w:sz w:val="19"/>
          <w:szCs w:val="19"/>
        </w:rPr>
      </w:pPr>
      <w:r>
        <w:rPr>
          <w:rFonts w:ascii="Verdana" w:hAnsi="Verdana"/>
          <w:sz w:val="19"/>
          <w:szCs w:val="19"/>
        </w:rPr>
        <w:t>El PRESTADOR no entregará ninguna entrada hasta que haya comprobado que se ha realizado el pago.</w:t>
      </w:r>
    </w:p>
    <w:p w14:paraId="024A23FC" w14:textId="77777777" w:rsidR="009821B6" w:rsidRDefault="009821B6" w:rsidP="009821B6">
      <w:pPr>
        <w:pStyle w:val="NormalWeb"/>
        <w:jc w:val="both"/>
        <w:rPr>
          <w:rFonts w:ascii="Verdana" w:hAnsi="Verdana"/>
          <w:sz w:val="19"/>
          <w:szCs w:val="19"/>
        </w:rPr>
      </w:pPr>
    </w:p>
    <w:p w14:paraId="0EDCB3AC" w14:textId="77777777" w:rsidR="008A44FB" w:rsidRDefault="008A44FB" w:rsidP="009821B6">
      <w:pPr>
        <w:pStyle w:val="NormalWeb"/>
        <w:jc w:val="both"/>
        <w:rPr>
          <w:rFonts w:ascii="Verdana" w:hAnsi="Verdana"/>
          <w:sz w:val="19"/>
          <w:szCs w:val="19"/>
        </w:rPr>
      </w:pPr>
      <w:r>
        <w:rPr>
          <w:rStyle w:val="Forte"/>
          <w:rFonts w:ascii="Verdana" w:hAnsi="Verdana"/>
          <w:sz w:val="19"/>
          <w:szCs w:val="19"/>
        </w:rPr>
        <w:lastRenderedPageBreak/>
        <w:t>Falta de ejecución del contrato a distancia</w:t>
      </w:r>
    </w:p>
    <w:p w14:paraId="43E5830F" w14:textId="2B545E2F" w:rsidR="008A44FB" w:rsidRDefault="008A44FB" w:rsidP="009821B6">
      <w:pPr>
        <w:pStyle w:val="NormalWeb"/>
        <w:jc w:val="both"/>
        <w:rPr>
          <w:rFonts w:ascii="Verdana" w:hAnsi="Verdana"/>
          <w:sz w:val="19"/>
          <w:szCs w:val="19"/>
        </w:rPr>
      </w:pPr>
      <w:r>
        <w:rPr>
          <w:rFonts w:ascii="Verdana" w:hAnsi="Verdana"/>
          <w:sz w:val="19"/>
          <w:szCs w:val="19"/>
        </w:rPr>
        <w:t>En el caso de la prestación de un curso de formación online, este estará disponible</w:t>
      </w:r>
      <w:r w:rsidR="009821B6">
        <w:rPr>
          <w:rFonts w:ascii="Verdana" w:hAnsi="Verdana"/>
          <w:sz w:val="19"/>
          <w:szCs w:val="19"/>
        </w:rPr>
        <w:t xml:space="preserve"> en directos en el horario indicado en la programación.</w:t>
      </w:r>
      <w:r>
        <w:rPr>
          <w:rFonts w:ascii="Verdana" w:hAnsi="Verdana"/>
          <w:sz w:val="19"/>
          <w:szCs w:val="19"/>
        </w:rPr>
        <w:t xml:space="preserve"> </w:t>
      </w:r>
    </w:p>
    <w:p w14:paraId="56E1AB6B" w14:textId="77777777" w:rsidR="008A44FB" w:rsidRDefault="008A44FB" w:rsidP="009821B6">
      <w:pPr>
        <w:pStyle w:val="NormalWeb"/>
        <w:jc w:val="both"/>
        <w:rPr>
          <w:rFonts w:ascii="Verdana" w:hAnsi="Verdana"/>
          <w:sz w:val="19"/>
          <w:szCs w:val="19"/>
        </w:rPr>
      </w:pPr>
      <w:r>
        <w:rPr>
          <w:rFonts w:ascii="Verdana" w:hAnsi="Verdana"/>
          <w:sz w:val="19"/>
          <w:szCs w:val="19"/>
        </w:rPr>
        <w:t xml:space="preserve">En caso de no celebrarse el </w:t>
      </w:r>
      <w:proofErr w:type="spellStart"/>
      <w:r>
        <w:rPr>
          <w:rFonts w:ascii="Verdana" w:hAnsi="Verdana"/>
          <w:sz w:val="19"/>
          <w:szCs w:val="19"/>
        </w:rPr>
        <w:t>Forum</w:t>
      </w:r>
      <w:proofErr w:type="spellEnd"/>
      <w:r>
        <w:rPr>
          <w:rFonts w:ascii="Verdana" w:hAnsi="Verdana"/>
          <w:sz w:val="19"/>
          <w:szCs w:val="19"/>
        </w:rPr>
        <w:t xml:space="preserve"> de Innovación, Talento y Educación Aeroespacial, se informará al USUARIO y se devolverá el importe total pagado sin ningún coste, y sin que por ello se derive ninguna responsabilidad por daños y perjuicios imputable al PRESTADOR.</w:t>
      </w:r>
    </w:p>
    <w:p w14:paraId="56126BCB" w14:textId="77777777" w:rsidR="009821B6" w:rsidRDefault="008A44FB" w:rsidP="009821B6">
      <w:pPr>
        <w:pStyle w:val="NormalWeb"/>
        <w:jc w:val="both"/>
        <w:rPr>
          <w:rFonts w:ascii="Verdana" w:hAnsi="Verdana"/>
          <w:sz w:val="19"/>
          <w:szCs w:val="19"/>
        </w:rPr>
      </w:pPr>
      <w:r>
        <w:rPr>
          <w:rFonts w:ascii="Verdana" w:hAnsi="Verdana"/>
          <w:sz w:val="19"/>
          <w:szCs w:val="19"/>
        </w:rPr>
        <w:t xml:space="preserve">La prestación del servicio se considerará realizada en el momento en que el USUARIO haya accedido al </w:t>
      </w:r>
      <w:proofErr w:type="spellStart"/>
      <w:r>
        <w:rPr>
          <w:rFonts w:ascii="Verdana" w:hAnsi="Verdana"/>
          <w:sz w:val="19"/>
          <w:szCs w:val="19"/>
        </w:rPr>
        <w:t>Forum</w:t>
      </w:r>
      <w:proofErr w:type="spellEnd"/>
      <w:r>
        <w:rPr>
          <w:rFonts w:ascii="Verdana" w:hAnsi="Verdana"/>
          <w:sz w:val="19"/>
          <w:szCs w:val="19"/>
        </w:rPr>
        <w:t>.</w:t>
      </w:r>
    </w:p>
    <w:p w14:paraId="2583B616" w14:textId="73A9D9B8"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3. DERECHO DE DESISTIMIENTO</w:t>
      </w:r>
    </w:p>
    <w:p w14:paraId="48ED1FDE" w14:textId="10251159" w:rsidR="008A44FB" w:rsidRPr="009821B6" w:rsidRDefault="008A44FB" w:rsidP="009821B6">
      <w:pPr>
        <w:pStyle w:val="NormalWeb"/>
        <w:jc w:val="both"/>
        <w:rPr>
          <w:rFonts w:ascii="Verdana" w:hAnsi="Verdana"/>
          <w:sz w:val="19"/>
          <w:szCs w:val="19"/>
        </w:rPr>
      </w:pPr>
      <w:r w:rsidRPr="009821B6">
        <w:rPr>
          <w:rStyle w:val="Forte"/>
          <w:rFonts w:ascii="Verdana" w:hAnsi="Verdana"/>
          <w:sz w:val="19"/>
          <w:szCs w:val="19"/>
        </w:rPr>
        <w:t>Formulario de desistimiento</w:t>
      </w:r>
      <w:r w:rsidRPr="009821B6">
        <w:rPr>
          <w:rFonts w:ascii="Verdana" w:hAnsi="Verdana"/>
          <w:sz w:val="19"/>
          <w:szCs w:val="19"/>
        </w:rPr>
        <w:t xml:space="preserve">: </w:t>
      </w:r>
      <w:r w:rsidR="009821B6">
        <w:rPr>
          <w:rFonts w:ascii="Verdana" w:hAnsi="Verdana"/>
          <w:sz w:val="19"/>
          <w:szCs w:val="19"/>
        </w:rPr>
        <w:t>Deberá ponerse en contacto con la Secretaría Técnica por correo electrónico y seguir las indicaciones que se especifican bajo.</w:t>
      </w:r>
    </w:p>
    <w:p w14:paraId="4BEC5220" w14:textId="77777777" w:rsidR="008A44FB" w:rsidRDefault="008A44FB" w:rsidP="009821B6">
      <w:pPr>
        <w:pStyle w:val="NormalWeb"/>
        <w:jc w:val="both"/>
        <w:rPr>
          <w:rFonts w:ascii="Verdana" w:hAnsi="Verdana"/>
          <w:sz w:val="19"/>
          <w:szCs w:val="19"/>
        </w:rPr>
      </w:pPr>
      <w:r>
        <w:rPr>
          <w:rFonts w:ascii="Verdana" w:hAnsi="Verdana"/>
          <w:sz w:val="19"/>
          <w:szCs w:val="19"/>
        </w:rPr>
        <w:t xml:space="preserve">El USUARIO dispone de un plazo de catorce días naturales, contados a partir de la fecha de recepción del producto o desde la celebración del contrato de compraventa si fuera una prestación de un servicio, para ejercer el derecho de desistimiento, regulado en el </w:t>
      </w:r>
      <w:hyperlink r:id="rId5" w:anchor="a102" w:history="1">
        <w:r>
          <w:rPr>
            <w:rStyle w:val="Hiperligao"/>
            <w:rFonts w:ascii="Verdana" w:hAnsi="Verdana"/>
            <w:sz w:val="19"/>
            <w:szCs w:val="19"/>
          </w:rPr>
          <w:t>artículo 102 del Real Decreto Legislativo 1/2007</w:t>
        </w:r>
      </w:hyperlink>
      <w:r>
        <w:rPr>
          <w:rFonts w:ascii="Verdana" w:hAnsi="Verdana"/>
          <w:sz w:val="19"/>
          <w:szCs w:val="19"/>
        </w:rPr>
        <w:t xml:space="preserve">, de 16 de noviembre, por el que se aprueba el texto refundido de la Ley General para la Defensa de los Consumidores y Usuarios y otras leyes complementarias, en adelante RDL 1/2007. Si el PRESTADOR no cumple con el deber de información y documentación sobre el derecho de desistimiento, el plazo para su ejercicio finalizará doce meses después de la fecha de expiración del período de desistimiento inicial, conforme al </w:t>
      </w:r>
      <w:hyperlink r:id="rId6" w:anchor="a105" w:history="1">
        <w:r>
          <w:rPr>
            <w:rStyle w:val="Hiperligao"/>
            <w:rFonts w:ascii="Verdana" w:hAnsi="Verdana"/>
            <w:sz w:val="19"/>
            <w:szCs w:val="19"/>
          </w:rPr>
          <w:t>artículo 105 del RDL 1/2007</w:t>
        </w:r>
      </w:hyperlink>
      <w:r>
        <w:rPr>
          <w:rFonts w:ascii="Verdana" w:hAnsi="Verdana"/>
          <w:sz w:val="19"/>
          <w:szCs w:val="19"/>
        </w:rPr>
        <w:t>.</w:t>
      </w:r>
    </w:p>
    <w:p w14:paraId="44178498" w14:textId="77777777" w:rsidR="008A44FB" w:rsidRDefault="008A44FB" w:rsidP="009821B6">
      <w:pPr>
        <w:pStyle w:val="NormalWeb"/>
        <w:jc w:val="both"/>
        <w:rPr>
          <w:rFonts w:ascii="Verdana" w:hAnsi="Verdana"/>
          <w:sz w:val="19"/>
          <w:szCs w:val="19"/>
        </w:rPr>
      </w:pPr>
      <w:r>
        <w:rPr>
          <w:rFonts w:ascii="Verdana" w:hAnsi="Verdana"/>
          <w:sz w:val="19"/>
          <w:szCs w:val="19"/>
        </w:rPr>
        <w:t xml:space="preserve">El derecho de desistimiento no será aplicable a los contratos referidos y enumerados en el </w:t>
      </w:r>
      <w:hyperlink r:id="rId7" w:anchor="a103" w:history="1">
        <w:r>
          <w:rPr>
            <w:rStyle w:val="Hiperligao"/>
            <w:rFonts w:ascii="Verdana" w:hAnsi="Verdana"/>
            <w:sz w:val="19"/>
            <w:szCs w:val="19"/>
          </w:rPr>
          <w:t>artículo 103 del RDL 1/2007</w:t>
        </w:r>
      </w:hyperlink>
      <w:r>
        <w:rPr>
          <w:rFonts w:ascii="Verdana" w:hAnsi="Verdana"/>
          <w:sz w:val="19"/>
          <w:szCs w:val="19"/>
        </w:rPr>
        <w:t xml:space="preserve">, y que se relacionan </w:t>
      </w:r>
      <w:hyperlink r:id="rId8" w:anchor="a103" w:history="1">
        <w:r>
          <w:rPr>
            <w:rStyle w:val="Hiperligao"/>
            <w:rFonts w:ascii="Verdana" w:hAnsi="Verdana"/>
            <w:sz w:val="19"/>
            <w:szCs w:val="19"/>
          </w:rPr>
          <w:t>aquí</w:t>
        </w:r>
      </w:hyperlink>
    </w:p>
    <w:p w14:paraId="5546956E" w14:textId="77777777" w:rsidR="008A44FB" w:rsidRDefault="008A44FB" w:rsidP="009821B6">
      <w:pPr>
        <w:pStyle w:val="NormalWeb"/>
        <w:jc w:val="both"/>
        <w:rPr>
          <w:rFonts w:ascii="Verdana" w:hAnsi="Verdana"/>
          <w:sz w:val="19"/>
          <w:szCs w:val="19"/>
        </w:rPr>
      </w:pPr>
      <w:r>
        <w:rPr>
          <w:rFonts w:ascii="Verdana" w:hAnsi="Verdana"/>
          <w:sz w:val="19"/>
          <w:szCs w:val="19"/>
        </w:rPr>
        <w:t xml:space="preserve">Toda devolución deberá comunicarse al PRESTADOR, </w:t>
      </w:r>
      <w:r w:rsidRPr="009821B6">
        <w:rPr>
          <w:rFonts w:ascii="Verdana" w:hAnsi="Verdana"/>
          <w:sz w:val="19"/>
          <w:szCs w:val="19"/>
        </w:rPr>
        <w:t xml:space="preserve">solicitando un número de devolución mediante el formulario habilitado para ello, o por correo electrónico a </w:t>
      </w:r>
      <w:r>
        <w:rPr>
          <w:rFonts w:ascii="Verdana" w:hAnsi="Verdana"/>
          <w:sz w:val="18"/>
          <w:szCs w:val="18"/>
        </w:rPr>
        <w:t>registro_fitea@osiristravel.com</w:t>
      </w:r>
      <w:r>
        <w:rPr>
          <w:rFonts w:ascii="Verdana" w:hAnsi="Verdana"/>
          <w:color w:val="E74C3C"/>
          <w:sz w:val="19"/>
          <w:szCs w:val="19"/>
        </w:rPr>
        <w:t>,</w:t>
      </w:r>
      <w:r>
        <w:rPr>
          <w:rFonts w:ascii="Verdana" w:hAnsi="Verdana"/>
          <w:sz w:val="19"/>
          <w:szCs w:val="19"/>
        </w:rPr>
        <w:t xml:space="preserve"> indicando el número de factura o pedido correspondiente.</w:t>
      </w:r>
    </w:p>
    <w:p w14:paraId="0FDF917A"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4. RECLAMACIONES Y RESOLUCIÓN DE LITIGIOS EN LÍNEA</w:t>
      </w:r>
    </w:p>
    <w:p w14:paraId="0EDCBA1C" w14:textId="77777777" w:rsidR="008A44FB" w:rsidRDefault="008A44FB" w:rsidP="009821B6">
      <w:pPr>
        <w:pStyle w:val="NormalWeb"/>
        <w:jc w:val="both"/>
        <w:rPr>
          <w:rFonts w:ascii="Verdana" w:hAnsi="Verdana"/>
          <w:sz w:val="19"/>
          <w:szCs w:val="19"/>
        </w:rPr>
      </w:pPr>
      <w:r>
        <w:rPr>
          <w:rFonts w:ascii="Verdana" w:hAnsi="Verdana"/>
          <w:sz w:val="19"/>
          <w:szCs w:val="19"/>
        </w:rPr>
        <w:t>Cualquier reclamación que el USUARIO considere oportuna será atendida a la mayor brevedad posible, pudiéndose realizar en las siguientes direcciones de contacto:</w:t>
      </w:r>
    </w:p>
    <w:p w14:paraId="02090176" w14:textId="147B7058" w:rsidR="009821B6" w:rsidRDefault="008A44FB" w:rsidP="009821B6">
      <w:pPr>
        <w:pStyle w:val="NormalWeb"/>
        <w:rPr>
          <w:rFonts w:ascii="Verdana" w:hAnsi="Verdana"/>
          <w:sz w:val="19"/>
          <w:szCs w:val="19"/>
        </w:rPr>
      </w:pPr>
      <w:r>
        <w:rPr>
          <w:rFonts w:ascii="Verdana" w:hAnsi="Verdana"/>
          <w:sz w:val="19"/>
          <w:szCs w:val="19"/>
        </w:rPr>
        <w:t>Postal: O-SPAIN TURISMO Y DEPORTE, S.L., C/ JULIÁN CAMARILLO, 10 OF.311 -28037 MADRID (MADRID)</w:t>
      </w:r>
      <w:r>
        <w:rPr>
          <w:rFonts w:ascii="Verdana" w:hAnsi="Verdana"/>
          <w:sz w:val="19"/>
          <w:szCs w:val="19"/>
        </w:rPr>
        <w:t xml:space="preserve">Teléfono: </w:t>
      </w:r>
      <w:r w:rsidR="009821B6">
        <w:rPr>
          <w:rFonts w:ascii="Verdana" w:hAnsi="Verdana"/>
          <w:sz w:val="19"/>
          <w:szCs w:val="19"/>
        </w:rPr>
        <w:t>911 47 28 47</w:t>
      </w:r>
    </w:p>
    <w:p w14:paraId="44DC6DE8" w14:textId="5E8A7DCD" w:rsidR="008A44FB" w:rsidRPr="009821B6" w:rsidRDefault="008A44FB" w:rsidP="009821B6">
      <w:pPr>
        <w:pStyle w:val="NormalWeb"/>
        <w:rPr>
          <w:rFonts w:ascii="Verdana" w:hAnsi="Verdana"/>
          <w:sz w:val="19"/>
          <w:szCs w:val="19"/>
          <w:lang w:val="pt-PT"/>
        </w:rPr>
      </w:pPr>
      <w:r w:rsidRPr="009821B6">
        <w:rPr>
          <w:rFonts w:ascii="Verdana" w:hAnsi="Verdana"/>
          <w:sz w:val="19"/>
          <w:szCs w:val="19"/>
          <w:lang w:val="pt-PT"/>
        </w:rPr>
        <w:t xml:space="preserve">E-mail: </w:t>
      </w:r>
      <w:r w:rsidRPr="009821B6">
        <w:rPr>
          <w:rFonts w:ascii="Verdana" w:hAnsi="Verdana"/>
          <w:sz w:val="18"/>
          <w:szCs w:val="18"/>
          <w:lang w:val="pt-PT"/>
        </w:rPr>
        <w:t>registro_fitea@osiristravel.com</w:t>
      </w:r>
    </w:p>
    <w:p w14:paraId="57713DCA" w14:textId="77777777" w:rsidR="008A44FB" w:rsidRDefault="008A44FB" w:rsidP="009821B6">
      <w:pPr>
        <w:pStyle w:val="NormalWeb"/>
        <w:jc w:val="both"/>
        <w:rPr>
          <w:rFonts w:ascii="Verdana" w:hAnsi="Verdana"/>
          <w:sz w:val="19"/>
          <w:szCs w:val="19"/>
        </w:rPr>
      </w:pPr>
      <w:r>
        <w:rPr>
          <w:rStyle w:val="Forte"/>
          <w:rFonts w:ascii="Verdana" w:hAnsi="Verdana"/>
          <w:sz w:val="19"/>
          <w:szCs w:val="19"/>
        </w:rPr>
        <w:t>Resolución de litigios en línea (</w:t>
      </w:r>
      <w:r>
        <w:rPr>
          <w:rStyle w:val="Forte"/>
          <w:rFonts w:ascii="Verdana" w:hAnsi="Verdana"/>
          <w:i/>
          <w:iCs/>
          <w:sz w:val="19"/>
          <w:szCs w:val="19"/>
        </w:rPr>
        <w:t xml:space="preserve">Online Dispute </w:t>
      </w:r>
      <w:proofErr w:type="spellStart"/>
      <w:r>
        <w:rPr>
          <w:rStyle w:val="Forte"/>
          <w:rFonts w:ascii="Verdana" w:hAnsi="Verdana"/>
          <w:i/>
          <w:iCs/>
          <w:sz w:val="19"/>
          <w:szCs w:val="19"/>
        </w:rPr>
        <w:t>Resolution</w:t>
      </w:r>
      <w:proofErr w:type="spellEnd"/>
      <w:r>
        <w:rPr>
          <w:rStyle w:val="Forte"/>
          <w:rFonts w:ascii="Verdana" w:hAnsi="Verdana"/>
          <w:sz w:val="19"/>
          <w:szCs w:val="19"/>
        </w:rPr>
        <w:t>)</w:t>
      </w:r>
    </w:p>
    <w:p w14:paraId="2E5C466D" w14:textId="77777777" w:rsidR="008A44FB" w:rsidRDefault="008A44FB" w:rsidP="009821B6">
      <w:pPr>
        <w:pStyle w:val="NormalWeb"/>
        <w:jc w:val="both"/>
        <w:rPr>
          <w:rFonts w:ascii="Verdana" w:hAnsi="Verdana"/>
          <w:sz w:val="19"/>
          <w:szCs w:val="19"/>
        </w:rPr>
      </w:pPr>
      <w:r>
        <w:rPr>
          <w:rFonts w:ascii="Verdana" w:hAnsi="Verdana"/>
          <w:sz w:val="19"/>
          <w:szCs w:val="19"/>
        </w:rPr>
        <w:t>Conforme al Art. 14.1 del Reglamento (UE) 524/2013, la Comisión Europea facilita una plataforma de acceso gratuito para la resolución de conflictos online entre el USUARIO y el PRESTADOR, sin necesidad de recurrir a los tribunales de justicia, mediante la intervención de un tercero, llamado Organismo de resolución de litigios, que actúa de intermediario entre ambos. Este organismo es neutral y dialogará con ambas partes para lograr un acuerdo, pudiendo finalmente sugerir y/o imponer una solución al conflict</w:t>
      </w:r>
      <w:r>
        <w:rPr>
          <w:rFonts w:ascii="Verdana" w:hAnsi="Verdana"/>
          <w:sz w:val="19"/>
          <w:szCs w:val="19"/>
        </w:rPr>
        <w:t>o.</w:t>
      </w:r>
    </w:p>
    <w:p w14:paraId="2506877C" w14:textId="77777777" w:rsidR="008A44FB" w:rsidRDefault="008A44FB" w:rsidP="009821B6">
      <w:pPr>
        <w:pStyle w:val="NormalWeb"/>
        <w:jc w:val="both"/>
        <w:rPr>
          <w:rFonts w:ascii="Verdana" w:hAnsi="Verdana"/>
          <w:sz w:val="19"/>
          <w:szCs w:val="19"/>
        </w:rPr>
      </w:pPr>
      <w:r>
        <w:rPr>
          <w:rFonts w:ascii="Verdana" w:hAnsi="Verdana"/>
          <w:sz w:val="19"/>
          <w:szCs w:val="19"/>
        </w:rPr>
        <w:t xml:space="preserve">Enlace a la plataforma ODR: </w:t>
      </w:r>
      <w:hyperlink r:id="rId9" w:tgtFrame="_blank" w:history="1">
        <w:r>
          <w:rPr>
            <w:rStyle w:val="Hiperligao"/>
            <w:rFonts w:ascii="Verdana" w:hAnsi="Verdana"/>
            <w:sz w:val="19"/>
            <w:szCs w:val="19"/>
          </w:rPr>
          <w:t>http://ec.europa.eu/consumers/odr/</w:t>
        </w:r>
      </w:hyperlink>
    </w:p>
    <w:p w14:paraId="06886941" w14:textId="77777777" w:rsidR="008A44FB" w:rsidRDefault="008A44FB" w:rsidP="009821B6">
      <w:pPr>
        <w:pStyle w:val="NormalWeb"/>
        <w:jc w:val="both"/>
        <w:rPr>
          <w:rFonts w:ascii="Verdana" w:hAnsi="Verdana"/>
          <w:sz w:val="19"/>
          <w:szCs w:val="19"/>
        </w:rPr>
      </w:pPr>
      <w:r>
        <w:rPr>
          <w:rFonts w:ascii="Verdana" w:hAnsi="Verdana"/>
          <w:sz w:val="19"/>
          <w:szCs w:val="19"/>
        </w:rPr>
        <w:lastRenderedPageBreak/>
        <w:br/>
      </w:r>
      <w:r>
        <w:rPr>
          <w:rStyle w:val="Forte"/>
          <w:rFonts w:ascii="Verdana" w:hAnsi="Verdana"/>
          <w:sz w:val="19"/>
          <w:szCs w:val="19"/>
        </w:rPr>
        <w:t>5. FUERZA MAYOR</w:t>
      </w:r>
    </w:p>
    <w:p w14:paraId="3A3AA7D9" w14:textId="77777777" w:rsidR="008A44FB" w:rsidRDefault="008A44FB" w:rsidP="009821B6">
      <w:pPr>
        <w:pStyle w:val="NormalWeb"/>
        <w:jc w:val="both"/>
        <w:rPr>
          <w:rFonts w:ascii="Verdana" w:hAnsi="Verdana"/>
          <w:sz w:val="19"/>
          <w:szCs w:val="19"/>
        </w:rPr>
      </w:pPr>
      <w:r>
        <w:rPr>
          <w:rFonts w:ascii="Verdana" w:hAnsi="Verdana"/>
          <w:sz w:val="19"/>
          <w:szCs w:val="19"/>
        </w:rPr>
        <w:t>Las partes no incurrirán en responsabilidad ante cualquier falta debida a causa mayor. El cumplimiento de la obligación se demorará hasta el cese del caso de fuerza mayor.</w:t>
      </w:r>
    </w:p>
    <w:p w14:paraId="77460360"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6. COMPETENCIA</w:t>
      </w:r>
    </w:p>
    <w:p w14:paraId="53FC6805" w14:textId="77777777" w:rsidR="008A44FB" w:rsidRDefault="008A44FB" w:rsidP="009821B6">
      <w:pPr>
        <w:pStyle w:val="NormalWeb"/>
        <w:jc w:val="both"/>
        <w:rPr>
          <w:rFonts w:ascii="Verdana" w:hAnsi="Verdana"/>
          <w:sz w:val="19"/>
          <w:szCs w:val="19"/>
        </w:rPr>
      </w:pPr>
      <w:r>
        <w:rPr>
          <w:rFonts w:ascii="Verdana" w:hAnsi="Verdana"/>
          <w:sz w:val="19"/>
          <w:szCs w:val="19"/>
        </w:rPr>
        <w:t>El USUARIO no podrá ceder, transferir o transmitir los derechos, responsabilidades y obligaciones contratados en la venta.</w:t>
      </w:r>
    </w:p>
    <w:p w14:paraId="152F6242" w14:textId="77777777" w:rsidR="008A44FB" w:rsidRDefault="008A44FB" w:rsidP="009821B6">
      <w:pPr>
        <w:pStyle w:val="NormalWeb"/>
        <w:jc w:val="both"/>
        <w:rPr>
          <w:rFonts w:ascii="Verdana" w:hAnsi="Verdana"/>
          <w:sz w:val="19"/>
          <w:szCs w:val="19"/>
        </w:rPr>
      </w:pPr>
      <w:r>
        <w:rPr>
          <w:rFonts w:ascii="Verdana" w:hAnsi="Verdana"/>
          <w:sz w:val="19"/>
          <w:szCs w:val="19"/>
        </w:rPr>
        <w:t>Si alguna estipulación de estas condiciones fuera considerada nula o de imposible cumplimiento, la validez, legalidad y cumplimiento del resto no se verán afectados de ninguna manera, ni sufrirán modificación de ningún modo.</w:t>
      </w:r>
    </w:p>
    <w:p w14:paraId="55D93AAB" w14:textId="77777777" w:rsidR="008A44FB" w:rsidRDefault="008A44FB" w:rsidP="009821B6">
      <w:pPr>
        <w:pStyle w:val="NormalWeb"/>
        <w:jc w:val="both"/>
        <w:rPr>
          <w:rFonts w:ascii="Verdana" w:hAnsi="Verdana"/>
          <w:sz w:val="19"/>
          <w:szCs w:val="19"/>
        </w:rPr>
      </w:pPr>
      <w:r>
        <w:rPr>
          <w:rFonts w:ascii="Verdana" w:hAnsi="Verdana"/>
          <w:sz w:val="19"/>
          <w:szCs w:val="19"/>
        </w:rPr>
        <w:t>El USUARIO declara haber leído, conocer y aceptar las presentes Condiciones en toda su extensión.</w:t>
      </w:r>
    </w:p>
    <w:p w14:paraId="09AC90E9"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7. GENERALIDADES DE LA OFERTA</w:t>
      </w:r>
    </w:p>
    <w:p w14:paraId="3C3FE581" w14:textId="77777777" w:rsidR="008A44FB" w:rsidRDefault="008A44FB" w:rsidP="009821B6">
      <w:pPr>
        <w:pStyle w:val="NormalWeb"/>
        <w:jc w:val="both"/>
        <w:rPr>
          <w:rFonts w:ascii="Verdana" w:hAnsi="Verdana"/>
          <w:sz w:val="19"/>
          <w:szCs w:val="19"/>
        </w:rPr>
      </w:pPr>
      <w:r>
        <w:rPr>
          <w:rFonts w:ascii="Verdana" w:hAnsi="Verdana"/>
          <w:sz w:val="19"/>
          <w:szCs w:val="19"/>
        </w:rPr>
        <w:t>Todas las ventas efectuadas por el PRESTADOR se entenderán sometidas a las presentes Condiciones.</w:t>
      </w:r>
    </w:p>
    <w:p w14:paraId="7A545BCE" w14:textId="77777777" w:rsidR="008A44FB" w:rsidRDefault="008A44FB" w:rsidP="009821B6">
      <w:pPr>
        <w:pStyle w:val="NormalWeb"/>
        <w:jc w:val="both"/>
        <w:rPr>
          <w:rFonts w:ascii="Verdana" w:hAnsi="Verdana"/>
          <w:sz w:val="19"/>
          <w:szCs w:val="19"/>
        </w:rPr>
      </w:pPr>
      <w:r>
        <w:rPr>
          <w:rFonts w:ascii="Verdana" w:hAnsi="Verdana"/>
          <w:sz w:val="19"/>
          <w:szCs w:val="19"/>
        </w:rPr>
        <w:t>Ninguna modificación, alteración o pacto contrario a la Propuesta Comercial de O-SPAIN TURISMO Y DEPORTE, S.L. o a lo aquí estipulado, tendrá efecto, salvo pacto expreso por escrito firmado por el PRESTADOR, en este caso, estos pactos particulares prevalecerán.</w:t>
      </w:r>
    </w:p>
    <w:p w14:paraId="1152D4CA" w14:textId="77777777" w:rsidR="008A44FB" w:rsidRDefault="008A44FB" w:rsidP="009821B6">
      <w:pPr>
        <w:pStyle w:val="NormalWeb"/>
        <w:jc w:val="both"/>
        <w:rPr>
          <w:rFonts w:ascii="Verdana" w:hAnsi="Verdana"/>
          <w:sz w:val="19"/>
          <w:szCs w:val="19"/>
        </w:rPr>
      </w:pPr>
      <w:r>
        <w:rPr>
          <w:rFonts w:ascii="Verdana" w:hAnsi="Verdana"/>
          <w:sz w:val="19"/>
          <w:szCs w:val="19"/>
        </w:rPr>
        <w:t>Dados los continuos avances técnicos y mejoras de los servicios, el PRESTADOR se reserva la facultad de modificar sus especificaciones respecto de la información facilitada en su publicidad, hasta que no afecte el valor de los servicios ofrecidos. Estas modificaciones tendrán asimismo validez en caso de que, por cualquier causa, se viera afectada la posibilidad de suministro de los servicios ofrecidos.</w:t>
      </w:r>
    </w:p>
    <w:p w14:paraId="31BA130A"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8. PRECIO Y PLAZO DE VALIDEZ DE LA OFERTA</w:t>
      </w:r>
    </w:p>
    <w:p w14:paraId="4A792F50" w14:textId="77777777" w:rsidR="008A44FB" w:rsidRDefault="008A44FB" w:rsidP="009821B6">
      <w:pPr>
        <w:pStyle w:val="NormalWeb"/>
        <w:jc w:val="both"/>
        <w:rPr>
          <w:rFonts w:ascii="Verdana" w:hAnsi="Verdana"/>
          <w:sz w:val="19"/>
          <w:szCs w:val="19"/>
        </w:rPr>
      </w:pPr>
      <w:r w:rsidRPr="008A44FB">
        <w:rPr>
          <w:rFonts w:ascii="Verdana" w:hAnsi="Verdana"/>
          <w:sz w:val="19"/>
          <w:szCs w:val="19"/>
        </w:rPr>
        <w:t xml:space="preserve">Los </w:t>
      </w:r>
      <w:r w:rsidRPr="008A44FB">
        <w:rPr>
          <w:rFonts w:ascii="Verdana" w:hAnsi="Verdana"/>
          <w:sz w:val="19"/>
          <w:szCs w:val="19"/>
        </w:rPr>
        <w:t>precios que se indican respecto de cada servicio incluyen el Impuesto sobre el Valor Añadido (IVA) u otros impuestos que pudieran ser aplicables</w:t>
      </w:r>
      <w:r w:rsidRPr="008A44FB">
        <w:rPr>
          <w:rFonts w:ascii="Verdana" w:hAnsi="Verdana"/>
          <w:sz w:val="19"/>
          <w:szCs w:val="19"/>
        </w:rPr>
        <w:t xml:space="preserve">. </w:t>
      </w:r>
      <w:r>
        <w:rPr>
          <w:rFonts w:ascii="Verdana" w:hAnsi="Verdana"/>
          <w:sz w:val="19"/>
          <w:szCs w:val="19"/>
        </w:rPr>
        <w:t>Estos precios, a menos que se indique expresamente lo contrario, no incluyen gastos de envío, seguros de viaje, alojamiento o cualesquiera otros servicios adicionales y anexos al servicio adquirido.</w:t>
      </w:r>
    </w:p>
    <w:p w14:paraId="2618F13F" w14:textId="77777777" w:rsidR="008A44FB" w:rsidRDefault="008A44FB" w:rsidP="009821B6">
      <w:pPr>
        <w:pStyle w:val="NormalWeb"/>
        <w:jc w:val="both"/>
        <w:rPr>
          <w:rFonts w:ascii="Verdana" w:hAnsi="Verdana"/>
          <w:sz w:val="19"/>
          <w:szCs w:val="19"/>
        </w:rPr>
      </w:pPr>
      <w:r>
        <w:rPr>
          <w:rFonts w:ascii="Verdana" w:hAnsi="Verdana"/>
          <w:sz w:val="19"/>
          <w:szCs w:val="19"/>
        </w:rPr>
        <w:t xml:space="preserve">Los precios aplicables a cada servicio son los publicados en el sitio web y se expresarán </w:t>
      </w:r>
      <w:r w:rsidRPr="008A44FB">
        <w:rPr>
          <w:rFonts w:ascii="Verdana" w:hAnsi="Verdana"/>
          <w:sz w:val="19"/>
          <w:szCs w:val="19"/>
        </w:rPr>
        <w:t>en la moneda EURO</w:t>
      </w:r>
      <w:r>
        <w:rPr>
          <w:rFonts w:ascii="Verdana" w:hAnsi="Verdana"/>
          <w:sz w:val="19"/>
          <w:szCs w:val="19"/>
        </w:rPr>
        <w:t xml:space="preserve">. El USUARIO asume que la valoración económica de algunos de los servicios podrá variar en tiempo real. </w:t>
      </w:r>
    </w:p>
    <w:p w14:paraId="25EBC7EB" w14:textId="77777777" w:rsidR="008A44FB" w:rsidRDefault="008A44FB" w:rsidP="009821B6">
      <w:pPr>
        <w:pStyle w:val="NormalWeb"/>
        <w:jc w:val="both"/>
        <w:rPr>
          <w:rFonts w:ascii="Verdana" w:hAnsi="Verdana"/>
          <w:sz w:val="19"/>
          <w:szCs w:val="19"/>
        </w:rPr>
      </w:pPr>
      <w:r>
        <w:rPr>
          <w:rFonts w:ascii="Verdana" w:hAnsi="Verdana"/>
          <w:sz w:val="19"/>
          <w:szCs w:val="19"/>
        </w:rPr>
        <w:t>Antes de realizar la compra podrá comprobar en línea todos los detalles: tipología de entrada, cantidades, precio, disponibilidad, cargos, descuentos, impuestos y el total de la compra. Los precios pueden cambiar diariamente mientras no se realice el pedido.</w:t>
      </w:r>
    </w:p>
    <w:p w14:paraId="61614787" w14:textId="5EC2AD24" w:rsidR="008A44FB" w:rsidRDefault="008A44FB" w:rsidP="009821B6">
      <w:pPr>
        <w:pStyle w:val="NormalWeb"/>
        <w:jc w:val="both"/>
        <w:rPr>
          <w:rFonts w:ascii="Verdana" w:hAnsi="Verdana"/>
          <w:sz w:val="19"/>
          <w:szCs w:val="19"/>
        </w:rPr>
      </w:pPr>
      <w:r>
        <w:rPr>
          <w:rFonts w:ascii="Verdana" w:hAnsi="Verdana"/>
          <w:sz w:val="19"/>
          <w:szCs w:val="19"/>
        </w:rPr>
        <w:t xml:space="preserve">Todo pago realizado al PRESTADOR conlleva la emisión de una factura a nombre del USUARIO registrado o de la razón social que este haya informado en el momento de realizar el pedido. </w:t>
      </w:r>
      <w:r w:rsidRPr="008A44FB">
        <w:rPr>
          <w:rFonts w:ascii="Verdana" w:hAnsi="Verdana"/>
          <w:sz w:val="19"/>
          <w:szCs w:val="19"/>
        </w:rPr>
        <w:t>La factura se enviará por correo electrónico al correo facilitado</w:t>
      </w:r>
      <w:r w:rsidRPr="008A44FB">
        <w:rPr>
          <w:rFonts w:ascii="Verdana" w:hAnsi="Verdana"/>
          <w:sz w:val="19"/>
          <w:szCs w:val="19"/>
        </w:rPr>
        <w:t>, si no lo recibiera,</w:t>
      </w:r>
      <w:r w:rsidRPr="008A44FB">
        <w:rPr>
          <w:rFonts w:ascii="Verdana" w:hAnsi="Verdana"/>
          <w:sz w:val="19"/>
          <w:szCs w:val="19"/>
        </w:rPr>
        <w:t xml:space="preserve"> deberá solicitarlo por cualquiera de los medios que el PRESTADOR pone a su disposición, informándole de que en cualquier momento podrá revocar dicha decisión.</w:t>
      </w:r>
    </w:p>
    <w:p w14:paraId="6C01F8FB" w14:textId="029E1110" w:rsidR="008A44FB" w:rsidRDefault="008A44FB" w:rsidP="009821B6">
      <w:pPr>
        <w:pStyle w:val="NormalWeb"/>
        <w:jc w:val="both"/>
        <w:rPr>
          <w:rFonts w:ascii="Verdana" w:hAnsi="Verdana"/>
          <w:sz w:val="19"/>
          <w:szCs w:val="19"/>
        </w:rPr>
      </w:pPr>
      <w:r>
        <w:rPr>
          <w:rFonts w:ascii="Verdana" w:hAnsi="Verdana"/>
          <w:sz w:val="19"/>
          <w:szCs w:val="19"/>
        </w:rPr>
        <w:lastRenderedPageBreak/>
        <w:t xml:space="preserve">Para cualquier información sobre el pedido, el USUARIO podrá contactar a través </w:t>
      </w:r>
      <w:proofErr w:type="gramStart"/>
      <w:r>
        <w:rPr>
          <w:rFonts w:ascii="Verdana" w:hAnsi="Verdana"/>
          <w:sz w:val="19"/>
          <w:szCs w:val="19"/>
        </w:rPr>
        <w:t xml:space="preserve">del </w:t>
      </w:r>
      <w:r>
        <w:rPr>
          <w:rFonts w:ascii="Verdana" w:hAnsi="Verdana"/>
          <w:sz w:val="19"/>
          <w:szCs w:val="19"/>
        </w:rPr>
        <w:t xml:space="preserve"> </w:t>
      </w:r>
      <w:r>
        <w:rPr>
          <w:rFonts w:ascii="Verdana" w:hAnsi="Verdana"/>
          <w:sz w:val="19"/>
          <w:szCs w:val="19"/>
        </w:rPr>
        <w:t>correo</w:t>
      </w:r>
      <w:proofErr w:type="gramEnd"/>
      <w:r>
        <w:rPr>
          <w:rFonts w:ascii="Verdana" w:hAnsi="Verdana"/>
          <w:sz w:val="19"/>
          <w:szCs w:val="19"/>
        </w:rPr>
        <w:t xml:space="preserve"> electrónico a la dirección registro_fitea@osiristravel.com.</w:t>
      </w:r>
    </w:p>
    <w:p w14:paraId="22B9A774"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9. FORMAS DE PAGO, CARGOS Y DESCUENTOS</w:t>
      </w:r>
    </w:p>
    <w:p w14:paraId="4759C0C4" w14:textId="77777777" w:rsidR="008A44FB" w:rsidRDefault="008A44FB" w:rsidP="009821B6">
      <w:pPr>
        <w:pStyle w:val="NormalWeb"/>
        <w:jc w:val="both"/>
        <w:rPr>
          <w:rFonts w:ascii="Verdana" w:hAnsi="Verdana"/>
          <w:sz w:val="19"/>
          <w:szCs w:val="19"/>
        </w:rPr>
      </w:pPr>
      <w:r>
        <w:rPr>
          <w:rFonts w:ascii="Verdana" w:hAnsi="Verdana"/>
          <w:sz w:val="19"/>
          <w:szCs w:val="19"/>
        </w:rPr>
        <w:t>El PRESTADOR es el responsable de las transacciones económicas y posibilita las siguientes formas para efectuar el pago de un pedido:</w:t>
      </w:r>
    </w:p>
    <w:p w14:paraId="5944FECF" w14:textId="3495B2DF" w:rsidR="008A44FB" w:rsidRPr="008A44FB" w:rsidRDefault="008A44FB" w:rsidP="009821B6">
      <w:pPr>
        <w:numPr>
          <w:ilvl w:val="0"/>
          <w:numId w:val="6"/>
        </w:numPr>
        <w:spacing w:before="100" w:beforeAutospacing="1" w:after="100" w:afterAutospacing="1"/>
        <w:jc w:val="both"/>
        <w:rPr>
          <w:rFonts w:ascii="Verdana" w:eastAsia="Times New Roman" w:hAnsi="Verdana"/>
          <w:sz w:val="19"/>
          <w:szCs w:val="19"/>
        </w:rPr>
      </w:pPr>
      <w:r w:rsidRPr="008A44FB">
        <w:rPr>
          <w:rFonts w:ascii="Verdana" w:eastAsia="Times New Roman" w:hAnsi="Verdana"/>
          <w:sz w:val="19"/>
          <w:szCs w:val="19"/>
        </w:rPr>
        <w:t>Tarjeta de crédito (Visa y MasterCard)</w:t>
      </w:r>
    </w:p>
    <w:p w14:paraId="46F042B6" w14:textId="6959672F" w:rsidR="008A44FB" w:rsidRPr="008A44FB" w:rsidRDefault="008A44FB" w:rsidP="009821B6">
      <w:pPr>
        <w:numPr>
          <w:ilvl w:val="0"/>
          <w:numId w:val="6"/>
        </w:numPr>
        <w:spacing w:before="100" w:beforeAutospacing="1" w:after="100" w:afterAutospacing="1"/>
        <w:jc w:val="both"/>
        <w:rPr>
          <w:rFonts w:ascii="Verdana" w:eastAsia="Times New Roman" w:hAnsi="Verdana"/>
          <w:sz w:val="19"/>
          <w:szCs w:val="19"/>
        </w:rPr>
      </w:pPr>
      <w:r w:rsidRPr="008A44FB">
        <w:rPr>
          <w:rFonts w:ascii="Verdana" w:eastAsia="Times New Roman" w:hAnsi="Verdana"/>
          <w:sz w:val="19"/>
          <w:szCs w:val="19"/>
        </w:rPr>
        <w:t>Transferencia Bancaria</w:t>
      </w:r>
    </w:p>
    <w:p w14:paraId="0A3C0F18" w14:textId="77777777" w:rsidR="008A44FB" w:rsidRDefault="008A44FB" w:rsidP="009821B6">
      <w:pPr>
        <w:pStyle w:val="NormalWeb"/>
        <w:jc w:val="both"/>
        <w:rPr>
          <w:rFonts w:ascii="Verdana" w:hAnsi="Verdana"/>
          <w:sz w:val="19"/>
          <w:szCs w:val="19"/>
        </w:rPr>
      </w:pPr>
      <w:r>
        <w:rPr>
          <w:rStyle w:val="Forte"/>
          <w:rFonts w:ascii="Verdana" w:hAnsi="Verdana"/>
          <w:sz w:val="19"/>
          <w:szCs w:val="19"/>
        </w:rPr>
        <w:t>Medidas de seguridad</w:t>
      </w:r>
    </w:p>
    <w:p w14:paraId="3D1BD06E" w14:textId="77777777" w:rsidR="008A44FB" w:rsidRDefault="008A44FB" w:rsidP="009821B6">
      <w:pPr>
        <w:pStyle w:val="NormalWeb"/>
        <w:jc w:val="both"/>
        <w:rPr>
          <w:rFonts w:ascii="Verdana" w:hAnsi="Verdana"/>
          <w:sz w:val="19"/>
          <w:szCs w:val="19"/>
        </w:rPr>
      </w:pPr>
      <w:r>
        <w:rPr>
          <w:rFonts w:ascii="Verdana" w:hAnsi="Verdana"/>
          <w:sz w:val="19"/>
          <w:szCs w:val="19"/>
        </w:rPr>
        <w:t xml:space="preserve">El sitio web </w:t>
      </w:r>
      <w:r>
        <w:rPr>
          <w:rFonts w:ascii="Verdana" w:hAnsi="Verdana"/>
          <w:sz w:val="19"/>
          <w:szCs w:val="19"/>
        </w:rPr>
        <w:t>utiliza técnicas de seguridad de la información generalmente aceptadas en la industria, tales como SSL, datos introducidos en página segura, firewalls, procedimientos de control de acceso y mecanismos criptográficos, todo ello con el objeto de evitar el acceso no autorizado a los datos. Para lograr estos fines, el usuario/cliente acepta que el prestador obtenga datos para efecto de la correspondiente autenticación de los controles de acceso.</w:t>
      </w:r>
    </w:p>
    <w:p w14:paraId="6F17D517" w14:textId="77777777" w:rsidR="008A44FB" w:rsidRDefault="008A44FB" w:rsidP="009821B6">
      <w:pPr>
        <w:pStyle w:val="NormalWeb"/>
        <w:jc w:val="both"/>
        <w:rPr>
          <w:rFonts w:ascii="Verdana" w:hAnsi="Verdana"/>
          <w:sz w:val="19"/>
          <w:szCs w:val="19"/>
        </w:rPr>
      </w:pPr>
      <w:r>
        <w:rPr>
          <w:rFonts w:ascii="Verdana" w:hAnsi="Verdana"/>
          <w:sz w:val="19"/>
          <w:szCs w:val="19"/>
        </w:rPr>
        <w:t xml:space="preserve">El PRESTADOR se compromete a no permitir ninguna transacción que sea o sea considerada ilegal por las marcas de tarjetas de crédito o el banco adquiriente, que pueda o tenga el potencial de dañar la buena voluntad de </w:t>
      </w:r>
      <w:proofErr w:type="gramStart"/>
      <w:r>
        <w:rPr>
          <w:rFonts w:ascii="Verdana" w:hAnsi="Verdana"/>
          <w:sz w:val="19"/>
          <w:szCs w:val="19"/>
        </w:rPr>
        <w:t>los mismos</w:t>
      </w:r>
      <w:proofErr w:type="gramEnd"/>
      <w:r>
        <w:rPr>
          <w:rFonts w:ascii="Verdana" w:hAnsi="Verdana"/>
          <w:sz w:val="19"/>
          <w:szCs w:val="19"/>
        </w:rPr>
        <w:t xml:space="preserve"> o influir de manera negativa en ellos.</w:t>
      </w:r>
    </w:p>
    <w:p w14:paraId="0056B7FD" w14:textId="77777777" w:rsidR="008A44FB" w:rsidRDefault="008A44FB" w:rsidP="009821B6">
      <w:pPr>
        <w:pStyle w:val="NormalWeb"/>
        <w:jc w:val="both"/>
        <w:rPr>
          <w:rFonts w:ascii="Verdana" w:hAnsi="Verdana"/>
          <w:sz w:val="19"/>
          <w:szCs w:val="19"/>
        </w:rPr>
      </w:pPr>
      <w:r>
        <w:rPr>
          <w:rFonts w:ascii="Verdana" w:hAnsi="Verdana"/>
          <w:sz w:val="19"/>
          <w:szCs w:val="19"/>
        </w:rPr>
        <w:t>Las siguientes actividades están prohibidas en virtud de los programas de las marcas de tarjetas: la venta u oferta de un producto o servicio que no cumpla con todas las leyes aplicables al Comprador, Banco Emisor, Comerciante o Titular de la tarjeta o tarjetas.</w:t>
      </w:r>
    </w:p>
    <w:p w14:paraId="19DD164A"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10. PROCESO DE COMPRA</w:t>
      </w:r>
    </w:p>
    <w:p w14:paraId="51ACE342" w14:textId="77777777" w:rsidR="008A44FB" w:rsidRDefault="008A44FB" w:rsidP="009821B6">
      <w:pPr>
        <w:pStyle w:val="NormalWeb"/>
        <w:jc w:val="both"/>
        <w:rPr>
          <w:rFonts w:ascii="Verdana" w:hAnsi="Verdana"/>
          <w:sz w:val="19"/>
          <w:szCs w:val="19"/>
        </w:rPr>
      </w:pPr>
      <w:r>
        <w:rPr>
          <w:rStyle w:val="Forte"/>
          <w:rFonts w:ascii="Verdana" w:hAnsi="Verdana"/>
          <w:sz w:val="19"/>
          <w:szCs w:val="19"/>
        </w:rPr>
        <w:t>Cesta (simulación de presupuesto)</w:t>
      </w:r>
    </w:p>
    <w:p w14:paraId="70974308" w14:textId="77777777" w:rsidR="008A44FB" w:rsidRDefault="008A44FB" w:rsidP="009821B6">
      <w:pPr>
        <w:pStyle w:val="NormalWeb"/>
        <w:jc w:val="both"/>
        <w:rPr>
          <w:rFonts w:ascii="Verdana" w:hAnsi="Verdana"/>
          <w:sz w:val="19"/>
          <w:szCs w:val="19"/>
        </w:rPr>
      </w:pPr>
      <w:r>
        <w:rPr>
          <w:rFonts w:ascii="Verdana" w:hAnsi="Verdana"/>
          <w:sz w:val="19"/>
          <w:szCs w:val="19"/>
        </w:rPr>
        <w:t xml:space="preserve">Cualquier curso de formación del catálogo se puede añadir a la cesta. En esta, solo se observarán los </w:t>
      </w:r>
      <w:r w:rsidRPr="008A44FB">
        <w:rPr>
          <w:rFonts w:ascii="Verdana" w:hAnsi="Verdana"/>
          <w:sz w:val="19"/>
          <w:szCs w:val="19"/>
        </w:rPr>
        <w:t xml:space="preserve">tipos de </w:t>
      </w:r>
      <w:proofErr w:type="gramStart"/>
      <w:r w:rsidRPr="008A44FB">
        <w:rPr>
          <w:rFonts w:ascii="Verdana" w:hAnsi="Verdana"/>
          <w:sz w:val="19"/>
          <w:szCs w:val="19"/>
        </w:rPr>
        <w:t>ticket</w:t>
      </w:r>
      <w:proofErr w:type="gramEnd"/>
      <w:r w:rsidRPr="008A44FB">
        <w:rPr>
          <w:rFonts w:ascii="Verdana" w:hAnsi="Verdana"/>
          <w:sz w:val="19"/>
          <w:szCs w:val="19"/>
        </w:rPr>
        <w:t xml:space="preserve"> seleccionados, la cantidad, el precio y el importe total</w:t>
      </w:r>
      <w:r w:rsidRPr="008A44FB">
        <w:rPr>
          <w:rFonts w:ascii="Verdana" w:hAnsi="Verdana"/>
          <w:sz w:val="19"/>
          <w:szCs w:val="19"/>
        </w:rPr>
        <w:t xml:space="preserve">. Una vez guardada la cesta se procederá a calcular los </w:t>
      </w:r>
      <w:r w:rsidRPr="008A44FB">
        <w:rPr>
          <w:rFonts w:ascii="Verdana" w:hAnsi="Verdana"/>
          <w:sz w:val="19"/>
          <w:szCs w:val="19"/>
        </w:rPr>
        <w:t>impuestos, cargos y descuentos</w:t>
      </w:r>
      <w:r w:rsidRPr="008A44FB">
        <w:rPr>
          <w:rFonts w:ascii="Verdana" w:hAnsi="Verdana"/>
          <w:sz w:val="19"/>
          <w:szCs w:val="19"/>
        </w:rPr>
        <w:t xml:space="preserve"> </w:t>
      </w:r>
      <w:r>
        <w:rPr>
          <w:rFonts w:ascii="Verdana" w:hAnsi="Verdana"/>
          <w:sz w:val="19"/>
          <w:szCs w:val="19"/>
        </w:rPr>
        <w:t>según los datos introducidos.</w:t>
      </w:r>
    </w:p>
    <w:p w14:paraId="75F37713" w14:textId="77777777" w:rsidR="008A44FB" w:rsidRDefault="008A44FB" w:rsidP="009821B6">
      <w:pPr>
        <w:pStyle w:val="NormalWeb"/>
        <w:jc w:val="both"/>
        <w:rPr>
          <w:rFonts w:ascii="Verdana" w:hAnsi="Verdana"/>
          <w:sz w:val="19"/>
          <w:szCs w:val="19"/>
        </w:rPr>
      </w:pPr>
      <w:r>
        <w:rPr>
          <w:rFonts w:ascii="Verdana" w:hAnsi="Verdana"/>
          <w:sz w:val="19"/>
          <w:szCs w:val="19"/>
        </w:rPr>
        <w:t>Las cestas no tienen ninguna vinculación administrativa, solo es un apartado donde se puede simular un presupuesto sin ningún compromiso por ambas partes.</w:t>
      </w:r>
    </w:p>
    <w:p w14:paraId="182C06C5" w14:textId="77777777" w:rsidR="008A44FB" w:rsidRDefault="008A44FB" w:rsidP="009821B6">
      <w:pPr>
        <w:pStyle w:val="NormalWeb"/>
        <w:jc w:val="both"/>
        <w:rPr>
          <w:rFonts w:ascii="Verdana" w:hAnsi="Verdana"/>
          <w:sz w:val="19"/>
          <w:szCs w:val="19"/>
        </w:rPr>
      </w:pPr>
      <w:r>
        <w:rPr>
          <w:rFonts w:ascii="Verdana" w:hAnsi="Verdana"/>
          <w:sz w:val="19"/>
          <w:szCs w:val="19"/>
        </w:rPr>
        <w:t>Desde la cesta se puede hacer un pedido siguiendo los pasos siguientes para su correcta formalización:</w:t>
      </w:r>
    </w:p>
    <w:p w14:paraId="6C0C7893" w14:textId="77777777" w:rsidR="008A44FB" w:rsidRPr="008A44FB" w:rsidRDefault="008A44FB" w:rsidP="009821B6">
      <w:pPr>
        <w:pStyle w:val="NormalWeb"/>
        <w:rPr>
          <w:rFonts w:ascii="Verdana" w:hAnsi="Verdana"/>
          <w:sz w:val="19"/>
          <w:szCs w:val="19"/>
        </w:rPr>
      </w:pPr>
      <w:r w:rsidRPr="008A44FB">
        <w:rPr>
          <w:rFonts w:ascii="Verdana" w:hAnsi="Verdana"/>
          <w:sz w:val="19"/>
          <w:szCs w:val="19"/>
        </w:rPr>
        <w:t>1. - Comprobación de los datos de facturación.</w:t>
      </w:r>
      <w:r w:rsidRPr="008A44FB">
        <w:rPr>
          <w:rFonts w:ascii="Verdana" w:hAnsi="Verdana"/>
          <w:sz w:val="19"/>
          <w:szCs w:val="19"/>
        </w:rPr>
        <w:br/>
        <w:t>2. - Comprobación de las entradas requeridas.</w:t>
      </w:r>
      <w:r w:rsidRPr="008A44FB">
        <w:rPr>
          <w:rFonts w:ascii="Verdana" w:hAnsi="Verdana"/>
          <w:sz w:val="19"/>
          <w:szCs w:val="19"/>
        </w:rPr>
        <w:br/>
        <w:t>3. - Selección de la forma de pago.</w:t>
      </w:r>
      <w:r w:rsidRPr="008A44FB">
        <w:rPr>
          <w:rFonts w:ascii="Verdana" w:hAnsi="Verdana"/>
          <w:sz w:val="19"/>
          <w:szCs w:val="19"/>
        </w:rPr>
        <w:br/>
        <w:t>4. - Realizar el pedido (comprar).</w:t>
      </w:r>
    </w:p>
    <w:p w14:paraId="357A8468" w14:textId="77777777" w:rsidR="008A44FB" w:rsidRDefault="008A44FB" w:rsidP="009821B6">
      <w:pPr>
        <w:pStyle w:val="NormalWeb"/>
        <w:jc w:val="both"/>
        <w:rPr>
          <w:rFonts w:ascii="Verdana" w:hAnsi="Verdana"/>
          <w:sz w:val="19"/>
          <w:szCs w:val="19"/>
        </w:rPr>
      </w:pPr>
      <w:r>
        <w:rPr>
          <w:rFonts w:ascii="Verdana" w:hAnsi="Verdana"/>
          <w:sz w:val="19"/>
          <w:szCs w:val="19"/>
        </w:rPr>
        <w:t xml:space="preserve">Una vez procesado el pedido, el sistema envía </w:t>
      </w:r>
      <w:r w:rsidRPr="008A44FB">
        <w:rPr>
          <w:rFonts w:ascii="Verdana" w:hAnsi="Verdana"/>
          <w:sz w:val="19"/>
          <w:szCs w:val="19"/>
        </w:rPr>
        <w:t xml:space="preserve">instantáneamente </w:t>
      </w:r>
      <w:r>
        <w:rPr>
          <w:rFonts w:ascii="Verdana" w:hAnsi="Verdana"/>
          <w:sz w:val="19"/>
          <w:szCs w:val="19"/>
        </w:rPr>
        <w:t>un correo electrónico al departamento de gestión del PRESTADOR y otro al correo del USUARIO confirmando la realización del pedido.</w:t>
      </w:r>
    </w:p>
    <w:p w14:paraId="38365DED" w14:textId="77777777" w:rsidR="008A44FB" w:rsidRDefault="008A44FB" w:rsidP="009821B6">
      <w:pPr>
        <w:pStyle w:val="NormalWeb"/>
        <w:jc w:val="both"/>
        <w:rPr>
          <w:rFonts w:ascii="Verdana" w:hAnsi="Verdana"/>
          <w:sz w:val="19"/>
          <w:szCs w:val="19"/>
        </w:rPr>
      </w:pPr>
      <w:r>
        <w:rPr>
          <w:rFonts w:ascii="Verdana" w:hAnsi="Verdana"/>
          <w:sz w:val="19"/>
          <w:szCs w:val="19"/>
        </w:rPr>
        <w:t xml:space="preserve">En caso de controversias relativas a la naturaleza de los servicios del PRESTADOR o al uso del USUARIO del sitio web, la información guardada en el dispositivo de pago </w:t>
      </w:r>
      <w:r>
        <w:rPr>
          <w:rFonts w:ascii="Verdana" w:hAnsi="Verdana"/>
          <w:sz w:val="19"/>
          <w:szCs w:val="19"/>
        </w:rPr>
        <w:lastRenderedPageBreak/>
        <w:t>electrónico y en el marco de la recolección automática de información por el PRESTADOR, podría utilizarse como evidencia entre ambas partes.</w:t>
      </w:r>
    </w:p>
    <w:p w14:paraId="18BE2644" w14:textId="77777777" w:rsidR="008A44FB" w:rsidRDefault="008A44FB" w:rsidP="009821B6">
      <w:pPr>
        <w:pStyle w:val="NormalWeb"/>
        <w:jc w:val="both"/>
        <w:rPr>
          <w:rFonts w:ascii="Verdana" w:hAnsi="Verdana"/>
          <w:sz w:val="19"/>
          <w:szCs w:val="19"/>
        </w:rPr>
      </w:pPr>
      <w:r>
        <w:rPr>
          <w:rStyle w:val="Forte"/>
          <w:rFonts w:ascii="Verdana" w:hAnsi="Verdana"/>
          <w:sz w:val="19"/>
          <w:szCs w:val="19"/>
        </w:rPr>
        <w:t>Pedidos (solicitudes de compra)</w:t>
      </w:r>
    </w:p>
    <w:p w14:paraId="51CEB806" w14:textId="2CF045D7" w:rsidR="008A44FB" w:rsidRPr="008A44FB" w:rsidRDefault="008A44FB" w:rsidP="009821B6">
      <w:pPr>
        <w:pStyle w:val="NormalWeb"/>
        <w:jc w:val="both"/>
        <w:rPr>
          <w:rFonts w:ascii="Verdana" w:hAnsi="Verdana"/>
          <w:sz w:val="19"/>
          <w:szCs w:val="19"/>
        </w:rPr>
      </w:pPr>
      <w:r w:rsidRPr="008A44FB">
        <w:rPr>
          <w:rFonts w:ascii="Verdana" w:hAnsi="Verdana"/>
          <w:sz w:val="19"/>
          <w:szCs w:val="19"/>
        </w:rPr>
        <w:t>En un máximo de 48</w:t>
      </w:r>
      <w:r w:rsidRPr="008A44FB">
        <w:rPr>
          <w:rFonts w:ascii="Verdana" w:hAnsi="Verdana"/>
          <w:sz w:val="19"/>
          <w:szCs w:val="19"/>
        </w:rPr>
        <w:t xml:space="preserve"> horas, en días laborables, se enviará un correo electrónico al USUARIO confirmando el estado del pedido y la fecha de descarga y/o activación aproximada.</w:t>
      </w:r>
    </w:p>
    <w:p w14:paraId="0276964D"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11. DISOCIACIÓN Y SUSPENSIÓN O RESCISIÓN DEL CONTRATO</w:t>
      </w:r>
    </w:p>
    <w:p w14:paraId="1A70AC77" w14:textId="77777777" w:rsidR="008A44FB" w:rsidRDefault="008A44FB" w:rsidP="009821B6">
      <w:pPr>
        <w:pStyle w:val="NormalWeb"/>
        <w:jc w:val="both"/>
        <w:rPr>
          <w:rFonts w:ascii="Verdana" w:hAnsi="Verdana"/>
          <w:sz w:val="19"/>
          <w:szCs w:val="19"/>
        </w:rPr>
      </w:pPr>
      <w:r>
        <w:rPr>
          <w:rFonts w:ascii="Verdana" w:hAnsi="Verdana"/>
          <w:sz w:val="19"/>
          <w:szCs w:val="19"/>
        </w:rPr>
        <w:t>Si cualquiera de estos términos y condiciones se considerara ilegal, nula o por cualquier razón inaplicable, esta condición se considerará separable y no afectará la validez y aplicabilidad de ninguna de las condiciones restantes.</w:t>
      </w:r>
    </w:p>
    <w:p w14:paraId="6F951650" w14:textId="77777777" w:rsidR="008A44FB" w:rsidRDefault="008A44FB" w:rsidP="009821B6">
      <w:pPr>
        <w:pStyle w:val="NormalWeb"/>
        <w:jc w:val="both"/>
        <w:rPr>
          <w:rFonts w:ascii="Verdana" w:hAnsi="Verdana"/>
          <w:sz w:val="19"/>
          <w:szCs w:val="19"/>
        </w:rPr>
      </w:pPr>
      <w:r>
        <w:rPr>
          <w:rFonts w:ascii="Verdana" w:hAnsi="Verdana"/>
          <w:sz w:val="19"/>
          <w:szCs w:val="19"/>
        </w:rPr>
        <w:t>El PRESTADOR podrá, sin previo aviso, suspender o terminar el acceso del USUARIO por cualquier razón válida, incluyendo, sin limitaciones, cuando el USUARIO no cumpla o siga cualquiera de las obligaciones establecidas en este documento o cualquier disposición legal, licencia, reglamento, directiva, código de prácticas o políticas de uso aplicables.</w:t>
      </w:r>
    </w:p>
    <w:p w14:paraId="4585FE0A" w14:textId="77777777" w:rsidR="008A44FB" w:rsidRDefault="008A44FB" w:rsidP="009821B6">
      <w:pPr>
        <w:pStyle w:val="NormalWeb"/>
        <w:jc w:val="both"/>
        <w:rPr>
          <w:rFonts w:ascii="Verdana" w:hAnsi="Verdana"/>
          <w:sz w:val="19"/>
          <w:szCs w:val="19"/>
        </w:rPr>
      </w:pPr>
      <w:r>
        <w:rPr>
          <w:rFonts w:ascii="Verdana" w:hAnsi="Verdana"/>
          <w:sz w:val="19"/>
          <w:szCs w:val="19"/>
        </w:rPr>
        <w:t>Cuando El PRESTADOR ejerza cualquiera de sus derechos o facultades bajo esta Cláusula, tal ejercicio no perjudicará ni afectará el ejercicio de cualquier otro derecho, facultad o recurso que pueda estar a disposición de el PRESTADOR.</w:t>
      </w:r>
    </w:p>
    <w:p w14:paraId="406F8C97" w14:textId="77777777" w:rsidR="008A44FB" w:rsidRDefault="008A44FB" w:rsidP="009821B6">
      <w:pPr>
        <w:pStyle w:val="NormalWeb"/>
        <w:jc w:val="both"/>
        <w:rPr>
          <w:rFonts w:ascii="Verdana" w:hAnsi="Verdana"/>
          <w:sz w:val="19"/>
          <w:szCs w:val="19"/>
        </w:rPr>
      </w:pPr>
      <w:r>
        <w:rPr>
          <w:rFonts w:ascii="Verdana" w:hAnsi="Verdana"/>
          <w:sz w:val="19"/>
          <w:szCs w:val="19"/>
        </w:rPr>
        <w:br/>
      </w:r>
      <w:r>
        <w:rPr>
          <w:rStyle w:val="Forte"/>
          <w:rFonts w:ascii="Verdana" w:hAnsi="Verdana"/>
          <w:sz w:val="19"/>
          <w:szCs w:val="19"/>
        </w:rPr>
        <w:t>13. GARANTÍAS Y DEVOLUCIONES</w:t>
      </w:r>
    </w:p>
    <w:p w14:paraId="12715739" w14:textId="77777777" w:rsidR="008A44FB" w:rsidRDefault="008A44FB" w:rsidP="009821B6">
      <w:pPr>
        <w:pStyle w:val="NormalWeb"/>
        <w:jc w:val="both"/>
        <w:rPr>
          <w:rFonts w:ascii="Verdana" w:hAnsi="Verdana"/>
          <w:sz w:val="19"/>
          <w:szCs w:val="19"/>
        </w:rPr>
      </w:pPr>
      <w:r>
        <w:rPr>
          <w:rFonts w:ascii="Verdana" w:hAnsi="Verdana"/>
          <w:sz w:val="19"/>
          <w:szCs w:val="19"/>
        </w:rPr>
        <w:t xml:space="preserve">Las garantías responderán a lo regulado en el Título referido a "Garantías y servicios posventa" del Real Decreto Legislativo 1/2007, de 16 de noviembre, por el </w:t>
      </w:r>
      <w:r>
        <w:rPr>
          <w:rFonts w:ascii="Verdana" w:hAnsi="Verdana"/>
          <w:sz w:val="19"/>
          <w:szCs w:val="19"/>
        </w:rPr>
        <w:t xml:space="preserve">que se aprueba el texto refundido de la Ley General para la Defensa de los Consumidores y Usuarios y otras leyes complementarias, al que puede acceder clicando </w:t>
      </w:r>
      <w:hyperlink r:id="rId10" w:anchor="tiv-3" w:history="1">
        <w:r>
          <w:rPr>
            <w:rStyle w:val="Hiperligao"/>
            <w:rFonts w:ascii="Verdana" w:hAnsi="Verdana"/>
            <w:sz w:val="19"/>
            <w:szCs w:val="19"/>
          </w:rPr>
          <w:t>aquí</w:t>
        </w:r>
      </w:hyperlink>
    </w:p>
    <w:p w14:paraId="2A8DEDDE" w14:textId="77777777" w:rsidR="008A44FB" w:rsidRDefault="008A44FB" w:rsidP="009821B6">
      <w:pPr>
        <w:pStyle w:val="NormalWeb"/>
        <w:jc w:val="both"/>
        <w:rPr>
          <w:rFonts w:ascii="Verdana" w:hAnsi="Verdana"/>
          <w:sz w:val="19"/>
          <w:szCs w:val="19"/>
        </w:rPr>
      </w:pPr>
      <w:r>
        <w:rPr>
          <w:rStyle w:val="Forte"/>
          <w:rFonts w:ascii="Verdana" w:hAnsi="Verdana"/>
          <w:sz w:val="19"/>
          <w:szCs w:val="19"/>
        </w:rPr>
        <w:t>14. LEY APLICABLE Y JURISDICCIÓN</w:t>
      </w:r>
    </w:p>
    <w:p w14:paraId="21EB2E80" w14:textId="77777777" w:rsidR="008A44FB" w:rsidRDefault="008A44FB" w:rsidP="009821B6">
      <w:pPr>
        <w:pStyle w:val="NormalWeb"/>
        <w:jc w:val="both"/>
        <w:rPr>
          <w:rFonts w:ascii="Verdana" w:hAnsi="Verdana"/>
          <w:sz w:val="19"/>
          <w:szCs w:val="19"/>
        </w:rPr>
      </w:pPr>
      <w:r>
        <w:rPr>
          <w:rFonts w:ascii="Verdana" w:hAnsi="Verdana"/>
          <w:sz w:val="19"/>
          <w:szCs w:val="19"/>
        </w:rPr>
        <w:t>Estas condiciones se regirán o interpretarán conforme a la legislación española en aquello que no esté expresamente establecido. El PRESTADOR y el USUARIO acuerdan someter a los juzgados y tribunales del domicilio del USUARIO cualquier controversia que pudiera suscitarse de la prestación de los productos o servicios objeto de estas Condiciones.</w:t>
      </w:r>
    </w:p>
    <w:p w14:paraId="5663979A" w14:textId="77777777" w:rsidR="008A44FB" w:rsidRPr="008A44FB" w:rsidRDefault="008A44FB" w:rsidP="009821B6">
      <w:pPr>
        <w:pStyle w:val="NormalWeb"/>
        <w:jc w:val="both"/>
        <w:rPr>
          <w:rFonts w:ascii="Verdana" w:hAnsi="Verdana"/>
          <w:sz w:val="19"/>
          <w:szCs w:val="19"/>
        </w:rPr>
      </w:pPr>
      <w:r w:rsidRPr="008A44FB">
        <w:rPr>
          <w:rFonts w:ascii="Verdana" w:hAnsi="Verdana"/>
          <w:sz w:val="19"/>
          <w:szCs w:val="19"/>
        </w:rPr>
        <w:t>En caso de que el USUARIO tenga su domicilio fuera de España, el PRESTADOR y el USUARIO renuncian expresamente a cualquier otro foro, sometiéndose al Organismo de resolución de litigios que actuará de intermediario entre ambos conforme al Art. 14.1 del Reglamento (UE) 524/2013, sin necesidad de recurrir a los tribunales de justicia. Para más información, consulte la cláusula «4. RECLAMACIONES Y RESOLUCIÓN DE LITIGIOS EN LÍNEA de estas Condiciones.</w:t>
      </w:r>
    </w:p>
    <w:sectPr w:rsidR="00000000" w:rsidRPr="008A44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27D35"/>
    <w:multiLevelType w:val="multilevel"/>
    <w:tmpl w:val="7B58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840F4"/>
    <w:multiLevelType w:val="multilevel"/>
    <w:tmpl w:val="0DDAA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50D91"/>
    <w:multiLevelType w:val="multilevel"/>
    <w:tmpl w:val="547C9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F662C"/>
    <w:multiLevelType w:val="multilevel"/>
    <w:tmpl w:val="C05C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0885866">
    <w:abstractNumId w:val="3"/>
  </w:num>
  <w:num w:numId="2" w16cid:durableId="2047370327">
    <w:abstractNumId w:val="2"/>
  </w:num>
  <w:num w:numId="3" w16cid:durableId="801119844">
    <w:abstractNumId w:val="2"/>
    <w:lvlOverride w:ilvl="0"/>
    <w:lvlOverride w:ilvl="1"/>
    <w:lvlOverride w:ilvl="2"/>
    <w:lvlOverride w:ilvl="3"/>
    <w:lvlOverride w:ilvl="4"/>
    <w:lvlOverride w:ilvl="5"/>
    <w:lvlOverride w:ilvl="6"/>
    <w:lvlOverride w:ilvl="7"/>
    <w:lvlOverride w:ilvl="8"/>
  </w:num>
  <w:num w:numId="4" w16cid:durableId="734087695">
    <w:abstractNumId w:val="0"/>
  </w:num>
  <w:num w:numId="5" w16cid:durableId="1274050193">
    <w:abstractNumId w:val="1"/>
  </w:num>
  <w:num w:numId="6" w16cid:durableId="193057606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21B6"/>
    <w:rsid w:val="003E3F4B"/>
    <w:rsid w:val="008A44FB"/>
    <w:rsid w:val="00982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AF278"/>
  <w15:chartTrackingRefBased/>
  <w15:docId w15:val="{5456CEDF-2B66-4050-B412-FE2FBC4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ter1"/>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ter1"/>
    <w:uiPriority w:val="9"/>
    <w:qFormat/>
    <w:pPr>
      <w:shd w:val="clear" w:color="auto" w:fill="000066"/>
      <w:spacing w:after="75"/>
      <w:jc w:val="center"/>
      <w:outlineLvl w:val="1"/>
    </w:pPr>
    <w:rPr>
      <w:b/>
      <w:bCs/>
      <w:color w:val="FFFFFF"/>
      <w:sz w:val="23"/>
      <w:szCs w:val="23"/>
    </w:rPr>
  </w:style>
  <w:style w:type="paragraph" w:styleId="Ttulo3">
    <w:name w:val="heading 3"/>
    <w:basedOn w:val="Normal"/>
    <w:link w:val="Ttulo3Carter1"/>
    <w:uiPriority w:val="9"/>
    <w:qFormat/>
    <w:pPr>
      <w:shd w:val="clear" w:color="auto" w:fill="FFCC00"/>
      <w:spacing w:before="150" w:after="75"/>
      <w:jc w:val="center"/>
      <w:outlineLvl w:val="2"/>
    </w:pPr>
    <w:rPr>
      <w:b/>
      <w:bCs/>
      <w:color w:val="333333"/>
      <w:sz w:val="21"/>
      <w:szCs w:val="21"/>
    </w:rPr>
  </w:style>
  <w:style w:type="paragraph" w:styleId="Ttulo4">
    <w:name w:val="heading 4"/>
    <w:basedOn w:val="Normal"/>
    <w:link w:val="Ttulo4Carter1"/>
    <w:uiPriority w:val="9"/>
    <w:qFormat/>
    <w:pPr>
      <w:shd w:val="clear" w:color="auto" w:fill="CCCCCC"/>
      <w:spacing w:before="150" w:after="75"/>
      <w:jc w:val="center"/>
      <w:outlineLvl w:val="3"/>
    </w:pPr>
    <w:rPr>
      <w:b/>
      <w:bCs/>
      <w:color w:val="333333"/>
      <w:sz w:val="20"/>
      <w:szCs w:val="20"/>
    </w:rPr>
  </w:style>
  <w:style w:type="paragraph" w:styleId="Ttulo5">
    <w:name w:val="heading 5"/>
    <w:basedOn w:val="Normal"/>
    <w:link w:val="Ttulo5Carter1"/>
    <w:uiPriority w:val="9"/>
    <w:qFormat/>
    <w:pPr>
      <w:spacing w:before="150" w:after="150"/>
      <w:outlineLvl w:val="4"/>
    </w:pPr>
    <w:rPr>
      <w:b/>
      <w:bCs/>
      <w:sz w:val="18"/>
      <w:szCs w:val="18"/>
    </w:rPr>
  </w:style>
  <w:style w:type="paragraph" w:styleId="Ttulo6">
    <w:name w:val="heading 6"/>
    <w:basedOn w:val="Normal"/>
    <w:link w:val="Ttulo6Carter1"/>
    <w:uiPriority w:val="9"/>
    <w:qFormat/>
    <w:pPr>
      <w:spacing w:before="150" w:after="150"/>
      <w:outlineLvl w:val="5"/>
    </w:pPr>
    <w:rPr>
      <w:b/>
      <w:bCs/>
      <w:sz w:val="18"/>
      <w:szCs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Pr>
      <w:color w:val="0000FF"/>
      <w:u w:val="single"/>
    </w:rPr>
  </w:style>
  <w:style w:type="character" w:styleId="Hiperligaovisitada">
    <w:name w:val="FollowedHyperlink"/>
    <w:basedOn w:val="Tipodeletrapredefinidodopargrafo"/>
    <w:uiPriority w:val="99"/>
    <w:semiHidden/>
    <w:unhideWhenUsed/>
    <w:rPr>
      <w:color w:val="800080"/>
      <w:u w:val="single"/>
    </w:rPr>
  </w:style>
  <w:style w:type="character" w:styleId="CdigoHTML">
    <w:name w:val="HTML Code"/>
    <w:basedOn w:val="Tipodeletrapredefinidodopargrafo"/>
    <w:uiPriority w:val="99"/>
    <w:semiHidden/>
    <w:unhideWhenUsed/>
    <w:rPr>
      <w:rFonts w:ascii="Courier New" w:eastAsiaTheme="minorEastAsia" w:hAnsi="Courier New" w:cs="Courier New" w:hint="default"/>
      <w:sz w:val="20"/>
      <w:szCs w:val="20"/>
      <w:shd w:val="clear" w:color="auto" w:fill="DDDDDD"/>
    </w:r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Pr>
      <w:rFonts w:asciiTheme="minorHAnsi" w:eastAsiaTheme="majorEastAsia" w:hAnsiTheme="minorHAnsi" w:cstheme="majorBidi"/>
      <w:color w:val="0F4761" w:themeColor="accent1" w:themeShade="BF"/>
      <w:sz w:val="28"/>
      <w:szCs w:val="28"/>
    </w:rPr>
  </w:style>
  <w:style w:type="character" w:customStyle="1" w:styleId="Ttulo4Carter">
    <w:name w:val="Título 4 Caráter"/>
    <w:basedOn w:val="Tipodeletrapredefinidodopargrafo"/>
    <w:link w:val="Ttulo4"/>
    <w:uiPriority w:val="9"/>
    <w:rPr>
      <w:rFonts w:asciiTheme="minorHAnsi" w:eastAsiaTheme="majorEastAsia" w:hAnsiTheme="minorHAnsi" w:cstheme="majorBidi"/>
      <w:i/>
      <w:iCs/>
      <w:color w:val="0F4761" w:themeColor="accent1" w:themeShade="BF"/>
      <w:sz w:val="24"/>
      <w:szCs w:val="24"/>
    </w:rPr>
  </w:style>
  <w:style w:type="character" w:customStyle="1" w:styleId="Ttulo5Carter">
    <w:name w:val="Título 5 Caráter"/>
    <w:basedOn w:val="Tipodeletrapredefinidodopargrafo"/>
    <w:link w:val="Ttulo5"/>
    <w:uiPriority w:val="9"/>
    <w:rPr>
      <w:rFonts w:asciiTheme="minorHAnsi" w:eastAsiaTheme="majorEastAsia" w:hAnsiTheme="minorHAnsi" w:cstheme="majorBidi"/>
      <w:color w:val="0F4761" w:themeColor="accent1" w:themeShade="BF"/>
      <w:sz w:val="24"/>
      <w:szCs w:val="24"/>
    </w:rPr>
  </w:style>
  <w:style w:type="character" w:customStyle="1" w:styleId="Ttulo6Carter">
    <w:name w:val="Título 6 Caráter"/>
    <w:basedOn w:val="Tipodeletrapredefinidodopargrafo"/>
    <w:link w:val="Ttulo6"/>
    <w:uiPriority w:val="9"/>
    <w:rPr>
      <w:rFonts w:asciiTheme="minorHAnsi" w:eastAsiaTheme="majorEastAsia" w:hAnsiTheme="minorHAnsi" w:cstheme="majorBidi"/>
      <w:i/>
      <w:iCs/>
      <w:color w:val="595959" w:themeColor="text1" w:themeTint="A6"/>
      <w:sz w:val="24"/>
      <w:szCs w:val="24"/>
    </w:rPr>
  </w:style>
  <w:style w:type="paragraph" w:styleId="HTMLpr-formatado">
    <w:name w:val="HTML Preformatted"/>
    <w:basedOn w:val="Normal"/>
    <w:link w:val="HTMLpr-formatadoCarte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formatadoCarter">
    <w:name w:val="HTML pré-formatado Caráter"/>
    <w:basedOn w:val="Tipodeletrapredefinidodopargrafo"/>
    <w:link w:val="HTMLpr-formatado"/>
    <w:uiPriority w:val="99"/>
    <w:semiHidden/>
    <w:rPr>
      <w:rFonts w:ascii="Consolas" w:eastAsiaTheme="minorEastAsia" w:hAnsi="Consolas"/>
    </w:rPr>
  </w:style>
  <w:style w:type="paragraph" w:customStyle="1" w:styleId="msonormal0">
    <w:name w:val="msonormal"/>
    <w:basedOn w:val="Normal"/>
    <w:uiPriority w:val="99"/>
    <w:semiHidden/>
    <w:pPr>
      <w:spacing w:before="100" w:beforeAutospacing="1" w:after="120"/>
    </w:pPr>
  </w:style>
  <w:style w:type="paragraph" w:styleId="NormalWeb">
    <w:name w:val="Normal (Web)"/>
    <w:basedOn w:val="Normal"/>
    <w:uiPriority w:val="99"/>
    <w:semiHidden/>
    <w:unhideWhenUsed/>
    <w:pPr>
      <w:spacing w:before="100" w:beforeAutospacing="1" w:after="120"/>
    </w:pPr>
  </w:style>
  <w:style w:type="paragraph" w:customStyle="1" w:styleId="pdfdatatable">
    <w:name w:val="pdf_datatable"/>
    <w:basedOn w:val="Normal"/>
    <w:uiPriority w:val="99"/>
    <w:semiHidden/>
    <w:pPr>
      <w:spacing w:before="100" w:beforeAutospacing="1" w:after="100" w:afterAutospacing="1"/>
    </w:pPr>
    <w:rPr>
      <w:sz w:val="17"/>
      <w:szCs w:val="17"/>
    </w:rPr>
  </w:style>
  <w:style w:type="paragraph" w:customStyle="1" w:styleId="error">
    <w:name w:val="error"/>
    <w:basedOn w:val="Normal"/>
    <w:uiPriority w:val="99"/>
    <w:semiHidden/>
    <w:pPr>
      <w:spacing w:before="100" w:beforeAutospacing="1" w:after="100" w:afterAutospacing="1"/>
    </w:pPr>
    <w:rPr>
      <w:color w:val="EE0000"/>
    </w:rPr>
  </w:style>
  <w:style w:type="paragraph" w:customStyle="1" w:styleId="msginfo">
    <w:name w:val="msg_info"/>
    <w:basedOn w:val="Normal"/>
    <w:uiPriority w:val="99"/>
    <w:semiHidden/>
    <w:pPr>
      <w:pBdr>
        <w:top w:val="single" w:sz="6" w:space="3" w:color="00AA00"/>
        <w:left w:val="single" w:sz="6" w:space="3" w:color="00AA00"/>
        <w:bottom w:val="single" w:sz="6" w:space="3" w:color="00AA00"/>
        <w:right w:val="single" w:sz="6" w:space="3" w:color="00AA00"/>
      </w:pBdr>
      <w:shd w:val="clear" w:color="auto" w:fill="DDFFDD"/>
      <w:spacing w:before="100" w:beforeAutospacing="1" w:after="100" w:afterAutospacing="1"/>
    </w:pPr>
    <w:rPr>
      <w:color w:val="000000"/>
    </w:rPr>
  </w:style>
  <w:style w:type="paragraph" w:customStyle="1" w:styleId="msgerror">
    <w:name w:val="msg_error"/>
    <w:basedOn w:val="Normal"/>
    <w:uiPriority w:val="99"/>
    <w:semiHidden/>
    <w:pPr>
      <w:shd w:val="clear" w:color="auto" w:fill="DD0000"/>
      <w:spacing w:before="100" w:beforeAutospacing="1" w:after="100" w:afterAutospacing="1"/>
    </w:pPr>
    <w:rPr>
      <w:color w:val="FFFFFF"/>
      <w:sz w:val="17"/>
      <w:szCs w:val="17"/>
    </w:rPr>
  </w:style>
  <w:style w:type="paragraph" w:customStyle="1" w:styleId="msgalert">
    <w:name w:val="msg_alert"/>
    <w:basedOn w:val="Normal"/>
    <w:uiPriority w:val="99"/>
    <w:semiHidden/>
    <w:pPr>
      <w:pBdr>
        <w:top w:val="single" w:sz="6" w:space="3" w:color="FF0000"/>
        <w:left w:val="single" w:sz="6" w:space="3" w:color="FF0000"/>
        <w:bottom w:val="single" w:sz="6" w:space="3" w:color="FF0000"/>
        <w:right w:val="single" w:sz="6" w:space="3" w:color="FF0000"/>
      </w:pBdr>
      <w:shd w:val="clear" w:color="auto" w:fill="FFFFAA"/>
      <w:spacing w:before="100" w:beforeAutospacing="1" w:after="100" w:afterAutospacing="1"/>
    </w:pPr>
    <w:rPr>
      <w:color w:val="000000"/>
    </w:rPr>
  </w:style>
  <w:style w:type="character" w:customStyle="1" w:styleId="Ttulo1Carter1">
    <w:name w:val="Título 1 Caráter1"/>
    <w:basedOn w:val="Tipodeletrapredefinidodopargrafo"/>
    <w:link w:val="Ttulo1"/>
    <w:uiPriority w:val="9"/>
    <w:locked/>
    <w:rPr>
      <w:rFonts w:asciiTheme="majorHAnsi" w:eastAsiaTheme="majorEastAsia" w:hAnsiTheme="majorHAnsi" w:cstheme="majorBidi" w:hint="default"/>
      <w:color w:val="0F4761" w:themeColor="accent1" w:themeShade="BF"/>
      <w:sz w:val="40"/>
      <w:szCs w:val="40"/>
    </w:rPr>
  </w:style>
  <w:style w:type="character" w:customStyle="1" w:styleId="Ttulo2Carter1">
    <w:name w:val="Título 2 Caráter1"/>
    <w:basedOn w:val="Tipodeletrapredefinidodopargrafo"/>
    <w:link w:val="Ttulo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Ttulo3Carter1">
    <w:name w:val="Título 3 Caráter1"/>
    <w:basedOn w:val="Tipodeletrapredefinidodopargrafo"/>
    <w:link w:val="Ttulo3"/>
    <w:uiPriority w:val="9"/>
    <w:semiHidden/>
    <w:locked/>
    <w:rPr>
      <w:rFonts w:asciiTheme="minorHAnsi" w:eastAsiaTheme="majorEastAsia" w:hAnsiTheme="minorHAnsi" w:cstheme="majorBidi" w:hint="default"/>
      <w:color w:val="0F4761" w:themeColor="accent1" w:themeShade="BF"/>
      <w:sz w:val="28"/>
      <w:szCs w:val="28"/>
    </w:rPr>
  </w:style>
  <w:style w:type="character" w:customStyle="1" w:styleId="Ttulo4Carter1">
    <w:name w:val="Título 4 Caráter1"/>
    <w:basedOn w:val="Tipodeletrapredefinidodopargrafo"/>
    <w:link w:val="Ttulo4"/>
    <w:uiPriority w:val="9"/>
    <w:semiHidden/>
    <w:locked/>
    <w:rPr>
      <w:rFonts w:asciiTheme="minorHAnsi" w:eastAsiaTheme="majorEastAsia" w:hAnsiTheme="minorHAnsi" w:cstheme="majorBidi" w:hint="default"/>
      <w:i/>
      <w:iCs/>
      <w:color w:val="0F4761" w:themeColor="accent1" w:themeShade="BF"/>
      <w:sz w:val="24"/>
      <w:szCs w:val="24"/>
    </w:rPr>
  </w:style>
  <w:style w:type="character" w:customStyle="1" w:styleId="Ttulo5Carter1">
    <w:name w:val="Título 5 Caráter1"/>
    <w:basedOn w:val="Tipodeletrapredefinidodopargrafo"/>
    <w:link w:val="Ttulo5"/>
    <w:uiPriority w:val="9"/>
    <w:semiHidden/>
    <w:locked/>
    <w:rPr>
      <w:rFonts w:asciiTheme="minorHAnsi" w:eastAsiaTheme="majorEastAsia" w:hAnsiTheme="minorHAnsi" w:cstheme="majorBidi" w:hint="default"/>
      <w:color w:val="0F4761" w:themeColor="accent1" w:themeShade="BF"/>
      <w:sz w:val="24"/>
      <w:szCs w:val="24"/>
    </w:rPr>
  </w:style>
  <w:style w:type="character" w:customStyle="1" w:styleId="Ttulo6Carter1">
    <w:name w:val="Título 6 Caráter1"/>
    <w:basedOn w:val="Tipodeletrapredefinidodopargrafo"/>
    <w:link w:val="Ttulo6"/>
    <w:uiPriority w:val="9"/>
    <w:semiHidden/>
    <w:locked/>
    <w:rPr>
      <w:rFonts w:asciiTheme="minorHAnsi" w:eastAsiaTheme="majorEastAsia" w:hAnsiTheme="minorHAnsi" w:cstheme="majorBidi" w:hint="default"/>
      <w:i/>
      <w:iCs/>
      <w:color w:val="595959" w:themeColor="text1" w:themeTint="A6"/>
      <w:sz w:val="24"/>
      <w:szCs w:val="24"/>
    </w:rPr>
  </w:style>
  <w:style w:type="paragraph" w:customStyle="1" w:styleId="HTMLconformatoprevio">
    <w:name w:val="HTML con formato previo"/>
    <w:basedOn w:val="Normal"/>
    <w:link w:val="HTMLconformatoprevioCar"/>
  </w:style>
  <w:style w:type="character" w:customStyle="1" w:styleId="HTMLconformatoprevioCar">
    <w:name w:val="HTML con formato previo Car"/>
    <w:basedOn w:val="Tipodeletrapredefinidodopargrafo"/>
    <w:link w:val="HTMLconformatoprevio"/>
    <w:uiPriority w:val="99"/>
    <w:semiHidden/>
    <w:locked/>
    <w:rPr>
      <w:rFonts w:ascii="Consolas" w:eastAsiaTheme="minorEastAsia" w:hAnsi="Consolas" w:hint="default"/>
    </w:rPr>
  </w:style>
  <w:style w:type="table" w:customStyle="1" w:styleId="Tablanormal">
    <w:name w:val="Tabla normal"/>
    <w:uiPriority w:val="99"/>
    <w:semiHidden/>
    <w:tblPr>
      <w:tblCellMar>
        <w:top w:w="0" w:type="dxa"/>
        <w:left w:w="108" w:type="dxa"/>
        <w:bottom w:w="0" w:type="dxa"/>
        <w:right w:w="108" w:type="dxa"/>
      </w:tblCellMar>
    </w:tblPr>
  </w:style>
  <w:style w:type="character" w:styleId="Forte">
    <w:name w:val="Strong"/>
    <w:basedOn w:val="Tipodeletrapredefinidodopargraf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81725">
      <w:marLeft w:val="0"/>
      <w:marRight w:val="0"/>
      <w:marTop w:val="0"/>
      <w:marBottom w:val="0"/>
      <w:divBdr>
        <w:top w:val="none" w:sz="0" w:space="0" w:color="auto"/>
        <w:left w:val="none" w:sz="0" w:space="0" w:color="auto"/>
        <w:bottom w:val="none" w:sz="0" w:space="0" w:color="auto"/>
        <w:right w:val="none" w:sz="0" w:space="0" w:color="auto"/>
      </w:divBdr>
    </w:div>
    <w:div w:id="18401964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07-20555&amp;p=20140328&amp;tn=1"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boe.es/buscar/act.php?id=BOE-A-2007-20555&amp;p=20140328&amp;t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e.es/buscar/act.php?id=BOE-A-2007-20555&amp;p=20140328&amp;tn=1" TargetMode="External"/><Relationship Id="rId11" Type="http://schemas.openxmlformats.org/officeDocument/2006/relationships/fontTable" Target="fontTable.xml"/><Relationship Id="rId5" Type="http://schemas.openxmlformats.org/officeDocument/2006/relationships/hyperlink" Target="https://www.boe.es/buscar/act.php?id=BOE-A-2007-20555&amp;b=156&amp;tn=1&amp;p=20140328" TargetMode="External"/><Relationship Id="rId15" Type="http://schemas.openxmlformats.org/officeDocument/2006/relationships/customXml" Target="../customXml/item3.xml"/><Relationship Id="rId10" Type="http://schemas.openxmlformats.org/officeDocument/2006/relationships/hyperlink" Target="http://www.boe.es/buscar/act.php?id=BOE-A-2007-20555&amp;p=20211103&amp;tn=1" TargetMode="External"/><Relationship Id="rId4" Type="http://schemas.openxmlformats.org/officeDocument/2006/relationships/webSettings" Target="webSettings.xml"/><Relationship Id="rId9" Type="http://schemas.openxmlformats.org/officeDocument/2006/relationships/hyperlink" Target="http://ec.europa.eu/consumers/odr/" TargetMode="External"/><Relationship Id="rId14" Type="http://schemas.openxmlformats.org/officeDocument/2006/relationships/customXml" Target="../customXml/item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6A876A0F2B874F9EDCE1B66B4C84B4" ma:contentTypeVersion="13" ma:contentTypeDescription="Crear nuevo documento." ma:contentTypeScope="" ma:versionID="39fbd0b45b0f23d00e9018e5a4f9f43c">
  <xsd:schema xmlns:xsd="http://www.w3.org/2001/XMLSchema" xmlns:xs="http://www.w3.org/2001/XMLSchema" xmlns:p="http://schemas.microsoft.com/office/2006/metadata/properties" xmlns:ns2="bb8d0df8-9b4a-4308-acd3-ab112ea54c2f" xmlns:ns3="2c5e1712-af97-4651-9702-00c63a41d059" targetNamespace="http://schemas.microsoft.com/office/2006/metadata/properties" ma:root="true" ma:fieldsID="763fa4fa395f399b078f49289dc37055" ns2:_="" ns3:_="">
    <xsd:import namespace="bb8d0df8-9b4a-4308-acd3-ab112ea54c2f"/>
    <xsd:import namespace="2c5e1712-af97-4651-9702-00c63a41d0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0df8-9b4a-4308-acd3-ab112ea5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908b2d8d-59fb-4dc4-a491-9be537a64e6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e1712-af97-4651-9702-00c63a41d0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53f81a-fe09-49b5-9b39-0b0c65b3c025}" ma:internalName="TaxCatchAll" ma:showField="CatchAllData" ma:web="2c5e1712-af97-4651-9702-00c63a41d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8d0df8-9b4a-4308-acd3-ab112ea54c2f">
      <Terms xmlns="http://schemas.microsoft.com/office/infopath/2007/PartnerControls"/>
    </lcf76f155ced4ddcb4097134ff3c332f>
    <TaxCatchAll xmlns="2c5e1712-af97-4651-9702-00c63a41d059" xsi:nil="true"/>
  </documentManagement>
</p:properties>
</file>

<file path=customXml/itemProps1.xml><?xml version="1.0" encoding="utf-8"?>
<ds:datastoreItem xmlns:ds="http://schemas.openxmlformats.org/officeDocument/2006/customXml" ds:itemID="{758DD728-9849-4108-92AF-5593CB49A5DD}"/>
</file>

<file path=customXml/itemProps2.xml><?xml version="1.0" encoding="utf-8"?>
<ds:datastoreItem xmlns:ds="http://schemas.openxmlformats.org/officeDocument/2006/customXml" ds:itemID="{51520E71-CF56-43C5-9254-2B0C4D5A4AC5}"/>
</file>

<file path=customXml/itemProps3.xml><?xml version="1.0" encoding="utf-8"?>
<ds:datastoreItem xmlns:ds="http://schemas.openxmlformats.org/officeDocument/2006/customXml" ds:itemID="{6E5360ED-9067-4113-A8BD-6934C2281E96}"/>
</file>

<file path=docProps/app.xml><?xml version="1.0" encoding="utf-8"?>
<Properties xmlns="http://schemas.openxmlformats.org/officeDocument/2006/extended-properties" xmlns:vt="http://schemas.openxmlformats.org/officeDocument/2006/docPropsVTypes">
  <Template>Normal</Template>
  <TotalTime>5</TotalTime>
  <Pages>6</Pages>
  <Words>2451</Words>
  <Characters>13875</Characters>
  <Application>Microsoft Office Word</Application>
  <DocSecurity>4</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Microlab Hard</dc:creator>
  <cp:keywords/>
  <dc:description/>
  <cp:lastModifiedBy>OSIRIS - Adriana Fernandez</cp:lastModifiedBy>
  <cp:revision>2</cp:revision>
  <dcterms:created xsi:type="dcterms:W3CDTF">2024-07-03T09:58:00Z</dcterms:created>
  <dcterms:modified xsi:type="dcterms:W3CDTF">2024-07-03T09:58:00Z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wstr>0x0101001B6A876A0F2B874F9EDCE1B66B4C84B4</vt:lpwstr>
  </property>
</Properties>
</file>