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62BE" w14:textId="77777777" w:rsidR="009433D9" w:rsidRPr="009433D9" w:rsidRDefault="009433D9" w:rsidP="006D7332">
      <w:pPr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9433D9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Gαq coupled AT1R is indispensable for MAPK activation in arterial smooth </w:t>
      </w:r>
      <w:r w:rsidRPr="009433D9">
        <w:rPr>
          <w:rFonts w:asciiTheme="minorBidi" w:hAnsiTheme="minorBidi"/>
          <w:b/>
          <w:bCs/>
          <w:color w:val="000000" w:themeColor="text1"/>
          <w:sz w:val="24"/>
          <w:szCs w:val="24"/>
          <w:cs/>
        </w:rPr>
        <w:t>‎</w:t>
      </w:r>
      <w:r w:rsidRPr="009433D9">
        <w:rPr>
          <w:rFonts w:asciiTheme="minorBidi" w:hAnsiTheme="minorBidi"/>
          <w:b/>
          <w:bCs/>
          <w:color w:val="000000" w:themeColor="text1"/>
          <w:sz w:val="24"/>
          <w:szCs w:val="24"/>
        </w:rPr>
        <w:t>muscle cell</w:t>
      </w:r>
    </w:p>
    <w:p w14:paraId="55005BD9" w14:textId="50F8A7A6" w:rsidR="00E12A08" w:rsidRPr="006D7332" w:rsidRDefault="008F5F19" w:rsidP="006D7332">
      <w:pPr>
        <w:rPr>
          <w:rFonts w:asciiTheme="minorBidi" w:hAnsiTheme="minorBidi"/>
          <w:color w:val="000000" w:themeColor="text1"/>
          <w:sz w:val="24"/>
          <w:szCs w:val="24"/>
        </w:rPr>
      </w:pPr>
      <w:r w:rsidRPr="00567BD1">
        <w:rPr>
          <w:rFonts w:asciiTheme="minorBidi" w:hAnsiTheme="minorBidi"/>
          <w:color w:val="000000" w:themeColor="text1"/>
          <w:sz w:val="24"/>
          <w:szCs w:val="24"/>
        </w:rPr>
        <w:t>Mitogen</w:t>
      </w:r>
      <w:r w:rsidR="0080548C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>activated protein kinases</w:t>
      </w:r>
      <w:r w:rsidR="00C84BAF">
        <w:rPr>
          <w:rFonts w:asciiTheme="minorBidi" w:hAnsiTheme="minorBidi"/>
          <w:color w:val="000000" w:themeColor="text1"/>
          <w:sz w:val="24"/>
          <w:szCs w:val="24"/>
        </w:rPr>
        <w:t xml:space="preserve"> (MAPK)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including ERK1/2</w:t>
      </w:r>
      <w:r w:rsidR="00EF4B69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>have</w:t>
      </w:r>
      <w:r w:rsidR="001F31A9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bee</w:t>
      </w:r>
      <w:r w:rsidR="0080548C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n linked to cardiovascular diseases including hypertension </w:t>
      </w:r>
      <w:r w:rsidR="00EF4B69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when challenged </w:t>
      </w:r>
      <w:r w:rsidR="00EF4B69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EF4B69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with mitogens such as </w:t>
      </w:r>
      <w:r w:rsidR="00E53A6C">
        <w:rPr>
          <w:rFonts w:asciiTheme="minorBidi" w:hAnsiTheme="minorBidi"/>
          <w:color w:val="000000" w:themeColor="text1"/>
          <w:sz w:val="24"/>
          <w:szCs w:val="24"/>
        </w:rPr>
        <w:t>a</w:t>
      </w:r>
      <w:r w:rsidR="001F31A9" w:rsidRPr="00567BD1">
        <w:rPr>
          <w:rFonts w:asciiTheme="minorBidi" w:hAnsiTheme="minorBidi"/>
          <w:color w:val="000000" w:themeColor="text1"/>
          <w:sz w:val="24"/>
          <w:szCs w:val="24"/>
        </w:rPr>
        <w:t>ngiotensin II (AngII)</w:t>
      </w:r>
      <w:r w:rsidR="001F31A9" w:rsidRPr="00567BD1">
        <w:rPr>
          <w:rFonts w:asciiTheme="minorBidi" w:hAnsiTheme="minorBidi"/>
          <w:color w:val="000000" w:themeColor="text1"/>
          <w:sz w:val="24"/>
          <w:szCs w:val="24"/>
          <w:cs/>
        </w:rPr>
        <w:t xml:space="preserve">‎ </w:t>
      </w:r>
      <w:r w:rsidR="009C49A9" w:rsidRPr="00567BD1">
        <w:rPr>
          <w:rFonts w:asciiTheme="minorBidi" w:hAnsiTheme="minorBidi"/>
          <w:color w:val="000000" w:themeColor="text1"/>
          <w:sz w:val="24"/>
          <w:szCs w:val="24"/>
          <w:cs/>
        </w:rPr>
        <w:t>[</w:t>
      </w:r>
      <w:hyperlink w:anchor="_ENREF_1" w:tooltip="Molnar, 2014 #7" w:history="1">
        <w:r w:rsidR="0080548C" w:rsidRPr="00567BD1">
          <w:rPr>
            <w:rFonts w:asciiTheme="minorBidi" w:hAnsiTheme="minorBidi"/>
            <w:color w:val="000000" w:themeColor="text1"/>
            <w:sz w:val="24"/>
            <w:szCs w:val="24"/>
          </w:rPr>
          <w:t>1</w:t>
        </w:r>
        <w:r w:rsidR="0080548C" w:rsidRPr="00567BD1">
          <w:rPr>
            <w:rFonts w:asciiTheme="minorBidi" w:hAnsiTheme="minorBidi"/>
            <w:color w:val="000000" w:themeColor="text1"/>
            <w:sz w:val="24"/>
            <w:szCs w:val="24"/>
            <w:cs/>
          </w:rPr>
          <w:fldChar w:fldCharType="begin"/>
        </w:r>
        <w:r w:rsidR="0080548C" w:rsidRPr="00567BD1">
          <w:rPr>
            <w:rFonts w:asciiTheme="minorBidi" w:hAnsiTheme="minorBidi"/>
            <w:color w:val="000000" w:themeColor="text1"/>
            <w:sz w:val="24"/>
            <w:szCs w:val="24"/>
          </w:rPr>
          <w:instrText xml:space="preserve"> ADDIN EN.CITE &lt;EndNote&gt;&lt;Cite&gt;&lt;Author&gt;Molnar&lt;/Author&gt;&lt;Year&gt;2014&lt;/Year&gt;&lt;RecNum&gt;7&lt;/RecNum&gt;&lt;DisplayText&gt;&lt;style face="superscript"&gt;1&lt;/style&gt;&lt;/DisplayText&gt;&lt;record&gt;&lt;rec-number&gt;7&lt;/rec-number&gt;&lt;foreign-keys&gt;&lt;key app="EN" db-id="eptpzz527aaeeye2d2n5vs2rapdsvtpe9r0e" timestamp="1722341705"&gt;7&lt;/key&gt;&lt;/foreign-keys&gt;&lt;ref-type name="Journal Article"&gt;17&lt;/ref-type&gt;&lt;contributors&gt;&lt;authors&gt;&lt;author&gt;Molnar, P.&lt;/author&gt;&lt;author&gt;Perrault, R.&lt;/author&gt;&lt;author&gt;Louis, S.&lt;/author&gt;&lt;author&gt;Zahradka, P.&lt;/author&gt;&lt;/authors&gt;&lt;/contributors&gt;&lt;auth-address&gt;Department of Physiology, University of Manitoba, Winnipeg, MB, Canada.&lt;/auth-address&gt;&lt;titles&gt;&lt;title&gt;The cyclic AMP response element-binding protein (CREB) mediates smooth muscle cell proliferation in response to angiotensin II&lt;/title&gt;&lt;secondary-title&gt;J Cell Commun Signal&lt;/secondary-title&gt;&lt;/titles&gt;&lt;periodical&gt;&lt;full-title&gt;J Cell Commun Signal&lt;/full-title&gt;&lt;/periodical&gt;&lt;pages&gt;29-37&lt;/pages&gt;&lt;volume&gt;8&lt;/volume&gt;&lt;number&gt;1&lt;/number&gt;&lt;edition&gt;20131211&lt;/edition&gt;&lt;dates&gt;&lt;year&gt;2014&lt;/year&gt;&lt;pub-dates&gt;&lt;date&gt;Mar&lt;/date&gt;&lt;/pub-dates&gt;&lt;/dates&gt;&lt;isbn&gt;1873-9601 (Print)&amp;#xD;1873-9601&lt;/isbn&gt;&lt;accession-num&gt;24327051&lt;/accession-num&gt;&lt;urls&gt;&lt;/urls&gt;&lt;custom2&gt;PMC3972394&lt;/custom2&gt;&lt;electronic-resource-num&gt;10.1007/s12079-013-0215-5&lt;/electronic-resource-num&gt;&lt;remote-database-provider&gt;NLM&lt;/remote-database-provider&gt;&lt;language&gt;eng&lt;/language&gt;&lt;/record&gt;&lt;/Cite&gt;&lt;/EndNote&gt;</w:instrText>
        </w:r>
        <w:r w:rsidR="009433D9">
          <w:rPr>
            <w:rFonts w:asciiTheme="minorBidi" w:hAnsiTheme="minorBidi"/>
            <w:color w:val="000000" w:themeColor="text1"/>
            <w:sz w:val="24"/>
            <w:szCs w:val="24"/>
            <w:cs/>
          </w:rPr>
          <w:fldChar w:fldCharType="separate"/>
        </w:r>
        <w:r w:rsidR="0080548C" w:rsidRPr="00567BD1">
          <w:rPr>
            <w:rFonts w:asciiTheme="minorBidi" w:hAnsiTheme="minorBidi"/>
            <w:color w:val="000000" w:themeColor="text1"/>
            <w:sz w:val="24"/>
            <w:szCs w:val="24"/>
            <w:cs/>
          </w:rPr>
          <w:fldChar w:fldCharType="end"/>
        </w:r>
      </w:hyperlink>
      <w:r w:rsidR="009C49A9" w:rsidRPr="00567BD1">
        <w:rPr>
          <w:rFonts w:asciiTheme="minorBidi" w:hAnsiTheme="minorBidi"/>
          <w:color w:val="000000" w:themeColor="text1"/>
          <w:sz w:val="24"/>
          <w:szCs w:val="24"/>
        </w:rPr>
        <w:t>]</w:t>
      </w:r>
      <w:r w:rsidR="001F31A9" w:rsidRPr="00567BD1">
        <w:rPr>
          <w:rFonts w:asciiTheme="minorBidi" w:hAnsiTheme="minorBidi"/>
          <w:color w:val="000000" w:themeColor="text1"/>
          <w:sz w:val="24"/>
          <w:szCs w:val="24"/>
          <w:cs/>
        </w:rPr>
        <w:t>.</w:t>
      </w:r>
      <w:r w:rsidR="001F31A9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36F9C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We have previously elucidated the mechanisms underpinning </w:t>
      </w:r>
      <w:r w:rsidR="00230A48">
        <w:rPr>
          <w:rFonts w:asciiTheme="minorBidi" w:hAnsiTheme="minorBidi"/>
          <w:color w:val="000000" w:themeColor="text1"/>
          <w:sz w:val="24"/>
          <w:szCs w:val="24"/>
        </w:rPr>
        <w:t>angiotensin type 1 (</w:t>
      </w:r>
      <w:r w:rsidR="00036F9C" w:rsidRPr="00567BD1">
        <w:rPr>
          <w:rFonts w:asciiTheme="minorBidi" w:hAnsiTheme="minorBidi"/>
          <w:color w:val="000000" w:themeColor="text1"/>
          <w:sz w:val="24"/>
          <w:szCs w:val="24"/>
        </w:rPr>
        <w:t>AT</w:t>
      </w:r>
      <w:r w:rsidR="00036F9C" w:rsidRPr="00567BD1">
        <w:rPr>
          <w:rFonts w:asciiTheme="minorBidi" w:hAnsiTheme="minorBidi"/>
          <w:color w:val="000000" w:themeColor="text1"/>
          <w:sz w:val="24"/>
          <w:szCs w:val="24"/>
          <w:vertAlign w:val="subscript"/>
        </w:rPr>
        <w:t>1</w:t>
      </w:r>
      <w:r w:rsidR="00036F9C" w:rsidRPr="00567BD1">
        <w:rPr>
          <w:rFonts w:asciiTheme="minorBidi" w:hAnsiTheme="minorBidi"/>
          <w:color w:val="000000" w:themeColor="text1"/>
          <w:sz w:val="24"/>
          <w:szCs w:val="24"/>
        </w:rPr>
        <w:t>R</w:t>
      </w:r>
      <w:r w:rsidR="00230A48">
        <w:rPr>
          <w:rFonts w:asciiTheme="minorBidi" w:hAnsiTheme="minorBidi"/>
          <w:color w:val="000000" w:themeColor="text1"/>
          <w:sz w:val="24"/>
          <w:szCs w:val="24"/>
        </w:rPr>
        <w:t>)</w:t>
      </w:r>
      <w:r w:rsidR="00036F9C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mediated cell proliferation in rat arterial smooth muscle cells</w:t>
      </w:r>
      <w:r w:rsidR="007D460F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9C49A9" w:rsidRPr="00567BD1">
        <w:rPr>
          <w:rFonts w:asciiTheme="minorBidi" w:hAnsiTheme="minorBidi"/>
          <w:color w:val="000000" w:themeColor="text1"/>
          <w:sz w:val="24"/>
          <w:szCs w:val="24"/>
        </w:rPr>
        <w:t>[</w:t>
      </w:r>
      <w:hyperlink w:anchor="_ENREF_2" w:tooltip="Alonazi, 2023 #2" w:history="1">
        <w:r w:rsidR="0080548C" w:rsidRPr="00567BD1">
          <w:rPr>
            <w:rFonts w:asciiTheme="minorBidi" w:hAnsiTheme="minorBidi"/>
            <w:color w:val="000000" w:themeColor="text1"/>
            <w:sz w:val="24"/>
            <w:szCs w:val="24"/>
          </w:rPr>
          <w:t>2</w:t>
        </w:r>
        <w:r w:rsidR="0080548C" w:rsidRPr="00567BD1">
          <w:rPr>
            <w:rFonts w:asciiTheme="minorBidi" w:hAnsiTheme="minorBidi"/>
            <w:color w:val="000000" w:themeColor="text1"/>
            <w:sz w:val="24"/>
            <w:szCs w:val="24"/>
          </w:rPr>
          <w:fldChar w:fldCharType="begin"/>
        </w:r>
        <w:r w:rsidR="0080548C" w:rsidRPr="00567BD1">
          <w:rPr>
            <w:rFonts w:asciiTheme="minorBidi" w:hAnsiTheme="minorBidi"/>
            <w:color w:val="000000" w:themeColor="text1"/>
            <w:sz w:val="24"/>
            <w:szCs w:val="24"/>
          </w:rPr>
          <w:instrText xml:space="preserve"> ADDIN EN.CITE &lt;EndNote&gt;&lt;Cite&gt;&lt;Author&gt;Alonazi&lt;/Author&gt;&lt;Year&gt;2023&lt;/Year&gt;&lt;RecNum&gt;2&lt;/RecNum&gt;&lt;DisplayText&gt;&lt;style face="superscript"&gt;2&lt;/style&gt;&lt;/DisplayText&gt;&lt;record&gt;&lt;rec-number&gt;2&lt;/rec-number&gt;&lt;foreign-keys&gt;&lt;key app="EN" db-id="eptpzz527aaeeye2d2n5vs2rapdsvtpe9r0e" timestamp="1722333558"&gt;2&lt;/key&gt;&lt;/foreign-keys&gt;&lt;ref-type name="Journal Article"&gt;17&lt;/ref-type&gt;&lt;contributors&gt;&lt;authors&gt;&lt;author&gt;Alonazi, Asma&lt;/author&gt;&lt;author&gt;Nash, Craig A.&lt;/author&gt;&lt;author&gt;Wang, Chuan-Han&lt;/author&gt;&lt;author&gt;Christofidou, Elena&lt;/author&gt;&lt;author&gt;Challiss, R. A. John&lt;/author&gt;&lt;author&gt;Willets, Jonathon M.&lt;/author&gt;&lt;/authors&gt;&lt;/contributors&gt;&lt;titles&gt;&lt;title&gt;GRK2 expression and catalytic activity are essential for vasoconstrictor/ERK-stimulated arterial smooth muscle proliferation&lt;/title&gt;&lt;secondary-title&gt;Biochemical Pharmacology&lt;/secondary-title&gt;&lt;/titles&gt;&lt;periodical&gt;&lt;full-title&gt;Biochemical Pharmacology&lt;/full-title&gt;&lt;/periodical&gt;&lt;pages&gt;115795&lt;/pages&gt;&lt;volume&gt;216&lt;/volume&gt;&lt;keywords&gt;&lt;keyword&gt;G protein-coupled receptor kinase 2&lt;/keyword&gt;&lt;keyword&gt;Vasoconstrictors&lt;/keyword&gt;&lt;keyword&gt;ERK&lt;/keyword&gt;&lt;keyword&gt;Proliferation&lt;/keyword&gt;&lt;keyword&gt;Vascular remodelling&lt;/keyword&gt;&lt;keyword&gt;Hypertension&lt;/keyword&gt;&lt;/keywords&gt;&lt;dates&gt;&lt;year&gt;2023&lt;/year&gt;&lt;pub-dates&gt;&lt;date&gt;2023/10/01/&lt;/date&gt;&lt;/pub-dates&gt;&lt;/dates&gt;&lt;isbn&gt;0006-2952&lt;/isbn&gt;&lt;urls&gt;&lt;related-urls&gt;&lt;url&gt;https://www.sciencedirect.com/science/article/pii/S0006295223003866&lt;/url&gt;&lt;/related-urls&gt;&lt;/urls&gt;&lt;electronic-resource-num&gt;https://doi.org/10.1016/j.bcp.2023.115795&lt;/electronic-resource-num&gt;&lt;/record&gt;&lt;/Cite&gt;&lt;/EndNote&gt;</w:instrText>
        </w:r>
        <w:r w:rsidR="009433D9">
          <w:rPr>
            <w:rFonts w:asciiTheme="minorBidi" w:hAnsiTheme="minorBidi"/>
            <w:color w:val="000000" w:themeColor="text1"/>
            <w:sz w:val="24"/>
            <w:szCs w:val="24"/>
          </w:rPr>
          <w:fldChar w:fldCharType="separate"/>
        </w:r>
        <w:r w:rsidR="0080548C" w:rsidRPr="00567BD1">
          <w:rPr>
            <w:rFonts w:asciiTheme="minorBidi" w:hAnsiTheme="minorBidi"/>
            <w:color w:val="000000" w:themeColor="text1"/>
            <w:sz w:val="24"/>
            <w:szCs w:val="24"/>
          </w:rPr>
          <w:fldChar w:fldCharType="end"/>
        </w:r>
      </w:hyperlink>
      <w:r w:rsidR="009C49A9" w:rsidRPr="00567BD1">
        <w:rPr>
          <w:rFonts w:asciiTheme="minorBidi" w:hAnsiTheme="minorBidi"/>
          <w:color w:val="000000" w:themeColor="text1"/>
          <w:sz w:val="24"/>
          <w:szCs w:val="24"/>
        </w:rPr>
        <w:t>]</w:t>
      </w:r>
      <w:r w:rsidR="00B65AD8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. </w:t>
      </w:r>
      <w:r w:rsidR="00E53A6C">
        <w:rPr>
          <w:rFonts w:asciiTheme="minorBidi" w:hAnsiTheme="minorBidi"/>
          <w:color w:val="000000" w:themeColor="text1"/>
          <w:sz w:val="24"/>
          <w:szCs w:val="24"/>
        </w:rPr>
        <w:t>Moreover</w:t>
      </w:r>
      <w:r w:rsidR="00D349E7" w:rsidRPr="00567BD1">
        <w:rPr>
          <w:rFonts w:asciiTheme="minorBidi" w:hAnsiTheme="minorBidi"/>
          <w:color w:val="000000" w:themeColor="text1"/>
          <w:sz w:val="24"/>
          <w:szCs w:val="24"/>
        </w:rPr>
        <w:t>, t</w:t>
      </w:r>
      <w:r w:rsidR="005D5D10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he majority of early 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>ERK phosphorylation</w:t>
      </w:r>
      <w:r w:rsidR="005D5D10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(≤2 min) has been shown to be induced via the G protein-dependent pathway</w:t>
      </w:r>
      <w:r w:rsidR="00E53A6C">
        <w:rPr>
          <w:rFonts w:asciiTheme="minorBidi" w:hAnsiTheme="minorBidi"/>
          <w:color w:val="000000" w:themeColor="text1"/>
          <w:sz w:val="24"/>
          <w:szCs w:val="24"/>
        </w:rPr>
        <w:t>,</w:t>
      </w:r>
      <w:r w:rsidR="005D5D10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while </w:t>
      </w:r>
      <w:r w:rsidR="00E53A6C">
        <w:rPr>
          <w:rFonts w:asciiTheme="minorBidi" w:hAnsiTheme="minorBidi"/>
          <w:color w:val="000000" w:themeColor="text1"/>
          <w:sz w:val="24"/>
          <w:szCs w:val="24"/>
        </w:rPr>
        <w:t>sustained</w:t>
      </w:r>
      <w:r w:rsidR="005D5D10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activity (&gt;5 min) is regulated by arrestin-dependent pathway 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 xml:space="preserve">in overexpressed </w:t>
      </w:r>
      <w:r w:rsidR="00E53A6C">
        <w:rPr>
          <w:rFonts w:asciiTheme="minorBidi" w:hAnsiTheme="minorBidi"/>
          <w:color w:val="000000" w:themeColor="text1"/>
          <w:sz w:val="24"/>
          <w:szCs w:val="24"/>
        </w:rPr>
        <w:t xml:space="preserve">model 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 xml:space="preserve">cell systems </w:t>
      </w:r>
      <w:r w:rsidR="005D5D10" w:rsidRPr="00567BD1">
        <w:rPr>
          <w:rFonts w:asciiTheme="minorBidi" w:hAnsiTheme="minorBidi"/>
          <w:color w:val="000000" w:themeColor="text1"/>
          <w:sz w:val="24"/>
          <w:szCs w:val="24"/>
        </w:rPr>
        <w:t>[</w:t>
      </w:r>
      <w:hyperlink w:anchor="_ENREF_3" w:tooltip="Kim, 2009 #19" w:history="1">
        <w:r w:rsidR="0080548C" w:rsidRPr="00567BD1">
          <w:rPr>
            <w:rFonts w:asciiTheme="minorBidi" w:hAnsiTheme="minorBidi"/>
            <w:color w:val="000000" w:themeColor="text1"/>
            <w:sz w:val="24"/>
            <w:szCs w:val="24"/>
          </w:rPr>
          <w:t>3</w:t>
        </w:r>
        <w:r w:rsidR="0080548C" w:rsidRPr="00567BD1">
          <w:rPr>
            <w:rFonts w:asciiTheme="minorBidi" w:hAnsiTheme="minorBidi"/>
            <w:color w:val="000000" w:themeColor="text1"/>
            <w:sz w:val="24"/>
            <w:szCs w:val="24"/>
          </w:rPr>
          <w:fldChar w:fldCharType="begin">
            <w:fldData xml:space="preserve">PEVuZE5vdGU+PENpdGU+PEF1dGhvcj5LaW08L0F1dGhvcj48WWVhcj4yMDA5PC9ZZWFyPjxSZWNO
dW0+MTk8L1JlY051bT48RGlzcGxheVRleHQ+PHN0eWxlIGZhY2U9InN1cGVyc2NyaXB0Ij4zPC9z
dHlsZT48L0Rpc3BsYXlUZXh0PjxyZWNvcmQ+PHJlYy1udW1iZXI+MTk8L3JlYy1udW1iZXI+PGZv
cmVpZ24ta2V5cz48a2V5IGFwcD0iRU4iIGRiLWlkPSJlcHRweno1MjdhYWVleWUyZDJuNXZzMnJh
cGRzdnRwZTlyMGUiIHRpbWVzdGFtcD0iMTcyNDc1Mjg2OSI+MTk8L2tleT48L2ZvcmVpZ24ta2V5
cz48cmVmLXR5cGUgbmFtZT0iSm91cm5hbCBBcnRpY2xlIj4xNzwvcmVmLXR5cGU+PGNvbnRyaWJ1
dG9ycz48YXV0aG9ycz48YXV0aG9yPktpbSwgSi48L2F1dGhvcj48YXV0aG9yPkFobiwgUy48L2F1
dGhvcj48YXV0aG9yPlJhamFnb3BhbCwgSy48L2F1dGhvcj48YXV0aG9yPkxlZmtvd2l0eiwgUi4g
Si48L2F1dGhvcj48L2F1dGhvcnM+PC9jb250cmlidXRvcnM+PGF1dGgtYWRkcmVzcz5EZXBhcnRt
ZW50IG9mIE1lZGljaW5lLCBEdWtlIFVuaXZlcnNpdHkgTWVkaWNhbCBDZW50ZXIsIER1cmhhbSwg
TkMgMjc3MTAsIFVTQS48L2F1dGgtYWRkcmVzcz48dGl0bGVzPjx0aXRsZT5JbmRlcGVuZGVudCBi
ZXRhLWFycmVzdGluMiBhbmQgR3EvcHJvdGVpbiBraW5hc2UgQ3pldGEgcGF0aHdheXMgZm9yIEVS
SyBzdGltdWxhdGVkIGJ5IGFuZ2lvdGVuc2luIHR5cGUgMUEgcmVjZXB0b3JzIGluIHZhc2N1bGFy
IHNtb290aCBtdXNjbGUgY2VsbHMgY29udmVyZ2Ugb24gdHJhbnNhY3RpdmF0aW9uIG9mIHRoZSBl
cGlkZXJtYWwgZ3Jvd3RoIGZhY3RvciByZWNlcHRvcjwvdGl0bGU+PHNlY29uZGFyeS10aXRsZT5K
IEJpb2wgQ2hlbTwvc2Vjb25kYXJ5LXRpdGxlPjwvdGl0bGVzPjxwZXJpb2RpY2FsPjxmdWxsLXRp
dGxlPkogQmlvbCBDaGVtPC9mdWxsLXRpdGxlPjwvcGVyaW9kaWNhbD48cGFnZXM+MTE5NTMtNjI8
L3BhZ2VzPjx2b2x1bWU+Mjg0PC92b2x1bWU+PG51bWJlcj4xODwvbnVtYmVyPjxlZGl0aW9uPjIw
MDkwMzAyPC9lZGl0aW9uPjxrZXl3b3Jkcz48a2V5d29yZD5BbmltYWxzPC9rZXl3b3JkPjxrZXl3
b3JkPkFycmVzdGlucy9nZW5ldGljcy8qbWV0YWJvbGlzbTwva2V5d29yZD48a2V5d29yZD5DZWxs
IFByb2xpZmVyYXRpb248L2tleXdvcmQ+PGtleXdvcmQ+Q2VsbHMsIEN1bHR1cmVkPC9rZXl3b3Jk
PjxrZXl3b3JkPkVyYkIgUmVjZXB0b3JzL2dlbmV0aWNzLyptZXRhYm9saXNtPC9rZXl3b3JkPjxr
ZXl3b3JkPkV4dHJhY2VsbHVsYXIgU2lnbmFsLVJlZ3VsYXRlZCBNQVAgS2luYXNlcy9nZW5ldGlj
cy8qbWV0YWJvbGlzbTwva2V5d29yZD48a2V5d29yZD5NQVAgS2luYXNlIFNpZ25hbGluZyBTeXN0
ZW0vKnBoeXNpb2xvZ3k8L2tleXdvcmQ+PGtleXdvcmQ+TWFsZTwva2V5d29yZD48a2V5d29yZD5N
YXRyaXggTWV0YWxsb3Byb3RlaW5hc2UgMi9nZW5ldGljcy9tZXRhYm9saXNtPC9rZXl3b3JkPjxr
ZXl3b3JkPk1hdHJpeCBNZXRhbGxvcHJvdGVpbmFzZSA5L2dlbmV0aWNzL21ldGFib2xpc208L2tl
eXdvcmQ+PGtleXdvcmQ+TXVzY2xlLCBTbW9vdGgsIFZhc2N1bGFyL2N5dG9sb2d5LyptZXRhYm9s
aXNtPC9rZXl3b3JkPjxrZXl3b3JkPk15b2N5dGVzLCBTbW9vdGggTXVzY2xlL2N5dG9sb2d5Lypt
ZXRhYm9saXNtPC9rZXl3b3JkPjxrZXl3b3JkPlBob3NwaG9yeWxhdGlvbi9waHlzaW9sb2d5PC9r
ZXl3b3JkPjxrZXl3b3JkPlByb3RlaW4gS2luYXNlIEMvYW50YWdvbmlzdHMgJmFtcDsgaW5oaWJp
dG9ycy9nZW5ldGljcy8qbWV0YWJvbGlzbTwva2V5d29yZD48a2V5d29yZD5STkEgSW50ZXJmZXJl
bmNlPC9rZXl3b3JkPjxrZXl3b3JkPlJOQSwgU21hbGwgSW50ZXJmZXJpbmc8L2tleXdvcmQ+PGtl
eXdvcmQ+UmF0czwva2V5d29yZD48a2V5d29yZD5SYXRzLCBTcHJhZ3VlLURhd2xleTwva2V5d29y
ZD48a2V5d29yZD5SZWNlcHRvciwgQW5naW90ZW5zaW4sIFR5cGUgMS9hZ29uaXN0cy9nZW5ldGlj
cy8qbWV0YWJvbGlzbTwva2V5d29yZD48a2V5d29yZD5UcmFuc2NyaXB0aW9uYWwgQWN0aXZhdGlv
bi8qcGh5c2lvbG9neTwva2V5d29yZD48a2V5d29yZD5iZXRhLUFycmVzdGluczwva2V5d29yZD48
a2V5d29yZD5zcmMtRmFtaWx5IEtpbmFzZXMvZ2VuZXRpY3MvbWV0YWJvbGlzbTwva2V5d29yZD48
L2tleXdvcmRzPjxkYXRlcz48eWVhcj4yMDA5PC95ZWFyPjxwdWItZGF0ZXM+PGRhdGU+TWF5IDE8
L2RhdGU+PC9wdWItZGF0ZXM+PC9kYXRlcz48aXNibj4wMDIxLTkyNTggKFByaW50KSYjeEQ7MDAy
MS05MjU4PC9pc2JuPjxhY2Nlc3Npb24tbnVtPjE5MjU0OTUyPC9hY2Nlc3Npb24tbnVtPjx1cmxz
PjwvdXJscz48Y3VzdG9tMj5QTUMyNjczMjY0PC9jdXN0b20yPjxlbGVjdHJvbmljLXJlc291cmNl
LW51bT4xMC4xMDc0L2piYy5NODA4MTc2MjAwPC9lbGVjdHJvbmljLXJlc291cmNlLW51bT48cmVt
b3RlLWRhdGFiYXNlLXByb3ZpZGVyPk5MTTwvcmVtb3RlLWRhdGFiYXNlLXByb3ZpZGVyPjxsYW5n
dWFnZT5lbmc8L2xhbmd1YWdlPjwvcmVjb3JkPjwvQ2l0ZT48L0VuZE5vdGU+AG==
</w:fldData>
          </w:fldChar>
        </w:r>
        <w:r w:rsidR="0080548C" w:rsidRPr="00567BD1">
          <w:rPr>
            <w:rFonts w:asciiTheme="minorBidi" w:hAnsiTheme="minorBidi"/>
            <w:color w:val="000000" w:themeColor="text1"/>
            <w:sz w:val="24"/>
            <w:szCs w:val="24"/>
          </w:rPr>
          <w:instrText xml:space="preserve"> ADDIN EN.CITE </w:instrText>
        </w:r>
        <w:r w:rsidR="0080548C" w:rsidRPr="00567BD1">
          <w:rPr>
            <w:rFonts w:asciiTheme="minorBidi" w:hAnsiTheme="minorBidi"/>
            <w:color w:val="000000" w:themeColor="text1"/>
            <w:sz w:val="24"/>
            <w:szCs w:val="24"/>
          </w:rPr>
          <w:fldChar w:fldCharType="begin">
            <w:fldData xml:space="preserve">PEVuZE5vdGU+PENpdGU+PEF1dGhvcj5LaW08L0F1dGhvcj48WWVhcj4yMDA5PC9ZZWFyPjxSZWNO
dW0+MTk8L1JlY051bT48RGlzcGxheVRleHQ+PHN0eWxlIGZhY2U9InN1cGVyc2NyaXB0Ij4zPC9z
dHlsZT48L0Rpc3BsYXlUZXh0PjxyZWNvcmQ+PHJlYy1udW1iZXI+MTk8L3JlYy1udW1iZXI+PGZv
cmVpZ24ta2V5cz48a2V5IGFwcD0iRU4iIGRiLWlkPSJlcHRweno1MjdhYWVleWUyZDJuNXZzMnJh
cGRzdnRwZTlyMGUiIHRpbWVzdGFtcD0iMTcyNDc1Mjg2OSI+MTk8L2tleT48L2ZvcmVpZ24ta2V5
cz48cmVmLXR5cGUgbmFtZT0iSm91cm5hbCBBcnRpY2xlIj4xNzwvcmVmLXR5cGU+PGNvbnRyaWJ1
dG9ycz48YXV0aG9ycz48YXV0aG9yPktpbSwgSi48L2F1dGhvcj48YXV0aG9yPkFobiwgUy48L2F1
dGhvcj48YXV0aG9yPlJhamFnb3BhbCwgSy48L2F1dGhvcj48YXV0aG9yPkxlZmtvd2l0eiwgUi4g
Si48L2F1dGhvcj48L2F1dGhvcnM+PC9jb250cmlidXRvcnM+PGF1dGgtYWRkcmVzcz5EZXBhcnRt
ZW50IG9mIE1lZGljaW5lLCBEdWtlIFVuaXZlcnNpdHkgTWVkaWNhbCBDZW50ZXIsIER1cmhhbSwg
TkMgMjc3MTAsIFVTQS48L2F1dGgtYWRkcmVzcz48dGl0bGVzPjx0aXRsZT5JbmRlcGVuZGVudCBi
ZXRhLWFycmVzdGluMiBhbmQgR3EvcHJvdGVpbiBraW5hc2UgQ3pldGEgcGF0aHdheXMgZm9yIEVS
SyBzdGltdWxhdGVkIGJ5IGFuZ2lvdGVuc2luIHR5cGUgMUEgcmVjZXB0b3JzIGluIHZhc2N1bGFy
IHNtb290aCBtdXNjbGUgY2VsbHMgY29udmVyZ2Ugb24gdHJhbnNhY3RpdmF0aW9uIG9mIHRoZSBl
cGlkZXJtYWwgZ3Jvd3RoIGZhY3RvciByZWNlcHRvcjwvdGl0bGU+PHNlY29uZGFyeS10aXRsZT5K
IEJpb2wgQ2hlbTwvc2Vjb25kYXJ5LXRpdGxlPjwvdGl0bGVzPjxwZXJpb2RpY2FsPjxmdWxsLXRp
dGxlPkogQmlvbCBDaGVtPC9mdWxsLXRpdGxlPjwvcGVyaW9kaWNhbD48cGFnZXM+MTE5NTMtNjI8
L3BhZ2VzPjx2b2x1bWU+Mjg0PC92b2x1bWU+PG51bWJlcj4xODwvbnVtYmVyPjxlZGl0aW9uPjIw
MDkwMzAyPC9lZGl0aW9uPjxrZXl3b3Jkcz48a2V5d29yZD5BbmltYWxzPC9rZXl3b3JkPjxrZXl3
b3JkPkFycmVzdGlucy9nZW5ldGljcy8qbWV0YWJvbGlzbTwva2V5d29yZD48a2V5d29yZD5DZWxs
IFByb2xpZmVyYXRpb248L2tleXdvcmQ+PGtleXdvcmQ+Q2VsbHMsIEN1bHR1cmVkPC9rZXl3b3Jk
PjxrZXl3b3JkPkVyYkIgUmVjZXB0b3JzL2dlbmV0aWNzLyptZXRhYm9saXNtPC9rZXl3b3JkPjxr
ZXl3b3JkPkV4dHJhY2VsbHVsYXIgU2lnbmFsLVJlZ3VsYXRlZCBNQVAgS2luYXNlcy9nZW5ldGlj
cy8qbWV0YWJvbGlzbTwva2V5d29yZD48a2V5d29yZD5NQVAgS2luYXNlIFNpZ25hbGluZyBTeXN0
ZW0vKnBoeXNpb2xvZ3k8L2tleXdvcmQ+PGtleXdvcmQ+TWFsZTwva2V5d29yZD48a2V5d29yZD5N
YXRyaXggTWV0YWxsb3Byb3RlaW5hc2UgMi9nZW5ldGljcy9tZXRhYm9saXNtPC9rZXl3b3JkPjxr
ZXl3b3JkPk1hdHJpeCBNZXRhbGxvcHJvdGVpbmFzZSA5L2dlbmV0aWNzL21ldGFib2xpc208L2tl
eXdvcmQ+PGtleXdvcmQ+TXVzY2xlLCBTbW9vdGgsIFZhc2N1bGFyL2N5dG9sb2d5LyptZXRhYm9s
aXNtPC9rZXl3b3JkPjxrZXl3b3JkPk15b2N5dGVzLCBTbW9vdGggTXVzY2xlL2N5dG9sb2d5Lypt
ZXRhYm9saXNtPC9rZXl3b3JkPjxrZXl3b3JkPlBob3NwaG9yeWxhdGlvbi9waHlzaW9sb2d5PC9r
ZXl3b3JkPjxrZXl3b3JkPlByb3RlaW4gS2luYXNlIEMvYW50YWdvbmlzdHMgJmFtcDsgaW5oaWJp
dG9ycy9nZW5ldGljcy8qbWV0YWJvbGlzbTwva2V5d29yZD48a2V5d29yZD5STkEgSW50ZXJmZXJl
bmNlPC9rZXl3b3JkPjxrZXl3b3JkPlJOQSwgU21hbGwgSW50ZXJmZXJpbmc8L2tleXdvcmQ+PGtl
eXdvcmQ+UmF0czwva2V5d29yZD48a2V5d29yZD5SYXRzLCBTcHJhZ3VlLURhd2xleTwva2V5d29y
ZD48a2V5d29yZD5SZWNlcHRvciwgQW5naW90ZW5zaW4sIFR5cGUgMS9hZ29uaXN0cy9nZW5ldGlj
cy8qbWV0YWJvbGlzbTwva2V5d29yZD48a2V5d29yZD5UcmFuc2NyaXB0aW9uYWwgQWN0aXZhdGlv
bi8qcGh5c2lvbG9neTwva2V5d29yZD48a2V5d29yZD5iZXRhLUFycmVzdGluczwva2V5d29yZD48
a2V5d29yZD5zcmMtRmFtaWx5IEtpbmFzZXMvZ2VuZXRpY3MvbWV0YWJvbGlzbTwva2V5d29yZD48
L2tleXdvcmRzPjxkYXRlcz48eWVhcj4yMDA5PC95ZWFyPjxwdWItZGF0ZXM+PGRhdGU+TWF5IDE8
L2RhdGU+PC9wdWItZGF0ZXM+PC9kYXRlcz48aXNibj4wMDIxLTkyNTggKFByaW50KSYjeEQ7MDAy
MS05MjU4PC9pc2JuPjxhY2Nlc3Npb24tbnVtPjE5MjU0OTUyPC9hY2Nlc3Npb24tbnVtPjx1cmxz
PjwvdXJscz48Y3VzdG9tMj5QTUMyNjczMjY0PC9jdXN0b20yPjxlbGVjdHJvbmljLXJlc291cmNl
LW51bT4xMC4xMDc0L2piYy5NODA4MTc2MjAwPC9lbGVjdHJvbmljLXJlc291cmNlLW51bT48cmVt
b3RlLWRhdGFiYXNlLXByb3ZpZGVyPk5MTTwvcmVtb3RlLWRhdGFiYXNlLXByb3ZpZGVyPjxsYW5n
dWFnZT5lbmc8L2xhbmd1YWdlPjwvcmVjb3JkPjwvQ2l0ZT48L0VuZE5vdGU+AG==
</w:fldData>
          </w:fldChar>
        </w:r>
        <w:r w:rsidR="0080548C" w:rsidRPr="00567BD1">
          <w:rPr>
            <w:rFonts w:asciiTheme="minorBidi" w:hAnsiTheme="minorBidi"/>
            <w:color w:val="000000" w:themeColor="text1"/>
            <w:sz w:val="24"/>
            <w:szCs w:val="24"/>
          </w:rPr>
          <w:instrText xml:space="preserve"> ADDIN EN.CITE.DATA </w:instrText>
        </w:r>
        <w:r w:rsidR="0080548C" w:rsidRPr="00567BD1">
          <w:rPr>
            <w:rFonts w:asciiTheme="minorBidi" w:hAnsiTheme="minorBidi"/>
            <w:color w:val="000000" w:themeColor="text1"/>
            <w:sz w:val="24"/>
            <w:szCs w:val="24"/>
          </w:rPr>
        </w:r>
        <w:r w:rsidR="0080548C" w:rsidRPr="00567BD1">
          <w:rPr>
            <w:rFonts w:asciiTheme="minorBidi" w:hAnsiTheme="minorBidi"/>
            <w:color w:val="000000" w:themeColor="text1"/>
            <w:sz w:val="24"/>
            <w:szCs w:val="24"/>
          </w:rPr>
          <w:fldChar w:fldCharType="end"/>
        </w:r>
        <w:r w:rsidR="009433D9">
          <w:rPr>
            <w:rFonts w:asciiTheme="minorBidi" w:hAnsiTheme="minorBidi"/>
            <w:color w:val="000000" w:themeColor="text1"/>
            <w:sz w:val="24"/>
            <w:szCs w:val="24"/>
          </w:rPr>
        </w:r>
        <w:r w:rsidR="009433D9">
          <w:rPr>
            <w:rFonts w:asciiTheme="minorBidi" w:hAnsiTheme="minorBidi"/>
            <w:color w:val="000000" w:themeColor="text1"/>
            <w:sz w:val="24"/>
            <w:szCs w:val="24"/>
          </w:rPr>
          <w:fldChar w:fldCharType="separate"/>
        </w:r>
        <w:r w:rsidR="0080548C" w:rsidRPr="00567BD1">
          <w:rPr>
            <w:rFonts w:asciiTheme="minorBidi" w:hAnsiTheme="minorBidi"/>
            <w:color w:val="000000" w:themeColor="text1"/>
            <w:sz w:val="24"/>
            <w:szCs w:val="24"/>
          </w:rPr>
          <w:fldChar w:fldCharType="end"/>
        </w:r>
      </w:hyperlink>
      <w:r w:rsidR="005D5D10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]. </w:t>
      </w:r>
      <w:r w:rsidR="001F31A9" w:rsidRPr="00567BD1">
        <w:rPr>
          <w:rFonts w:asciiTheme="minorBidi" w:hAnsiTheme="minorBidi"/>
          <w:color w:val="000000" w:themeColor="text1"/>
          <w:sz w:val="24"/>
          <w:szCs w:val="24"/>
        </w:rPr>
        <w:t>However,</w:t>
      </w:r>
      <w:r w:rsidRPr="00567BD1">
        <w:rPr>
          <w:rFonts w:asciiTheme="minorBidi" w:hAnsiTheme="minorBidi"/>
          <w:sz w:val="24"/>
          <w:szCs w:val="24"/>
        </w:rPr>
        <w:t xml:space="preserve"> 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 xml:space="preserve">the spatiotemporal control of MAPKs </w:t>
      </w:r>
      <w:r w:rsidR="00C84BAF">
        <w:rPr>
          <w:rFonts w:asciiTheme="minorBidi" w:hAnsiTheme="minorBidi"/>
          <w:color w:val="000000" w:themeColor="text1"/>
          <w:sz w:val="24"/>
          <w:szCs w:val="24"/>
        </w:rPr>
        <w:t>including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ERK1/2 phosphorylation remains undeciphered at endogenously expressed AT1 receptor in </w:t>
      </w:r>
      <w:r w:rsidR="00E53A6C">
        <w:rPr>
          <w:rFonts w:asciiTheme="minorBidi" w:hAnsiTheme="minorBidi"/>
          <w:color w:val="000000" w:themeColor="text1"/>
          <w:sz w:val="24"/>
          <w:szCs w:val="24"/>
        </w:rPr>
        <w:t xml:space="preserve">the 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 xml:space="preserve">vasculature. </w:t>
      </w:r>
      <w:r w:rsidR="001F31A9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Therefore, </w:t>
      </w:r>
      <w:r w:rsidR="00EA5BA9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we 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>sought</w:t>
      </w:r>
      <w:r w:rsidR="00EA5BA9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>to identify the cut off time point between G protein-dependent and arrestin- dependent pathways</w:t>
      </w:r>
      <w:r w:rsidR="008022F3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BA09A0" w:rsidRPr="00567BD1">
        <w:rPr>
          <w:rFonts w:asciiTheme="minorBidi" w:hAnsiTheme="minorBidi"/>
          <w:color w:val="000000" w:themeColor="text1"/>
          <w:sz w:val="24"/>
          <w:szCs w:val="24"/>
        </w:rPr>
        <w:t>in</w:t>
      </w:r>
      <w:r w:rsidR="008022F3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D15FBD" w:rsidRPr="00567BD1">
        <w:rPr>
          <w:rFonts w:asciiTheme="minorBidi" w:hAnsiTheme="minorBidi"/>
          <w:color w:val="000000" w:themeColor="text1"/>
          <w:sz w:val="24"/>
          <w:szCs w:val="24"/>
        </w:rPr>
        <w:t>rat aortic</w:t>
      </w:r>
      <w:r w:rsidR="008022F3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smooth muscle cell</w:t>
      </w:r>
      <w:r w:rsidR="00BA09A0" w:rsidRPr="00567BD1">
        <w:rPr>
          <w:rFonts w:asciiTheme="minorBidi" w:hAnsiTheme="minorBidi"/>
          <w:color w:val="000000" w:themeColor="text1"/>
          <w:sz w:val="24"/>
          <w:szCs w:val="24"/>
        </w:rPr>
        <w:t>s</w:t>
      </w:r>
      <w:r w:rsidR="00D15FBD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(RASM)</w:t>
      </w:r>
      <w:r w:rsidR="00D349E7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via the inhibition of Gαq using YM-254890 (</w:t>
      </w:r>
      <w:r w:rsidR="00D349E7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D349E7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selective Gαq inhibitor). </w:t>
      </w:r>
      <w:r w:rsidR="00BA09A0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Agonist-driven 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>ERK</w:t>
      </w:r>
      <w:r w:rsidR="00BA09A0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phosphorylation was dete</w:t>
      </w:r>
      <w:r w:rsidR="00C84BAF">
        <w:rPr>
          <w:rFonts w:asciiTheme="minorBidi" w:hAnsiTheme="minorBidi"/>
          <w:color w:val="000000" w:themeColor="text1"/>
          <w:sz w:val="24"/>
          <w:szCs w:val="24"/>
        </w:rPr>
        <w:t>rmined</w:t>
      </w:r>
      <w:r w:rsidR="00BA09A0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C84BAF">
        <w:rPr>
          <w:rFonts w:asciiTheme="minorBidi" w:hAnsiTheme="minorBidi"/>
          <w:color w:val="000000" w:themeColor="text1"/>
          <w:sz w:val="24"/>
          <w:szCs w:val="24"/>
        </w:rPr>
        <w:t>via</w:t>
      </w:r>
      <w:r w:rsidR="00BA09A0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standard western blotting techniques </w:t>
      </w:r>
      <w:r w:rsidR="00BA09A0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E53A6C">
        <w:rPr>
          <w:rFonts w:asciiTheme="minorBidi" w:hAnsiTheme="minorBidi"/>
          <w:color w:val="000000" w:themeColor="text1"/>
          <w:sz w:val="24"/>
          <w:szCs w:val="24"/>
        </w:rPr>
        <w:t>using</w:t>
      </w:r>
      <w:r w:rsidR="00BA09A0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E53A6C">
        <w:rPr>
          <w:rFonts w:asciiTheme="minorBidi" w:hAnsiTheme="minorBidi"/>
          <w:color w:val="000000" w:themeColor="text1"/>
          <w:sz w:val="24"/>
          <w:szCs w:val="24"/>
        </w:rPr>
        <w:t xml:space="preserve">a </w:t>
      </w:r>
      <w:r w:rsidR="00BA09A0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specific 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>anti</w:t>
      </w:r>
      <w:r w:rsidR="00D1513B">
        <w:rPr>
          <w:rFonts w:asciiTheme="minorBidi" w:hAnsiTheme="minorBidi"/>
          <w:color w:val="000000" w:themeColor="text1"/>
          <w:sz w:val="24"/>
          <w:szCs w:val="24"/>
        </w:rPr>
        <w:t>-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 xml:space="preserve">phospho-p44/42 MAPK (ERK1/2) (Thr202/Tyr204) </w:t>
      </w:r>
      <w:r w:rsidR="00BA09A0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antibody. To ensure that all samples contained the same </w:t>
      </w:r>
      <w:r w:rsidR="00BA09A0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BA09A0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levels of protein, membranes were </w:t>
      </w:r>
      <w:r w:rsidR="002C21AB" w:rsidRPr="00567BD1">
        <w:rPr>
          <w:rFonts w:asciiTheme="minorBidi" w:hAnsiTheme="minorBidi"/>
          <w:color w:val="000000" w:themeColor="text1"/>
          <w:sz w:val="24"/>
          <w:szCs w:val="24"/>
        </w:rPr>
        <w:t>washed</w:t>
      </w:r>
      <w:r w:rsidR="00BA09A0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and re-probed for total 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>ERK</w:t>
      </w:r>
      <w:r w:rsidR="00BA09A0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immunoreactivity, </w:t>
      </w:r>
      <w:r w:rsidR="00BA09A0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BA09A0" w:rsidRPr="00567BD1">
        <w:rPr>
          <w:rFonts w:asciiTheme="minorBidi" w:hAnsiTheme="minorBidi"/>
          <w:color w:val="000000" w:themeColor="text1"/>
          <w:sz w:val="24"/>
          <w:szCs w:val="24"/>
        </w:rPr>
        <w:t>using an anti-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>ERK</w:t>
      </w:r>
      <w:r w:rsidR="00BA09A0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antibody.</w:t>
      </w:r>
      <w:r w:rsidR="002C21AB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Protein expression was quantified by densitometry with the use of Image J </w:t>
      </w:r>
      <w:r w:rsidR="002C21AB" w:rsidRPr="00777397">
        <w:rPr>
          <w:rFonts w:asciiTheme="minorBidi" w:hAnsiTheme="minorBidi"/>
          <w:sz w:val="24"/>
          <w:szCs w:val="24"/>
        </w:rPr>
        <w:t xml:space="preserve">(version 1.51, </w:t>
      </w:r>
      <w:r w:rsidR="002C21AB" w:rsidRPr="00777397">
        <w:rPr>
          <w:rFonts w:asciiTheme="minorBidi" w:hAnsiTheme="minorBidi"/>
          <w:sz w:val="24"/>
          <w:szCs w:val="24"/>
          <w:cs/>
        </w:rPr>
        <w:t>‎</w:t>
      </w:r>
      <w:r w:rsidR="002C21AB" w:rsidRPr="00777397">
        <w:rPr>
          <w:rFonts w:asciiTheme="minorBidi" w:hAnsiTheme="minorBidi"/>
          <w:sz w:val="24"/>
          <w:szCs w:val="24"/>
        </w:rPr>
        <w:t>National Institutes of Health, Bethesda, MD).</w:t>
      </w:r>
      <w:r w:rsidR="002C21AB" w:rsidRPr="00777397">
        <w:rPr>
          <w:rFonts w:asciiTheme="minorBidi" w:hAnsiTheme="minorBidi"/>
          <w:sz w:val="24"/>
          <w:szCs w:val="24"/>
          <w:cs/>
        </w:rPr>
        <w:t>‎</w:t>
      </w:r>
      <w:r w:rsidR="006D7332">
        <w:rPr>
          <w:rFonts w:asciiTheme="minorBidi" w:hAnsiTheme="minorBidi" w:hint="cs"/>
          <w:sz w:val="24"/>
          <w:szCs w:val="24"/>
          <w:cs/>
        </w:rPr>
        <w:t xml:space="preserve"> </w:t>
      </w:r>
      <w:r w:rsidR="0007639F" w:rsidRPr="00777397">
        <w:rPr>
          <w:rFonts w:asciiTheme="minorBidi" w:hAnsiTheme="minorBidi"/>
          <w:sz w:val="24"/>
          <w:szCs w:val="24"/>
        </w:rPr>
        <w:t xml:space="preserve">Stimulation of RASM with </w:t>
      </w:r>
      <w:r w:rsidR="00213FC6" w:rsidRPr="00777397">
        <w:rPr>
          <w:rFonts w:asciiTheme="minorBidi" w:hAnsiTheme="minorBidi"/>
          <w:sz w:val="24"/>
          <w:szCs w:val="24"/>
        </w:rPr>
        <w:t>100nM Ang</w:t>
      </w:r>
      <w:r w:rsidR="00F24523" w:rsidRPr="00777397">
        <w:rPr>
          <w:rFonts w:asciiTheme="minorBidi" w:hAnsiTheme="minorBidi"/>
          <w:sz w:val="24"/>
          <w:szCs w:val="24"/>
        </w:rPr>
        <w:t xml:space="preserve"> </w:t>
      </w:r>
      <w:r w:rsidR="00213FC6" w:rsidRPr="00777397">
        <w:rPr>
          <w:rFonts w:asciiTheme="minorBidi" w:hAnsiTheme="minorBidi"/>
          <w:sz w:val="24"/>
          <w:szCs w:val="24"/>
        </w:rPr>
        <w:t>II</w:t>
      </w:r>
      <w:r w:rsidR="00FD0D33" w:rsidRPr="00777397">
        <w:rPr>
          <w:rFonts w:asciiTheme="minorBidi" w:hAnsiTheme="minorBidi"/>
          <w:sz w:val="24"/>
          <w:szCs w:val="24"/>
        </w:rPr>
        <w:t xml:space="preserve"> </w:t>
      </w:r>
      <w:r w:rsidR="00692C5F" w:rsidRPr="00777397">
        <w:rPr>
          <w:rFonts w:asciiTheme="minorBidi" w:hAnsiTheme="minorBidi"/>
          <w:sz w:val="24"/>
          <w:szCs w:val="24"/>
        </w:rPr>
        <w:t>induced</w:t>
      </w:r>
      <w:r w:rsidR="00213FC6" w:rsidRPr="00777397">
        <w:rPr>
          <w:rFonts w:asciiTheme="minorBidi" w:hAnsiTheme="minorBidi"/>
          <w:sz w:val="24"/>
          <w:szCs w:val="24"/>
        </w:rPr>
        <w:t xml:space="preserve"> rapid increases in </w:t>
      </w:r>
      <w:r w:rsidR="00E12A08" w:rsidRPr="00777397">
        <w:rPr>
          <w:rFonts w:asciiTheme="minorBidi" w:hAnsiTheme="minorBidi"/>
          <w:sz w:val="24"/>
          <w:szCs w:val="24"/>
        </w:rPr>
        <w:t>ERK</w:t>
      </w:r>
      <w:r w:rsidR="00213FC6" w:rsidRPr="00777397">
        <w:rPr>
          <w:rFonts w:asciiTheme="minorBidi" w:hAnsiTheme="minorBidi"/>
          <w:sz w:val="24"/>
          <w:szCs w:val="24"/>
        </w:rPr>
        <w:t xml:space="preserve"> phosphorylation </w:t>
      </w:r>
      <w:r w:rsidR="00E53A6C" w:rsidRPr="00777397">
        <w:rPr>
          <w:rFonts w:asciiTheme="minorBidi" w:hAnsiTheme="minorBidi"/>
          <w:sz w:val="24"/>
          <w:szCs w:val="24"/>
        </w:rPr>
        <w:t xml:space="preserve">peaking </w:t>
      </w:r>
      <w:r w:rsidR="00213FC6" w:rsidRPr="00777397">
        <w:rPr>
          <w:rFonts w:asciiTheme="minorBidi" w:hAnsiTheme="minorBidi"/>
          <w:sz w:val="24"/>
          <w:szCs w:val="24"/>
        </w:rPr>
        <w:t>at 5 min</w:t>
      </w:r>
      <w:r w:rsidR="00AE5B62" w:rsidRPr="00777397">
        <w:rPr>
          <w:rFonts w:asciiTheme="minorBidi" w:hAnsiTheme="minorBidi"/>
          <w:sz w:val="24"/>
          <w:szCs w:val="24"/>
          <w:cs/>
        </w:rPr>
        <w:t>‎</w:t>
      </w:r>
      <w:r w:rsidR="00EF2A32" w:rsidRPr="00777397">
        <w:rPr>
          <w:rFonts w:asciiTheme="minorBidi" w:hAnsiTheme="minorBidi"/>
          <w:sz w:val="24"/>
          <w:szCs w:val="24"/>
        </w:rPr>
        <w:t xml:space="preserve">, </w:t>
      </w:r>
      <w:r w:rsidR="00D349E7" w:rsidRPr="00777397">
        <w:rPr>
          <w:rFonts w:asciiTheme="minorBidi" w:hAnsiTheme="minorBidi"/>
          <w:sz w:val="24"/>
          <w:szCs w:val="24"/>
        </w:rPr>
        <w:t>followed by</w:t>
      </w:r>
      <w:r w:rsidR="00213FC6" w:rsidRPr="00777397">
        <w:rPr>
          <w:rFonts w:asciiTheme="minorBidi" w:hAnsiTheme="minorBidi"/>
          <w:sz w:val="24"/>
          <w:szCs w:val="24"/>
        </w:rPr>
        <w:t xml:space="preserve"> </w:t>
      </w:r>
      <w:r w:rsidR="00230A48" w:rsidRPr="00777397">
        <w:rPr>
          <w:rFonts w:asciiTheme="minorBidi" w:hAnsiTheme="minorBidi"/>
          <w:sz w:val="24"/>
          <w:szCs w:val="24"/>
        </w:rPr>
        <w:t xml:space="preserve">a </w:t>
      </w:r>
      <w:r w:rsidR="00213FC6" w:rsidRPr="00777397">
        <w:rPr>
          <w:rFonts w:asciiTheme="minorBidi" w:hAnsiTheme="minorBidi"/>
          <w:sz w:val="24"/>
          <w:szCs w:val="24"/>
        </w:rPr>
        <w:t xml:space="preserve">sustained phase of signalling over the </w:t>
      </w:r>
      <w:r w:rsidR="00B94E7F" w:rsidRPr="00777397">
        <w:rPr>
          <w:rFonts w:asciiTheme="minorBidi" w:hAnsiTheme="minorBidi"/>
          <w:sz w:val="24"/>
          <w:szCs w:val="24"/>
        </w:rPr>
        <w:t>30</w:t>
      </w:r>
      <w:r w:rsidR="00213FC6" w:rsidRPr="00777397">
        <w:rPr>
          <w:rFonts w:asciiTheme="minorBidi" w:hAnsiTheme="minorBidi"/>
          <w:sz w:val="24"/>
          <w:szCs w:val="24"/>
        </w:rPr>
        <w:t xml:space="preserve"> min</w:t>
      </w:r>
      <w:r w:rsidR="00AE5B62" w:rsidRPr="00777397">
        <w:rPr>
          <w:rFonts w:asciiTheme="minorBidi" w:hAnsiTheme="minorBidi"/>
          <w:sz w:val="24"/>
          <w:szCs w:val="24"/>
        </w:rPr>
        <w:t xml:space="preserve"> </w:t>
      </w:r>
      <w:r w:rsidR="00213FC6" w:rsidRPr="00777397">
        <w:rPr>
          <w:rFonts w:asciiTheme="minorBidi" w:hAnsiTheme="minorBidi"/>
          <w:sz w:val="24"/>
          <w:szCs w:val="24"/>
        </w:rPr>
        <w:t>experimental time-course</w:t>
      </w:r>
      <w:r w:rsidR="0080548C" w:rsidRPr="00777397">
        <w:rPr>
          <w:rFonts w:asciiTheme="minorBidi" w:hAnsiTheme="minorBidi"/>
          <w:sz w:val="24"/>
          <w:szCs w:val="24"/>
        </w:rPr>
        <w:t xml:space="preserve"> (basal</w:t>
      </w:r>
      <w:r w:rsidR="00B52BBB" w:rsidRPr="00777397">
        <w:rPr>
          <w:rFonts w:asciiTheme="minorBidi" w:hAnsiTheme="minorBidi"/>
          <w:sz w:val="24"/>
          <w:szCs w:val="24"/>
        </w:rPr>
        <w:t xml:space="preserve"> </w:t>
      </w:r>
      <w:r w:rsidR="0080548C" w:rsidRPr="00777397">
        <w:rPr>
          <w:rFonts w:asciiTheme="minorBidi" w:hAnsiTheme="minorBidi"/>
          <w:sz w:val="24"/>
          <w:szCs w:val="24"/>
        </w:rPr>
        <w:t>1022</w:t>
      </w:r>
      <w:r w:rsidR="0080548C" w:rsidRPr="00777397">
        <w:rPr>
          <w:rFonts w:asciiTheme="minorBidi" w:hAnsiTheme="minorBidi"/>
          <w:sz w:val="24"/>
          <w:szCs w:val="24"/>
          <w:cs/>
        </w:rPr>
        <w:t>‎</w:t>
      </w:r>
      <w:bookmarkStart w:id="0" w:name="OLE_LINK1"/>
      <w:r w:rsidR="0080548C" w:rsidRPr="00777397">
        <w:rPr>
          <w:rFonts w:asciiTheme="minorBidi" w:hAnsiTheme="minorBidi"/>
          <w:sz w:val="24"/>
          <w:szCs w:val="24"/>
        </w:rPr>
        <w:t>±</w:t>
      </w:r>
      <w:bookmarkEnd w:id="0"/>
      <w:r w:rsidR="0080548C" w:rsidRPr="00777397">
        <w:rPr>
          <w:rFonts w:asciiTheme="minorBidi" w:hAnsiTheme="minorBidi"/>
          <w:sz w:val="24"/>
          <w:szCs w:val="24"/>
          <w:cs/>
        </w:rPr>
        <w:t>‎</w:t>
      </w:r>
      <w:r w:rsidR="0080548C" w:rsidRPr="00777397">
        <w:rPr>
          <w:rFonts w:asciiTheme="minorBidi" w:hAnsiTheme="minorBidi"/>
          <w:sz w:val="24"/>
          <w:szCs w:val="24"/>
        </w:rPr>
        <w:t>477,</w:t>
      </w:r>
      <w:r w:rsidR="00567BD1" w:rsidRPr="00777397">
        <w:rPr>
          <w:rFonts w:asciiTheme="minorBidi" w:hAnsiTheme="minorBidi"/>
          <w:sz w:val="24"/>
          <w:szCs w:val="24"/>
        </w:rPr>
        <w:t xml:space="preserve"> </w:t>
      </w:r>
      <w:r w:rsidR="00F24523" w:rsidRPr="00777397">
        <w:rPr>
          <w:rFonts w:asciiTheme="minorBidi" w:hAnsiTheme="minorBidi"/>
          <w:sz w:val="24"/>
          <w:szCs w:val="24"/>
        </w:rPr>
        <w:t>5 min 10404</w:t>
      </w:r>
      <w:r w:rsidR="00F24523" w:rsidRPr="00777397">
        <w:rPr>
          <w:rFonts w:asciiTheme="minorBidi" w:hAnsiTheme="minorBidi"/>
          <w:sz w:val="24"/>
          <w:szCs w:val="24"/>
          <w:cs/>
        </w:rPr>
        <w:t>‎</w:t>
      </w:r>
      <w:r w:rsidR="00F24523" w:rsidRPr="00777397">
        <w:rPr>
          <w:rFonts w:asciiTheme="minorBidi" w:hAnsiTheme="minorBidi"/>
          <w:sz w:val="24"/>
          <w:szCs w:val="24"/>
        </w:rPr>
        <w:t>±</w:t>
      </w:r>
      <w:r w:rsidR="00F24523" w:rsidRPr="00777397">
        <w:rPr>
          <w:rFonts w:asciiTheme="minorBidi" w:hAnsiTheme="minorBidi"/>
          <w:sz w:val="24"/>
          <w:szCs w:val="24"/>
          <w:cs/>
        </w:rPr>
        <w:t>‎</w:t>
      </w:r>
      <w:r w:rsidR="00F24523" w:rsidRPr="00777397">
        <w:rPr>
          <w:rFonts w:asciiTheme="minorBidi" w:hAnsiTheme="minorBidi" w:hint="cs"/>
          <w:sz w:val="24"/>
          <w:szCs w:val="24"/>
          <w:cs/>
        </w:rPr>
        <w:t>730,</w:t>
      </w:r>
      <w:r w:rsidR="003731D4" w:rsidRPr="00777397">
        <w:t xml:space="preserve"> </w:t>
      </w:r>
      <w:r w:rsidR="003731D4" w:rsidRPr="00777397">
        <w:rPr>
          <w:rFonts w:asciiTheme="minorBidi" w:hAnsiTheme="minorBidi"/>
          <w:sz w:val="24"/>
          <w:szCs w:val="24"/>
        </w:rPr>
        <w:t>p&lt;0.001,</w:t>
      </w:r>
      <w:r w:rsidR="003731D4" w:rsidRPr="00777397">
        <w:rPr>
          <w:rFonts w:asciiTheme="minorBidi" w:hAnsiTheme="minorBidi"/>
          <w:sz w:val="24"/>
          <w:szCs w:val="24"/>
          <w:cs/>
        </w:rPr>
        <w:t>‎</w:t>
      </w:r>
      <w:r w:rsidR="00F24523" w:rsidRPr="00777397">
        <w:rPr>
          <w:rFonts w:asciiTheme="minorBidi" w:hAnsiTheme="minorBidi" w:hint="cs"/>
          <w:sz w:val="24"/>
          <w:szCs w:val="24"/>
          <w:cs/>
        </w:rPr>
        <w:t xml:space="preserve"> 30 min </w:t>
      </w:r>
      <w:r w:rsidR="003731D4" w:rsidRPr="00777397">
        <w:rPr>
          <w:rFonts w:asciiTheme="minorBidi" w:hAnsiTheme="minorBidi" w:hint="cs"/>
          <w:sz w:val="24"/>
          <w:szCs w:val="24"/>
          <w:cs/>
        </w:rPr>
        <w:t>6398</w:t>
      </w:r>
      <w:r w:rsidR="00F24523" w:rsidRPr="00777397">
        <w:rPr>
          <w:rFonts w:asciiTheme="minorBidi" w:hAnsiTheme="minorBidi"/>
          <w:sz w:val="24"/>
          <w:szCs w:val="24"/>
        </w:rPr>
        <w:t>±</w:t>
      </w:r>
      <w:r w:rsidR="003731D4" w:rsidRPr="00777397">
        <w:rPr>
          <w:rFonts w:asciiTheme="minorBidi" w:hAnsiTheme="minorBidi"/>
          <w:sz w:val="24"/>
          <w:szCs w:val="24"/>
        </w:rPr>
        <w:t>1224</w:t>
      </w:r>
      <w:r w:rsidR="00F24523" w:rsidRPr="00777397">
        <w:rPr>
          <w:rFonts w:asciiTheme="minorBidi" w:hAnsiTheme="minorBidi"/>
          <w:sz w:val="24"/>
          <w:szCs w:val="24"/>
        </w:rPr>
        <w:t xml:space="preserve">, </w:t>
      </w:r>
      <w:bookmarkStart w:id="1" w:name="_Hlk175917112"/>
      <w:r w:rsidR="0080548C" w:rsidRPr="00777397">
        <w:rPr>
          <w:rFonts w:asciiTheme="minorBidi" w:hAnsiTheme="minorBidi"/>
          <w:sz w:val="24"/>
          <w:szCs w:val="24"/>
        </w:rPr>
        <w:t>p&lt;0.01</w:t>
      </w:r>
      <w:bookmarkEnd w:id="1"/>
      <w:r w:rsidR="0080548C" w:rsidRPr="00777397">
        <w:rPr>
          <w:rFonts w:asciiTheme="minorBidi" w:hAnsiTheme="minorBidi"/>
          <w:sz w:val="24"/>
          <w:szCs w:val="24"/>
        </w:rPr>
        <w:t xml:space="preserve">, </w:t>
      </w:r>
      <w:r w:rsidR="003731D4" w:rsidRPr="00777397">
        <w:rPr>
          <w:rFonts w:asciiTheme="minorBidi" w:hAnsiTheme="minorBidi"/>
          <w:sz w:val="24"/>
          <w:szCs w:val="24"/>
        </w:rPr>
        <w:t>one</w:t>
      </w:r>
      <w:r w:rsidR="0080548C" w:rsidRPr="00777397">
        <w:rPr>
          <w:rFonts w:asciiTheme="minorBidi" w:hAnsiTheme="minorBidi"/>
          <w:sz w:val="24"/>
          <w:szCs w:val="24"/>
        </w:rPr>
        <w:t xml:space="preserve">-way ANOVA, </w:t>
      </w:r>
      <w:bookmarkStart w:id="2" w:name="OLE_LINK2"/>
      <w:r w:rsidR="00CB1C21" w:rsidRPr="00777397">
        <w:rPr>
          <w:rFonts w:asciiTheme="minorBidi" w:hAnsiTheme="minorBidi"/>
          <w:sz w:val="24"/>
          <w:szCs w:val="24"/>
        </w:rPr>
        <w:t xml:space="preserve">Dunnett’s </w:t>
      </w:r>
      <w:r w:rsidR="00CB1C21" w:rsidRPr="00777397">
        <w:rPr>
          <w:rFonts w:asciiTheme="minorBidi" w:hAnsiTheme="minorBidi"/>
          <w:i/>
          <w:iCs/>
          <w:sz w:val="24"/>
          <w:szCs w:val="24"/>
        </w:rPr>
        <w:t>post-hoc</w:t>
      </w:r>
      <w:r w:rsidR="00CB1C21" w:rsidRPr="00777397">
        <w:rPr>
          <w:rFonts w:asciiTheme="minorBidi" w:hAnsiTheme="minorBidi"/>
          <w:sz w:val="24"/>
          <w:szCs w:val="24"/>
        </w:rPr>
        <w:t xml:space="preserve"> test</w:t>
      </w:r>
      <w:bookmarkEnd w:id="2"/>
      <w:r w:rsidR="00CB1C21" w:rsidRPr="00777397">
        <w:rPr>
          <w:rFonts w:asciiTheme="minorBidi" w:hAnsiTheme="minorBidi"/>
          <w:sz w:val="24"/>
          <w:szCs w:val="24"/>
        </w:rPr>
        <w:t>,</w:t>
      </w:r>
      <w:r w:rsidR="0080548C" w:rsidRPr="00777397">
        <w:rPr>
          <w:rFonts w:asciiTheme="minorBidi" w:hAnsiTheme="minorBidi"/>
          <w:sz w:val="24"/>
          <w:szCs w:val="24"/>
        </w:rPr>
        <w:t xml:space="preserve"> mean ± SEM</w:t>
      </w:r>
      <w:r w:rsidR="0080548C" w:rsidRPr="00777397">
        <w:rPr>
          <w:rFonts w:asciiTheme="minorBidi" w:hAnsiTheme="minorBidi"/>
          <w:sz w:val="24"/>
          <w:szCs w:val="24"/>
          <w:cs/>
        </w:rPr>
        <w:t>‎</w:t>
      </w:r>
      <w:r w:rsidR="0080548C" w:rsidRPr="00777397">
        <w:rPr>
          <w:rFonts w:asciiTheme="minorBidi" w:hAnsiTheme="minorBidi"/>
          <w:sz w:val="24"/>
          <w:szCs w:val="24"/>
        </w:rPr>
        <w:t>, n=4-</w:t>
      </w:r>
      <w:r w:rsidR="00567BD1" w:rsidRPr="00777397">
        <w:rPr>
          <w:rFonts w:asciiTheme="minorBidi" w:hAnsiTheme="minorBidi"/>
          <w:sz w:val="24"/>
          <w:szCs w:val="24"/>
        </w:rPr>
        <w:t>5</w:t>
      </w:r>
      <w:r w:rsidR="0080548C" w:rsidRPr="00777397">
        <w:rPr>
          <w:rFonts w:asciiTheme="minorBidi" w:hAnsiTheme="minorBidi"/>
          <w:sz w:val="24"/>
          <w:szCs w:val="24"/>
        </w:rPr>
        <w:t>)</w:t>
      </w:r>
      <w:r w:rsidR="0080548C" w:rsidRPr="00777397">
        <w:rPr>
          <w:rFonts w:asciiTheme="minorBidi" w:hAnsiTheme="minorBidi"/>
          <w:sz w:val="24"/>
          <w:szCs w:val="24"/>
          <w:cs/>
        </w:rPr>
        <w:t>‎</w:t>
      </w:r>
      <w:r w:rsidR="00D07D09" w:rsidRPr="00777397">
        <w:rPr>
          <w:rFonts w:asciiTheme="minorBidi" w:hAnsiTheme="minorBidi"/>
          <w:sz w:val="24"/>
          <w:szCs w:val="24"/>
        </w:rPr>
        <w:t>.</w:t>
      </w:r>
      <w:r w:rsidR="00B94E7F" w:rsidRPr="00777397">
        <w:rPr>
          <w:rFonts w:asciiTheme="minorBidi" w:hAnsiTheme="minorBidi"/>
          <w:sz w:val="24"/>
          <w:szCs w:val="24"/>
        </w:rPr>
        <w:t xml:space="preserve"> </w:t>
      </w:r>
      <w:r w:rsidR="00C74B45" w:rsidRPr="00777397">
        <w:rPr>
          <w:rFonts w:asciiTheme="minorBidi" w:hAnsiTheme="minorBidi"/>
          <w:sz w:val="24"/>
          <w:szCs w:val="24"/>
        </w:rPr>
        <w:t xml:space="preserve">Pre-incubation with </w:t>
      </w:r>
      <w:r w:rsidR="00B94E7F" w:rsidRPr="00777397">
        <w:rPr>
          <w:rFonts w:asciiTheme="minorBidi" w:hAnsiTheme="minorBidi"/>
          <w:sz w:val="24"/>
          <w:szCs w:val="24"/>
        </w:rPr>
        <w:t>YM-254890 (1µM, 15 mi</w:t>
      </w:r>
      <w:r w:rsidR="00C74B45" w:rsidRPr="00777397">
        <w:rPr>
          <w:rFonts w:asciiTheme="minorBidi" w:hAnsiTheme="minorBidi"/>
          <w:sz w:val="24"/>
          <w:szCs w:val="24"/>
        </w:rPr>
        <w:t>n</w:t>
      </w:r>
      <w:r w:rsidR="00B94E7F" w:rsidRPr="00777397">
        <w:rPr>
          <w:rFonts w:asciiTheme="minorBidi" w:hAnsiTheme="minorBidi"/>
          <w:sz w:val="24"/>
          <w:szCs w:val="24"/>
        </w:rPr>
        <w:t xml:space="preserve">) </w:t>
      </w:r>
      <w:r w:rsidR="00B94E7F" w:rsidRPr="00777397">
        <w:rPr>
          <w:rFonts w:asciiTheme="minorBidi" w:hAnsiTheme="minorBidi"/>
          <w:sz w:val="24"/>
          <w:szCs w:val="24"/>
          <w:cs/>
        </w:rPr>
        <w:t>‎</w:t>
      </w:r>
      <w:r w:rsidR="00B94E7F" w:rsidRPr="00777397">
        <w:rPr>
          <w:rFonts w:asciiTheme="minorBidi" w:hAnsiTheme="minorBidi"/>
          <w:sz w:val="24"/>
          <w:szCs w:val="24"/>
        </w:rPr>
        <w:t xml:space="preserve">virtually abolished </w:t>
      </w:r>
      <w:r w:rsidR="00FD0D33" w:rsidRPr="00777397">
        <w:rPr>
          <w:rFonts w:asciiTheme="minorBidi" w:hAnsiTheme="minorBidi"/>
          <w:sz w:val="24"/>
          <w:szCs w:val="24"/>
        </w:rPr>
        <w:t>peak</w:t>
      </w:r>
      <w:r w:rsidR="00C74B45" w:rsidRPr="00777397">
        <w:rPr>
          <w:rFonts w:asciiTheme="minorBidi" w:hAnsiTheme="minorBidi"/>
          <w:sz w:val="24"/>
          <w:szCs w:val="24"/>
        </w:rPr>
        <w:t xml:space="preserve"> 5 min</w:t>
      </w:r>
      <w:r w:rsidR="006F7A48" w:rsidRPr="00777397">
        <w:rPr>
          <w:rFonts w:asciiTheme="minorBidi" w:hAnsiTheme="minorBidi"/>
          <w:sz w:val="24"/>
          <w:szCs w:val="24"/>
        </w:rPr>
        <w:t xml:space="preserve"> (</w:t>
      </w:r>
      <w:r w:rsidR="00100993" w:rsidRPr="00777397">
        <w:rPr>
          <w:rFonts w:asciiTheme="minorBidi" w:hAnsiTheme="minorBidi"/>
          <w:sz w:val="24"/>
          <w:szCs w:val="24"/>
        </w:rPr>
        <w:t>from 10404</w:t>
      </w:r>
      <w:r w:rsidR="00100993" w:rsidRPr="00777397">
        <w:rPr>
          <w:rFonts w:asciiTheme="minorBidi" w:hAnsiTheme="minorBidi"/>
          <w:sz w:val="24"/>
          <w:szCs w:val="24"/>
          <w:cs/>
        </w:rPr>
        <w:t>‎</w:t>
      </w:r>
      <w:r w:rsidR="00100993" w:rsidRPr="00777397">
        <w:rPr>
          <w:rFonts w:asciiTheme="minorBidi" w:hAnsiTheme="minorBidi"/>
          <w:sz w:val="24"/>
          <w:szCs w:val="24"/>
        </w:rPr>
        <w:t>±</w:t>
      </w:r>
      <w:r w:rsidR="00100993" w:rsidRPr="00777397">
        <w:rPr>
          <w:rFonts w:asciiTheme="minorBidi" w:hAnsiTheme="minorBidi"/>
          <w:sz w:val="24"/>
          <w:szCs w:val="24"/>
          <w:cs/>
        </w:rPr>
        <w:t>‎</w:t>
      </w:r>
      <w:r w:rsidR="00100993" w:rsidRPr="00777397">
        <w:rPr>
          <w:rFonts w:asciiTheme="minorBidi" w:hAnsiTheme="minorBidi"/>
          <w:sz w:val="24"/>
          <w:szCs w:val="24"/>
        </w:rPr>
        <w:t>730 to 93</w:t>
      </w:r>
      <w:r w:rsidR="007B5A71" w:rsidRPr="00777397">
        <w:rPr>
          <w:rFonts w:asciiTheme="minorBidi" w:hAnsiTheme="minorBidi"/>
          <w:sz w:val="24"/>
          <w:szCs w:val="24"/>
        </w:rPr>
        <w:t>7</w:t>
      </w:r>
      <w:r w:rsidR="007B5A71" w:rsidRPr="00777397">
        <w:rPr>
          <w:rFonts w:asciiTheme="minorBidi" w:hAnsiTheme="minorBidi"/>
          <w:sz w:val="24"/>
          <w:szCs w:val="24"/>
          <w:cs/>
        </w:rPr>
        <w:t>‎</w:t>
      </w:r>
      <w:r w:rsidR="007B5A71" w:rsidRPr="00777397">
        <w:rPr>
          <w:rFonts w:asciiTheme="minorBidi" w:hAnsiTheme="minorBidi"/>
          <w:sz w:val="24"/>
          <w:szCs w:val="24"/>
        </w:rPr>
        <w:t>±</w:t>
      </w:r>
      <w:r w:rsidR="007B5A71" w:rsidRPr="00777397">
        <w:rPr>
          <w:rFonts w:asciiTheme="minorBidi" w:hAnsiTheme="minorBidi"/>
          <w:sz w:val="24"/>
          <w:szCs w:val="24"/>
          <w:cs/>
        </w:rPr>
        <w:t>‎</w:t>
      </w:r>
      <w:r w:rsidR="00100993" w:rsidRPr="00777397">
        <w:rPr>
          <w:rFonts w:asciiTheme="minorBidi" w:hAnsiTheme="minorBidi"/>
          <w:sz w:val="24"/>
          <w:szCs w:val="24"/>
        </w:rPr>
        <w:t>384</w:t>
      </w:r>
      <w:r w:rsidR="00C74B45" w:rsidRPr="00777397">
        <w:rPr>
          <w:rFonts w:asciiTheme="minorBidi" w:hAnsiTheme="minorBidi"/>
          <w:sz w:val="24"/>
          <w:szCs w:val="24"/>
        </w:rPr>
        <w:t xml:space="preserve">, p&lt;0.001, two-way ANOVA, </w:t>
      </w:r>
      <w:proofErr w:type="spellStart"/>
      <w:r w:rsidR="00C74B45" w:rsidRPr="00777397">
        <w:rPr>
          <w:rFonts w:asciiTheme="minorBidi" w:hAnsiTheme="minorBidi"/>
          <w:sz w:val="24"/>
          <w:szCs w:val="24"/>
        </w:rPr>
        <w:t>Sidak’s</w:t>
      </w:r>
      <w:proofErr w:type="spellEnd"/>
      <w:r w:rsidR="00C74B45" w:rsidRPr="00777397">
        <w:rPr>
          <w:rFonts w:asciiTheme="minorBidi" w:hAnsiTheme="minorBidi"/>
          <w:sz w:val="24"/>
          <w:szCs w:val="24"/>
        </w:rPr>
        <w:t xml:space="preserve"> </w:t>
      </w:r>
      <w:r w:rsidR="00C74B45" w:rsidRPr="00777397">
        <w:rPr>
          <w:rFonts w:asciiTheme="minorBidi" w:hAnsiTheme="minorBidi"/>
          <w:i/>
          <w:iCs/>
          <w:sz w:val="24"/>
          <w:szCs w:val="24"/>
        </w:rPr>
        <w:t>post hoc</w:t>
      </w:r>
      <w:r w:rsidR="00C74B45" w:rsidRPr="00777397">
        <w:rPr>
          <w:rFonts w:asciiTheme="minorBidi" w:hAnsiTheme="minorBidi"/>
          <w:sz w:val="24"/>
          <w:szCs w:val="24"/>
        </w:rPr>
        <w:t xml:space="preserve"> test; mean ± SEM</w:t>
      </w:r>
      <w:r w:rsidR="00C74B45" w:rsidRPr="00777397">
        <w:rPr>
          <w:rFonts w:asciiTheme="minorBidi" w:hAnsiTheme="minorBidi"/>
          <w:sz w:val="24"/>
          <w:szCs w:val="24"/>
          <w:cs/>
        </w:rPr>
        <w:t>‎</w:t>
      </w:r>
      <w:r w:rsidR="00C74B45" w:rsidRPr="00777397">
        <w:rPr>
          <w:rFonts w:asciiTheme="minorBidi" w:hAnsiTheme="minorBidi"/>
          <w:sz w:val="24"/>
          <w:szCs w:val="24"/>
        </w:rPr>
        <w:t>, n=4-5</w:t>
      </w:r>
      <w:r w:rsidR="006F7A48" w:rsidRPr="00777397">
        <w:rPr>
          <w:rFonts w:asciiTheme="minorBidi" w:hAnsiTheme="minorBidi"/>
          <w:sz w:val="24"/>
          <w:szCs w:val="24"/>
        </w:rPr>
        <w:t>)</w:t>
      </w:r>
      <w:r w:rsidR="00FD0D33" w:rsidRPr="00777397">
        <w:rPr>
          <w:rFonts w:asciiTheme="minorBidi" w:hAnsiTheme="minorBidi"/>
          <w:sz w:val="24"/>
          <w:szCs w:val="24"/>
        </w:rPr>
        <w:t xml:space="preserve"> and the </w:t>
      </w:r>
      <w:r w:rsidR="00B94E7F" w:rsidRPr="00777397">
        <w:rPr>
          <w:rFonts w:asciiTheme="minorBidi" w:hAnsiTheme="minorBidi"/>
          <w:sz w:val="24"/>
          <w:szCs w:val="24"/>
        </w:rPr>
        <w:t xml:space="preserve">sustained phase of </w:t>
      </w:r>
      <w:r w:rsidR="00FD0D33" w:rsidRPr="00777397">
        <w:rPr>
          <w:rFonts w:asciiTheme="minorBidi" w:hAnsiTheme="minorBidi"/>
          <w:sz w:val="24"/>
          <w:szCs w:val="24"/>
        </w:rPr>
        <w:t>AngII</w:t>
      </w:r>
      <w:r w:rsidR="00B94E7F" w:rsidRPr="00777397">
        <w:rPr>
          <w:rFonts w:asciiTheme="minorBidi" w:hAnsiTheme="minorBidi"/>
          <w:sz w:val="24"/>
          <w:szCs w:val="24"/>
        </w:rPr>
        <w:t xml:space="preserve">-stimulated </w:t>
      </w:r>
      <w:r w:rsidR="00E12A08" w:rsidRPr="00777397">
        <w:rPr>
          <w:rFonts w:asciiTheme="minorBidi" w:hAnsiTheme="minorBidi"/>
          <w:sz w:val="24"/>
          <w:szCs w:val="24"/>
        </w:rPr>
        <w:t>ERK</w:t>
      </w:r>
      <w:r w:rsidR="00B94E7F" w:rsidRPr="00777397">
        <w:rPr>
          <w:rFonts w:asciiTheme="minorBidi" w:hAnsiTheme="minorBidi"/>
          <w:sz w:val="24"/>
          <w:szCs w:val="24"/>
        </w:rPr>
        <w:t xml:space="preserve"> phosphorylation</w:t>
      </w:r>
      <w:r w:rsidR="007B5A71" w:rsidRPr="00777397">
        <w:rPr>
          <w:rFonts w:asciiTheme="minorBidi" w:hAnsiTheme="minorBidi"/>
          <w:sz w:val="24"/>
          <w:szCs w:val="24"/>
        </w:rPr>
        <w:t xml:space="preserve"> </w:t>
      </w:r>
      <w:r w:rsidR="006F7A48" w:rsidRPr="00777397">
        <w:rPr>
          <w:rFonts w:asciiTheme="minorBidi" w:hAnsiTheme="minorBidi"/>
          <w:sz w:val="24"/>
          <w:szCs w:val="24"/>
        </w:rPr>
        <w:t>(</w:t>
      </w:r>
      <w:r w:rsidR="007B5A71" w:rsidRPr="00777397">
        <w:rPr>
          <w:rFonts w:asciiTheme="minorBidi" w:hAnsiTheme="minorBidi"/>
          <w:sz w:val="24"/>
          <w:szCs w:val="24"/>
        </w:rPr>
        <w:t>from 7206</w:t>
      </w:r>
      <w:r w:rsidR="007B5A71" w:rsidRPr="00777397">
        <w:rPr>
          <w:rFonts w:asciiTheme="minorBidi" w:hAnsiTheme="minorBidi"/>
          <w:sz w:val="24"/>
          <w:szCs w:val="24"/>
          <w:cs/>
        </w:rPr>
        <w:t>‎</w:t>
      </w:r>
      <w:r w:rsidR="007B5A71" w:rsidRPr="00777397">
        <w:rPr>
          <w:rFonts w:asciiTheme="minorBidi" w:hAnsiTheme="minorBidi"/>
          <w:sz w:val="24"/>
          <w:szCs w:val="24"/>
        </w:rPr>
        <w:t>±</w:t>
      </w:r>
      <w:r w:rsidR="007B5A71" w:rsidRPr="00777397">
        <w:rPr>
          <w:rFonts w:asciiTheme="minorBidi" w:hAnsiTheme="minorBidi"/>
          <w:sz w:val="24"/>
          <w:szCs w:val="24"/>
          <w:cs/>
        </w:rPr>
        <w:t xml:space="preserve">1300 </w:t>
      </w:r>
      <w:r w:rsidR="007B5A71" w:rsidRPr="00777397">
        <w:rPr>
          <w:rFonts w:asciiTheme="minorBidi" w:hAnsiTheme="minorBidi"/>
          <w:sz w:val="24"/>
          <w:szCs w:val="24"/>
        </w:rPr>
        <w:t>to 475</w:t>
      </w:r>
      <w:bookmarkStart w:id="3" w:name="_Hlk175682332"/>
      <w:r w:rsidR="007B5A71" w:rsidRPr="00777397">
        <w:rPr>
          <w:rFonts w:asciiTheme="minorBidi" w:hAnsiTheme="minorBidi"/>
          <w:sz w:val="24"/>
          <w:szCs w:val="24"/>
        </w:rPr>
        <w:t>±</w:t>
      </w:r>
      <w:bookmarkEnd w:id="3"/>
      <w:r w:rsidR="007B5A71" w:rsidRPr="00777397">
        <w:rPr>
          <w:rFonts w:asciiTheme="minorBidi" w:hAnsiTheme="minorBidi"/>
          <w:sz w:val="24"/>
          <w:szCs w:val="24"/>
        </w:rPr>
        <w:t>201</w:t>
      </w:r>
      <w:r w:rsidR="00C74B45" w:rsidRPr="00777397">
        <w:rPr>
          <w:rFonts w:asciiTheme="minorBidi" w:hAnsiTheme="minorBidi"/>
          <w:sz w:val="24"/>
          <w:szCs w:val="24"/>
        </w:rPr>
        <w:t xml:space="preserve">, p&lt;0.001, two-way ANOVA, </w:t>
      </w:r>
      <w:proofErr w:type="spellStart"/>
      <w:r w:rsidR="00C74B45" w:rsidRPr="00777397">
        <w:rPr>
          <w:rFonts w:asciiTheme="minorBidi" w:hAnsiTheme="minorBidi"/>
          <w:sz w:val="24"/>
          <w:szCs w:val="24"/>
        </w:rPr>
        <w:t>Sidak’s</w:t>
      </w:r>
      <w:proofErr w:type="spellEnd"/>
      <w:r w:rsidR="00C74B45" w:rsidRPr="00777397">
        <w:rPr>
          <w:rFonts w:asciiTheme="minorBidi" w:hAnsiTheme="minorBidi"/>
          <w:sz w:val="24"/>
          <w:szCs w:val="24"/>
        </w:rPr>
        <w:t xml:space="preserve"> </w:t>
      </w:r>
      <w:r w:rsidR="00C74B45" w:rsidRPr="00777397">
        <w:rPr>
          <w:rFonts w:asciiTheme="minorBidi" w:hAnsiTheme="minorBidi"/>
          <w:i/>
          <w:iCs/>
          <w:sz w:val="24"/>
          <w:szCs w:val="24"/>
        </w:rPr>
        <w:t>post hoc</w:t>
      </w:r>
      <w:r w:rsidR="00C74B45" w:rsidRPr="00777397">
        <w:rPr>
          <w:rFonts w:asciiTheme="minorBidi" w:hAnsiTheme="minorBidi"/>
          <w:sz w:val="24"/>
          <w:szCs w:val="24"/>
        </w:rPr>
        <w:t xml:space="preserve"> test; mean ± SEM</w:t>
      </w:r>
      <w:r w:rsidR="00C74B45" w:rsidRPr="00777397">
        <w:rPr>
          <w:rFonts w:asciiTheme="minorBidi" w:hAnsiTheme="minorBidi"/>
          <w:sz w:val="24"/>
          <w:szCs w:val="24"/>
          <w:cs/>
        </w:rPr>
        <w:t>‎</w:t>
      </w:r>
      <w:r w:rsidR="00C74B45" w:rsidRPr="00777397">
        <w:rPr>
          <w:rFonts w:asciiTheme="minorBidi" w:hAnsiTheme="minorBidi"/>
          <w:sz w:val="24"/>
          <w:szCs w:val="24"/>
        </w:rPr>
        <w:t>, n=4-5</w:t>
      </w:r>
      <w:r w:rsidR="006F7A48" w:rsidRPr="00777397">
        <w:rPr>
          <w:rFonts w:asciiTheme="minorBidi" w:hAnsiTheme="minorBidi"/>
          <w:sz w:val="24"/>
          <w:szCs w:val="24"/>
        </w:rPr>
        <w:t>)</w:t>
      </w:r>
      <w:r w:rsidR="00FD0D33" w:rsidRPr="00777397">
        <w:rPr>
          <w:rFonts w:asciiTheme="minorBidi" w:hAnsiTheme="minorBidi"/>
          <w:sz w:val="24"/>
          <w:szCs w:val="24"/>
          <w:cs/>
        </w:rPr>
        <w:t>‎</w:t>
      </w:r>
      <w:r w:rsidR="00D15FBD" w:rsidRPr="00777397">
        <w:rPr>
          <w:rFonts w:asciiTheme="minorBidi" w:hAnsiTheme="minorBidi"/>
          <w:sz w:val="24"/>
          <w:szCs w:val="24"/>
          <w:cs/>
        </w:rPr>
        <w:t>.</w:t>
      </w:r>
      <w:r w:rsidR="00FA1DBC" w:rsidRPr="00777397">
        <w:rPr>
          <w:rFonts w:asciiTheme="minorBidi" w:hAnsiTheme="minorBidi"/>
          <w:sz w:val="24"/>
          <w:szCs w:val="24"/>
          <w:cs/>
        </w:rPr>
        <w:t xml:space="preserve"> </w:t>
      </w:r>
      <w:r w:rsidR="00E12A08" w:rsidRPr="00777397">
        <w:rPr>
          <w:rFonts w:asciiTheme="minorBidi" w:hAnsiTheme="minorBidi"/>
          <w:sz w:val="24"/>
          <w:szCs w:val="24"/>
          <w:cs/>
        </w:rPr>
        <w:t xml:space="preserve">Smilairly, </w:t>
      </w:r>
      <w:r w:rsidR="00E53A6C" w:rsidRPr="00777397">
        <w:rPr>
          <w:rFonts w:asciiTheme="minorBidi" w:hAnsiTheme="minorBidi"/>
          <w:sz w:val="24"/>
          <w:szCs w:val="24"/>
        </w:rPr>
        <w:t>s</w:t>
      </w:r>
      <w:r w:rsidR="00E12A08" w:rsidRPr="00777397">
        <w:rPr>
          <w:rFonts w:asciiTheme="minorBidi" w:hAnsiTheme="minorBidi"/>
          <w:sz w:val="24"/>
          <w:szCs w:val="24"/>
        </w:rPr>
        <w:t>timulation of RASM cells with TRV055</w:t>
      </w:r>
      <w:r w:rsidRPr="00777397">
        <w:rPr>
          <w:rFonts w:asciiTheme="minorBidi" w:hAnsiTheme="minorBidi"/>
          <w:sz w:val="24"/>
          <w:szCs w:val="24"/>
        </w:rPr>
        <w:t xml:space="preserve"> </w:t>
      </w:r>
      <w:r w:rsidR="00E12A08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caused time-dependent increases in </w:t>
      </w:r>
      <w:proofErr w:type="spellStart"/>
      <w:r w:rsidR="00E12A08" w:rsidRPr="00567BD1">
        <w:rPr>
          <w:rFonts w:asciiTheme="minorBidi" w:hAnsiTheme="minorBidi"/>
          <w:color w:val="000000" w:themeColor="text1"/>
          <w:sz w:val="24"/>
          <w:szCs w:val="24"/>
        </w:rPr>
        <w:t>p</w:t>
      </w:r>
      <w:r w:rsidR="00D07D09" w:rsidRPr="00567BD1">
        <w:rPr>
          <w:rFonts w:asciiTheme="minorBidi" w:hAnsiTheme="minorBidi"/>
          <w:color w:val="000000" w:themeColor="text1"/>
          <w:sz w:val="24"/>
          <w:szCs w:val="24"/>
        </w:rPr>
        <w:t>ERK</w:t>
      </w:r>
      <w:proofErr w:type="spellEnd"/>
      <w:r w:rsidR="00E12A08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E12A08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E12A08" w:rsidRPr="00567BD1">
        <w:rPr>
          <w:rFonts w:asciiTheme="minorBidi" w:hAnsiTheme="minorBidi"/>
          <w:color w:val="000000" w:themeColor="text1"/>
          <w:sz w:val="24"/>
          <w:szCs w:val="24"/>
        </w:rPr>
        <w:t>immunoreactivity</w:t>
      </w:r>
      <w:r w:rsidR="00D07D09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which peaked </w:t>
      </w:r>
      <w:r w:rsidR="00E53A6C">
        <w:rPr>
          <w:rFonts w:asciiTheme="minorBidi" w:hAnsiTheme="minorBidi"/>
          <w:color w:val="000000" w:themeColor="text1"/>
          <w:sz w:val="24"/>
          <w:szCs w:val="24"/>
        </w:rPr>
        <w:t>between</w:t>
      </w:r>
      <w:r w:rsidR="00D07D09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7E77FC" w:rsidRPr="00567BD1">
        <w:rPr>
          <w:rFonts w:asciiTheme="minorBidi" w:hAnsiTheme="minorBidi"/>
          <w:color w:val="000000" w:themeColor="text1"/>
          <w:sz w:val="24"/>
          <w:szCs w:val="24"/>
        </w:rPr>
        <w:t>2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297599" w:rsidRPr="00567BD1">
        <w:rPr>
          <w:rFonts w:asciiTheme="minorBidi" w:hAnsiTheme="minorBidi"/>
          <w:color w:val="000000" w:themeColor="text1"/>
          <w:sz w:val="24"/>
          <w:szCs w:val="24"/>
        </w:rPr>
        <w:t>and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D07D09" w:rsidRPr="00567BD1">
        <w:rPr>
          <w:rFonts w:asciiTheme="minorBidi" w:hAnsiTheme="minorBidi"/>
          <w:color w:val="000000" w:themeColor="text1"/>
          <w:sz w:val="24"/>
          <w:szCs w:val="24"/>
        </w:rPr>
        <w:t>5 min</w:t>
      </w:r>
      <w:r w:rsidR="007E77FC" w:rsidRPr="00567BD1">
        <w:rPr>
          <w:rFonts w:asciiTheme="minorBidi" w:hAnsiTheme="minorBidi"/>
          <w:color w:val="000000" w:themeColor="text1"/>
          <w:sz w:val="24"/>
          <w:szCs w:val="24"/>
        </w:rPr>
        <w:t>s,</w:t>
      </w:r>
      <w:r w:rsidR="00D07D09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E53A6C">
        <w:rPr>
          <w:rFonts w:asciiTheme="minorBidi" w:hAnsiTheme="minorBidi"/>
          <w:color w:val="000000" w:themeColor="text1"/>
          <w:sz w:val="24"/>
          <w:szCs w:val="24"/>
        </w:rPr>
        <w:t>and</w:t>
      </w:r>
      <w:r w:rsidR="00D07D09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gradual</w:t>
      </w:r>
      <w:r w:rsidR="00E53A6C">
        <w:rPr>
          <w:rFonts w:asciiTheme="minorBidi" w:hAnsiTheme="minorBidi"/>
          <w:color w:val="000000" w:themeColor="text1"/>
          <w:sz w:val="24"/>
          <w:szCs w:val="24"/>
        </w:rPr>
        <w:t>ly</w:t>
      </w:r>
      <w:r w:rsidR="00D07D09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decline</w:t>
      </w:r>
      <w:r w:rsidR="006E6302">
        <w:rPr>
          <w:rFonts w:asciiTheme="minorBidi" w:hAnsiTheme="minorBidi"/>
          <w:color w:val="000000" w:themeColor="text1"/>
          <w:sz w:val="24"/>
          <w:szCs w:val="24"/>
        </w:rPr>
        <w:t>d</w:t>
      </w:r>
      <w:r w:rsidR="00D07D09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7E77FC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between 15 and </w:t>
      </w:r>
      <w:r w:rsidR="00D07D09" w:rsidRPr="00567BD1">
        <w:rPr>
          <w:rFonts w:asciiTheme="minorBidi" w:hAnsiTheme="minorBidi"/>
          <w:color w:val="000000" w:themeColor="text1"/>
          <w:sz w:val="24"/>
          <w:szCs w:val="24"/>
        </w:rPr>
        <w:t>30 mins</w:t>
      </w:r>
      <w:r w:rsidR="00567BD1" w:rsidRPr="00567BD1">
        <w:rPr>
          <w:rFonts w:asciiTheme="minorBidi" w:hAnsiTheme="minorBidi"/>
          <w:sz w:val="24"/>
          <w:szCs w:val="24"/>
        </w:rPr>
        <w:t xml:space="preserve"> (basal</w:t>
      </w:r>
      <w:r w:rsidR="00567BD1">
        <w:rPr>
          <w:rFonts w:asciiTheme="minorBidi" w:hAnsiTheme="minorBidi"/>
          <w:sz w:val="24"/>
          <w:szCs w:val="24"/>
        </w:rPr>
        <w:t xml:space="preserve"> </w:t>
      </w:r>
      <w:r w:rsidR="00567BD1" w:rsidRPr="00567BD1">
        <w:rPr>
          <w:rFonts w:asciiTheme="minorBidi" w:hAnsiTheme="minorBidi"/>
          <w:sz w:val="24"/>
          <w:szCs w:val="24"/>
        </w:rPr>
        <w:t>2208</w:t>
      </w:r>
      <w:r w:rsidR="00567BD1" w:rsidRPr="00567BD1">
        <w:rPr>
          <w:rFonts w:asciiTheme="minorBidi" w:hAnsiTheme="minorBidi"/>
          <w:sz w:val="24"/>
          <w:szCs w:val="24"/>
          <w:cs/>
        </w:rPr>
        <w:t>‎</w:t>
      </w:r>
      <w:r w:rsidR="00567BD1" w:rsidRPr="00567BD1">
        <w:rPr>
          <w:rFonts w:asciiTheme="minorBidi" w:hAnsiTheme="minorBidi"/>
          <w:sz w:val="24"/>
          <w:szCs w:val="24"/>
        </w:rPr>
        <w:t>±</w:t>
      </w:r>
      <w:r w:rsidR="00567BD1" w:rsidRPr="00567BD1">
        <w:rPr>
          <w:rFonts w:asciiTheme="minorBidi" w:hAnsiTheme="minorBidi"/>
          <w:sz w:val="24"/>
          <w:szCs w:val="24"/>
          <w:cs/>
        </w:rPr>
        <w:t>‎</w:t>
      </w:r>
      <w:r w:rsidR="00567BD1">
        <w:rPr>
          <w:rFonts w:asciiTheme="minorBidi" w:hAnsiTheme="minorBidi"/>
          <w:sz w:val="24"/>
          <w:szCs w:val="24"/>
        </w:rPr>
        <w:t xml:space="preserve"> </w:t>
      </w:r>
      <w:r w:rsidR="00567BD1" w:rsidRPr="00567BD1">
        <w:rPr>
          <w:rFonts w:asciiTheme="minorBidi" w:hAnsiTheme="minorBidi"/>
          <w:sz w:val="24"/>
          <w:szCs w:val="24"/>
        </w:rPr>
        <w:t>499</w:t>
      </w:r>
      <w:r w:rsidR="00567BD1">
        <w:rPr>
          <w:rFonts w:asciiTheme="minorBidi" w:hAnsiTheme="minorBidi"/>
          <w:sz w:val="24"/>
          <w:szCs w:val="24"/>
        </w:rPr>
        <w:t>,</w:t>
      </w:r>
      <w:r w:rsidR="00567BD1" w:rsidRPr="00567BD1">
        <w:rPr>
          <w:rFonts w:asciiTheme="minorBidi" w:hAnsiTheme="minorBidi"/>
          <w:sz w:val="24"/>
          <w:szCs w:val="24"/>
        </w:rPr>
        <w:t xml:space="preserve"> </w:t>
      </w:r>
      <w:r w:rsidR="00C74B45">
        <w:rPr>
          <w:rFonts w:asciiTheme="minorBidi" w:hAnsiTheme="minorBidi"/>
          <w:sz w:val="24"/>
          <w:szCs w:val="24"/>
        </w:rPr>
        <w:t xml:space="preserve">5 min </w:t>
      </w:r>
      <w:bookmarkStart w:id="4" w:name="OLE_LINK3"/>
      <w:r w:rsidR="00AE2CB0">
        <w:rPr>
          <w:rFonts w:asciiTheme="minorBidi" w:hAnsiTheme="minorBidi"/>
          <w:sz w:val="24"/>
          <w:szCs w:val="24"/>
        </w:rPr>
        <w:t>9660</w:t>
      </w:r>
      <w:r w:rsidR="00AE2CB0" w:rsidRPr="00567BD1">
        <w:rPr>
          <w:rFonts w:asciiTheme="minorBidi" w:hAnsiTheme="minorBidi"/>
          <w:color w:val="000000" w:themeColor="text1"/>
          <w:sz w:val="24"/>
          <w:szCs w:val="24"/>
        </w:rPr>
        <w:t>±</w:t>
      </w:r>
      <w:r w:rsidR="00AE2CB0">
        <w:rPr>
          <w:rFonts w:asciiTheme="minorBidi" w:hAnsiTheme="minorBidi"/>
          <w:color w:val="000000" w:themeColor="text1"/>
          <w:sz w:val="24"/>
          <w:szCs w:val="24"/>
        </w:rPr>
        <w:t>1908</w:t>
      </w:r>
      <w:bookmarkEnd w:id="4"/>
      <w:r w:rsidR="00AE2CB0">
        <w:rPr>
          <w:rFonts w:asciiTheme="minorBidi" w:hAnsiTheme="minorBidi"/>
          <w:sz w:val="24"/>
          <w:szCs w:val="24"/>
        </w:rPr>
        <w:t xml:space="preserve">, </w:t>
      </w:r>
      <w:r w:rsidR="00AE2CB0" w:rsidRPr="00AE2CB0">
        <w:rPr>
          <w:rFonts w:asciiTheme="minorBidi" w:hAnsiTheme="minorBidi"/>
          <w:sz w:val="24"/>
          <w:szCs w:val="24"/>
        </w:rPr>
        <w:t>p&lt;0.0</w:t>
      </w:r>
      <w:r w:rsidR="00AE2CB0">
        <w:rPr>
          <w:rFonts w:asciiTheme="minorBidi" w:hAnsiTheme="minorBidi"/>
          <w:sz w:val="24"/>
          <w:szCs w:val="24"/>
        </w:rPr>
        <w:t>5</w:t>
      </w:r>
      <w:r w:rsidR="00AE2CB0" w:rsidRPr="00AE2CB0">
        <w:rPr>
          <w:rFonts w:asciiTheme="minorBidi" w:hAnsiTheme="minorBidi"/>
          <w:sz w:val="24"/>
          <w:szCs w:val="24"/>
          <w:cs/>
        </w:rPr>
        <w:t>‎</w:t>
      </w:r>
      <w:r w:rsidR="006E6302">
        <w:rPr>
          <w:rFonts w:asciiTheme="minorBidi" w:hAnsiTheme="minorBidi" w:hint="cs"/>
          <w:sz w:val="24"/>
          <w:szCs w:val="24"/>
          <w:cs/>
        </w:rPr>
        <w:t xml:space="preserve"> </w:t>
      </w:r>
      <w:r w:rsidR="00C74B45">
        <w:rPr>
          <w:rFonts w:asciiTheme="minorBidi" w:hAnsiTheme="minorBidi"/>
          <w:color w:val="000000" w:themeColor="text1"/>
          <w:sz w:val="24"/>
          <w:szCs w:val="24"/>
        </w:rPr>
        <w:t>,</w:t>
      </w:r>
      <w:r w:rsidR="00AE2CB0">
        <w:rPr>
          <w:rFonts w:asciiTheme="minorBidi" w:hAnsiTheme="minorBidi"/>
          <w:color w:val="000000" w:themeColor="text1"/>
          <w:sz w:val="24"/>
          <w:szCs w:val="24"/>
        </w:rPr>
        <w:t>30 min</w:t>
      </w:r>
      <w:r w:rsidR="00C74B45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6E6302">
        <w:rPr>
          <w:rFonts w:asciiTheme="minorBidi" w:hAnsiTheme="minorBidi"/>
          <w:color w:val="000000" w:themeColor="text1"/>
          <w:sz w:val="24"/>
          <w:szCs w:val="24"/>
        </w:rPr>
        <w:t>3159</w:t>
      </w:r>
      <w:r w:rsidR="006E6302" w:rsidRPr="006E6302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6E6302" w:rsidRPr="006E6302">
        <w:rPr>
          <w:rFonts w:asciiTheme="minorBidi" w:hAnsiTheme="minorBidi"/>
          <w:color w:val="000000" w:themeColor="text1"/>
          <w:sz w:val="24"/>
          <w:szCs w:val="24"/>
        </w:rPr>
        <w:t>±</w:t>
      </w:r>
      <w:r w:rsidR="006E6302" w:rsidRPr="006E6302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6E6302">
        <w:rPr>
          <w:rFonts w:asciiTheme="minorBidi" w:hAnsiTheme="minorBidi"/>
          <w:color w:val="000000" w:themeColor="text1"/>
          <w:sz w:val="24"/>
          <w:szCs w:val="24"/>
        </w:rPr>
        <w:t xml:space="preserve">1072, </w:t>
      </w:r>
      <w:r w:rsidR="006E6302" w:rsidRPr="006E6302">
        <w:rPr>
          <w:rFonts w:asciiTheme="minorBidi" w:hAnsiTheme="minorBidi"/>
          <w:color w:val="000000" w:themeColor="text1"/>
          <w:sz w:val="24"/>
          <w:szCs w:val="24"/>
        </w:rPr>
        <w:t xml:space="preserve">one-way ANOVA, </w:t>
      </w:r>
      <w:bookmarkStart w:id="5" w:name="OLE_LINK4"/>
      <w:r w:rsidR="006E6302" w:rsidRPr="006E6302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6E6302" w:rsidRPr="006E6302">
        <w:rPr>
          <w:rFonts w:asciiTheme="minorBidi" w:hAnsiTheme="minorBidi"/>
          <w:color w:val="000000" w:themeColor="text1"/>
          <w:sz w:val="24"/>
          <w:szCs w:val="24"/>
        </w:rPr>
        <w:t xml:space="preserve">Dunnett’s </w:t>
      </w:r>
      <w:r w:rsidR="006E6302" w:rsidRPr="006E6302">
        <w:rPr>
          <w:rFonts w:asciiTheme="minorBidi" w:hAnsiTheme="minorBidi"/>
          <w:i/>
          <w:iCs/>
          <w:color w:val="000000" w:themeColor="text1"/>
          <w:sz w:val="24"/>
          <w:szCs w:val="24"/>
        </w:rPr>
        <w:t>post-hoc</w:t>
      </w:r>
      <w:r w:rsidR="006E6302" w:rsidRPr="006E6302">
        <w:rPr>
          <w:rFonts w:asciiTheme="minorBidi" w:hAnsiTheme="minorBidi"/>
          <w:color w:val="000000" w:themeColor="text1"/>
          <w:sz w:val="24"/>
          <w:szCs w:val="24"/>
        </w:rPr>
        <w:t xml:space="preserve"> test</w:t>
      </w:r>
      <w:bookmarkEnd w:id="5"/>
      <w:r w:rsidR="00567BD1" w:rsidRPr="00567BD1">
        <w:rPr>
          <w:rFonts w:asciiTheme="minorBidi" w:hAnsiTheme="minorBidi"/>
          <w:color w:val="000000" w:themeColor="text1"/>
          <w:sz w:val="24"/>
          <w:szCs w:val="24"/>
        </w:rPr>
        <w:t>; mean ± SEM</w:t>
      </w:r>
      <w:r w:rsidR="00567BD1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567BD1" w:rsidRPr="00567BD1">
        <w:rPr>
          <w:rFonts w:asciiTheme="minorBidi" w:hAnsiTheme="minorBidi"/>
          <w:color w:val="000000" w:themeColor="text1"/>
          <w:sz w:val="24"/>
          <w:szCs w:val="24"/>
        </w:rPr>
        <w:t>, n=4)</w:t>
      </w:r>
      <w:r w:rsidR="00567BD1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E12A08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. </w:t>
      </w:r>
      <w:r w:rsidR="00A57CDC">
        <w:rPr>
          <w:rFonts w:asciiTheme="minorBidi" w:hAnsiTheme="minorBidi"/>
          <w:color w:val="000000" w:themeColor="text1"/>
          <w:sz w:val="24"/>
          <w:szCs w:val="24"/>
        </w:rPr>
        <w:t xml:space="preserve">Peak (5 min) </w:t>
      </w:r>
      <w:r w:rsidR="007E77FC" w:rsidRPr="00567BD1">
        <w:rPr>
          <w:rFonts w:asciiTheme="minorBidi" w:hAnsiTheme="minorBidi"/>
          <w:color w:val="000000" w:themeColor="text1"/>
          <w:sz w:val="24"/>
          <w:szCs w:val="24"/>
        </w:rPr>
        <w:t>TRV055</w:t>
      </w:r>
      <w:r w:rsidR="00E12A08" w:rsidRPr="00567BD1">
        <w:rPr>
          <w:rFonts w:asciiTheme="minorBidi" w:hAnsiTheme="minorBidi"/>
          <w:color w:val="000000" w:themeColor="text1"/>
          <w:sz w:val="24"/>
          <w:szCs w:val="24"/>
        </w:rPr>
        <w:t>-stimulated</w:t>
      </w:r>
      <w:r w:rsidR="007E77FC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ERK</w:t>
      </w:r>
      <w:r w:rsidR="00E12A08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E12A08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E12A08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phosphorylation </w:t>
      </w:r>
      <w:r w:rsidR="00FD003C" w:rsidRPr="00567BD1">
        <w:rPr>
          <w:rFonts w:asciiTheme="minorBidi" w:hAnsiTheme="minorBidi"/>
          <w:color w:val="000000" w:themeColor="text1"/>
          <w:sz w:val="24"/>
          <w:szCs w:val="24"/>
        </w:rPr>
        <w:t>(from</w:t>
      </w:r>
      <w:r w:rsidR="007E77FC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70139">
        <w:rPr>
          <w:rFonts w:asciiTheme="minorBidi" w:hAnsiTheme="minorBidi"/>
          <w:sz w:val="24"/>
          <w:szCs w:val="24"/>
        </w:rPr>
        <w:t>9660</w:t>
      </w:r>
      <w:r w:rsidR="00070139" w:rsidRPr="00567BD1">
        <w:rPr>
          <w:rFonts w:asciiTheme="minorBidi" w:hAnsiTheme="minorBidi"/>
          <w:color w:val="000000" w:themeColor="text1"/>
          <w:sz w:val="24"/>
          <w:szCs w:val="24"/>
        </w:rPr>
        <w:t>±</w:t>
      </w:r>
      <w:r w:rsidR="00070139">
        <w:rPr>
          <w:rFonts w:asciiTheme="minorBidi" w:hAnsiTheme="minorBidi"/>
          <w:color w:val="000000" w:themeColor="text1"/>
          <w:sz w:val="24"/>
          <w:szCs w:val="24"/>
        </w:rPr>
        <w:t xml:space="preserve">1908 </w:t>
      </w:r>
      <w:r w:rsidR="00FD003C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to </w:t>
      </w:r>
      <w:r w:rsidR="00070139">
        <w:rPr>
          <w:rFonts w:asciiTheme="minorBidi" w:hAnsiTheme="minorBidi"/>
          <w:color w:val="000000" w:themeColor="text1"/>
          <w:sz w:val="24"/>
          <w:szCs w:val="24"/>
        </w:rPr>
        <w:t>891</w:t>
      </w:r>
      <w:r w:rsidR="00FD003C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FD003C" w:rsidRPr="00567BD1">
        <w:rPr>
          <w:rFonts w:asciiTheme="minorBidi" w:hAnsiTheme="minorBidi"/>
          <w:color w:val="000000" w:themeColor="text1"/>
          <w:sz w:val="24"/>
          <w:szCs w:val="24"/>
        </w:rPr>
        <w:t>±</w:t>
      </w:r>
      <w:r w:rsidR="00FD003C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bookmarkStart w:id="6" w:name="_Hlk175779540"/>
      <w:r w:rsidR="00070139">
        <w:rPr>
          <w:rFonts w:asciiTheme="minorBidi" w:hAnsiTheme="minorBidi" w:hint="cs"/>
          <w:color w:val="000000" w:themeColor="text1"/>
          <w:sz w:val="24"/>
          <w:szCs w:val="24"/>
          <w:cs/>
        </w:rPr>
        <w:t>518</w:t>
      </w:r>
      <w:r w:rsidR="00567BD1">
        <w:rPr>
          <w:rFonts w:asciiTheme="minorBidi" w:hAnsiTheme="minorBidi"/>
          <w:color w:val="000000" w:themeColor="text1"/>
          <w:sz w:val="24"/>
          <w:szCs w:val="24"/>
        </w:rPr>
        <w:t xml:space="preserve">, </w:t>
      </w:r>
      <w:r w:rsidR="00FD003C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two-way ANOVA, </w:t>
      </w:r>
      <w:proofErr w:type="spellStart"/>
      <w:r w:rsidR="00FD003C" w:rsidRPr="00567BD1">
        <w:rPr>
          <w:rFonts w:asciiTheme="minorBidi" w:hAnsiTheme="minorBidi"/>
          <w:color w:val="000000" w:themeColor="text1"/>
          <w:sz w:val="24"/>
          <w:szCs w:val="24"/>
        </w:rPr>
        <w:t>Sidak’s</w:t>
      </w:r>
      <w:proofErr w:type="spellEnd"/>
      <w:r w:rsidR="00FD003C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FD003C" w:rsidRPr="00070139">
        <w:rPr>
          <w:rFonts w:asciiTheme="minorBidi" w:hAnsiTheme="minorBidi"/>
          <w:i/>
          <w:iCs/>
          <w:color w:val="000000" w:themeColor="text1"/>
          <w:sz w:val="24"/>
          <w:szCs w:val="24"/>
        </w:rPr>
        <w:t>post hoc</w:t>
      </w:r>
      <w:r w:rsidR="00FD003C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test; mean ± SEM</w:t>
      </w:r>
      <w:r w:rsidR="00FD003C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FD003C" w:rsidRPr="00567BD1">
        <w:rPr>
          <w:rFonts w:asciiTheme="minorBidi" w:hAnsiTheme="minorBidi"/>
          <w:color w:val="000000" w:themeColor="text1"/>
          <w:sz w:val="24"/>
          <w:szCs w:val="24"/>
        </w:rPr>
        <w:t>, n=4</w:t>
      </w:r>
      <w:r w:rsidR="00FD003C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‎)</w:t>
      </w:r>
      <w:bookmarkEnd w:id="6"/>
      <w:r w:rsidR="00976F61" w:rsidRPr="00567BD1">
        <w:rPr>
          <w:rFonts w:asciiTheme="minorBidi" w:hAnsiTheme="minorBidi"/>
          <w:color w:val="000000" w:themeColor="text1"/>
          <w:sz w:val="24"/>
          <w:szCs w:val="24"/>
          <w:cs/>
        </w:rPr>
        <w:t xml:space="preserve">, </w:t>
      </w:r>
      <w:r w:rsidR="00A57CDC">
        <w:rPr>
          <w:rFonts w:asciiTheme="minorBidi" w:hAnsiTheme="minorBidi" w:hint="cs"/>
          <w:color w:val="000000" w:themeColor="text1"/>
          <w:sz w:val="24"/>
          <w:szCs w:val="24"/>
          <w:cs/>
        </w:rPr>
        <w:t xml:space="preserve">and sustained phase &gt;5 min </w:t>
      </w:r>
      <w:r w:rsidR="00A57CDC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was completely </w:t>
      </w:r>
      <w:r w:rsidR="00A57CDC">
        <w:rPr>
          <w:rFonts w:asciiTheme="minorBidi" w:hAnsiTheme="minorBidi"/>
          <w:color w:val="000000" w:themeColor="text1"/>
          <w:sz w:val="24"/>
          <w:szCs w:val="24"/>
        </w:rPr>
        <w:t>suppressed</w:t>
      </w:r>
      <w:r w:rsidR="00A57CDC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976F61" w:rsidRPr="00567BD1">
        <w:rPr>
          <w:rFonts w:asciiTheme="minorBidi" w:hAnsiTheme="minorBidi"/>
          <w:color w:val="000000" w:themeColor="text1"/>
          <w:sz w:val="24"/>
          <w:szCs w:val="24"/>
        </w:rPr>
        <w:t>following pre-incubation wit</w:t>
      </w:r>
      <w:r w:rsidR="006E6302">
        <w:rPr>
          <w:rFonts w:asciiTheme="minorBidi" w:hAnsiTheme="minorBidi"/>
          <w:color w:val="000000" w:themeColor="text1"/>
          <w:sz w:val="24"/>
          <w:szCs w:val="24"/>
        </w:rPr>
        <w:t>h</w:t>
      </w:r>
      <w:r w:rsidR="00976F61" w:rsidRPr="00567BD1">
        <w:rPr>
          <w:rFonts w:asciiTheme="minorBidi" w:hAnsiTheme="minorBidi"/>
          <w:sz w:val="24"/>
          <w:szCs w:val="24"/>
        </w:rPr>
        <w:t xml:space="preserve"> </w:t>
      </w:r>
      <w:r w:rsidR="00976F61" w:rsidRPr="00567BD1">
        <w:rPr>
          <w:rFonts w:asciiTheme="minorBidi" w:hAnsiTheme="minorBidi"/>
          <w:color w:val="000000" w:themeColor="text1"/>
          <w:sz w:val="24"/>
          <w:szCs w:val="24"/>
        </w:rPr>
        <w:t>YM-254890.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304677">
        <w:rPr>
          <w:rFonts w:asciiTheme="minorBidi" w:hAnsiTheme="minorBidi"/>
          <w:color w:val="000000" w:themeColor="text1"/>
          <w:sz w:val="24"/>
          <w:szCs w:val="24"/>
        </w:rPr>
        <w:t>Application</w:t>
      </w:r>
      <w:r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of </w:t>
      </w:r>
      <w:r w:rsidR="00A57CDC">
        <w:rPr>
          <w:rFonts w:asciiTheme="minorBidi" w:hAnsiTheme="minorBidi"/>
          <w:color w:val="000000" w:themeColor="text1"/>
          <w:sz w:val="24"/>
          <w:szCs w:val="24"/>
        </w:rPr>
        <w:t>TRV027</w:t>
      </w:r>
      <w:r w:rsidR="006D7332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3C3BF5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triggered </w:t>
      </w:r>
      <w:r w:rsidR="00F57102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slow peak increases in ERK phosphorylation at 5 min and </w:t>
      </w:r>
      <w:r w:rsidR="006C2243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returned </w:t>
      </w:r>
      <w:r w:rsidR="003C3BF5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to the </w:t>
      </w:r>
      <w:r w:rsidR="00F57102" w:rsidRPr="00567BD1">
        <w:rPr>
          <w:rFonts w:asciiTheme="minorBidi" w:hAnsiTheme="minorBidi"/>
          <w:color w:val="000000" w:themeColor="text1"/>
          <w:sz w:val="24"/>
          <w:szCs w:val="24"/>
        </w:rPr>
        <w:t>basal</w:t>
      </w:r>
      <w:r w:rsidR="00650C97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6C2243" w:rsidRPr="00567BD1">
        <w:rPr>
          <w:rFonts w:asciiTheme="minorBidi" w:hAnsiTheme="minorBidi"/>
          <w:color w:val="000000" w:themeColor="text1"/>
          <w:sz w:val="24"/>
          <w:szCs w:val="24"/>
        </w:rPr>
        <w:t>after 15</w:t>
      </w:r>
      <w:r w:rsidR="00796EEC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min</w:t>
      </w:r>
      <w:r w:rsid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567BD1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567BD1" w:rsidRPr="00567BD1">
        <w:rPr>
          <w:rFonts w:asciiTheme="minorBidi" w:hAnsiTheme="minorBidi"/>
          <w:color w:val="000000" w:themeColor="text1"/>
          <w:sz w:val="24"/>
          <w:szCs w:val="24"/>
        </w:rPr>
        <w:t>(</w:t>
      </w:r>
      <w:r w:rsidR="00567BD1">
        <w:rPr>
          <w:rFonts w:asciiTheme="minorBidi" w:hAnsiTheme="minorBidi"/>
          <w:color w:val="000000" w:themeColor="text1"/>
          <w:sz w:val="24"/>
          <w:szCs w:val="24"/>
        </w:rPr>
        <w:t>basal</w:t>
      </w:r>
      <w:r w:rsidR="00304677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567BD1" w:rsidRPr="00567BD1">
        <w:rPr>
          <w:rFonts w:asciiTheme="minorBidi" w:hAnsiTheme="minorBidi"/>
          <w:color w:val="000000" w:themeColor="text1"/>
          <w:sz w:val="24"/>
          <w:szCs w:val="24"/>
        </w:rPr>
        <w:t>2133</w:t>
      </w:r>
      <w:r w:rsidR="00567BD1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567BD1" w:rsidRPr="00567BD1">
        <w:rPr>
          <w:rFonts w:asciiTheme="minorBidi" w:hAnsiTheme="minorBidi"/>
          <w:color w:val="000000" w:themeColor="text1"/>
          <w:sz w:val="24"/>
          <w:szCs w:val="24"/>
        </w:rPr>
        <w:t>±</w:t>
      </w:r>
      <w:r w:rsidR="00567BD1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567BD1" w:rsidRPr="00567BD1">
        <w:rPr>
          <w:rFonts w:asciiTheme="minorBidi" w:hAnsiTheme="minorBidi"/>
          <w:color w:val="000000" w:themeColor="text1"/>
          <w:sz w:val="24"/>
          <w:szCs w:val="24"/>
        </w:rPr>
        <w:t>843</w:t>
      </w:r>
      <w:r w:rsidR="00567BD1">
        <w:rPr>
          <w:rFonts w:asciiTheme="minorBidi" w:hAnsiTheme="minorBidi"/>
          <w:color w:val="000000" w:themeColor="text1"/>
          <w:sz w:val="24"/>
          <w:szCs w:val="24"/>
        </w:rPr>
        <w:t xml:space="preserve">, </w:t>
      </w:r>
      <w:r w:rsidR="00EB3DD0">
        <w:rPr>
          <w:rFonts w:asciiTheme="minorBidi" w:hAnsiTheme="minorBidi"/>
          <w:color w:val="000000" w:themeColor="text1"/>
          <w:sz w:val="24"/>
          <w:szCs w:val="24"/>
        </w:rPr>
        <w:t xml:space="preserve">5 min </w:t>
      </w:r>
      <w:r w:rsidR="00EB3DD0" w:rsidRPr="00567BD1">
        <w:rPr>
          <w:rFonts w:asciiTheme="minorBidi" w:hAnsiTheme="minorBidi"/>
          <w:color w:val="000000" w:themeColor="text1"/>
          <w:sz w:val="24"/>
          <w:szCs w:val="24"/>
        </w:rPr>
        <w:t>7410±656</w:t>
      </w:r>
      <w:r w:rsidR="00EB3DD0">
        <w:rPr>
          <w:rFonts w:asciiTheme="minorBidi" w:hAnsiTheme="minorBidi"/>
          <w:color w:val="000000" w:themeColor="text1"/>
          <w:sz w:val="24"/>
          <w:szCs w:val="24"/>
        </w:rPr>
        <w:t>,</w:t>
      </w:r>
      <w:r w:rsidR="00EB3DD0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70139" w:rsidRPr="00070139">
        <w:rPr>
          <w:rFonts w:asciiTheme="minorBidi" w:hAnsiTheme="minorBidi"/>
          <w:color w:val="000000" w:themeColor="text1"/>
          <w:sz w:val="24"/>
          <w:szCs w:val="24"/>
        </w:rPr>
        <w:t>p&lt;0.001</w:t>
      </w:r>
      <w:r w:rsidR="00070139" w:rsidRPr="00070139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070139">
        <w:rPr>
          <w:rFonts w:asciiTheme="minorBidi" w:hAnsiTheme="minorBidi" w:hint="cs"/>
          <w:color w:val="000000" w:themeColor="text1"/>
          <w:sz w:val="24"/>
          <w:szCs w:val="24"/>
          <w:cs/>
        </w:rPr>
        <w:t>,</w:t>
      </w:r>
      <w:r w:rsidR="00777397">
        <w:rPr>
          <w:rFonts w:asciiTheme="minorBidi" w:hAnsiTheme="minorBidi" w:hint="cs"/>
          <w:color w:val="000000" w:themeColor="text1"/>
          <w:sz w:val="24"/>
          <w:szCs w:val="24"/>
          <w:cs/>
        </w:rPr>
        <w:t>30 min 1964</w:t>
      </w:r>
      <w:r w:rsidR="00777397" w:rsidRPr="00777397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777397" w:rsidRPr="00777397">
        <w:rPr>
          <w:rFonts w:asciiTheme="minorBidi" w:hAnsiTheme="minorBidi"/>
          <w:color w:val="000000" w:themeColor="text1"/>
          <w:sz w:val="24"/>
          <w:szCs w:val="24"/>
        </w:rPr>
        <w:t>±</w:t>
      </w:r>
      <w:r w:rsidR="00777397" w:rsidRPr="00777397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777397">
        <w:rPr>
          <w:rFonts w:asciiTheme="minorBidi" w:hAnsiTheme="minorBidi" w:hint="cs"/>
          <w:color w:val="000000" w:themeColor="text1"/>
          <w:sz w:val="24"/>
          <w:szCs w:val="24"/>
          <w:cs/>
        </w:rPr>
        <w:t>604,</w:t>
      </w:r>
      <w:r w:rsidR="00070139">
        <w:rPr>
          <w:rFonts w:asciiTheme="minorBidi" w:hAnsiTheme="minorBidi" w:hint="cs"/>
          <w:color w:val="000000" w:themeColor="text1"/>
          <w:sz w:val="24"/>
          <w:szCs w:val="24"/>
          <w:cs/>
        </w:rPr>
        <w:t xml:space="preserve"> </w:t>
      </w:r>
      <w:r w:rsidR="00070139">
        <w:rPr>
          <w:rFonts w:asciiTheme="minorBidi" w:hAnsiTheme="minorBidi"/>
          <w:color w:val="000000" w:themeColor="text1"/>
          <w:sz w:val="24"/>
          <w:szCs w:val="24"/>
        </w:rPr>
        <w:t>one</w:t>
      </w:r>
      <w:r w:rsidR="00567BD1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-way ANOVA, </w:t>
      </w:r>
      <w:r w:rsidR="00070139" w:rsidRPr="006E6302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070139" w:rsidRPr="006E6302">
        <w:rPr>
          <w:rFonts w:asciiTheme="minorBidi" w:hAnsiTheme="minorBidi"/>
          <w:color w:val="000000" w:themeColor="text1"/>
          <w:sz w:val="24"/>
          <w:szCs w:val="24"/>
        </w:rPr>
        <w:t xml:space="preserve">Dunnett’s </w:t>
      </w:r>
      <w:r w:rsidR="00070139" w:rsidRPr="006E6302">
        <w:rPr>
          <w:rFonts w:asciiTheme="minorBidi" w:hAnsiTheme="minorBidi"/>
          <w:i/>
          <w:iCs/>
          <w:color w:val="000000" w:themeColor="text1"/>
          <w:sz w:val="24"/>
          <w:szCs w:val="24"/>
        </w:rPr>
        <w:t>post-hoc</w:t>
      </w:r>
      <w:r w:rsidR="00070139" w:rsidRPr="006E6302">
        <w:rPr>
          <w:rFonts w:asciiTheme="minorBidi" w:hAnsiTheme="minorBidi"/>
          <w:color w:val="000000" w:themeColor="text1"/>
          <w:sz w:val="24"/>
          <w:szCs w:val="24"/>
        </w:rPr>
        <w:t xml:space="preserve"> test</w:t>
      </w:r>
      <w:r w:rsidR="00567BD1" w:rsidRPr="00567BD1">
        <w:rPr>
          <w:rFonts w:asciiTheme="minorBidi" w:hAnsiTheme="minorBidi"/>
          <w:color w:val="000000" w:themeColor="text1"/>
          <w:sz w:val="24"/>
          <w:szCs w:val="24"/>
        </w:rPr>
        <w:t>; mean ± SEM</w:t>
      </w:r>
      <w:r w:rsidR="00567BD1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567BD1" w:rsidRPr="00567BD1">
        <w:rPr>
          <w:rFonts w:asciiTheme="minorBidi" w:hAnsiTheme="minorBidi"/>
          <w:color w:val="000000" w:themeColor="text1"/>
          <w:sz w:val="24"/>
          <w:szCs w:val="24"/>
        </w:rPr>
        <w:t>, n=</w:t>
      </w:r>
      <w:r w:rsidR="00777397">
        <w:rPr>
          <w:rFonts w:asciiTheme="minorBidi" w:hAnsiTheme="minorBidi"/>
          <w:color w:val="000000" w:themeColor="text1"/>
          <w:sz w:val="24"/>
          <w:szCs w:val="24"/>
        </w:rPr>
        <w:t>4</w:t>
      </w:r>
      <w:r w:rsidR="00567BD1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567BD1" w:rsidRPr="00567BD1">
        <w:rPr>
          <w:rFonts w:asciiTheme="minorBidi" w:hAnsiTheme="minorBidi"/>
          <w:color w:val="000000" w:themeColor="text1"/>
          <w:sz w:val="24"/>
          <w:szCs w:val="24"/>
        </w:rPr>
        <w:t>)</w:t>
      </w:r>
      <w:r w:rsidR="00567BD1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6C2243" w:rsidRPr="00567BD1">
        <w:rPr>
          <w:rFonts w:asciiTheme="minorBidi" w:hAnsiTheme="minorBidi"/>
          <w:color w:val="000000" w:themeColor="text1"/>
          <w:sz w:val="24"/>
          <w:szCs w:val="24"/>
        </w:rPr>
        <w:t>.</w:t>
      </w:r>
      <w:r w:rsidR="00070139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9B1697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YM-254890 </w:t>
      </w:r>
      <w:r w:rsidR="00EB3DD0">
        <w:rPr>
          <w:rFonts w:asciiTheme="minorBidi" w:hAnsiTheme="minorBidi"/>
          <w:color w:val="000000" w:themeColor="text1"/>
          <w:sz w:val="24"/>
          <w:szCs w:val="24"/>
        </w:rPr>
        <w:t xml:space="preserve">pre-treatment </w:t>
      </w:r>
      <w:r w:rsidR="009B1697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attenuated the peak </w:t>
      </w:r>
      <w:r w:rsidR="00EB3DD0">
        <w:rPr>
          <w:rFonts w:asciiTheme="minorBidi" w:hAnsiTheme="minorBidi"/>
          <w:color w:val="000000" w:themeColor="text1"/>
          <w:sz w:val="24"/>
          <w:szCs w:val="24"/>
        </w:rPr>
        <w:t xml:space="preserve">(5 min) </w:t>
      </w:r>
      <w:r w:rsidR="009B1697" w:rsidRPr="00567BD1">
        <w:rPr>
          <w:rFonts w:asciiTheme="minorBidi" w:hAnsiTheme="minorBidi"/>
          <w:color w:val="000000" w:themeColor="text1"/>
          <w:sz w:val="24"/>
          <w:szCs w:val="24"/>
        </w:rPr>
        <w:t>TRV027</w:t>
      </w:r>
      <w:r w:rsidR="00EB3DD0">
        <w:rPr>
          <w:rFonts w:asciiTheme="minorBidi" w:hAnsiTheme="minorBidi"/>
          <w:color w:val="000000" w:themeColor="text1"/>
          <w:sz w:val="24"/>
          <w:szCs w:val="24"/>
        </w:rPr>
        <w:t xml:space="preserve"> stimulated </w:t>
      </w:r>
      <w:proofErr w:type="spellStart"/>
      <w:r w:rsidR="00EB3DD0">
        <w:rPr>
          <w:rFonts w:asciiTheme="minorBidi" w:hAnsiTheme="minorBidi"/>
          <w:color w:val="000000" w:themeColor="text1"/>
          <w:sz w:val="24"/>
          <w:szCs w:val="24"/>
        </w:rPr>
        <w:t>pERK</w:t>
      </w:r>
      <w:proofErr w:type="spellEnd"/>
      <w:r w:rsidR="00EB3DD0">
        <w:rPr>
          <w:rFonts w:asciiTheme="minorBidi" w:hAnsiTheme="minorBidi"/>
          <w:color w:val="000000" w:themeColor="text1"/>
          <w:sz w:val="24"/>
          <w:szCs w:val="24"/>
        </w:rPr>
        <w:t xml:space="preserve"> activation</w:t>
      </w:r>
      <w:r w:rsidR="009B1697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(from 7410±656 to 3701±404</w:t>
      </w:r>
      <w:r w:rsidR="00CE1AE1">
        <w:rPr>
          <w:rFonts w:asciiTheme="minorBidi" w:hAnsiTheme="minorBidi" w:hint="cs"/>
          <w:sz w:val="24"/>
          <w:szCs w:val="24"/>
          <w:cs/>
        </w:rPr>
        <w:t>,</w:t>
      </w:r>
      <w:r w:rsidR="0045447C" w:rsidRPr="0045447C">
        <w:t xml:space="preserve"> </w:t>
      </w:r>
      <w:r w:rsidR="0045447C" w:rsidRPr="0045447C">
        <w:rPr>
          <w:rFonts w:asciiTheme="minorBidi" w:hAnsiTheme="minorBidi"/>
          <w:sz w:val="24"/>
          <w:szCs w:val="24"/>
        </w:rPr>
        <w:t>p&lt;0.001</w:t>
      </w:r>
      <w:r w:rsidR="0045447C" w:rsidRPr="0045447C">
        <w:rPr>
          <w:rFonts w:asciiTheme="minorBidi" w:hAnsiTheme="minorBidi"/>
          <w:sz w:val="24"/>
          <w:szCs w:val="24"/>
          <w:cs/>
        </w:rPr>
        <w:t>‎</w:t>
      </w:r>
      <w:r w:rsidR="0045447C">
        <w:rPr>
          <w:rFonts w:asciiTheme="minorBidi" w:hAnsiTheme="minorBidi" w:hint="cs"/>
          <w:sz w:val="24"/>
          <w:szCs w:val="24"/>
          <w:cs/>
        </w:rPr>
        <w:t>,</w:t>
      </w:r>
      <w:r w:rsidR="00CE1AE1">
        <w:rPr>
          <w:rFonts w:asciiTheme="minorBidi" w:hAnsiTheme="minorBidi"/>
          <w:sz w:val="24"/>
          <w:szCs w:val="24"/>
        </w:rPr>
        <w:t xml:space="preserve"> </w:t>
      </w:r>
      <w:r w:rsidR="00CE1AE1" w:rsidRPr="00CE1AE1">
        <w:rPr>
          <w:rFonts w:asciiTheme="minorBidi" w:hAnsiTheme="minorBidi"/>
          <w:sz w:val="24"/>
          <w:szCs w:val="24"/>
          <w:cs/>
        </w:rPr>
        <w:t>‎</w:t>
      </w:r>
      <w:r w:rsidR="009B1697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two-way ANOVA, </w:t>
      </w:r>
      <w:proofErr w:type="spellStart"/>
      <w:r w:rsidR="009B1697" w:rsidRPr="00567BD1">
        <w:rPr>
          <w:rFonts w:asciiTheme="minorBidi" w:hAnsiTheme="minorBidi"/>
          <w:color w:val="000000" w:themeColor="text1"/>
          <w:sz w:val="24"/>
          <w:szCs w:val="24"/>
        </w:rPr>
        <w:t>Sidak’s</w:t>
      </w:r>
      <w:proofErr w:type="spellEnd"/>
      <w:r w:rsidR="009B1697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9B1697" w:rsidRPr="00777397">
        <w:rPr>
          <w:rFonts w:asciiTheme="minorBidi" w:hAnsiTheme="minorBidi"/>
          <w:i/>
          <w:iCs/>
          <w:color w:val="000000" w:themeColor="text1"/>
          <w:sz w:val="24"/>
          <w:szCs w:val="24"/>
        </w:rPr>
        <w:t>post hoc</w:t>
      </w:r>
      <w:r w:rsidR="009B1697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test; mean ± SEM</w:t>
      </w:r>
      <w:r w:rsidR="009B1697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9B1697" w:rsidRPr="00567BD1">
        <w:rPr>
          <w:rFonts w:asciiTheme="minorBidi" w:hAnsiTheme="minorBidi"/>
          <w:color w:val="000000" w:themeColor="text1"/>
          <w:sz w:val="24"/>
          <w:szCs w:val="24"/>
        </w:rPr>
        <w:t>, n=4</w:t>
      </w:r>
      <w:r w:rsidR="009B1697" w:rsidRPr="00567BD1">
        <w:rPr>
          <w:rFonts w:asciiTheme="minorBidi" w:hAnsiTheme="minorBidi"/>
          <w:color w:val="000000" w:themeColor="text1"/>
          <w:sz w:val="24"/>
          <w:szCs w:val="24"/>
          <w:cs/>
        </w:rPr>
        <w:t>‎</w:t>
      </w:r>
      <w:r w:rsidR="009B1697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). </w:t>
      </w:r>
      <w:r w:rsidR="00297599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Together, these results </w:t>
      </w:r>
      <w:r w:rsidR="00304677">
        <w:rPr>
          <w:rFonts w:asciiTheme="minorBidi" w:hAnsiTheme="minorBidi"/>
          <w:color w:val="000000" w:themeColor="text1"/>
          <w:sz w:val="24"/>
          <w:szCs w:val="24"/>
        </w:rPr>
        <w:t>suggest</w:t>
      </w:r>
      <w:r w:rsidR="00297599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that TRV027 is </w:t>
      </w:r>
      <w:r w:rsidR="00711D3F">
        <w:rPr>
          <w:rFonts w:asciiTheme="minorBidi" w:hAnsiTheme="minorBidi"/>
          <w:color w:val="000000" w:themeColor="text1"/>
          <w:sz w:val="24"/>
          <w:szCs w:val="24"/>
        </w:rPr>
        <w:t xml:space="preserve">a </w:t>
      </w:r>
      <w:r w:rsidR="00297599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partial agonist in comparison to AngII and TRV055. Furthermore, it seems that arrestin recruitment </w:t>
      </w:r>
      <w:r w:rsidR="0064225C">
        <w:rPr>
          <w:rFonts w:asciiTheme="minorBidi" w:hAnsiTheme="minorBidi"/>
          <w:color w:val="000000" w:themeColor="text1"/>
          <w:sz w:val="24"/>
          <w:szCs w:val="24"/>
        </w:rPr>
        <w:t xml:space="preserve">likely </w:t>
      </w:r>
      <w:r w:rsidR="00297599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requires </w:t>
      </w:r>
      <w:proofErr w:type="spellStart"/>
      <w:r w:rsidR="00297599" w:rsidRPr="00567BD1">
        <w:rPr>
          <w:rFonts w:asciiTheme="minorBidi" w:hAnsiTheme="minorBidi"/>
          <w:color w:val="000000" w:themeColor="text1"/>
          <w:sz w:val="24"/>
          <w:szCs w:val="24"/>
        </w:rPr>
        <w:t>Gq</w:t>
      </w:r>
      <w:proofErr w:type="spellEnd"/>
      <w:r w:rsidR="00297599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activation in </w:t>
      </w:r>
      <w:r w:rsidR="00D1513B">
        <w:rPr>
          <w:rFonts w:asciiTheme="minorBidi" w:hAnsiTheme="minorBidi"/>
          <w:color w:val="000000" w:themeColor="text1"/>
          <w:sz w:val="24"/>
          <w:szCs w:val="24"/>
        </w:rPr>
        <w:t>RASM</w:t>
      </w:r>
      <w:r w:rsidR="00A30618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as ERK phosphorylation was completely abolished when </w:t>
      </w:r>
      <w:r w:rsidR="0064225C">
        <w:rPr>
          <w:rFonts w:asciiTheme="minorBidi" w:hAnsiTheme="minorBidi"/>
          <w:color w:val="000000" w:themeColor="text1"/>
          <w:sz w:val="24"/>
          <w:szCs w:val="24"/>
        </w:rPr>
        <w:t>RASM</w:t>
      </w:r>
      <w:r w:rsidR="00D1513B">
        <w:rPr>
          <w:rFonts w:asciiTheme="minorBidi" w:hAnsiTheme="minorBidi"/>
          <w:color w:val="000000" w:themeColor="text1"/>
          <w:sz w:val="24"/>
          <w:szCs w:val="24"/>
        </w:rPr>
        <w:t xml:space="preserve"> were </w:t>
      </w:r>
      <w:r w:rsidR="00A30618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pre-incubated </w:t>
      </w:r>
      <w:r w:rsidR="00A30618" w:rsidRPr="00567BD1">
        <w:rPr>
          <w:rFonts w:asciiTheme="minorBidi" w:hAnsiTheme="minorBidi"/>
          <w:color w:val="000000" w:themeColor="text1"/>
          <w:sz w:val="24"/>
          <w:szCs w:val="24"/>
        </w:rPr>
        <w:lastRenderedPageBreak/>
        <w:t>with YM-254890</w:t>
      </w:r>
      <w:r w:rsidR="00D1513B">
        <w:rPr>
          <w:rFonts w:asciiTheme="minorBidi" w:hAnsiTheme="minorBidi"/>
          <w:color w:val="000000" w:themeColor="text1"/>
          <w:sz w:val="24"/>
          <w:szCs w:val="24"/>
        </w:rPr>
        <w:t>,</w:t>
      </w:r>
      <w:r w:rsidR="00A30618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and </w:t>
      </w:r>
      <w:r w:rsidR="00F07C3C">
        <w:rPr>
          <w:rFonts w:asciiTheme="minorBidi" w:hAnsiTheme="minorBidi"/>
          <w:color w:val="000000" w:themeColor="text1"/>
          <w:sz w:val="24"/>
          <w:szCs w:val="24"/>
        </w:rPr>
        <w:t>stimulated</w:t>
      </w:r>
      <w:r w:rsidR="00A30618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by either full or biased G protein agonists. Hence, </w:t>
      </w:r>
      <w:r w:rsidR="00405AD7" w:rsidRPr="00567BD1">
        <w:rPr>
          <w:rFonts w:asciiTheme="minorBidi" w:hAnsiTheme="minorBidi"/>
          <w:color w:val="000000" w:themeColor="text1"/>
          <w:sz w:val="24"/>
          <w:szCs w:val="24"/>
        </w:rPr>
        <w:t>our next step is to deplete arrestin2</w:t>
      </w:r>
      <w:r w:rsidR="00B52BBB">
        <w:rPr>
          <w:rFonts w:asciiTheme="minorBidi" w:hAnsiTheme="minorBidi"/>
          <w:color w:val="000000" w:themeColor="text1"/>
          <w:sz w:val="24"/>
          <w:szCs w:val="24"/>
        </w:rPr>
        <w:t>/</w:t>
      </w:r>
      <w:r w:rsidR="00405AD7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3 to determine the divergent point between G protein and arrestin signalling </w:t>
      </w:r>
      <w:r w:rsidR="00D26711" w:rsidRPr="00567BD1">
        <w:rPr>
          <w:rFonts w:asciiTheme="minorBidi" w:hAnsiTheme="minorBidi"/>
          <w:color w:val="000000" w:themeColor="text1"/>
          <w:sz w:val="24"/>
          <w:szCs w:val="24"/>
        </w:rPr>
        <w:t>as such signalling pathway outcomes</w:t>
      </w:r>
      <w:r w:rsidR="00405AD7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D26711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are crucial in health and disease. </w:t>
      </w:r>
      <w:r w:rsidR="00405AD7" w:rsidRPr="00567BD1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</w:p>
    <w:p w14:paraId="4F30B98E" w14:textId="13EB3A7D" w:rsidR="007D460F" w:rsidRPr="00567BD1" w:rsidRDefault="005223FA" w:rsidP="005223FA">
      <w:pPr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567BD1">
        <w:rPr>
          <w:rFonts w:asciiTheme="minorBidi" w:hAnsiTheme="minorBidi"/>
          <w:b/>
          <w:bCs/>
          <w:color w:val="000000" w:themeColor="text1"/>
          <w:sz w:val="24"/>
          <w:szCs w:val="24"/>
        </w:rPr>
        <w:t>References</w:t>
      </w:r>
    </w:p>
    <w:p w14:paraId="22971DA9" w14:textId="70DD7972" w:rsidR="0080548C" w:rsidRPr="00567BD1" w:rsidRDefault="00B65AD8" w:rsidP="0080548C">
      <w:pPr>
        <w:pStyle w:val="EndNoteBibliography"/>
        <w:spacing w:after="0"/>
        <w:rPr>
          <w:rFonts w:asciiTheme="minorBidi" w:hAnsiTheme="minorBidi" w:cstheme="minorBidi"/>
          <w:sz w:val="24"/>
          <w:szCs w:val="24"/>
        </w:rPr>
      </w:pPr>
      <w:r w:rsidRPr="00567BD1">
        <w:rPr>
          <w:rFonts w:asciiTheme="minorBidi" w:hAnsiTheme="minorBidi" w:cstheme="minorBidi"/>
          <w:color w:val="000000" w:themeColor="text1"/>
          <w:sz w:val="24"/>
          <w:szCs w:val="24"/>
        </w:rPr>
        <w:t>[</w:t>
      </w:r>
      <w:r w:rsidR="007D460F" w:rsidRPr="00567BD1">
        <w:rPr>
          <w:rFonts w:asciiTheme="minorBidi" w:hAnsiTheme="minorBidi" w:cstheme="minorBidi"/>
          <w:color w:val="000000" w:themeColor="text1"/>
          <w:sz w:val="24"/>
          <w:szCs w:val="24"/>
        </w:rPr>
        <w:fldChar w:fldCharType="begin"/>
      </w:r>
      <w:r w:rsidR="007D460F" w:rsidRPr="00567BD1">
        <w:rPr>
          <w:rFonts w:asciiTheme="minorBidi" w:hAnsiTheme="minorBidi" w:cstheme="minorBidi"/>
          <w:color w:val="000000" w:themeColor="text1"/>
          <w:sz w:val="24"/>
          <w:szCs w:val="24"/>
        </w:rPr>
        <w:instrText xml:space="preserve"> ADDIN EN.REFLIST </w:instrText>
      </w:r>
      <w:r w:rsidR="007D460F" w:rsidRPr="00567BD1">
        <w:rPr>
          <w:rFonts w:asciiTheme="minorBidi" w:hAnsiTheme="minorBidi" w:cstheme="minorBidi"/>
          <w:color w:val="000000" w:themeColor="text1"/>
          <w:sz w:val="24"/>
          <w:szCs w:val="24"/>
        </w:rPr>
        <w:fldChar w:fldCharType="separate"/>
      </w:r>
      <w:bookmarkStart w:id="7" w:name="_ENREF_1"/>
      <w:r w:rsidR="0080548C" w:rsidRPr="00567BD1">
        <w:rPr>
          <w:rFonts w:asciiTheme="minorBidi" w:hAnsiTheme="minorBidi" w:cstheme="minorBidi"/>
          <w:sz w:val="24"/>
          <w:szCs w:val="24"/>
        </w:rPr>
        <w:t>1].</w:t>
      </w:r>
      <w:r w:rsidR="0080548C" w:rsidRPr="00567BD1">
        <w:rPr>
          <w:rFonts w:asciiTheme="minorBidi" w:hAnsiTheme="minorBidi" w:cstheme="minorBidi"/>
          <w:sz w:val="24"/>
          <w:szCs w:val="24"/>
        </w:rPr>
        <w:tab/>
        <w:t xml:space="preserve">Molnar P, Perrault R, Louis S, Zahradka P. The cyclic AMP response element-binding protein (CREB) mediates smooth muscle cell proliferation in response to angiotensin II. </w:t>
      </w:r>
      <w:r w:rsidR="0080548C" w:rsidRPr="00567BD1">
        <w:rPr>
          <w:rFonts w:asciiTheme="minorBidi" w:hAnsiTheme="minorBidi" w:cstheme="minorBidi"/>
          <w:i/>
          <w:sz w:val="24"/>
          <w:szCs w:val="24"/>
        </w:rPr>
        <w:t>J Cell Commun Signal</w:t>
      </w:r>
      <w:r w:rsidR="0080548C" w:rsidRPr="00567BD1">
        <w:rPr>
          <w:rFonts w:asciiTheme="minorBidi" w:hAnsiTheme="minorBidi" w:cstheme="minorBidi"/>
          <w:sz w:val="24"/>
          <w:szCs w:val="24"/>
        </w:rPr>
        <w:t xml:space="preserve">. Mar 2014;8(1):29-37. </w:t>
      </w:r>
      <w:bookmarkEnd w:id="7"/>
    </w:p>
    <w:p w14:paraId="102F0CC9" w14:textId="51A1872E" w:rsidR="0080548C" w:rsidRPr="00567BD1" w:rsidRDefault="0080548C" w:rsidP="0080548C">
      <w:pPr>
        <w:pStyle w:val="EndNoteBibliography"/>
        <w:spacing w:after="0"/>
        <w:rPr>
          <w:rFonts w:asciiTheme="minorBidi" w:hAnsiTheme="minorBidi" w:cstheme="minorBidi"/>
          <w:sz w:val="24"/>
          <w:szCs w:val="24"/>
        </w:rPr>
      </w:pPr>
      <w:bookmarkStart w:id="8" w:name="_ENREF_2"/>
      <w:r w:rsidRPr="00567BD1">
        <w:rPr>
          <w:rFonts w:asciiTheme="minorBidi" w:hAnsiTheme="minorBidi" w:cstheme="minorBidi"/>
          <w:sz w:val="24"/>
          <w:szCs w:val="24"/>
        </w:rPr>
        <w:t>[2].</w:t>
      </w:r>
      <w:r w:rsidRPr="00567BD1">
        <w:rPr>
          <w:rFonts w:asciiTheme="minorBidi" w:hAnsiTheme="minorBidi" w:cstheme="minorBidi"/>
          <w:sz w:val="24"/>
          <w:szCs w:val="24"/>
        </w:rPr>
        <w:tab/>
        <w:t xml:space="preserve">Alonazi A, Nash CA, Wang C-H, Christofidou E, Challiss RAJ, Willets JM. GRK2 expression and catalytic activity are essential for vasoconstrictor/ERK-stimulated arterial smooth muscle proliferation. </w:t>
      </w:r>
      <w:r w:rsidRPr="00567BD1">
        <w:rPr>
          <w:rFonts w:asciiTheme="minorBidi" w:hAnsiTheme="minorBidi" w:cstheme="minorBidi"/>
          <w:i/>
          <w:sz w:val="24"/>
          <w:szCs w:val="24"/>
        </w:rPr>
        <w:t>Biochemical Pharmacology</w:t>
      </w:r>
      <w:r w:rsidRPr="00567BD1">
        <w:rPr>
          <w:rFonts w:asciiTheme="minorBidi" w:hAnsiTheme="minorBidi" w:cstheme="minorBidi"/>
          <w:sz w:val="24"/>
          <w:szCs w:val="24"/>
        </w:rPr>
        <w:t>. 2023/10/01/ 2023;216:115795.</w:t>
      </w:r>
      <w:bookmarkEnd w:id="8"/>
      <w:r w:rsidR="001F23A7" w:rsidRPr="00567BD1">
        <w:rPr>
          <w:rFonts w:asciiTheme="minorBidi" w:hAnsiTheme="minorBidi" w:cstheme="minorBidi"/>
          <w:sz w:val="24"/>
          <w:szCs w:val="24"/>
        </w:rPr>
        <w:t xml:space="preserve"> </w:t>
      </w:r>
    </w:p>
    <w:p w14:paraId="733AC985" w14:textId="3CCBC8A7" w:rsidR="0080548C" w:rsidRPr="00567BD1" w:rsidRDefault="0080548C" w:rsidP="0080548C">
      <w:pPr>
        <w:pStyle w:val="EndNoteBibliography"/>
        <w:rPr>
          <w:rFonts w:asciiTheme="minorBidi" w:hAnsiTheme="minorBidi" w:cstheme="minorBidi"/>
          <w:sz w:val="24"/>
          <w:szCs w:val="24"/>
        </w:rPr>
      </w:pPr>
      <w:bookmarkStart w:id="9" w:name="_ENREF_3"/>
      <w:r w:rsidRPr="00567BD1">
        <w:rPr>
          <w:rFonts w:asciiTheme="minorBidi" w:hAnsiTheme="minorBidi" w:cstheme="minorBidi"/>
          <w:sz w:val="24"/>
          <w:szCs w:val="24"/>
        </w:rPr>
        <w:t>[3].</w:t>
      </w:r>
      <w:r w:rsidRPr="00567BD1">
        <w:rPr>
          <w:rFonts w:asciiTheme="minorBidi" w:hAnsiTheme="minorBidi" w:cstheme="minorBidi"/>
          <w:sz w:val="24"/>
          <w:szCs w:val="24"/>
        </w:rPr>
        <w:tab/>
        <w:t xml:space="preserve">Kim J, Ahn S, Rajagopal K, Lefkowitz RJ. Independent </w:t>
      </w:r>
      <w:r w:rsidR="004F48FF">
        <w:rPr>
          <w:rFonts w:asciiTheme="minorBidi" w:hAnsiTheme="minorBidi" w:cstheme="minorBidi"/>
          <w:sz w:val="24"/>
          <w:szCs w:val="24"/>
        </w:rPr>
        <w:t>β</w:t>
      </w:r>
      <w:r w:rsidRPr="00567BD1">
        <w:rPr>
          <w:rFonts w:asciiTheme="minorBidi" w:hAnsiTheme="minorBidi" w:cstheme="minorBidi"/>
          <w:sz w:val="24"/>
          <w:szCs w:val="24"/>
        </w:rPr>
        <w:t>-arrestin2 and Gq</w:t>
      </w:r>
      <w:r w:rsidR="004F48FF">
        <w:rPr>
          <w:rFonts w:asciiTheme="minorBidi" w:hAnsiTheme="minorBidi" w:cstheme="minorBidi"/>
          <w:sz w:val="24"/>
          <w:szCs w:val="24"/>
        </w:rPr>
        <w:t>-</w:t>
      </w:r>
      <w:r w:rsidRPr="00567BD1">
        <w:rPr>
          <w:rFonts w:asciiTheme="minorBidi" w:hAnsiTheme="minorBidi" w:cstheme="minorBidi"/>
          <w:sz w:val="24"/>
          <w:szCs w:val="24"/>
        </w:rPr>
        <w:t>protein kinase C</w:t>
      </w:r>
      <w:r w:rsidR="004F48FF">
        <w:rPr>
          <w:rFonts w:asciiTheme="minorBidi" w:hAnsiTheme="minorBidi" w:cstheme="minorBidi"/>
          <w:sz w:val="24"/>
          <w:szCs w:val="24"/>
        </w:rPr>
        <w:t>ζ</w:t>
      </w:r>
      <w:r w:rsidRPr="00567BD1">
        <w:rPr>
          <w:rFonts w:asciiTheme="minorBidi" w:hAnsiTheme="minorBidi" w:cstheme="minorBidi"/>
          <w:sz w:val="24"/>
          <w:szCs w:val="24"/>
        </w:rPr>
        <w:t xml:space="preserve"> pathways for ERK stimulated by angiotensin type 1</w:t>
      </w:r>
      <w:r w:rsidRPr="004F48FF">
        <w:rPr>
          <w:rFonts w:asciiTheme="minorBidi" w:hAnsiTheme="minorBidi" w:cstheme="minorBidi"/>
          <w:sz w:val="24"/>
          <w:szCs w:val="24"/>
          <w:vertAlign w:val="subscript"/>
        </w:rPr>
        <w:t>A</w:t>
      </w:r>
      <w:r w:rsidRPr="00567BD1">
        <w:rPr>
          <w:rFonts w:asciiTheme="minorBidi" w:hAnsiTheme="minorBidi" w:cstheme="minorBidi"/>
          <w:sz w:val="24"/>
          <w:szCs w:val="24"/>
        </w:rPr>
        <w:t xml:space="preserve"> receptors in vascular smooth muscle cells converge on transactivation of the epidermal growth factor receptor. </w:t>
      </w:r>
      <w:r w:rsidRPr="00567BD1">
        <w:rPr>
          <w:rFonts w:asciiTheme="minorBidi" w:hAnsiTheme="minorBidi" w:cstheme="minorBidi"/>
          <w:i/>
          <w:sz w:val="24"/>
          <w:szCs w:val="24"/>
        </w:rPr>
        <w:t>J Biol Chem</w:t>
      </w:r>
      <w:r w:rsidRPr="00567BD1">
        <w:rPr>
          <w:rFonts w:asciiTheme="minorBidi" w:hAnsiTheme="minorBidi" w:cstheme="minorBidi"/>
          <w:sz w:val="24"/>
          <w:szCs w:val="24"/>
        </w:rPr>
        <w:t xml:space="preserve">. May 1 2009;284(18):11953-62. </w:t>
      </w:r>
      <w:bookmarkEnd w:id="9"/>
    </w:p>
    <w:p w14:paraId="11AA1716" w14:textId="3975B202" w:rsidR="00036F9C" w:rsidRPr="00567BD1" w:rsidRDefault="007D460F" w:rsidP="0080548C">
      <w:pPr>
        <w:rPr>
          <w:rFonts w:asciiTheme="minorBidi" w:hAnsiTheme="minorBidi"/>
          <w:noProof/>
          <w:color w:val="000000" w:themeColor="text1"/>
          <w:sz w:val="24"/>
          <w:szCs w:val="24"/>
        </w:rPr>
      </w:pPr>
      <w:r w:rsidRPr="00567BD1">
        <w:rPr>
          <w:rFonts w:asciiTheme="minorBidi" w:hAnsiTheme="minorBidi"/>
          <w:color w:val="000000" w:themeColor="text1"/>
          <w:sz w:val="24"/>
          <w:szCs w:val="24"/>
        </w:rPr>
        <w:fldChar w:fldCharType="end"/>
      </w:r>
      <w:r w:rsidR="00CC187F" w:rsidRPr="00567BD1">
        <w:rPr>
          <w:rFonts w:asciiTheme="minorBidi" w:hAnsiTheme="minorBidi"/>
          <w:noProof/>
          <w:color w:val="000000" w:themeColor="text1"/>
          <w:sz w:val="24"/>
          <w:szCs w:val="24"/>
        </w:rPr>
        <w:t xml:space="preserve"> </w:t>
      </w:r>
    </w:p>
    <w:p w14:paraId="763F8E7F" w14:textId="7F4A87B5" w:rsidR="00CC187F" w:rsidRPr="00567BD1" w:rsidRDefault="00CC187F" w:rsidP="005223FA">
      <w:pPr>
        <w:rPr>
          <w:rFonts w:asciiTheme="minorBidi" w:hAnsiTheme="minorBidi"/>
          <w:noProof/>
          <w:color w:val="000000" w:themeColor="text1"/>
          <w:sz w:val="24"/>
          <w:szCs w:val="24"/>
        </w:rPr>
      </w:pPr>
    </w:p>
    <w:p w14:paraId="236907D4" w14:textId="4F020B93" w:rsidR="00CC187F" w:rsidRPr="009433D9" w:rsidRDefault="001D26F6" w:rsidP="009433D9">
      <w:pPr>
        <w:pStyle w:val="EndNoteBibliography"/>
        <w:spacing w:line="276" w:lineRule="auto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567BD1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</w:p>
    <w:sectPr w:rsidR="00CC187F" w:rsidRPr="00943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A 11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eptpzz527aaeeye2d2n5vs2rapdsvtpe9r0e&quot;&gt;My EndNote Library1&lt;record-ids&gt;&lt;item&gt;2&lt;/item&gt;&lt;item&gt;7&lt;/item&gt;&lt;item&gt;19&lt;/item&gt;&lt;/record-ids&gt;&lt;/item&gt;&lt;/Libraries&gt;"/>
  </w:docVars>
  <w:rsids>
    <w:rsidRoot w:val="0060284A"/>
    <w:rsid w:val="00021DF8"/>
    <w:rsid w:val="00036C21"/>
    <w:rsid w:val="00036F9C"/>
    <w:rsid w:val="0005740D"/>
    <w:rsid w:val="0006651C"/>
    <w:rsid w:val="00070139"/>
    <w:rsid w:val="0007639F"/>
    <w:rsid w:val="00100993"/>
    <w:rsid w:val="00105934"/>
    <w:rsid w:val="001D26F6"/>
    <w:rsid w:val="001F23A7"/>
    <w:rsid w:val="001F31A9"/>
    <w:rsid w:val="002073A3"/>
    <w:rsid w:val="00213FC6"/>
    <w:rsid w:val="002210CF"/>
    <w:rsid w:val="00230A48"/>
    <w:rsid w:val="0027055F"/>
    <w:rsid w:val="00297599"/>
    <w:rsid w:val="002C21AB"/>
    <w:rsid w:val="00304677"/>
    <w:rsid w:val="00333B31"/>
    <w:rsid w:val="003731D4"/>
    <w:rsid w:val="003C3BF5"/>
    <w:rsid w:val="00405AD7"/>
    <w:rsid w:val="0043397C"/>
    <w:rsid w:val="004442E0"/>
    <w:rsid w:val="0045447C"/>
    <w:rsid w:val="00476EB5"/>
    <w:rsid w:val="004F48FF"/>
    <w:rsid w:val="004F5BCE"/>
    <w:rsid w:val="00512759"/>
    <w:rsid w:val="005137E6"/>
    <w:rsid w:val="005223FA"/>
    <w:rsid w:val="00567BD1"/>
    <w:rsid w:val="00570A05"/>
    <w:rsid w:val="00572D62"/>
    <w:rsid w:val="005D5D10"/>
    <w:rsid w:val="0060284A"/>
    <w:rsid w:val="0064225C"/>
    <w:rsid w:val="00650C97"/>
    <w:rsid w:val="00665A7E"/>
    <w:rsid w:val="00692C5F"/>
    <w:rsid w:val="006C2243"/>
    <w:rsid w:val="006D4B81"/>
    <w:rsid w:val="006D7332"/>
    <w:rsid w:val="006E6302"/>
    <w:rsid w:val="006F7A48"/>
    <w:rsid w:val="00702638"/>
    <w:rsid w:val="00711D3F"/>
    <w:rsid w:val="00734EA2"/>
    <w:rsid w:val="00777397"/>
    <w:rsid w:val="00796EEC"/>
    <w:rsid w:val="007B5A71"/>
    <w:rsid w:val="007D460F"/>
    <w:rsid w:val="007E77FC"/>
    <w:rsid w:val="008022F3"/>
    <w:rsid w:val="0080548C"/>
    <w:rsid w:val="008254A4"/>
    <w:rsid w:val="00877064"/>
    <w:rsid w:val="0089664B"/>
    <w:rsid w:val="008F5F19"/>
    <w:rsid w:val="00920AF8"/>
    <w:rsid w:val="009433D9"/>
    <w:rsid w:val="00976F61"/>
    <w:rsid w:val="009B1697"/>
    <w:rsid w:val="009B6DB2"/>
    <w:rsid w:val="009C49A9"/>
    <w:rsid w:val="009F24A8"/>
    <w:rsid w:val="009F54BF"/>
    <w:rsid w:val="00A30618"/>
    <w:rsid w:val="00A41283"/>
    <w:rsid w:val="00A57CDC"/>
    <w:rsid w:val="00AC4EA7"/>
    <w:rsid w:val="00AC7069"/>
    <w:rsid w:val="00AE2CB0"/>
    <w:rsid w:val="00AE5B62"/>
    <w:rsid w:val="00B52BBB"/>
    <w:rsid w:val="00B65AD8"/>
    <w:rsid w:val="00B94E7F"/>
    <w:rsid w:val="00BA09A0"/>
    <w:rsid w:val="00BB0F78"/>
    <w:rsid w:val="00C74B45"/>
    <w:rsid w:val="00C84BAF"/>
    <w:rsid w:val="00CB1C21"/>
    <w:rsid w:val="00CC187F"/>
    <w:rsid w:val="00CE1AE1"/>
    <w:rsid w:val="00D0628B"/>
    <w:rsid w:val="00D06699"/>
    <w:rsid w:val="00D07D09"/>
    <w:rsid w:val="00D1513B"/>
    <w:rsid w:val="00D15FBD"/>
    <w:rsid w:val="00D26711"/>
    <w:rsid w:val="00D349E7"/>
    <w:rsid w:val="00D75136"/>
    <w:rsid w:val="00DB523F"/>
    <w:rsid w:val="00E12540"/>
    <w:rsid w:val="00E12A08"/>
    <w:rsid w:val="00E53A6C"/>
    <w:rsid w:val="00EA5BA9"/>
    <w:rsid w:val="00EB3DD0"/>
    <w:rsid w:val="00EF2A32"/>
    <w:rsid w:val="00EF4B69"/>
    <w:rsid w:val="00F07C3C"/>
    <w:rsid w:val="00F24523"/>
    <w:rsid w:val="00F57102"/>
    <w:rsid w:val="00FA1DBC"/>
    <w:rsid w:val="00FD003C"/>
    <w:rsid w:val="00FD0D33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BD88"/>
  <w15:chartTrackingRefBased/>
  <w15:docId w15:val="{2F210F49-1934-418B-94A9-E97A0629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76" w:lineRule="auto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54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036F9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36F9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36F9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36F9C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7D4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6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26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F9C10-DBB9-419E-9F61-EC17DC41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Alqahtani, Saad F.A.</dc:creator>
  <cp:keywords/>
  <dc:description/>
  <cp:lastModifiedBy>Alqahtani, Saad F.A.</cp:lastModifiedBy>
  <cp:revision>3</cp:revision>
  <dcterms:created xsi:type="dcterms:W3CDTF">2024-08-30T14:10:00Z</dcterms:created>
  <dcterms:modified xsi:type="dcterms:W3CDTF">2024-08-30T16:45:00Z</dcterms:modified>
</cp:coreProperties>
</file>