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95706" w14:textId="77777777" w:rsidR="00BF27D5" w:rsidRDefault="00BF27D5" w:rsidP="00BF27D5">
      <w:r>
        <w:t xml:space="preserve">Mine Waste Transformation Through Characterisation- a mission to reimagine waste </w:t>
      </w:r>
      <w:proofErr w:type="gramStart"/>
      <w:r>
        <w:t>management</w:t>
      </w:r>
      <w:proofErr w:type="gramEnd"/>
      <w:r>
        <w:t xml:space="preserve">  </w:t>
      </w:r>
    </w:p>
    <w:p w14:paraId="731D67BD" w14:textId="4A21B578" w:rsidR="0072453B" w:rsidRDefault="0072453B" w:rsidP="0072453B">
      <w:pPr>
        <w:spacing w:line="276" w:lineRule="auto"/>
        <w:jc w:val="both"/>
      </w:pPr>
    </w:p>
    <w:p w14:paraId="3BAC9DC9" w14:textId="29C44F03" w:rsidR="006C17C8" w:rsidRPr="006C17C8" w:rsidRDefault="0072453B" w:rsidP="006C17C8">
      <w:pPr>
        <w:spacing w:line="276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  <w:r w:rsidRPr="006C17C8">
        <w:t>A/Prof. Anita Parbhakar-Fox</w:t>
      </w:r>
      <w:r w:rsidR="006C17C8" w:rsidRPr="006C17C8">
        <w:rPr>
          <w:vertAlign w:val="superscript"/>
        </w:rPr>
        <w:t>1</w:t>
      </w:r>
    </w:p>
    <w:p w14:paraId="72CABB1B" w14:textId="2B7D4286" w:rsidR="0072453B" w:rsidRPr="006C17C8" w:rsidRDefault="0072453B" w:rsidP="0072453B">
      <w:pPr>
        <w:spacing w:line="276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</w:p>
    <w:p w14:paraId="7F6DCD3E" w14:textId="471D7D68" w:rsidR="006C17C8" w:rsidRPr="006C17C8" w:rsidRDefault="006C17C8" w:rsidP="0072453B">
      <w:pPr>
        <w:spacing w:line="276" w:lineRule="auto"/>
        <w:jc w:val="both"/>
        <w:rPr>
          <w:rFonts w:cs="Arial"/>
          <w:i/>
          <w:iCs/>
          <w:color w:val="000000" w:themeColor="text1"/>
          <w:szCs w:val="20"/>
          <w:shd w:val="clear" w:color="auto" w:fill="FFFFFF"/>
        </w:rPr>
      </w:pPr>
      <w:r w:rsidRPr="006C17C8">
        <w:rPr>
          <w:rFonts w:cs="Arial"/>
          <w:i/>
          <w:iCs/>
          <w:color w:val="000000" w:themeColor="text1"/>
          <w:szCs w:val="20"/>
          <w:shd w:val="clear" w:color="auto" w:fill="FFFFFF"/>
          <w:vertAlign w:val="superscript"/>
        </w:rPr>
        <w:t>1</w:t>
      </w:r>
      <w:r w:rsidRPr="006C17C8">
        <w:rPr>
          <w:rFonts w:cs="Arial"/>
          <w:i/>
          <w:iCs/>
          <w:color w:val="000000" w:themeColor="text1"/>
          <w:szCs w:val="20"/>
          <w:shd w:val="clear" w:color="auto" w:fill="FFFFFF"/>
        </w:rPr>
        <w:t xml:space="preserve"> Mine Waste Transformation through Characterisation (MIWATCH) Group, Sustainable Minerals Institute, the University of Queensland, 40 Isles Road, Indooroopilly, Queensland, 4068</w:t>
      </w:r>
    </w:p>
    <w:p w14:paraId="76C1C1DE" w14:textId="0395FE52" w:rsidR="006C17C8" w:rsidRPr="006C17C8" w:rsidRDefault="006C17C8" w:rsidP="0072453B">
      <w:pPr>
        <w:spacing w:line="276" w:lineRule="auto"/>
        <w:jc w:val="both"/>
        <w:rPr>
          <w:rFonts w:cs="Arial"/>
          <w:i/>
          <w:iCs/>
          <w:color w:val="000000" w:themeColor="text1"/>
          <w:szCs w:val="20"/>
          <w:shd w:val="clear" w:color="auto" w:fill="FFFFFF"/>
        </w:rPr>
      </w:pPr>
    </w:p>
    <w:p w14:paraId="03128C65" w14:textId="53EA8537" w:rsidR="00AA459C" w:rsidRPr="00C25157" w:rsidRDefault="00AA459C" w:rsidP="00AA459C">
      <w:pPr>
        <w:pStyle w:val="AbstractBody"/>
        <w:rPr>
          <w:rStyle w:val="AbstractBodyChar"/>
        </w:rPr>
      </w:pPr>
      <w:r w:rsidRPr="00C25157">
        <w:rPr>
          <w:rStyle w:val="AbstractBodyChar"/>
        </w:rPr>
        <w:t>Meeting the needs of the energy transition is a once-in-a-generation challenge like no other</w:t>
      </w:r>
      <w:r>
        <w:rPr>
          <w:rStyle w:val="AbstractBodyChar"/>
        </w:rPr>
        <w:t xml:space="preserve"> before</w:t>
      </w:r>
      <w:r w:rsidRPr="00C25157">
        <w:rPr>
          <w:rStyle w:val="AbstractBodyChar"/>
        </w:rPr>
        <w:t xml:space="preserve">. To meet the projected </w:t>
      </w:r>
      <w:r>
        <w:rPr>
          <w:rStyle w:val="AbstractBodyChar"/>
        </w:rPr>
        <w:t xml:space="preserve">metal </w:t>
      </w:r>
      <w:r w:rsidRPr="00C25157">
        <w:rPr>
          <w:rStyle w:val="AbstractBodyChar"/>
        </w:rPr>
        <w:t xml:space="preserve">demand </w:t>
      </w:r>
      <w:r>
        <w:rPr>
          <w:rStyle w:val="AbstractBodyChar"/>
        </w:rPr>
        <w:t xml:space="preserve">to support this, the global community will </w:t>
      </w:r>
      <w:r w:rsidRPr="00C25157">
        <w:rPr>
          <w:rStyle w:val="AbstractBodyChar"/>
        </w:rPr>
        <w:t>produce increased volumes of mine waste</w:t>
      </w:r>
      <w:r>
        <w:rPr>
          <w:rStyle w:val="AbstractBodyChar"/>
        </w:rPr>
        <w:t xml:space="preserve"> requiring best practice management</w:t>
      </w:r>
      <w:r w:rsidRPr="00C25157">
        <w:rPr>
          <w:rStyle w:val="AbstractBodyChar"/>
        </w:rPr>
        <w:t xml:space="preserve">. Mine waste is suspected to be a host of critical metals and minerals. If identified as significant resources of critical metals, remining waste can support </w:t>
      </w:r>
      <w:r>
        <w:rPr>
          <w:rStyle w:val="AbstractBodyChar"/>
        </w:rPr>
        <w:t xml:space="preserve">global </w:t>
      </w:r>
      <w:r w:rsidRPr="00C25157">
        <w:rPr>
          <w:rStyle w:val="AbstractBodyChar"/>
        </w:rPr>
        <w:t xml:space="preserve">effort to adopt circular economy principles. </w:t>
      </w:r>
    </w:p>
    <w:p w14:paraId="5ACE5A8F" w14:textId="4A425064" w:rsidR="00AA459C" w:rsidRDefault="00AA459C" w:rsidP="00AA459C">
      <w:pPr>
        <w:pStyle w:val="AbstractBody"/>
        <w:rPr>
          <w:rStyle w:val="AbstractBodyChar"/>
        </w:rPr>
      </w:pPr>
      <w:r w:rsidRPr="00C25157">
        <w:rPr>
          <w:rStyle w:val="AbstractBodyChar"/>
        </w:rPr>
        <w:t xml:space="preserve">Whilst </w:t>
      </w:r>
      <w:r>
        <w:rPr>
          <w:rStyle w:val="AbstractBodyChar"/>
        </w:rPr>
        <w:t xml:space="preserve">a </w:t>
      </w:r>
      <w:r w:rsidRPr="00C25157">
        <w:rPr>
          <w:rStyle w:val="AbstractBodyChar"/>
        </w:rPr>
        <w:t>straightforward</w:t>
      </w:r>
      <w:r>
        <w:rPr>
          <w:rStyle w:val="AbstractBodyChar"/>
        </w:rPr>
        <w:t xml:space="preserve"> proposition</w:t>
      </w:r>
      <w:r w:rsidRPr="00C25157">
        <w:rPr>
          <w:rStyle w:val="AbstractBodyChar"/>
        </w:rPr>
        <w:t xml:space="preserve">, practical investigations show this is anything but. </w:t>
      </w:r>
      <w:r>
        <w:rPr>
          <w:rStyle w:val="AbstractBodyChar"/>
        </w:rPr>
        <w:t>M</w:t>
      </w:r>
      <w:r w:rsidRPr="00C25157">
        <w:rPr>
          <w:rStyle w:val="AbstractBodyChar"/>
        </w:rPr>
        <w:t xml:space="preserve">ine waste materials are complex and heterogenous </w:t>
      </w:r>
      <w:r>
        <w:rPr>
          <w:rStyle w:val="AbstractBodyChar"/>
        </w:rPr>
        <w:t xml:space="preserve">potentially </w:t>
      </w:r>
      <w:r w:rsidRPr="00C25157">
        <w:rPr>
          <w:rStyle w:val="AbstractBodyChar"/>
        </w:rPr>
        <w:t xml:space="preserve">originating from multiple ore sources, processed by different methods, and subjected to weathering under changing climatic conditions. </w:t>
      </w:r>
      <w:r>
        <w:rPr>
          <w:rStyle w:val="AbstractBodyChar"/>
        </w:rPr>
        <w:t xml:space="preserve">In Australia, a sampling campaign has been undertaken to identify critical metal resources in waste. Results demonstrate that mineralogical </w:t>
      </w:r>
      <w:r w:rsidRPr="00C25157">
        <w:rPr>
          <w:rStyle w:val="AbstractBodyChar"/>
        </w:rPr>
        <w:t xml:space="preserve">characterisation is </w:t>
      </w:r>
      <w:r>
        <w:rPr>
          <w:rStyle w:val="AbstractBodyChar"/>
        </w:rPr>
        <w:t xml:space="preserve">key </w:t>
      </w:r>
      <w:r w:rsidRPr="00C25157">
        <w:rPr>
          <w:rStyle w:val="AbstractBodyChar"/>
        </w:rPr>
        <w:t xml:space="preserve">to </w:t>
      </w:r>
      <w:r>
        <w:rPr>
          <w:rStyle w:val="AbstractBodyChar"/>
        </w:rPr>
        <w:t xml:space="preserve">identifying </w:t>
      </w:r>
      <w:r w:rsidRPr="00C25157">
        <w:rPr>
          <w:rStyle w:val="AbstractBodyChar"/>
        </w:rPr>
        <w:t xml:space="preserve">valorisation </w:t>
      </w:r>
      <w:r>
        <w:rPr>
          <w:rStyle w:val="AbstractBodyChar"/>
        </w:rPr>
        <w:t xml:space="preserve">options for </w:t>
      </w:r>
      <w:r w:rsidRPr="00C25157">
        <w:rPr>
          <w:rStyle w:val="AbstractBodyChar"/>
        </w:rPr>
        <w:t>not only recover</w:t>
      </w:r>
      <w:r>
        <w:rPr>
          <w:rStyle w:val="AbstractBodyChar"/>
        </w:rPr>
        <w:t>ing</w:t>
      </w:r>
      <w:r w:rsidRPr="00C25157">
        <w:rPr>
          <w:rStyle w:val="AbstractBodyChar"/>
        </w:rPr>
        <w:t xml:space="preserve"> critical metals</w:t>
      </w:r>
      <w:r>
        <w:rPr>
          <w:rStyle w:val="AbstractBodyChar"/>
        </w:rPr>
        <w:t>/minerals</w:t>
      </w:r>
      <w:r w:rsidRPr="00C25157">
        <w:rPr>
          <w:rStyle w:val="AbstractBodyChar"/>
        </w:rPr>
        <w:t xml:space="preserve">, but </w:t>
      </w:r>
      <w:r>
        <w:rPr>
          <w:rStyle w:val="AbstractBodyChar"/>
        </w:rPr>
        <w:t xml:space="preserve">to also </w:t>
      </w:r>
      <w:r w:rsidRPr="00C25157">
        <w:rPr>
          <w:rStyle w:val="AbstractBodyChar"/>
        </w:rPr>
        <w:t xml:space="preserve">reduce </w:t>
      </w:r>
      <w:r>
        <w:rPr>
          <w:rStyle w:val="AbstractBodyChar"/>
        </w:rPr>
        <w:t xml:space="preserve">associated </w:t>
      </w:r>
      <w:r w:rsidRPr="00C25157">
        <w:rPr>
          <w:rStyle w:val="AbstractBodyChar"/>
        </w:rPr>
        <w:t xml:space="preserve">environmental legacy issues and mining footprints.  </w:t>
      </w:r>
    </w:p>
    <w:p w14:paraId="57FB87EA" w14:textId="77777777" w:rsidR="00AA459C" w:rsidRDefault="00AA459C" w:rsidP="00AA459C">
      <w:pPr>
        <w:pStyle w:val="AbstractBody"/>
        <w:rPr>
          <w:rStyle w:val="AbstractBodyChar"/>
        </w:rPr>
      </w:pPr>
    </w:p>
    <w:p w14:paraId="0B597CB9" w14:textId="77777777" w:rsidR="00AA459C" w:rsidRPr="005E4188" w:rsidRDefault="00AA459C" w:rsidP="0072453B">
      <w:pPr>
        <w:spacing w:line="276" w:lineRule="auto"/>
        <w:jc w:val="both"/>
        <w:rPr>
          <w:rFonts w:cs="Arial"/>
          <w:color w:val="000000" w:themeColor="text1"/>
          <w:szCs w:val="20"/>
          <w:shd w:val="clear" w:color="auto" w:fill="FFFFFF"/>
        </w:rPr>
      </w:pPr>
    </w:p>
    <w:p w14:paraId="6AC7D86C" w14:textId="77777777" w:rsidR="00954F07" w:rsidRDefault="00954F07"/>
    <w:sectPr w:rsidR="00954F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47637" w14:textId="77777777" w:rsidR="0072453B" w:rsidRDefault="0072453B" w:rsidP="0072453B">
      <w:r>
        <w:separator/>
      </w:r>
    </w:p>
  </w:endnote>
  <w:endnote w:type="continuationSeparator" w:id="0">
    <w:p w14:paraId="633BEF3C" w14:textId="77777777" w:rsidR="0072453B" w:rsidRDefault="0072453B" w:rsidP="0072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664A66" w14:textId="77777777" w:rsidR="0072453B" w:rsidRDefault="0072453B" w:rsidP="0072453B">
      <w:r>
        <w:separator/>
      </w:r>
    </w:p>
  </w:footnote>
  <w:footnote w:type="continuationSeparator" w:id="0">
    <w:p w14:paraId="4F417A0B" w14:textId="77777777" w:rsidR="0072453B" w:rsidRDefault="0072453B" w:rsidP="00724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3B"/>
    <w:rsid w:val="002178B7"/>
    <w:rsid w:val="003B4756"/>
    <w:rsid w:val="00661793"/>
    <w:rsid w:val="006C17C8"/>
    <w:rsid w:val="0072453B"/>
    <w:rsid w:val="00954F07"/>
    <w:rsid w:val="00AA459C"/>
    <w:rsid w:val="00BE4642"/>
    <w:rsid w:val="00BF27D5"/>
    <w:rsid w:val="00F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62437"/>
  <w15:chartTrackingRefBased/>
  <w15:docId w15:val="{026BA69D-C24F-4B1F-86D0-EC9E6B6D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53B"/>
    <w:pPr>
      <w:spacing w:after="0" w:line="240" w:lineRule="auto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Body">
    <w:name w:val="Abstract Body"/>
    <w:basedOn w:val="Normal"/>
    <w:link w:val="AbstractBodyChar"/>
    <w:qFormat/>
    <w:rsid w:val="00AA459C"/>
    <w:pPr>
      <w:spacing w:before="120" w:after="160" w:line="300" w:lineRule="atLeast"/>
    </w:pPr>
    <w:rPr>
      <w:kern w:val="16"/>
      <w:sz w:val="22"/>
      <w14:ligatures w14:val="standard"/>
      <w14:numForm w14:val="lining"/>
      <w14:numSpacing w14:val="proportional"/>
    </w:rPr>
  </w:style>
  <w:style w:type="character" w:customStyle="1" w:styleId="AbstractBodyChar">
    <w:name w:val="Abstract Body Char"/>
    <w:basedOn w:val="DefaultParagraphFont"/>
    <w:link w:val="AbstractBody"/>
    <w:rsid w:val="00AA459C"/>
    <w:rPr>
      <w:kern w:val="16"/>
      <w14:ligatures w14:val="standard"/>
      <w14:numForm w14:val="lining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1185</Characters>
  <Application>Microsoft Office Word</Application>
  <DocSecurity>0</DocSecurity>
  <Lines>9</Lines>
  <Paragraphs>2</Paragraphs>
  <ScaleCrop>false</ScaleCrop>
  <Company>The University of Queensland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Parbhakar-Fox</dc:creator>
  <cp:keywords/>
  <dc:description/>
  <cp:lastModifiedBy>Anita Parbhakar-Fox</cp:lastModifiedBy>
  <cp:revision>3</cp:revision>
  <dcterms:created xsi:type="dcterms:W3CDTF">2024-05-31T06:56:00Z</dcterms:created>
  <dcterms:modified xsi:type="dcterms:W3CDTF">2024-05-31T07:24:00Z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2023-02-25T11:26:52Z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ef47102b-c7a2-4954-972c-4bf76dbd7f76</vt:lpwstr>
  </property>
  <property fmtid="{D5CDD505-2E9C-101B-9397-08002B2CF9AE}" pid="8" name="MSIP_Label_0f488380-630a-4f55-a077-a19445e3f360_ContentBits">
    <vt:lpwstr>0</vt:lpwstr>
  </property>
</Properties>
</file>