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BB30" w14:textId="49AE0F5C" w:rsidR="00325004" w:rsidRDefault="00AA16F2" w:rsidP="001414A6">
      <w:pPr>
        <w:jc w:val="center"/>
        <w:rPr>
          <w:b/>
          <w:sz w:val="28"/>
        </w:rPr>
      </w:pPr>
      <w:r>
        <w:rPr>
          <w:b/>
          <w:sz w:val="28"/>
        </w:rPr>
        <w:t xml:space="preserve">Modifying </w:t>
      </w:r>
      <w:proofErr w:type="gramStart"/>
      <w:r>
        <w:rPr>
          <w:b/>
          <w:sz w:val="28"/>
        </w:rPr>
        <w:t>Au(</w:t>
      </w:r>
      <w:proofErr w:type="gramEnd"/>
      <w:r>
        <w:rPr>
          <w:b/>
          <w:sz w:val="28"/>
        </w:rPr>
        <w:t>111) Electrodes for an Enhancement of the Alkaline Hydrogen Evolution Reaction</w:t>
      </w:r>
    </w:p>
    <w:p w14:paraId="73625DA1" w14:textId="77777777" w:rsidR="001414A6" w:rsidRPr="00A86EB9" w:rsidRDefault="001414A6" w:rsidP="001414A6">
      <w:pPr>
        <w:jc w:val="center"/>
        <w:rPr>
          <w:b/>
          <w:sz w:val="28"/>
        </w:rPr>
      </w:pPr>
    </w:p>
    <w:p w14:paraId="5366D197" w14:textId="7EA557DE" w:rsidR="00325004" w:rsidRDefault="00A63479" w:rsidP="00E0716D">
      <w:pPr>
        <w:jc w:val="center"/>
      </w:pPr>
      <w:r>
        <w:rPr>
          <w:u w:val="single"/>
        </w:rPr>
        <w:t>Lara Elisabeth Handle</w:t>
      </w:r>
      <w:r w:rsidR="00F14104" w:rsidRPr="00F14104">
        <w:rPr>
          <w:u w:val="single"/>
          <w:vertAlign w:val="superscript"/>
        </w:rPr>
        <w:t>1</w:t>
      </w:r>
      <w:r w:rsidR="00325004">
        <w:t xml:space="preserve">, </w:t>
      </w:r>
      <w:r w:rsidR="00B64EC8">
        <w:t>Toni Moser</w:t>
      </w:r>
      <w:r w:rsidR="00F14104" w:rsidRPr="00F14104">
        <w:rPr>
          <w:vertAlign w:val="superscript"/>
        </w:rPr>
        <w:t>1</w:t>
      </w:r>
      <w:r w:rsidR="00B64EC8">
        <w:t xml:space="preserve">, </w:t>
      </w:r>
      <w:r w:rsidR="009D0DEB">
        <w:t>Christoph Griesser</w:t>
      </w:r>
      <w:r w:rsidR="00F14104" w:rsidRPr="00F14104">
        <w:rPr>
          <w:vertAlign w:val="superscript"/>
        </w:rPr>
        <w:t>1</w:t>
      </w:r>
      <w:r w:rsidR="009D0DEB">
        <w:t>, Francesc Valls-Mascaro</w:t>
      </w:r>
      <w:r w:rsidR="00F14104" w:rsidRPr="00F14104">
        <w:rPr>
          <w:vertAlign w:val="superscript"/>
        </w:rPr>
        <w:t>1</w:t>
      </w:r>
      <w:r w:rsidR="009D0DEB">
        <w:t>, Alexey Cherevan</w:t>
      </w:r>
      <w:r w:rsidR="00F14104">
        <w:t>²</w:t>
      </w:r>
      <w:r w:rsidR="009D0DEB">
        <w:t>, Julia Kunze-Liebhäuser</w:t>
      </w:r>
      <w:r w:rsidR="00F14104" w:rsidRPr="00F14104">
        <w:rPr>
          <w:vertAlign w:val="superscript"/>
        </w:rPr>
        <w:t>1</w:t>
      </w:r>
    </w:p>
    <w:p w14:paraId="2A836DB1" w14:textId="4FADD02F" w:rsidR="00325004" w:rsidRDefault="00F14104" w:rsidP="00980303">
      <w:pPr>
        <w:jc w:val="center"/>
        <w:rPr>
          <w:i/>
        </w:rPr>
      </w:pPr>
      <w:r w:rsidRPr="00F14104">
        <w:rPr>
          <w:i/>
          <w:iCs/>
          <w:vertAlign w:val="superscript"/>
        </w:rPr>
        <w:t>1</w:t>
      </w:r>
      <w:r w:rsidR="00A63479" w:rsidRPr="00D90043">
        <w:rPr>
          <w:i/>
        </w:rPr>
        <w:t>Institute for Physical Chemistry</w:t>
      </w:r>
      <w:r w:rsidR="00A63479">
        <w:rPr>
          <w:i/>
        </w:rPr>
        <w:t>, University of Innsbruck</w:t>
      </w:r>
      <w:r w:rsidR="00980303">
        <w:rPr>
          <w:i/>
        </w:rPr>
        <w:t>,</w:t>
      </w:r>
      <w:r w:rsidR="00980303">
        <w:rPr>
          <w:i/>
        </w:rPr>
        <w:br/>
      </w:r>
      <w:proofErr w:type="spellStart"/>
      <w:r w:rsidR="00980303" w:rsidRPr="00980303">
        <w:rPr>
          <w:i/>
        </w:rPr>
        <w:t>Innrain</w:t>
      </w:r>
      <w:proofErr w:type="spellEnd"/>
      <w:r w:rsidR="00980303" w:rsidRPr="00980303">
        <w:rPr>
          <w:i/>
        </w:rPr>
        <w:t xml:space="preserve"> 52c, Josef-Möller-Haus, A-6020, Innsbruck, Austria</w:t>
      </w:r>
    </w:p>
    <w:p w14:paraId="3F7CE21F" w14:textId="019B3FBE" w:rsidR="00F14104" w:rsidRPr="00E1478C" w:rsidRDefault="00F14104" w:rsidP="00E0716D">
      <w:pPr>
        <w:jc w:val="center"/>
        <w:rPr>
          <w:i/>
        </w:rPr>
      </w:pPr>
      <w:r w:rsidRPr="00E1478C">
        <w:rPr>
          <w:i/>
        </w:rPr>
        <w:t>²</w:t>
      </w:r>
      <w:r w:rsidR="00E1478C" w:rsidRPr="00E1478C">
        <w:rPr>
          <w:i/>
        </w:rPr>
        <w:t>Institute of Materials Chemistry, T</w:t>
      </w:r>
      <w:r w:rsidR="00E1478C">
        <w:rPr>
          <w:i/>
        </w:rPr>
        <w:t>echnical University of Vienna</w:t>
      </w:r>
    </w:p>
    <w:p w14:paraId="085E78E3" w14:textId="5AE2DF81" w:rsidR="00685C1A" w:rsidRPr="005F2A33" w:rsidRDefault="00A63479" w:rsidP="00E0716D">
      <w:pPr>
        <w:jc w:val="center"/>
        <w:rPr>
          <w:i/>
        </w:rPr>
      </w:pPr>
      <w:r w:rsidRPr="005F2A33">
        <w:rPr>
          <w:i/>
        </w:rPr>
        <w:t>Lara.handle@uibk.ac.at</w:t>
      </w:r>
    </w:p>
    <w:p w14:paraId="2B50624D" w14:textId="77777777" w:rsidR="00325004" w:rsidRPr="005F2A33" w:rsidRDefault="00325004" w:rsidP="00E0716D">
      <w:pPr>
        <w:jc w:val="center"/>
      </w:pPr>
    </w:p>
    <w:p w14:paraId="01B11AC1" w14:textId="237B5B8E" w:rsidR="00E0716D" w:rsidRDefault="00AA16F2" w:rsidP="00FB25A0">
      <w:pPr>
        <w:jc w:val="both"/>
      </w:pPr>
      <w:r w:rsidRPr="00AA16F2">
        <w:t>Green hydrogen production from renewable sources is a key step towards the realization of the energy transition. Thus, a deep understanding of its electrochemical production, i.e., the hydrogen evolution reaction (HER), is necessary to design cheaper and more effective catalysts. While the HER in alkaline electrolytes is less explored</w:t>
      </w:r>
      <w:r w:rsidR="00DC7697">
        <w:t xml:space="preserve"> than in acidic</w:t>
      </w:r>
      <w:r w:rsidR="003C3D64">
        <w:t xml:space="preserve"> media</w:t>
      </w:r>
      <w:r w:rsidRPr="00AA16F2">
        <w:t xml:space="preserve">, </w:t>
      </w:r>
      <w:r w:rsidR="003C3D64">
        <w:t xml:space="preserve">an </w:t>
      </w:r>
      <w:r w:rsidR="00C42872">
        <w:t>alkaline</w:t>
      </w:r>
      <w:r w:rsidRPr="00AA16F2">
        <w:t xml:space="preserve"> </w:t>
      </w:r>
      <w:r w:rsidR="003C3D64">
        <w:t>environment</w:t>
      </w:r>
      <w:r w:rsidRPr="00AA16F2">
        <w:t xml:space="preserve"> </w:t>
      </w:r>
      <w:r w:rsidR="003C3D64">
        <w:t>is</w:t>
      </w:r>
      <w:r w:rsidRPr="00AA16F2">
        <w:t xml:space="preserve"> more </w:t>
      </w:r>
      <w:r w:rsidR="00392502">
        <w:t>reasonable</w:t>
      </w:r>
      <w:r w:rsidRPr="00AA16F2">
        <w:t xml:space="preserve"> </w:t>
      </w:r>
      <w:r w:rsidR="00C00B3F">
        <w:t>for large-scale implementations</w:t>
      </w:r>
      <w:r w:rsidRPr="00AA16F2">
        <w:t xml:space="preserve"> due to their compatibility with non-noble metal</w:t>
      </w:r>
      <w:r w:rsidR="00C42872">
        <w:t xml:space="preserve"> catalysts</w:t>
      </w:r>
      <w:r w:rsidRPr="00AA16F2">
        <w:t>.</w:t>
      </w:r>
      <w:r w:rsidR="00C42872">
        <w:t xml:space="preserve"> One example</w:t>
      </w:r>
      <w:r w:rsidR="00782C40">
        <w:t xml:space="preserve"> of such a catalyst</w:t>
      </w:r>
      <w:r w:rsidR="00C42872">
        <w:t xml:space="preserve"> </w:t>
      </w:r>
      <w:r w:rsidR="00392502">
        <w:t>is</w:t>
      </w:r>
      <w:r w:rsidR="002935AC">
        <w:t xml:space="preserve"> </w:t>
      </w:r>
      <w:r w:rsidR="00C42872">
        <w:t>t</w:t>
      </w:r>
      <w:r w:rsidR="00FB25A0" w:rsidRPr="00FB25A0">
        <w:t>hiomolybdate [Mo</w:t>
      </w:r>
      <w:r w:rsidR="00FB25A0" w:rsidRPr="00DD0CD7">
        <w:rPr>
          <w:vertAlign w:val="subscript"/>
        </w:rPr>
        <w:t>3</w:t>
      </w:r>
      <w:r w:rsidR="00FB25A0" w:rsidRPr="00FB25A0">
        <w:t>S</w:t>
      </w:r>
      <w:r w:rsidR="00FB25A0" w:rsidRPr="00DD0CD7">
        <w:rPr>
          <w:vertAlign w:val="subscript"/>
        </w:rPr>
        <w:t>13</w:t>
      </w:r>
      <w:r w:rsidR="00FB25A0" w:rsidRPr="00FB25A0">
        <w:t>]</w:t>
      </w:r>
      <w:r w:rsidR="00FB25A0" w:rsidRPr="00DD0CD7">
        <w:rPr>
          <w:vertAlign w:val="superscript"/>
        </w:rPr>
        <w:t>2-</w:t>
      </w:r>
      <w:r w:rsidR="00782C40">
        <w:t xml:space="preserve"> </w:t>
      </w:r>
      <w:r w:rsidR="00392502">
        <w:t xml:space="preserve">in the form of </w:t>
      </w:r>
      <w:r w:rsidR="00782C40">
        <w:t>clusters,</w:t>
      </w:r>
      <w:r w:rsidR="00C42872">
        <w:t xml:space="preserve"> which</w:t>
      </w:r>
      <w:r w:rsidR="00FB25A0" w:rsidRPr="00FB25A0">
        <w:t xml:space="preserve"> </w:t>
      </w:r>
      <w:r w:rsidR="00782C40">
        <w:t>have</w:t>
      </w:r>
      <w:r w:rsidR="00FB25A0" w:rsidRPr="00FB25A0">
        <w:t xml:space="preserve"> </w:t>
      </w:r>
      <w:r w:rsidR="00A60100">
        <w:t>demonstrated</w:t>
      </w:r>
      <w:r w:rsidR="00FB25A0">
        <w:t xml:space="preserve"> </w:t>
      </w:r>
      <w:r w:rsidR="00A60100">
        <w:t xml:space="preserve">high activity </w:t>
      </w:r>
      <w:r w:rsidR="00782C40">
        <w:t>towards</w:t>
      </w:r>
      <w:r w:rsidR="00A60100">
        <w:t xml:space="preserve"> proton reduction to hydrogen gas under various</w:t>
      </w:r>
      <w:r w:rsidR="00FB25A0">
        <w:t xml:space="preserve"> conditions, </w:t>
      </w:r>
      <w:r w:rsidR="00A60100">
        <w:t>including</w:t>
      </w:r>
      <w:r w:rsidR="002935AC">
        <w:t xml:space="preserve"> </w:t>
      </w:r>
      <w:r w:rsidR="00FB25A0">
        <w:t>photocatalysis</w:t>
      </w:r>
      <w:r w:rsidR="005F2A33">
        <w:t xml:space="preserve"> [1</w:t>
      </w:r>
      <w:r w:rsidR="008F5F19">
        <w:t>,2</w:t>
      </w:r>
      <w:r w:rsidR="005F2A33">
        <w:t>]</w:t>
      </w:r>
      <w:r w:rsidR="00A60100">
        <w:t xml:space="preserve"> and</w:t>
      </w:r>
      <w:r w:rsidR="00FB25A0">
        <w:t xml:space="preserve"> electrocatalysis </w:t>
      </w:r>
      <w:r w:rsidR="00A60100">
        <w:t>in</w:t>
      </w:r>
      <w:r w:rsidR="00FB25A0">
        <w:t xml:space="preserve"> acidic media</w:t>
      </w:r>
      <w:r w:rsidR="005F2A33">
        <w:t xml:space="preserve"> [</w:t>
      </w:r>
      <w:r w:rsidR="008F5F19">
        <w:t>3,4</w:t>
      </w:r>
      <w:r w:rsidR="005F2A33">
        <w:t>]</w:t>
      </w:r>
      <w:r w:rsidR="00A60100">
        <w:t>.</w:t>
      </w:r>
    </w:p>
    <w:p w14:paraId="7E5338C1" w14:textId="735100A4" w:rsidR="00FB25A0" w:rsidRDefault="00FB25A0" w:rsidP="00FB25A0">
      <w:pPr>
        <w:jc w:val="both"/>
      </w:pPr>
    </w:p>
    <w:p w14:paraId="1AED2F7C" w14:textId="2A152AEA" w:rsidR="007574FD" w:rsidRPr="0034534E" w:rsidRDefault="00C464A9" w:rsidP="007574FD">
      <w:pPr>
        <w:jc w:val="both"/>
      </w:pPr>
      <w:r>
        <w:t>In this work</w:t>
      </w:r>
      <w:r w:rsidR="002935AC">
        <w:t>,</w:t>
      </w:r>
      <w:r>
        <w:t xml:space="preserve"> we </w:t>
      </w:r>
      <w:r w:rsidR="00B37CB5">
        <w:t>observed</w:t>
      </w:r>
      <w:r>
        <w:t xml:space="preserve"> a</w:t>
      </w:r>
      <w:r w:rsidR="007574FD">
        <w:t xml:space="preserve"> pronounced enhancement of the HER activity</w:t>
      </w:r>
      <w:r w:rsidR="00B37CB5">
        <w:t xml:space="preserve"> of </w:t>
      </w:r>
      <w:proofErr w:type="gramStart"/>
      <w:r w:rsidR="00B37CB5">
        <w:t>Au(</w:t>
      </w:r>
      <w:proofErr w:type="gramEnd"/>
      <w:r w:rsidR="00B37CB5">
        <w:t>111)</w:t>
      </w:r>
      <w:r w:rsidR="00581513">
        <w:t xml:space="preserve"> in alkaline media (0.1 M NaOH)</w:t>
      </w:r>
      <w:r w:rsidR="007574FD">
        <w:t xml:space="preserve"> </w:t>
      </w:r>
      <w:r w:rsidR="00B37CB5">
        <w:t>through</w:t>
      </w:r>
      <w:r w:rsidR="007574FD">
        <w:t xml:space="preserve"> </w:t>
      </w:r>
      <w:r w:rsidR="004C035A">
        <w:t>modification</w:t>
      </w:r>
      <w:r w:rsidR="007574FD">
        <w:t xml:space="preserve"> with</w:t>
      </w:r>
      <w:r>
        <w:t xml:space="preserve"> </w:t>
      </w:r>
      <w:r w:rsidR="007574FD" w:rsidRPr="0027380F">
        <w:t>[Mo</w:t>
      </w:r>
      <w:r w:rsidR="007574FD" w:rsidRPr="0027380F">
        <w:rPr>
          <w:vertAlign w:val="subscript"/>
        </w:rPr>
        <w:t>3</w:t>
      </w:r>
      <w:r w:rsidR="007574FD" w:rsidRPr="0027380F">
        <w:t>S</w:t>
      </w:r>
      <w:r w:rsidR="007574FD" w:rsidRPr="0027380F">
        <w:rPr>
          <w:vertAlign w:val="subscript"/>
        </w:rPr>
        <w:t>13</w:t>
      </w:r>
      <w:r w:rsidR="007574FD" w:rsidRPr="0027380F">
        <w:t>]</w:t>
      </w:r>
      <w:r w:rsidR="007574FD" w:rsidRPr="0027380F">
        <w:rPr>
          <w:vertAlign w:val="superscript"/>
        </w:rPr>
        <w:t>2-</w:t>
      </w:r>
      <w:r>
        <w:t>, which result</w:t>
      </w:r>
      <w:r w:rsidR="004C035A">
        <w:t>s</w:t>
      </w:r>
      <w:r>
        <w:t xml:space="preserve"> in a </w:t>
      </w:r>
      <w:r w:rsidR="004C035A">
        <w:t xml:space="preserve">marked </w:t>
      </w:r>
      <w:r>
        <w:t xml:space="preserve">decrease </w:t>
      </w:r>
      <w:r w:rsidR="004C035A">
        <w:t>of</w:t>
      </w:r>
      <w:r>
        <w:t xml:space="preserve"> the </w:t>
      </w:r>
      <w:r w:rsidR="007574FD" w:rsidRPr="0027380F">
        <w:t xml:space="preserve">onset potential </w:t>
      </w:r>
      <w:r w:rsidR="004C035A">
        <w:t>by</w:t>
      </w:r>
      <w:r w:rsidR="007574FD" w:rsidRPr="0027380F">
        <w:t xml:space="preserve"> approximately 350 mV </w:t>
      </w:r>
      <w:r w:rsidR="008F6D49">
        <w:t xml:space="preserve">(Figure 1a) </w:t>
      </w:r>
      <w:r w:rsidR="007574FD">
        <w:t xml:space="preserve">compared to pristine </w:t>
      </w:r>
      <w:proofErr w:type="gramStart"/>
      <w:r w:rsidR="007574FD">
        <w:t>Au(</w:t>
      </w:r>
      <w:proofErr w:type="gramEnd"/>
      <w:r w:rsidR="007574FD">
        <w:t>111)</w:t>
      </w:r>
      <w:r w:rsidR="008F6D49">
        <w:t xml:space="preserve">. </w:t>
      </w:r>
      <w:r w:rsidR="00712707">
        <w:t>X-ray photoelectron spectroscopy (XPS) as well as e</w:t>
      </w:r>
      <w:r w:rsidR="001A179D">
        <w:t>lectrochemical scanning tunneling microscopy (</w:t>
      </w:r>
      <w:r w:rsidR="008F6D49">
        <w:t>EC-STM</w:t>
      </w:r>
      <w:r w:rsidR="001A179D">
        <w:t>)</w:t>
      </w:r>
      <w:r w:rsidR="008F6D49">
        <w:t xml:space="preserve"> </w:t>
      </w:r>
      <w:r w:rsidR="007942CD">
        <w:t>(Figure 1</w:t>
      </w:r>
      <w:proofErr w:type="gramStart"/>
      <w:r w:rsidR="007942CD">
        <w:t>b,c</w:t>
      </w:r>
      <w:proofErr w:type="gramEnd"/>
      <w:r w:rsidR="007942CD">
        <w:t xml:space="preserve">) </w:t>
      </w:r>
      <w:r w:rsidR="008F6D49">
        <w:t>reveal</w:t>
      </w:r>
      <w:r w:rsidR="007942CD">
        <w:t xml:space="preserve"> the presence of well-</w:t>
      </w:r>
      <w:r w:rsidR="008F6D49">
        <w:t xml:space="preserve">dispersed </w:t>
      </w:r>
      <w:r w:rsidR="008F6D49" w:rsidRPr="0027380F">
        <w:t>[Mo</w:t>
      </w:r>
      <w:r w:rsidR="008F6D49" w:rsidRPr="0027380F">
        <w:rPr>
          <w:vertAlign w:val="subscript"/>
        </w:rPr>
        <w:t>3</w:t>
      </w:r>
      <w:r w:rsidR="008F6D49" w:rsidRPr="0027380F">
        <w:t>S</w:t>
      </w:r>
      <w:r w:rsidR="008F6D49" w:rsidRPr="0027380F">
        <w:rPr>
          <w:vertAlign w:val="subscript"/>
        </w:rPr>
        <w:t>13</w:t>
      </w:r>
      <w:r w:rsidR="008F6D49" w:rsidRPr="0027380F">
        <w:t>]</w:t>
      </w:r>
      <w:r w:rsidR="008F6D49" w:rsidRPr="0027380F">
        <w:rPr>
          <w:vertAlign w:val="superscript"/>
        </w:rPr>
        <w:t>2-</w:t>
      </w:r>
      <w:r w:rsidR="008F6D49">
        <w:t xml:space="preserve"> clusters</w:t>
      </w:r>
      <w:r w:rsidR="008A7DBE">
        <w:t xml:space="preserve"> on the </w:t>
      </w:r>
      <w:proofErr w:type="gramStart"/>
      <w:r w:rsidR="008A7DBE">
        <w:t>Au(</w:t>
      </w:r>
      <w:proofErr w:type="gramEnd"/>
      <w:r w:rsidR="008A7DBE">
        <w:t>111)</w:t>
      </w:r>
      <w:r w:rsidR="00737F16">
        <w:t xml:space="preserve"> surface</w:t>
      </w:r>
      <w:r w:rsidR="00C1554D">
        <w:t xml:space="preserve">. </w:t>
      </w:r>
      <w:r w:rsidR="00E87F97" w:rsidRPr="00E87F97">
        <w:t>XPS further indicates that the oxidation states of Mo remain unchanged</w:t>
      </w:r>
      <w:r w:rsidR="00262B1C">
        <w:t xml:space="preserve"> i.e., at +IV,</w:t>
      </w:r>
      <w:r w:rsidR="00E87F97" w:rsidRPr="00E87F97">
        <w:t xml:space="preserve"> upon deposition</w:t>
      </w:r>
      <w:r w:rsidR="00262B1C">
        <w:t xml:space="preserve">, which is deduced </w:t>
      </w:r>
      <w:r w:rsidR="0034534E">
        <w:t xml:space="preserve">from the Mo 3d peak positions at </w:t>
      </w:r>
      <w:r w:rsidR="00B2632D">
        <w:t>229</w:t>
      </w:r>
      <w:r w:rsidR="001C0995">
        <w:t>.4</w:t>
      </w:r>
      <w:r w:rsidR="00B2632D">
        <w:t xml:space="preserve"> and 23</w:t>
      </w:r>
      <w:r w:rsidR="001C0995">
        <w:t>2.9</w:t>
      </w:r>
      <w:r w:rsidR="00B2632D">
        <w:t xml:space="preserve"> </w:t>
      </w:r>
      <w:r w:rsidR="00D61106">
        <w:t>eV.</w:t>
      </w:r>
    </w:p>
    <w:p w14:paraId="75203272" w14:textId="1E354E0F" w:rsidR="00AA16F2" w:rsidRDefault="00AA16F2" w:rsidP="0027380F">
      <w:pPr>
        <w:jc w:val="both"/>
      </w:pPr>
    </w:p>
    <w:p w14:paraId="1DEB4443" w14:textId="44CA83D6" w:rsidR="00325004" w:rsidRPr="00FB25A0" w:rsidRDefault="001B1A0C" w:rsidP="00E0716D">
      <w:pPr>
        <w:jc w:val="both"/>
      </w:pPr>
      <w:r>
        <w:t>The</w:t>
      </w:r>
      <w:r w:rsidR="00122342">
        <w:t xml:space="preserve"> catalytic activity </w:t>
      </w:r>
      <w:r w:rsidR="003311F7">
        <w:t>decrease</w:t>
      </w:r>
      <w:r>
        <w:t>s</w:t>
      </w:r>
      <w:r w:rsidR="00122342">
        <w:t xml:space="preserve"> </w:t>
      </w:r>
      <w:r w:rsidR="00093990">
        <w:t>upon pola</w:t>
      </w:r>
      <w:r w:rsidR="00715480">
        <w:t>rization</w:t>
      </w:r>
      <w:r w:rsidR="00122342">
        <w:t xml:space="preserve"> to 0.5 V</w:t>
      </w:r>
      <w:r w:rsidR="00122342" w:rsidRPr="00122342">
        <w:rPr>
          <w:vertAlign w:val="subscript"/>
        </w:rPr>
        <w:t>RHE</w:t>
      </w:r>
      <w:r w:rsidR="00122342">
        <w:t xml:space="preserve"> </w:t>
      </w:r>
      <w:r>
        <w:t xml:space="preserve">(see </w:t>
      </w:r>
      <w:r w:rsidR="00122342">
        <w:t>Figure 1a</w:t>
      </w:r>
      <w:r>
        <w:t>), while</w:t>
      </w:r>
      <w:r w:rsidR="007574FD">
        <w:t xml:space="preserve"> </w:t>
      </w:r>
      <w:r w:rsidR="00DF6E3E">
        <w:t xml:space="preserve">EC-STM images </w:t>
      </w:r>
      <w:r>
        <w:t>show concomitant</w:t>
      </w:r>
      <w:r w:rsidR="00122342">
        <w:t xml:space="preserve"> </w:t>
      </w:r>
      <w:r w:rsidR="007574FD">
        <w:t>surface</w:t>
      </w:r>
      <w:r w:rsidR="00323F60">
        <w:t xml:space="preserve"> </w:t>
      </w:r>
      <w:r w:rsidR="007574FD">
        <w:t>flatten</w:t>
      </w:r>
      <w:r w:rsidR="00323F60">
        <w:t>ing</w:t>
      </w:r>
      <w:r w:rsidR="00DF6E3E">
        <w:t>,</w:t>
      </w:r>
      <w:r w:rsidR="007574FD">
        <w:t xml:space="preserve"> </w:t>
      </w:r>
      <w:r>
        <w:t xml:space="preserve">The reason for this activity change with changing electrode potential has yet to be understood. Identification of the electrochemical stability range where the </w:t>
      </w:r>
      <w:r w:rsidRPr="0027380F">
        <w:t>[Mo</w:t>
      </w:r>
      <w:r w:rsidRPr="0027380F">
        <w:rPr>
          <w:vertAlign w:val="subscript"/>
        </w:rPr>
        <w:t>3</w:t>
      </w:r>
      <w:r w:rsidRPr="0027380F">
        <w:t>S</w:t>
      </w:r>
      <w:r w:rsidRPr="0027380F">
        <w:rPr>
          <w:vertAlign w:val="subscript"/>
        </w:rPr>
        <w:t>13</w:t>
      </w:r>
      <w:r w:rsidRPr="0027380F">
        <w:t>]</w:t>
      </w:r>
      <w:r w:rsidRPr="0027380F">
        <w:rPr>
          <w:vertAlign w:val="superscript"/>
        </w:rPr>
        <w:t>2-</w:t>
      </w:r>
      <w:r>
        <w:t xml:space="preserve"> clusters have their highest activity will enable a systematic and targeted design of powerful catalyst materials for the alkaline HER.</w:t>
      </w:r>
    </w:p>
    <w:p w14:paraId="2CDA49EF" w14:textId="2A866115" w:rsidR="0027380F" w:rsidRDefault="00146B47" w:rsidP="0028590D">
      <w:pPr>
        <w:pStyle w:val="Beschriftung"/>
        <w:spacing w:after="120"/>
        <w:jc w:val="both"/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186B3435" wp14:editId="0CB0ADB6">
            <wp:simplePos x="0" y="0"/>
            <wp:positionH relativeFrom="column">
              <wp:posOffset>-83719</wp:posOffset>
            </wp:positionH>
            <wp:positionV relativeFrom="paragraph">
              <wp:posOffset>136104</wp:posOffset>
            </wp:positionV>
            <wp:extent cx="3343275" cy="1228931"/>
            <wp:effectExtent l="0" t="0" r="0" b="9525"/>
            <wp:wrapNone/>
            <wp:docPr id="110893385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933856" name="Grafik 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228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7E13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126AFE" wp14:editId="0047396F">
                <wp:simplePos x="0" y="0"/>
                <wp:positionH relativeFrom="column">
                  <wp:posOffset>209843</wp:posOffset>
                </wp:positionH>
                <wp:positionV relativeFrom="paragraph">
                  <wp:posOffset>120650</wp:posOffset>
                </wp:positionV>
                <wp:extent cx="317241" cy="261257"/>
                <wp:effectExtent l="0" t="0" r="0" b="5715"/>
                <wp:wrapNone/>
                <wp:docPr id="332008260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241" cy="2612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B2BE52" w14:textId="1CE2A7BE" w:rsidR="009478A1" w:rsidRPr="009478A1" w:rsidRDefault="009478A1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7126AFE" id="_x0000_t202" coordsize="21600,21600" o:spt="202" path="m,l,21600r21600,l21600,xe">
                <v:stroke joinstyle="miter"/>
                <v:path gradientshapeok="t" o:connecttype="rect"/>
              </v:shapetype>
              <v:shape id="Textfeld 15" o:spid="_x0000_s1026" type="#_x0000_t202" style="position:absolute;left:0;text-align:left;margin-left:16.5pt;margin-top:9.5pt;width:25pt;height:20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" filled="f" stroked="f" strokeweight=".5pt">
                <v:textbox>
                  <w:txbxContent>
                    <w:p w14:paraId="17B2BE52" w14:textId="1CE2A7BE" w:rsidR="009478A1" w:rsidRPr="009478A1" w:rsidRDefault="009478A1">
                      <w:pPr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</w:p>
    <w:p w14:paraId="09F6CE57" w14:textId="3D24EFD3" w:rsidR="0027380F" w:rsidRDefault="009478A1" w:rsidP="0028590D">
      <w:pPr>
        <w:pStyle w:val="Beschriftung"/>
        <w:spacing w:after="120"/>
        <w:jc w:val="both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711AFD" wp14:editId="5A3FBD54">
                <wp:simplePos x="0" y="0"/>
                <wp:positionH relativeFrom="column">
                  <wp:posOffset>3668642</wp:posOffset>
                </wp:positionH>
                <wp:positionV relativeFrom="paragraph">
                  <wp:posOffset>71314</wp:posOffset>
                </wp:positionV>
                <wp:extent cx="317241" cy="261257"/>
                <wp:effectExtent l="0" t="0" r="0" b="5715"/>
                <wp:wrapNone/>
                <wp:docPr id="674469576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241" cy="2612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D625D9" w14:textId="287655E2" w:rsidR="009478A1" w:rsidRPr="00581513" w:rsidRDefault="009478A1" w:rsidP="009478A1">
                            <w:pPr>
                              <w:rPr>
                                <w:color w:val="FFFFFF" w:themeColor="background1"/>
                                <w:lang w:val="de-DE"/>
                              </w:rPr>
                            </w:pPr>
                            <w:r w:rsidRPr="00581513">
                              <w:rPr>
                                <w:color w:val="FFFFFF" w:themeColor="background1"/>
                                <w:lang w:val="de-DE"/>
                              </w:rPr>
                              <w:t>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711AFD" id="_x0000_s1027" type="#_x0000_t202" style="position:absolute;left:0;text-align:left;margin-left:288.85pt;margin-top:5.6pt;width:25pt;height:20.5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" filled="f" stroked="f" strokeweight=".5pt">
                <v:textbox>
                  <w:txbxContent>
                    <w:p w14:paraId="5CD625D9" w14:textId="287655E2" w:rsidR="009478A1" w:rsidRPr="00581513" w:rsidRDefault="009478A1" w:rsidP="009478A1">
                      <w:pPr>
                        <w:rPr>
                          <w:color w:val="FFFFFF" w:themeColor="background1"/>
                          <w:lang w:val="de-DE"/>
                        </w:rPr>
                      </w:pPr>
                      <w:r w:rsidRPr="00581513">
                        <w:rPr>
                          <w:color w:val="FFFFFF" w:themeColor="background1"/>
                          <w:lang w:val="de-DE"/>
                        </w:rPr>
                        <w:t>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814D1F6" wp14:editId="0A058F2E">
            <wp:simplePos x="0" y="0"/>
            <wp:positionH relativeFrom="margin">
              <wp:align>right</wp:align>
            </wp:positionH>
            <wp:positionV relativeFrom="paragraph">
              <wp:posOffset>45720</wp:posOffset>
            </wp:positionV>
            <wp:extent cx="1958002" cy="1730327"/>
            <wp:effectExtent l="0" t="0" r="4445" b="3810"/>
            <wp:wrapNone/>
            <wp:docPr id="904211425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002" cy="1730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7D70FC" w14:textId="3B20107C" w:rsidR="0027380F" w:rsidRDefault="0027380F" w:rsidP="0028590D">
      <w:pPr>
        <w:pStyle w:val="Beschriftung"/>
        <w:spacing w:after="120"/>
        <w:jc w:val="both"/>
      </w:pPr>
    </w:p>
    <w:p w14:paraId="50C9C7E5" w14:textId="487B4C24" w:rsidR="0027380F" w:rsidRDefault="0027380F" w:rsidP="0028590D">
      <w:pPr>
        <w:pStyle w:val="Beschriftung"/>
        <w:spacing w:after="120"/>
        <w:jc w:val="both"/>
      </w:pPr>
    </w:p>
    <w:p w14:paraId="5DA84305" w14:textId="5B275372" w:rsidR="0027380F" w:rsidRDefault="0027380F" w:rsidP="0028590D">
      <w:pPr>
        <w:pStyle w:val="Beschriftung"/>
        <w:spacing w:after="120"/>
        <w:jc w:val="both"/>
      </w:pPr>
    </w:p>
    <w:p w14:paraId="37D83B3B" w14:textId="621CCA99" w:rsidR="0027380F" w:rsidRDefault="009478A1" w:rsidP="0028590D">
      <w:pPr>
        <w:pStyle w:val="Beschriftung"/>
        <w:spacing w:after="120"/>
        <w:jc w:val="both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9D386C" wp14:editId="76657BC2">
                <wp:simplePos x="0" y="0"/>
                <wp:positionH relativeFrom="column">
                  <wp:posOffset>191912</wp:posOffset>
                </wp:positionH>
                <wp:positionV relativeFrom="paragraph">
                  <wp:posOffset>99228</wp:posOffset>
                </wp:positionV>
                <wp:extent cx="317241" cy="261257"/>
                <wp:effectExtent l="0" t="0" r="0" b="5715"/>
                <wp:wrapNone/>
                <wp:docPr id="502422228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241" cy="2612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EFE3EA" w14:textId="545BB25B" w:rsidR="009478A1" w:rsidRPr="009478A1" w:rsidRDefault="009478A1" w:rsidP="009478A1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9D386C" id="_x0000_s1028" type="#_x0000_t202" style="position:absolute;left:0;text-align:left;margin-left:15.1pt;margin-top:7.8pt;width:25pt;height:20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" filled="f" stroked="f" strokeweight=".5pt">
                <v:textbox>
                  <w:txbxContent>
                    <w:p w14:paraId="75EFE3EA" w14:textId="545BB25B" w:rsidR="009478A1" w:rsidRPr="009478A1" w:rsidRDefault="009478A1" w:rsidP="009478A1">
                      <w:pPr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</w:p>
    <w:p w14:paraId="4EEC146E" w14:textId="05952B86" w:rsidR="008F511F" w:rsidRDefault="00DC7697" w:rsidP="008F511F">
      <w:r>
        <w:rPr>
          <w:noProof/>
        </w:rPr>
        <w:drawing>
          <wp:anchor distT="0" distB="0" distL="114300" distR="114300" simplePos="0" relativeHeight="251658240" behindDoc="0" locked="0" layoutInCell="1" allowOverlap="1" wp14:anchorId="4B8A7D34" wp14:editId="21301CB6">
            <wp:simplePos x="0" y="0"/>
            <wp:positionH relativeFrom="margin">
              <wp:posOffset>278765</wp:posOffset>
            </wp:positionH>
            <wp:positionV relativeFrom="paragraph">
              <wp:posOffset>21590</wp:posOffset>
            </wp:positionV>
            <wp:extent cx="2901950" cy="878081"/>
            <wp:effectExtent l="0" t="0" r="0" b="0"/>
            <wp:wrapNone/>
            <wp:docPr id="2083657303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657303" name="Grafik 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878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240F91" w14:textId="2ADCF2CC" w:rsidR="008F511F" w:rsidRDefault="008F511F" w:rsidP="008F511F"/>
    <w:p w14:paraId="3BFC8674" w14:textId="77777777" w:rsidR="008F511F" w:rsidRPr="008F511F" w:rsidRDefault="008F511F" w:rsidP="008F511F"/>
    <w:p w14:paraId="37DAE50B" w14:textId="52479E39" w:rsidR="0027380F" w:rsidRDefault="0027380F" w:rsidP="0028590D">
      <w:pPr>
        <w:pStyle w:val="Beschriftung"/>
        <w:spacing w:after="120"/>
        <w:jc w:val="both"/>
      </w:pPr>
    </w:p>
    <w:p w14:paraId="79236C80" w14:textId="7F4DDFFF" w:rsidR="0027380F" w:rsidRDefault="0027380F" w:rsidP="0028590D">
      <w:pPr>
        <w:pStyle w:val="Beschriftung"/>
        <w:spacing w:after="120"/>
        <w:jc w:val="both"/>
      </w:pPr>
    </w:p>
    <w:p w14:paraId="5A701B13" w14:textId="0FFBDE77" w:rsidR="0028590D" w:rsidRPr="009D78BF" w:rsidRDefault="0028590D" w:rsidP="0028590D">
      <w:pPr>
        <w:pStyle w:val="Beschriftung"/>
        <w:spacing w:after="120"/>
        <w:jc w:val="both"/>
        <w:rPr>
          <w:b w:val="0"/>
        </w:rPr>
      </w:pPr>
      <w:r>
        <w:br/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: </w:t>
      </w:r>
      <w:r w:rsidRPr="00400154">
        <w:rPr>
          <w:bCs w:val="0"/>
        </w:rPr>
        <w:t>(a)</w:t>
      </w:r>
      <w:r w:rsidRPr="00686F70">
        <w:rPr>
          <w:b w:val="0"/>
        </w:rPr>
        <w:t xml:space="preserve"> </w:t>
      </w:r>
      <w:r w:rsidR="001B1A0C">
        <w:rPr>
          <w:b w:val="0"/>
        </w:rPr>
        <w:t>Cathodic potential sweeps</w:t>
      </w:r>
      <w:r w:rsidR="00686F70">
        <w:rPr>
          <w:b w:val="0"/>
        </w:rPr>
        <w:t xml:space="preserve"> </w:t>
      </w:r>
      <w:r w:rsidR="0003030F">
        <w:rPr>
          <w:b w:val="0"/>
        </w:rPr>
        <w:t>of</w:t>
      </w:r>
      <w:r w:rsidR="00686F70">
        <w:rPr>
          <w:b w:val="0"/>
        </w:rPr>
        <w:t xml:space="preserve"> </w:t>
      </w:r>
      <w:proofErr w:type="gramStart"/>
      <w:r w:rsidR="00686F70">
        <w:rPr>
          <w:b w:val="0"/>
        </w:rPr>
        <w:t>Au(</w:t>
      </w:r>
      <w:proofErr w:type="gramEnd"/>
      <w:r w:rsidR="00686F70">
        <w:rPr>
          <w:b w:val="0"/>
        </w:rPr>
        <w:t xml:space="preserve">111) </w:t>
      </w:r>
      <w:r w:rsidR="007D4EE0">
        <w:rPr>
          <w:b w:val="0"/>
        </w:rPr>
        <w:t xml:space="preserve">and </w:t>
      </w:r>
      <w:r w:rsidR="00D8644F">
        <w:rPr>
          <w:b w:val="0"/>
        </w:rPr>
        <w:t>[Mo</w:t>
      </w:r>
      <w:r w:rsidR="00D8644F" w:rsidRPr="00D8644F">
        <w:rPr>
          <w:b w:val="0"/>
          <w:vertAlign w:val="subscript"/>
        </w:rPr>
        <w:t>3</w:t>
      </w:r>
      <w:r w:rsidR="00D8644F">
        <w:rPr>
          <w:b w:val="0"/>
        </w:rPr>
        <w:t>S</w:t>
      </w:r>
      <w:r w:rsidR="00D8644F" w:rsidRPr="00D8644F">
        <w:rPr>
          <w:b w:val="0"/>
          <w:vertAlign w:val="subscript"/>
        </w:rPr>
        <w:t>13</w:t>
      </w:r>
      <w:r w:rsidR="00D8644F">
        <w:rPr>
          <w:b w:val="0"/>
        </w:rPr>
        <w:t>]</w:t>
      </w:r>
      <w:r w:rsidR="00D8644F" w:rsidRPr="00D8644F">
        <w:rPr>
          <w:b w:val="0"/>
          <w:vertAlign w:val="superscript"/>
        </w:rPr>
        <w:t>2-</w:t>
      </w:r>
      <w:r w:rsidR="00D8644F">
        <w:rPr>
          <w:b w:val="0"/>
        </w:rPr>
        <w:t xml:space="preserve">-modified </w:t>
      </w:r>
      <w:proofErr w:type="gramStart"/>
      <w:r w:rsidR="00C80031">
        <w:rPr>
          <w:b w:val="0"/>
        </w:rPr>
        <w:t>Au(</w:t>
      </w:r>
      <w:proofErr w:type="gramEnd"/>
      <w:r w:rsidR="00787593">
        <w:rPr>
          <w:b w:val="0"/>
        </w:rPr>
        <w:t>111) at 50 mV</w:t>
      </w:r>
      <w:r w:rsidR="00787593">
        <w:rPr>
          <w:rFonts w:ascii="Garamond" w:hAnsi="Garamond"/>
          <w:b w:val="0"/>
        </w:rPr>
        <w:t>∙</w:t>
      </w:r>
      <w:r w:rsidR="00787593">
        <w:rPr>
          <w:b w:val="0"/>
        </w:rPr>
        <w:t>s</w:t>
      </w:r>
      <w:r w:rsidR="00787593" w:rsidRPr="00787593">
        <w:rPr>
          <w:b w:val="0"/>
          <w:vertAlign w:val="superscript"/>
        </w:rPr>
        <w:t>-1</w:t>
      </w:r>
      <w:r w:rsidRPr="00686F70">
        <w:rPr>
          <w:b w:val="0"/>
          <w:noProof/>
        </w:rPr>
        <w:t xml:space="preserve"> </w:t>
      </w:r>
      <w:r w:rsidRPr="00400154">
        <w:rPr>
          <w:bCs w:val="0"/>
          <w:noProof/>
        </w:rPr>
        <w:t>(b)</w:t>
      </w:r>
      <w:r>
        <w:rPr>
          <w:b w:val="0"/>
          <w:noProof/>
        </w:rPr>
        <w:t xml:space="preserve"> </w:t>
      </w:r>
      <w:r w:rsidR="0003030F" w:rsidRPr="0003030F">
        <w:rPr>
          <w:b w:val="0"/>
          <w:i/>
          <w:iCs/>
          <w:noProof/>
        </w:rPr>
        <w:t>Ex-situ</w:t>
      </w:r>
      <w:r w:rsidR="0003030F">
        <w:rPr>
          <w:b w:val="0"/>
          <w:noProof/>
        </w:rPr>
        <w:t xml:space="preserve"> emersion </w:t>
      </w:r>
      <w:r w:rsidR="0027380F">
        <w:rPr>
          <w:b w:val="0"/>
          <w:noProof/>
        </w:rPr>
        <w:t xml:space="preserve">XPS spectra </w:t>
      </w:r>
      <w:r w:rsidR="0003030F">
        <w:rPr>
          <w:b w:val="0"/>
          <w:noProof/>
        </w:rPr>
        <w:t>a</w:t>
      </w:r>
      <w:r w:rsidR="0027380F">
        <w:rPr>
          <w:b w:val="0"/>
          <w:noProof/>
        </w:rPr>
        <w:t xml:space="preserve">fter </w:t>
      </w:r>
      <w:r w:rsidR="0003030F">
        <w:rPr>
          <w:b w:val="0"/>
          <w:noProof/>
        </w:rPr>
        <w:t>polarisation</w:t>
      </w:r>
      <w:r w:rsidR="00527A6F">
        <w:rPr>
          <w:b w:val="0"/>
          <w:noProof/>
        </w:rPr>
        <w:t xml:space="preserve"> at</w:t>
      </w:r>
      <w:r w:rsidR="0027380F">
        <w:rPr>
          <w:b w:val="0"/>
          <w:noProof/>
        </w:rPr>
        <w:t xml:space="preserve"> 0.1 V</w:t>
      </w:r>
      <w:r w:rsidR="0027380F" w:rsidRPr="0027380F">
        <w:rPr>
          <w:b w:val="0"/>
          <w:noProof/>
          <w:vertAlign w:val="subscript"/>
        </w:rPr>
        <w:t>RHE</w:t>
      </w:r>
      <w:r w:rsidR="0027380F">
        <w:rPr>
          <w:b w:val="0"/>
          <w:noProof/>
        </w:rPr>
        <w:t>.</w:t>
      </w:r>
      <w:r w:rsidR="004759FB">
        <w:rPr>
          <w:b w:val="0"/>
          <w:noProof/>
        </w:rPr>
        <w:t xml:space="preserve"> </w:t>
      </w:r>
      <w:r w:rsidRPr="00400154">
        <w:rPr>
          <w:bCs w:val="0"/>
          <w:noProof/>
        </w:rPr>
        <w:t>(c)</w:t>
      </w:r>
      <w:r w:rsidR="004759FB">
        <w:rPr>
          <w:b w:val="0"/>
          <w:noProof/>
        </w:rPr>
        <w:t xml:space="preserve"> </w:t>
      </w:r>
      <w:r w:rsidR="00527A6F">
        <w:rPr>
          <w:b w:val="0"/>
          <w:noProof/>
        </w:rPr>
        <w:t>EC-</w:t>
      </w:r>
      <w:r w:rsidR="0027380F">
        <w:rPr>
          <w:b w:val="0"/>
          <w:noProof/>
        </w:rPr>
        <w:t xml:space="preserve">STM image of </w:t>
      </w:r>
      <w:r w:rsidR="00527A6F">
        <w:rPr>
          <w:b w:val="0"/>
        </w:rPr>
        <w:t>[Mo</w:t>
      </w:r>
      <w:r w:rsidR="00527A6F" w:rsidRPr="00D8644F">
        <w:rPr>
          <w:b w:val="0"/>
          <w:vertAlign w:val="subscript"/>
        </w:rPr>
        <w:t>3</w:t>
      </w:r>
      <w:r w:rsidR="00527A6F">
        <w:rPr>
          <w:b w:val="0"/>
        </w:rPr>
        <w:t>S</w:t>
      </w:r>
      <w:r w:rsidR="00527A6F" w:rsidRPr="00D8644F">
        <w:rPr>
          <w:b w:val="0"/>
          <w:vertAlign w:val="subscript"/>
        </w:rPr>
        <w:t>13</w:t>
      </w:r>
      <w:r w:rsidR="00527A6F">
        <w:rPr>
          <w:b w:val="0"/>
        </w:rPr>
        <w:t>]</w:t>
      </w:r>
      <w:r w:rsidR="00527A6F" w:rsidRPr="00D8644F">
        <w:rPr>
          <w:b w:val="0"/>
          <w:vertAlign w:val="superscript"/>
        </w:rPr>
        <w:t>2-</w:t>
      </w:r>
      <w:r w:rsidR="00527A6F">
        <w:rPr>
          <w:b w:val="0"/>
        </w:rPr>
        <w:t xml:space="preserve">-modified </w:t>
      </w:r>
      <w:proofErr w:type="gramStart"/>
      <w:r w:rsidR="00527A6F">
        <w:rPr>
          <w:b w:val="0"/>
        </w:rPr>
        <w:t>Au(</w:t>
      </w:r>
      <w:proofErr w:type="gramEnd"/>
      <w:r w:rsidR="00527A6F">
        <w:rPr>
          <w:b w:val="0"/>
        </w:rPr>
        <w:t xml:space="preserve">111) </w:t>
      </w:r>
      <w:r w:rsidR="0027380F">
        <w:rPr>
          <w:b w:val="0"/>
          <w:noProof/>
        </w:rPr>
        <w:t>at 0.1 V</w:t>
      </w:r>
      <w:r w:rsidR="0027380F" w:rsidRPr="0027380F">
        <w:rPr>
          <w:b w:val="0"/>
          <w:noProof/>
          <w:vertAlign w:val="subscript"/>
        </w:rPr>
        <w:t>RHE</w:t>
      </w:r>
      <w:r>
        <w:rPr>
          <w:b w:val="0"/>
          <w:noProof/>
        </w:rPr>
        <w:t>.</w:t>
      </w:r>
      <w:r w:rsidR="00557DB6">
        <w:rPr>
          <w:b w:val="0"/>
          <w:noProof/>
        </w:rPr>
        <w:t xml:space="preserve"> Electrolyte: 0.1 M NaOH.</w:t>
      </w:r>
    </w:p>
    <w:p w14:paraId="19CB8617" w14:textId="77777777" w:rsidR="0028590D" w:rsidRDefault="0028590D" w:rsidP="0028590D">
      <w:pPr>
        <w:jc w:val="both"/>
        <w:rPr>
          <w:b/>
          <w:bCs/>
        </w:rPr>
      </w:pPr>
      <w:r w:rsidRPr="00400154">
        <w:rPr>
          <w:b/>
          <w:bCs/>
        </w:rPr>
        <w:t>References</w:t>
      </w:r>
    </w:p>
    <w:p w14:paraId="7B0735B5" w14:textId="34FC2E91" w:rsidR="00996918" w:rsidRPr="00996918" w:rsidRDefault="005D721C" w:rsidP="005D721C">
      <w:pPr>
        <w:jc w:val="both"/>
      </w:pPr>
      <w:r>
        <w:t>1</w:t>
      </w:r>
      <w:r w:rsidR="00D23410">
        <w:t>.</w:t>
      </w:r>
      <w:r w:rsidR="00996918" w:rsidRPr="00996918">
        <w:t xml:space="preserve"> </w:t>
      </w:r>
      <w:r>
        <w:t xml:space="preserve">S. </w:t>
      </w:r>
      <w:r w:rsidR="00996918" w:rsidRPr="00996918">
        <w:t xml:space="preserve">Batool, </w:t>
      </w:r>
      <w:r w:rsidR="00AA16F2" w:rsidRPr="00AA16F2">
        <w:rPr>
          <w:i/>
          <w:iCs/>
        </w:rPr>
        <w:t xml:space="preserve">et. </w:t>
      </w:r>
      <w:proofErr w:type="gramStart"/>
      <w:r w:rsidR="00AA16F2" w:rsidRPr="00AA16F2">
        <w:rPr>
          <w:i/>
          <w:iCs/>
        </w:rPr>
        <w:t>al</w:t>
      </w:r>
      <w:proofErr w:type="gramEnd"/>
      <w:r w:rsidR="00AA16F2" w:rsidRPr="00AA16F2">
        <w:rPr>
          <w:i/>
          <w:iCs/>
        </w:rPr>
        <w:t>.</w:t>
      </w:r>
      <w:r w:rsidR="00F90C0F">
        <w:t xml:space="preserve"> </w:t>
      </w:r>
      <w:r w:rsidR="00F90C0F" w:rsidRPr="00F90C0F">
        <w:t xml:space="preserve">ACS </w:t>
      </w:r>
      <w:proofErr w:type="spellStart"/>
      <w:r w:rsidR="00F90C0F" w:rsidRPr="00F90C0F">
        <w:t>Catal</w:t>
      </w:r>
      <w:proofErr w:type="spellEnd"/>
      <w:r w:rsidR="00F90C0F">
        <w:t>.</w:t>
      </w:r>
      <w:r w:rsidR="00F90C0F" w:rsidRPr="00F90C0F">
        <w:t> </w:t>
      </w:r>
      <w:r w:rsidR="00F90C0F" w:rsidRPr="00F90C0F">
        <w:rPr>
          <w:i/>
          <w:iCs/>
        </w:rPr>
        <w:t>12</w:t>
      </w:r>
      <w:r w:rsidR="00F90C0F" w:rsidRPr="00F90C0F">
        <w:t> (11), 6641-6650</w:t>
      </w:r>
      <w:r w:rsidR="00F90C0F">
        <w:t xml:space="preserve"> (2022)</w:t>
      </w:r>
    </w:p>
    <w:p w14:paraId="6B676012" w14:textId="0D8B037D" w:rsidR="0028590D" w:rsidRDefault="00F90C0F" w:rsidP="00F90C0F">
      <w:pPr>
        <w:jc w:val="both"/>
      </w:pPr>
      <w:r>
        <w:t xml:space="preserve">2. </w:t>
      </w:r>
      <w:r w:rsidR="00D75239">
        <w:t>S.</w:t>
      </w:r>
      <w:r w:rsidR="00D75239" w:rsidRPr="00D75239">
        <w:t xml:space="preserve"> Batool, </w:t>
      </w:r>
      <w:r w:rsidR="00AA16F2" w:rsidRPr="00AA16F2">
        <w:rPr>
          <w:i/>
          <w:iCs/>
        </w:rPr>
        <w:t xml:space="preserve">et. </w:t>
      </w:r>
      <w:proofErr w:type="gramStart"/>
      <w:r w:rsidR="00AA16F2" w:rsidRPr="00AA16F2">
        <w:rPr>
          <w:i/>
          <w:iCs/>
        </w:rPr>
        <w:t>al</w:t>
      </w:r>
      <w:proofErr w:type="gramEnd"/>
      <w:r w:rsidR="00AA16F2" w:rsidRPr="00AA16F2">
        <w:rPr>
          <w:i/>
          <w:iCs/>
        </w:rPr>
        <w:t>.</w:t>
      </w:r>
      <w:r w:rsidR="00AA16F2">
        <w:rPr>
          <w:i/>
          <w:iCs/>
        </w:rPr>
        <w:t xml:space="preserve"> </w:t>
      </w:r>
      <w:r w:rsidR="00D83A45" w:rsidRPr="00D83A45">
        <w:t>Sustainable Energy Fuels, 8,1225</w:t>
      </w:r>
      <w:r w:rsidR="00D83A45">
        <w:t xml:space="preserve"> (2024)</w:t>
      </w:r>
    </w:p>
    <w:p w14:paraId="7E1F9EFE" w14:textId="1AA6D6ED" w:rsidR="00AA1470" w:rsidRPr="00AA1470" w:rsidRDefault="00D83A45" w:rsidP="00AA1470">
      <w:pPr>
        <w:jc w:val="both"/>
      </w:pPr>
      <w:r w:rsidRPr="00AD402E">
        <w:t>3.</w:t>
      </w:r>
      <w:r w:rsidR="00E9126A" w:rsidRPr="00AD402E">
        <w:t xml:space="preserve"> </w:t>
      </w:r>
      <w:r w:rsidR="00AA1470" w:rsidRPr="00AD402E">
        <w:t xml:space="preserve">K. Du, </w:t>
      </w:r>
      <w:r w:rsidR="00AA16F2" w:rsidRPr="00AA16F2">
        <w:rPr>
          <w:i/>
          <w:iCs/>
        </w:rPr>
        <w:t xml:space="preserve">et. </w:t>
      </w:r>
      <w:proofErr w:type="gramStart"/>
      <w:r w:rsidR="00AA16F2" w:rsidRPr="00AA16F2">
        <w:rPr>
          <w:i/>
          <w:iCs/>
        </w:rPr>
        <w:t>al</w:t>
      </w:r>
      <w:proofErr w:type="gramEnd"/>
      <w:r w:rsidR="00AA16F2" w:rsidRPr="00AA16F2">
        <w:rPr>
          <w:i/>
          <w:iCs/>
        </w:rPr>
        <w:t>.</w:t>
      </w:r>
      <w:r w:rsidR="006E25E0" w:rsidRPr="00AD402E">
        <w:t xml:space="preserve"> </w:t>
      </w:r>
      <w:r w:rsidR="00AA1470" w:rsidRPr="00AA1470">
        <w:t>ACS Applied Materials &amp;</w:t>
      </w:r>
      <w:r w:rsidR="00AA16F2">
        <w:t xml:space="preserve"> </w:t>
      </w:r>
      <w:r w:rsidR="00AA1470" w:rsidRPr="00AA1470">
        <w:t>Interfaces </w:t>
      </w:r>
      <w:r w:rsidR="00AA1470" w:rsidRPr="00AA1470">
        <w:rPr>
          <w:i/>
          <w:iCs/>
        </w:rPr>
        <w:t>9</w:t>
      </w:r>
      <w:r w:rsidR="00AA1470" w:rsidRPr="00AA1470">
        <w:t> (22), 18675-18681</w:t>
      </w:r>
      <w:r w:rsidR="006E25E0" w:rsidRPr="00AD402E">
        <w:t xml:space="preserve"> (201</w:t>
      </w:r>
      <w:r w:rsidR="00ED171A" w:rsidRPr="00AD402E">
        <w:t>7</w:t>
      </w:r>
      <w:r w:rsidR="006E25E0" w:rsidRPr="00AD402E">
        <w:t>)</w:t>
      </w:r>
    </w:p>
    <w:p w14:paraId="65A6757B" w14:textId="087154B6" w:rsidR="00E0716D" w:rsidRPr="00FB25A0" w:rsidRDefault="00ED171A" w:rsidP="00E0716D">
      <w:pPr>
        <w:jc w:val="both"/>
      </w:pPr>
      <w:r w:rsidRPr="00AA16F2">
        <w:rPr>
          <w:lang w:val="de-DE"/>
        </w:rPr>
        <w:t xml:space="preserve">4. </w:t>
      </w:r>
      <w:r w:rsidR="00AD402E" w:rsidRPr="00AA16F2">
        <w:rPr>
          <w:lang w:val="de-DE"/>
        </w:rPr>
        <w:t xml:space="preserve">T. R. Hellstern, </w:t>
      </w:r>
      <w:r w:rsidR="00AA16F2" w:rsidRPr="00AA16F2">
        <w:rPr>
          <w:i/>
          <w:iCs/>
          <w:lang w:val="de-DE"/>
        </w:rPr>
        <w:t>et. al.</w:t>
      </w:r>
      <w:r w:rsidR="00AA16F2">
        <w:rPr>
          <w:lang w:val="de-DE"/>
        </w:rPr>
        <w:t xml:space="preserve"> </w:t>
      </w:r>
      <w:r w:rsidR="00AD402E" w:rsidRPr="00AD402E">
        <w:t xml:space="preserve">ACS </w:t>
      </w:r>
      <w:proofErr w:type="spellStart"/>
      <w:r w:rsidR="00AD402E" w:rsidRPr="00AD402E">
        <w:t>Catal</w:t>
      </w:r>
      <w:proofErr w:type="spellEnd"/>
      <w:r w:rsidR="00AD402E">
        <w:t>.</w:t>
      </w:r>
      <w:r w:rsidR="00AD402E" w:rsidRPr="00AD402E">
        <w:rPr>
          <w:i/>
          <w:iCs/>
        </w:rPr>
        <w:t xml:space="preserve"> 7</w:t>
      </w:r>
      <w:r w:rsidR="00AD402E" w:rsidRPr="00AD402E">
        <w:t> (10), 7126-7130</w:t>
      </w:r>
      <w:r w:rsidR="00AD402E">
        <w:t xml:space="preserve"> (2017)</w:t>
      </w:r>
    </w:p>
    <w:sectPr w:rsidR="00E0716D" w:rsidRPr="00FB25A0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3030F"/>
    <w:rsid w:val="00041EFD"/>
    <w:rsid w:val="00093990"/>
    <w:rsid w:val="00122342"/>
    <w:rsid w:val="001414A6"/>
    <w:rsid w:val="00146B47"/>
    <w:rsid w:val="001A179D"/>
    <w:rsid w:val="001B1A0C"/>
    <w:rsid w:val="001C0995"/>
    <w:rsid w:val="001C6CB7"/>
    <w:rsid w:val="001C743D"/>
    <w:rsid w:val="00230E95"/>
    <w:rsid w:val="00262B1C"/>
    <w:rsid w:val="0027380F"/>
    <w:rsid w:val="0028590D"/>
    <w:rsid w:val="002935AC"/>
    <w:rsid w:val="002A15EA"/>
    <w:rsid w:val="002B36DC"/>
    <w:rsid w:val="002C2557"/>
    <w:rsid w:val="002D7852"/>
    <w:rsid w:val="00323F60"/>
    <w:rsid w:val="00325004"/>
    <w:rsid w:val="003311F7"/>
    <w:rsid w:val="0033617F"/>
    <w:rsid w:val="0034534E"/>
    <w:rsid w:val="00346395"/>
    <w:rsid w:val="00392502"/>
    <w:rsid w:val="003C3D64"/>
    <w:rsid w:val="00404DCD"/>
    <w:rsid w:val="00405A8D"/>
    <w:rsid w:val="004759FB"/>
    <w:rsid w:val="004A7AA4"/>
    <w:rsid w:val="004C035A"/>
    <w:rsid w:val="00511458"/>
    <w:rsid w:val="00527A6F"/>
    <w:rsid w:val="00536366"/>
    <w:rsid w:val="00557DB6"/>
    <w:rsid w:val="00567E13"/>
    <w:rsid w:val="00581513"/>
    <w:rsid w:val="005A3CE6"/>
    <w:rsid w:val="005D721C"/>
    <w:rsid w:val="005F2A33"/>
    <w:rsid w:val="0064198E"/>
    <w:rsid w:val="00660735"/>
    <w:rsid w:val="00672BEA"/>
    <w:rsid w:val="00685C1A"/>
    <w:rsid w:val="00686F70"/>
    <w:rsid w:val="006C6A70"/>
    <w:rsid w:val="006E25E0"/>
    <w:rsid w:val="00712707"/>
    <w:rsid w:val="00715480"/>
    <w:rsid w:val="00732EB1"/>
    <w:rsid w:val="00737F16"/>
    <w:rsid w:val="00751887"/>
    <w:rsid w:val="007574FD"/>
    <w:rsid w:val="00782C40"/>
    <w:rsid w:val="00787593"/>
    <w:rsid w:val="007942CD"/>
    <w:rsid w:val="007C64D8"/>
    <w:rsid w:val="007D3972"/>
    <w:rsid w:val="007D4EE0"/>
    <w:rsid w:val="0088314B"/>
    <w:rsid w:val="008A6A59"/>
    <w:rsid w:val="008A7DBE"/>
    <w:rsid w:val="008F511F"/>
    <w:rsid w:val="008F5F19"/>
    <w:rsid w:val="008F6D49"/>
    <w:rsid w:val="009478A1"/>
    <w:rsid w:val="00966A5A"/>
    <w:rsid w:val="00980303"/>
    <w:rsid w:val="00996918"/>
    <w:rsid w:val="009B5967"/>
    <w:rsid w:val="009D0DEB"/>
    <w:rsid w:val="00A15E31"/>
    <w:rsid w:val="00A21A41"/>
    <w:rsid w:val="00A4412C"/>
    <w:rsid w:val="00A5465E"/>
    <w:rsid w:val="00A567DA"/>
    <w:rsid w:val="00A60100"/>
    <w:rsid w:val="00A63479"/>
    <w:rsid w:val="00AA1470"/>
    <w:rsid w:val="00AA16F2"/>
    <w:rsid w:val="00AB35A3"/>
    <w:rsid w:val="00AD402E"/>
    <w:rsid w:val="00B116AD"/>
    <w:rsid w:val="00B22B6C"/>
    <w:rsid w:val="00B2632D"/>
    <w:rsid w:val="00B37CB5"/>
    <w:rsid w:val="00B507C3"/>
    <w:rsid w:val="00B64EC8"/>
    <w:rsid w:val="00BA4299"/>
    <w:rsid w:val="00BC714B"/>
    <w:rsid w:val="00BD4A0C"/>
    <w:rsid w:val="00C00B3F"/>
    <w:rsid w:val="00C0474C"/>
    <w:rsid w:val="00C1554D"/>
    <w:rsid w:val="00C21CF6"/>
    <w:rsid w:val="00C42872"/>
    <w:rsid w:val="00C464A9"/>
    <w:rsid w:val="00C80031"/>
    <w:rsid w:val="00CC7DF1"/>
    <w:rsid w:val="00D23410"/>
    <w:rsid w:val="00D36559"/>
    <w:rsid w:val="00D61106"/>
    <w:rsid w:val="00D75239"/>
    <w:rsid w:val="00D83A45"/>
    <w:rsid w:val="00D8644F"/>
    <w:rsid w:val="00DC7697"/>
    <w:rsid w:val="00DD0CD7"/>
    <w:rsid w:val="00DE456E"/>
    <w:rsid w:val="00DF6E3E"/>
    <w:rsid w:val="00E0716D"/>
    <w:rsid w:val="00E1478C"/>
    <w:rsid w:val="00E239CB"/>
    <w:rsid w:val="00E25A62"/>
    <w:rsid w:val="00E67900"/>
    <w:rsid w:val="00E87F97"/>
    <w:rsid w:val="00E9126A"/>
    <w:rsid w:val="00EA3E1B"/>
    <w:rsid w:val="00EA6FEF"/>
    <w:rsid w:val="00EB292D"/>
    <w:rsid w:val="00ED171A"/>
    <w:rsid w:val="00F00E2A"/>
    <w:rsid w:val="00F14104"/>
    <w:rsid w:val="00F522F5"/>
    <w:rsid w:val="00F90C0F"/>
    <w:rsid w:val="00F97641"/>
    <w:rsid w:val="00FB25A0"/>
    <w:rsid w:val="00FB76A3"/>
    <w:rsid w:val="00FC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632DE9"/>
  <w14:defaultImageDpi w14:val="300"/>
  <w15:docId w15:val="{1611AA50-3471-4116-BAD2-FB1F7726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716D"/>
    <w:pPr>
      <w:widowControl w:val="0"/>
    </w:pPr>
    <w:rPr>
      <w:snapToGrid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28590D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D7523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5239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C64D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C64D8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C64D8"/>
    <w:rPr>
      <w:snapToGrid w:val="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C64D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64D8"/>
    <w:rPr>
      <w:b/>
      <w:bCs/>
      <w:snapToGrid w:val="0"/>
    </w:rPr>
  </w:style>
  <w:style w:type="paragraph" w:styleId="berarbeitung">
    <w:name w:val="Revision"/>
    <w:hidden/>
    <w:uiPriority w:val="99"/>
    <w:semiHidden/>
    <w:rsid w:val="00AA16F2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2454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Handle Lara - Studierendenaccount</cp:lastModifiedBy>
  <cp:revision>4</cp:revision>
  <cp:lastPrinted>2013-10-21T12:07:00Z</cp:lastPrinted>
  <dcterms:created xsi:type="dcterms:W3CDTF">2026-05-31T18:02:00Z</dcterms:created>
  <dcterms:modified xsi:type="dcterms:W3CDTF">2026-05-31T18:11:00Z</dcterms:modified>
</cp:coreProperties>
</file>