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29C88" w14:textId="69A79E55" w:rsidR="00325004" w:rsidRPr="00A86EB9" w:rsidRDefault="00BA02D7" w:rsidP="00E0716D">
      <w:pPr>
        <w:jc w:val="center"/>
        <w:rPr>
          <w:b/>
          <w:sz w:val="28"/>
        </w:rPr>
      </w:pPr>
      <w:r w:rsidRPr="00BA02D7">
        <w:rPr>
          <w:b/>
          <w:sz w:val="28"/>
        </w:rPr>
        <w:t>Scanning Electrochemical Microscopy as a Powerful Tool for Investigating the Solid Electrolyte Interphase at Hard Carbon in Sodium-Ion Batteries</w:t>
      </w:r>
    </w:p>
    <w:p w14:paraId="585FBE90" w14:textId="65D90707" w:rsidR="00325004" w:rsidRPr="007563B1" w:rsidRDefault="00BA02D7" w:rsidP="007563B1">
      <w:pPr>
        <w:jc w:val="center"/>
        <w:rPr>
          <w:i/>
        </w:rPr>
      </w:pPr>
      <w:r>
        <w:rPr>
          <w:u w:val="single"/>
        </w:rPr>
        <w:t>Anita Cymann-Sachajdak</w:t>
      </w:r>
      <w:r>
        <w:rPr>
          <w:u w:val="single"/>
          <w:vertAlign w:val="superscript"/>
        </w:rPr>
        <w:t>1</w:t>
      </w:r>
      <w:r w:rsidR="00325004">
        <w:t>,</w:t>
      </w:r>
      <w:r>
        <w:t xml:space="preserve"> Carsten Dosche</w:t>
      </w:r>
      <w:r>
        <w:rPr>
          <w:vertAlign w:val="superscript"/>
        </w:rPr>
        <w:t>2</w:t>
      </w:r>
      <w:r>
        <w:t>,</w:t>
      </w:r>
      <w:r w:rsidR="00325004">
        <w:t xml:space="preserve"> </w:t>
      </w:r>
      <w:r>
        <w:t>Gunther Wittstock</w:t>
      </w:r>
      <w:r>
        <w:rPr>
          <w:vertAlign w:val="superscript"/>
        </w:rPr>
        <w:t>2</w:t>
      </w:r>
      <w:r w:rsidR="007563B1">
        <w:rPr>
          <w:vertAlign w:val="superscript"/>
        </w:rPr>
        <w:br/>
      </w:r>
      <w:r w:rsidRPr="00BA02D7">
        <w:rPr>
          <w:i/>
          <w:vertAlign w:val="superscript"/>
        </w:rPr>
        <w:t>1</w:t>
      </w:r>
      <w:r w:rsidRPr="00BA02D7">
        <w:rPr>
          <w:i/>
        </w:rPr>
        <w:t xml:space="preserve"> Gdansk University of Technology, Department of Chemistry, Institute of Energy Conversion and Storage,</w:t>
      </w:r>
      <w:r>
        <w:rPr>
          <w:i/>
        </w:rPr>
        <w:t xml:space="preserve"> ul. G. Narutowicza 11/12, 80-233</w:t>
      </w:r>
      <w:r w:rsidRPr="00BA02D7">
        <w:rPr>
          <w:i/>
        </w:rPr>
        <w:t xml:space="preserve"> Gda</w:t>
      </w:r>
      <w:r>
        <w:rPr>
          <w:i/>
        </w:rPr>
        <w:t>ń</w:t>
      </w:r>
      <w:r w:rsidRPr="00BA02D7">
        <w:rPr>
          <w:i/>
        </w:rPr>
        <w:t>sk, Poland</w:t>
      </w:r>
      <w:r>
        <w:rPr>
          <w:i/>
        </w:rPr>
        <w:br/>
      </w:r>
      <w:r>
        <w:rPr>
          <w:i/>
          <w:vertAlign w:val="superscript"/>
        </w:rPr>
        <w:t>2</w:t>
      </w:r>
      <w:r>
        <w:rPr>
          <w:i/>
        </w:rPr>
        <w:t xml:space="preserve"> </w:t>
      </w:r>
      <w:r w:rsidRPr="009C16C4">
        <w:rPr>
          <w:i/>
        </w:rPr>
        <w:t>Carl von Ossietzky Universit</w:t>
      </w:r>
      <w:r>
        <w:rPr>
          <w:i/>
        </w:rPr>
        <w:t>y of</w:t>
      </w:r>
      <w:r w:rsidRPr="009C16C4">
        <w:rPr>
          <w:i/>
        </w:rPr>
        <w:t xml:space="preserve"> Oldenburg</w:t>
      </w:r>
      <w:r>
        <w:rPr>
          <w:i/>
        </w:rPr>
        <w:t xml:space="preserve">, </w:t>
      </w:r>
      <w:r w:rsidRPr="009F4917">
        <w:rPr>
          <w:i/>
        </w:rPr>
        <w:t>Institute of Chemistry</w:t>
      </w:r>
      <w:r>
        <w:rPr>
          <w:i/>
        </w:rPr>
        <w:t>,</w:t>
      </w:r>
      <w:r>
        <w:rPr>
          <w:i/>
        </w:rPr>
        <w:t xml:space="preserve"> </w:t>
      </w:r>
      <w:r w:rsidRPr="00BA02D7">
        <w:rPr>
          <w:i/>
        </w:rPr>
        <w:t>Ammerländer Heerstraße 114-118</w:t>
      </w:r>
      <w:r>
        <w:rPr>
          <w:i/>
        </w:rPr>
        <w:t>,</w:t>
      </w:r>
      <w:r w:rsidRPr="00BA02D7">
        <w:rPr>
          <w:i/>
        </w:rPr>
        <w:br/>
        <w:t>26129</w:t>
      </w:r>
      <w:r>
        <w:rPr>
          <w:i/>
        </w:rPr>
        <w:t xml:space="preserve"> Oldenburg, Germany</w:t>
      </w:r>
    </w:p>
    <w:p w14:paraId="6C1E7160" w14:textId="30F89138" w:rsidR="00685C1A" w:rsidRPr="00685C1A" w:rsidRDefault="00BA02D7" w:rsidP="00E0716D">
      <w:pPr>
        <w:jc w:val="center"/>
        <w:rPr>
          <w:i/>
        </w:rPr>
      </w:pPr>
      <w:r>
        <w:rPr>
          <w:i/>
        </w:rPr>
        <w:t>anita.cymann-sachajdak@pg.edu.pl</w:t>
      </w:r>
    </w:p>
    <w:p w14:paraId="66F0729F" w14:textId="77777777" w:rsidR="00325004" w:rsidRDefault="00325004" w:rsidP="00E0716D">
      <w:pPr>
        <w:jc w:val="center"/>
      </w:pPr>
    </w:p>
    <w:p w14:paraId="7A99DD36" w14:textId="65E6309E" w:rsidR="00BA02D7" w:rsidRDefault="00BA02D7" w:rsidP="00BA02D7">
      <w:pPr>
        <w:jc w:val="both"/>
      </w:pPr>
      <w:r>
        <w:t>The solid electrolyte interphase (SEI) plays a critical role in rechargeable batteries by governing ion and electron transport across the electrolyte–electrode interface</w:t>
      </w:r>
      <w:r w:rsidR="00523188">
        <w:fldChar w:fldCharType="begin"/>
      </w:r>
      <w:r w:rsidR="00815798">
        <w:instrText xml:space="preserve"> ADDIN ZOTERO_ITEM CSL_CITATION {"citationID":"F7umYRp1","properties":{"formattedCitation":"\\super 1\\nosupersub{}","plainCitation":"1","noteIndex":0},"citationItems":[{"id":106,"uris":["http://zotero.org/users/19024744/items/Q6QHQUU4"],"itemData":{"id":106,"type":"article-journal","abstract":"Problems of practical sodium-ion batteries.\n          , \n            Electrical energy storage systems have attracted immense attention to the rapid development of intermittent renewable energy sources. Lithium-ion batteries (LIBs) have achieved unbelievable success, having been applied in mobile electronic devices for the last few decades and conquered the electric vehicles market. However, the cost of lithium is increasing, and its availability, in the long run, is a big question. In this line, a variety of systems beyond LIBs are proposed. Amongst them, sodium-ion batteries (SIBs) stand out owing to the sodium resources and the similar kind of “rocking chair” mechanism compared with LIBs. The development of cathodes and anodes for SIBs has reached a bottleneck. For practical applications, additives are vital and are the most effective and economical methods for enhancing the actual performances of batteries. In addition, additives also can improve the safety of SIBs remarkably. In general, electrolyte additives are widely explored owing to their ability to stabilize the formation of the solid electrolyte interphase (SEI) and the cathode electrolyte interphase (CEI). At the same time, the formation of SEI and CEI layers needs abundant Na ions during the charge–discharge process. A small amount of suitable additive can bring vast, salient benefits to SIBs. Thus, this review focuses not only on the role of electrolyte additives with the properties of the formation of stable SEI and CEI but also on improving the cycling life, thermal stability, and safety.","container-title":"Inorganic Chemistry Frontiers","DOI":"10.1039/D2QI02237K","ISSN":"2052-1553","issue":"1","journalAbbreviation":"Inorg. Chem. Front.","language":"en","page":"37-48","source":"DOI.org (Crossref)","title":"Electrode/electrolyte additives for practical sodium-ion batteries: a mini review","title-short":"Electrode/electrolyte additives for practical sodium-ion batteries","volume":"10","author":[{"family":"Huang","given":"Zhi-Xiong"},{"family":"Zhang","given":"Xue-Li"},{"family":"Zhao","given":"Xin-Xin"},{"family":"Zhao","given":"Yuan-Yuan"},{"family":"Aravindan","given":"Vanchiappan"},{"family":"Liu","given":"Yu-Hang"},{"family":"Geng","given":"Hongbo"},{"family":"Wu","given":"Xing-Long"}],"issued":{"date-parts":[["2023"]]}}}],"schema":"https://github.com/citation-style-language/schema/raw/master/csl-citation.json"} </w:instrText>
      </w:r>
      <w:r w:rsidR="00523188">
        <w:fldChar w:fldCharType="separate"/>
      </w:r>
      <w:r w:rsidR="00815798" w:rsidRPr="00815798">
        <w:rPr>
          <w:vertAlign w:val="superscript"/>
        </w:rPr>
        <w:t>1</w:t>
      </w:r>
      <w:r w:rsidR="00523188">
        <w:fldChar w:fldCharType="end"/>
      </w:r>
      <w:r>
        <w:t>. In sodium-ion batteries (SIBs), the properties of the SEI formed on hard carbon anodes are particularly important for achieving high</w:t>
      </w:r>
      <w:r w:rsidR="00815798">
        <w:t xml:space="preserve"> Coulombic</w:t>
      </w:r>
      <w:r>
        <w:t xml:space="preserve"> efficiency, </w:t>
      </w:r>
      <w:r w:rsidR="00815798">
        <w:t>pro</w:t>
      </w:r>
      <w:r>
        <w:t>long</w:t>
      </w:r>
      <w:r w:rsidR="00815798">
        <w:t>ed</w:t>
      </w:r>
      <w:r>
        <w:t xml:space="preserve"> cycle life, and stable electrochemical performance. </w:t>
      </w:r>
      <w:r w:rsidR="007563B1" w:rsidRPr="007563B1">
        <w:t>Despite its importance, the SEI formed on hard carbon has received considerably less attention than its counterpart in lithium-ion batteries</w:t>
      </w:r>
      <w:r w:rsidR="00815798">
        <w:fldChar w:fldCharType="begin"/>
      </w:r>
      <w:r w:rsidR="00815798">
        <w:instrText xml:space="preserve"> ADDIN ZOTERO_ITEM CSL_CITATION {"citationID":"mJvkPCzE","properties":{"formattedCitation":"\\super 2,3\\nosupersub{}","plainCitation":"2,3","noteIndex":0},"citationItems":[{"id":102,"uris":["http://zotero.org/users/19024744/items/6WM5FYGT"],"itemData":{"id":102,"type":"article-journal","abstract":"Abstract\n            The solid electrolyte interphase (SEI) formation on hard carbon (HC), as one of the most widely used anode materials in sodium (Na)‐ion batteries, is still not fully understood compared to the SEI formation on anodes used in lithium (Li)‐ion batteries, in terms of passivation properties and stability, which strongly depends on various factors such as experimental parameters and the electrolyte composition. Herein, we report the localized formation of SEI microspots on HC using cyclic voltammetry in combination with scanning electrochemical cell microscopy (SECCM) in non‐aqueous ether‐ and carbonate‐based electrolytes. Using the same instrumental setup for SECCM and for atomic force microscopy (AFM), the locally formed SEI spots could be directly characterized with respect to the morphology, height, passivation and nanomechanical properties in dependence of the experimental deposition parameters such as scan rate and cycling number. In addition, time‐of‐flight secondary ion mass spectrometry (ToF‐SIMS) in combination with AFM revealed the chemical composition of the SEI layer by recording spatially resolved 3D mass maps of the SEI spots. This combination of high‐resolution microscopic and spectrometric methods provides new insights into the dynamics of SEI formation as a function of the electrolyte and the experimental parameters.","container-title":"ChemElectroChem","DOI":"10.1002/celc.202400707","ISSN":"2196-0216, 2196-0216","issue":"10","journalAbbreviation":"ChemElectroChem","language":"en","page":"e202400707","source":"DOI.org (Crossref)","title":"Probing the Properties of Locally Formed Solid Electrolyte Interphases on Hard Carbon Anodes","volume":"12","author":[{"family":"Saleh","given":"Salimeh"},{"family":"Daboss","given":"Sven"},{"family":"Philipp","given":"Tom"},{"family":"Schäfer","given":"David"},{"family":"Rohnke","given":"Marcus"},{"family":"Kranz","given":"Christine"}],"issued":{"date-parts":[["2025",5,24]]}}},{"id":104,"uris":["http://zotero.org/users/19024744/items/C222HHLG"],"itemData":{"id":104,"type":"article-journal","abstract":"Nanostructural properties impacting ion and electron transfer processes at the electrolyte-electrode interface are of pivotal importance for the overall performance of rechargeable batteries such as sodium-ion batteries (SIBs). Compared to lithium-ion batteries (LIBs), less is known about the solid electrolyte interphase (SEI) formation at the negative electrode of SIBs. In this contribution, we present conductive atomic force microscopy (AFM), AFMbased nanomechanical mappings and AFM-scanning electrochemical microscopy (AFM-SECM) measurements addressing the interphase formation on hard carbon (HC) providing insight on the effect of additives like 4-fluoro-1,3-dioxolan-2-one (FEC) and the potential cumulative impact of the electrochemical and nanomechanical properties. The additive strongly influences the adhesion forces, whereas in contrast the Young’s modulus appears significantly increased after cycling independent of an added additive to the electrolyte solution. AFMSECM images before and after cycling clearly indicate the formation of an electrically insulating interphase layer. In addition, the effective heterogeneous rate constant of electron transfer was determined at single HC particles.","container-title":"Electrochimica Acta","DOI":"10.1016/j.electacta.2023.142345","ISSN":"00134686","journalAbbreviation":"Electrochimica Acta","language":"en","page":"142345","source":"DOI.org (Crossref)","title":"Characterization of the solid/electrolyte interphase at hard carbon anodes via scanning (electrochemical) probe microscopy","volume":"453","author":[{"family":"Daboss","given":"S."},{"family":"Philipp","given":"T."},{"family":"Palanisamy","given":"K."},{"family":"Flowers","given":"J."},{"family":"Stein","given":"H.S."},{"family":"Kranz","given":"C."}],"issued":{"date-parts":[["2023",6]]}}}],"schema":"https://github.com/citation-style-language/schema/raw/master/csl-citation.json"} </w:instrText>
      </w:r>
      <w:r w:rsidR="00815798">
        <w:fldChar w:fldCharType="separate"/>
      </w:r>
      <w:r w:rsidR="00815798" w:rsidRPr="00815798">
        <w:rPr>
          <w:vertAlign w:val="superscript"/>
        </w:rPr>
        <w:t>2,3</w:t>
      </w:r>
      <w:r w:rsidR="00815798">
        <w:fldChar w:fldCharType="end"/>
      </w:r>
      <w:r>
        <w:t>.</w:t>
      </w:r>
    </w:p>
    <w:p w14:paraId="7BC8678F" w14:textId="77777777" w:rsidR="00BA02D7" w:rsidRDefault="00BA02D7" w:rsidP="00BA02D7">
      <w:pPr>
        <w:jc w:val="both"/>
      </w:pPr>
    </w:p>
    <w:p w14:paraId="50E2BB09" w14:textId="34EB951A" w:rsidR="00325004" w:rsidRDefault="00BA02D7" w:rsidP="00BA02D7">
      <w:pPr>
        <w:jc w:val="both"/>
      </w:pPr>
      <w:r>
        <w:t>In this work, scanning electrochemical microscopy (SECM) is employed as a powerful tool to investigate the formation, evolution, and stability of the SEI on a commercial hard carbon anode in a series of 1 M NaPF₆-based electrolytes with varying solvent compositions, including linear and cyclic carbonates as well as the widely used additives fluoroethylene carbonate (FEC) and vinylene carbonate (VC). Electrochemical measurements demonstrate a strong influence of electrolyte composition on the sodiation/desodiation behavior of hard carbon.</w:t>
      </w:r>
      <w:r w:rsidR="002A61E3">
        <w:t xml:space="preserve"> </w:t>
      </w:r>
      <w:r w:rsidR="00815798" w:rsidRPr="00815798">
        <w:t>SECM was shown to effectively identify and spatially resolve in situ interfacial phenomena, including dendrite growth and gas bubble evolution (Figure).</w:t>
      </w:r>
    </w:p>
    <w:p w14:paraId="41BD6437" w14:textId="77777777" w:rsidR="00815798" w:rsidRDefault="00815798" w:rsidP="00815798">
      <w:pPr>
        <w:jc w:val="center"/>
      </w:pPr>
      <w:r w:rsidRPr="002A61E3">
        <w:drawing>
          <wp:inline distT="0" distB="0" distL="0" distR="0" wp14:anchorId="1DEFBE2C" wp14:editId="516E38BA">
            <wp:extent cx="3363504" cy="1440000"/>
            <wp:effectExtent l="0" t="0" r="8890" b="825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3504" cy="1440000"/>
                    </a:xfrm>
                    <a:prstGeom prst="rect">
                      <a:avLst/>
                    </a:prstGeom>
                    <a:noFill/>
                    <a:ln>
                      <a:noFill/>
                    </a:ln>
                  </pic:spPr>
                </pic:pic>
              </a:graphicData>
            </a:graphic>
          </wp:inline>
        </w:drawing>
      </w:r>
    </w:p>
    <w:p w14:paraId="19BA5F89" w14:textId="77777777" w:rsidR="00815798" w:rsidRDefault="00815798" w:rsidP="00815798">
      <w:pPr>
        <w:jc w:val="both"/>
      </w:pPr>
      <w:r w:rsidRPr="002A61E3">
        <w:rPr>
          <w:b/>
          <w:bCs/>
        </w:rPr>
        <w:t>Figure</w:t>
      </w:r>
      <w:r w:rsidRPr="002A61E3">
        <w:t>: Representative SECM feedback-mode maps highlighting the ability of scanning electrochemical microscopy to identify and spatially resolve interfacial phenomena occurring at the solid electrolyte interphase (SEI): (a) dendrite formation and (b) gas bubble evolution.</w:t>
      </w:r>
    </w:p>
    <w:p w14:paraId="08EEABB7" w14:textId="77777777" w:rsidR="00BA02D7" w:rsidRPr="00815798" w:rsidRDefault="00BA02D7" w:rsidP="00BA02D7">
      <w:pPr>
        <w:jc w:val="both"/>
      </w:pPr>
    </w:p>
    <w:p w14:paraId="3B947C92" w14:textId="62861D8F" w:rsidR="00BA02D7" w:rsidRDefault="00BA02D7" w:rsidP="00BA02D7">
      <w:pPr>
        <w:jc w:val="both"/>
      </w:pPr>
      <w:r w:rsidRPr="00BA02D7">
        <w:t>SECM mapping reveals pronounced changes in the interfacial properties of hard carbon during successive sodiation/desodiation cycles, providing direct insight into the dynamic nature and limited long-term stability of the SEI. To correlate local electrochemical activity with interphase chemistry, SECM investigations were complemented by X-ray photoelectron spectroscopy (XPS), which revealed substantial solvent-dependent differences in SEI composition and structure.</w:t>
      </w:r>
    </w:p>
    <w:p w14:paraId="252E3272" w14:textId="77777777" w:rsidR="00E0716D" w:rsidRPr="00815798" w:rsidRDefault="00E0716D" w:rsidP="00E0716D">
      <w:pPr>
        <w:jc w:val="both"/>
      </w:pPr>
    </w:p>
    <w:p w14:paraId="671D51CE" w14:textId="195AD6AE" w:rsidR="00BA02D7" w:rsidRDefault="007563B1" w:rsidP="00E0716D">
      <w:pPr>
        <w:jc w:val="both"/>
      </w:pPr>
      <w:r w:rsidRPr="007563B1">
        <w:t>These results demonstrate the strong impact of electrolyte formulation on the formation and evolution of the SEI at hard carbon anodes and highlight the unique capabilities of SECM for probing dynamic interfacial processes in sodium-ion batteries. The study further establishes SECM as a powerful tool for investigating the structure, stability, and functionality of battery interphases.</w:t>
      </w:r>
      <w:r w:rsidR="00BA02D7" w:rsidRPr="00BA02D7">
        <w:t xml:space="preserve"> </w:t>
      </w:r>
    </w:p>
    <w:p w14:paraId="04E9E9EB" w14:textId="77777777" w:rsidR="00815798" w:rsidRPr="00815798" w:rsidRDefault="00815798" w:rsidP="002A61E3">
      <w:pPr>
        <w:jc w:val="both"/>
      </w:pPr>
    </w:p>
    <w:p w14:paraId="7CC78073" w14:textId="60FB1AEC" w:rsidR="00815798" w:rsidRDefault="00815798" w:rsidP="002A61E3">
      <w:pPr>
        <w:jc w:val="both"/>
        <w:rPr>
          <w:b/>
          <w:bCs/>
        </w:rPr>
      </w:pPr>
      <w:r w:rsidRPr="00815798">
        <w:rPr>
          <w:b/>
          <w:bCs/>
        </w:rPr>
        <w:t>References</w:t>
      </w:r>
    </w:p>
    <w:p w14:paraId="776CEB62" w14:textId="77777777" w:rsidR="00815798" w:rsidRPr="00815798" w:rsidRDefault="00815798" w:rsidP="00815798">
      <w:pPr>
        <w:pStyle w:val="Bibliografia"/>
        <w:spacing w:line="240" w:lineRule="auto"/>
      </w:pPr>
      <w:r>
        <w:fldChar w:fldCharType="begin"/>
      </w:r>
      <w:r>
        <w:instrText xml:space="preserve"> ADDIN ZOTERO_BIBL {"uncited":[],"omitted":[],"custom":[]} CSL_BIBLIOGRAPHY </w:instrText>
      </w:r>
      <w:r>
        <w:fldChar w:fldCharType="separate"/>
      </w:r>
      <w:r w:rsidRPr="00815798">
        <w:t>1.</w:t>
      </w:r>
      <w:r w:rsidRPr="00815798">
        <w:tab/>
        <w:t xml:space="preserve">Huang, Z.-X. </w:t>
      </w:r>
      <w:r w:rsidRPr="00815798">
        <w:rPr>
          <w:i/>
          <w:iCs/>
        </w:rPr>
        <w:t>et al.</w:t>
      </w:r>
      <w:r w:rsidRPr="00815798">
        <w:t xml:space="preserve"> Electrode/electrolyte additives for practical sodium-ion batteries: a mini review. </w:t>
      </w:r>
      <w:r w:rsidRPr="00815798">
        <w:rPr>
          <w:i/>
          <w:iCs/>
        </w:rPr>
        <w:t>Inorg. Chem. Front.</w:t>
      </w:r>
      <w:r w:rsidRPr="00815798">
        <w:t xml:space="preserve"> </w:t>
      </w:r>
      <w:r w:rsidRPr="00815798">
        <w:rPr>
          <w:b/>
          <w:bCs/>
        </w:rPr>
        <w:t>10</w:t>
      </w:r>
      <w:r w:rsidRPr="00815798">
        <w:t>, 37–48 (2023).</w:t>
      </w:r>
    </w:p>
    <w:p w14:paraId="288F109B" w14:textId="77777777" w:rsidR="00815798" w:rsidRPr="00815798" w:rsidRDefault="00815798" w:rsidP="00815798">
      <w:pPr>
        <w:pStyle w:val="Bibliografia"/>
        <w:spacing w:line="240" w:lineRule="auto"/>
      </w:pPr>
      <w:r w:rsidRPr="00815798">
        <w:t>2.</w:t>
      </w:r>
      <w:r w:rsidRPr="00815798">
        <w:tab/>
        <w:t xml:space="preserve">Saleh, S. </w:t>
      </w:r>
      <w:r w:rsidRPr="00815798">
        <w:rPr>
          <w:i/>
          <w:iCs/>
        </w:rPr>
        <w:t>et al.</w:t>
      </w:r>
      <w:r w:rsidRPr="00815798">
        <w:t xml:space="preserve"> Probing the Properties of Locally Formed Solid Electrolyte Interphases on Hard Carbon Anodes. </w:t>
      </w:r>
      <w:r w:rsidRPr="00815798">
        <w:rPr>
          <w:i/>
          <w:iCs/>
        </w:rPr>
        <w:t>ChemElectroChem</w:t>
      </w:r>
      <w:r w:rsidRPr="00815798">
        <w:t xml:space="preserve"> </w:t>
      </w:r>
      <w:r w:rsidRPr="00815798">
        <w:rPr>
          <w:b/>
          <w:bCs/>
        </w:rPr>
        <w:t>12</w:t>
      </w:r>
      <w:r w:rsidRPr="00815798">
        <w:t>, e202400707 (2025).</w:t>
      </w:r>
    </w:p>
    <w:p w14:paraId="137CC37B" w14:textId="77777777" w:rsidR="00815798" w:rsidRPr="00815798" w:rsidRDefault="00815798" w:rsidP="00815798">
      <w:pPr>
        <w:pStyle w:val="Bibliografia"/>
        <w:spacing w:line="240" w:lineRule="auto"/>
      </w:pPr>
      <w:r w:rsidRPr="00815798">
        <w:t>3.</w:t>
      </w:r>
      <w:r w:rsidRPr="00815798">
        <w:tab/>
        <w:t xml:space="preserve">Daboss, S. </w:t>
      </w:r>
      <w:r w:rsidRPr="00815798">
        <w:rPr>
          <w:i/>
          <w:iCs/>
        </w:rPr>
        <w:t>et al.</w:t>
      </w:r>
      <w:r w:rsidRPr="00815798">
        <w:t xml:space="preserve"> Characterization of the solid/electrolyte interphase at hard carbon anodes via scanning (electrochemical) probe microscopy. </w:t>
      </w:r>
      <w:r w:rsidRPr="00815798">
        <w:rPr>
          <w:i/>
          <w:iCs/>
        </w:rPr>
        <w:t>Electrochimica Acta</w:t>
      </w:r>
      <w:r w:rsidRPr="00815798">
        <w:t xml:space="preserve"> </w:t>
      </w:r>
      <w:r w:rsidRPr="00815798">
        <w:rPr>
          <w:b/>
          <w:bCs/>
        </w:rPr>
        <w:t>453</w:t>
      </w:r>
      <w:r w:rsidRPr="00815798">
        <w:t>, 142345 (2023).</w:t>
      </w:r>
    </w:p>
    <w:p w14:paraId="1352253F" w14:textId="7F34C7EF" w:rsidR="00815798" w:rsidRPr="00815798" w:rsidRDefault="00815798" w:rsidP="002A61E3">
      <w:pPr>
        <w:jc w:val="both"/>
      </w:pPr>
      <w:r>
        <w:fldChar w:fldCharType="end"/>
      </w:r>
    </w:p>
    <w:sectPr w:rsidR="00815798" w:rsidRPr="00815798"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A61E3"/>
    <w:rsid w:val="00325004"/>
    <w:rsid w:val="00456FDD"/>
    <w:rsid w:val="00523188"/>
    <w:rsid w:val="00536366"/>
    <w:rsid w:val="00685C1A"/>
    <w:rsid w:val="007563B1"/>
    <w:rsid w:val="00815798"/>
    <w:rsid w:val="00BA02D7"/>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CA126D"/>
  <w14:defaultImageDpi w14:val="300"/>
  <w15:docId w15:val="{90699BFC-C4C5-4E63-A35B-85757B69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ibliografia">
    <w:name w:val="Bibliography"/>
    <w:basedOn w:val="Normalny"/>
    <w:next w:val="Normalny"/>
    <w:uiPriority w:val="37"/>
    <w:unhideWhenUsed/>
    <w:rsid w:val="00815798"/>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03246">
      <w:bodyDiv w:val="1"/>
      <w:marLeft w:val="0"/>
      <w:marRight w:val="0"/>
      <w:marTop w:val="0"/>
      <w:marBottom w:val="0"/>
      <w:divBdr>
        <w:top w:val="none" w:sz="0" w:space="0" w:color="auto"/>
        <w:left w:val="none" w:sz="0" w:space="0" w:color="auto"/>
        <w:bottom w:val="none" w:sz="0" w:space="0" w:color="auto"/>
        <w:right w:val="none" w:sz="0" w:space="0" w:color="auto"/>
      </w:divBdr>
    </w:div>
    <w:div w:id="444882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B6E86-8ED2-4593-862E-1059EFBC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1501</Words>
  <Characters>9011</Characters>
  <Application>Microsoft Office Word</Application>
  <DocSecurity>0</DocSecurity>
  <Lines>75</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Anita Cymann-Sachajdak</cp:lastModifiedBy>
  <cp:revision>3</cp:revision>
  <cp:lastPrinted>2013-10-21T12:07:00Z</cp:lastPrinted>
  <dcterms:created xsi:type="dcterms:W3CDTF">2026-06-01T15:32:00Z</dcterms:created>
  <dcterms:modified xsi:type="dcterms:W3CDTF">2026-06-01T15:43:00Z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id="k7j8peI9"/&gt;&lt;style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