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004" w:rsidRPr="00A86EB9" w:rsidRDefault="004B1999" w:rsidP="00E0716D">
      <w:pPr>
        <w:jc w:val="center"/>
        <w:rPr>
          <w:b/>
          <w:sz w:val="28"/>
        </w:rPr>
      </w:pPr>
      <w:r w:rsidRPr="004B1999">
        <w:rPr>
          <w:b/>
          <w:sz w:val="28"/>
        </w:rPr>
        <w:t xml:space="preserve">Integrated </w:t>
      </w:r>
      <w:proofErr w:type="spellStart"/>
      <w:r w:rsidRPr="004B1999">
        <w:rPr>
          <w:b/>
          <w:sz w:val="28"/>
        </w:rPr>
        <w:t>NiFe</w:t>
      </w:r>
      <w:proofErr w:type="spellEnd"/>
      <w:r w:rsidRPr="004B1999">
        <w:rPr>
          <w:b/>
          <w:sz w:val="28"/>
        </w:rPr>
        <w:t>-LDH/Nickel Foam Electrodes Prepared by Hydrothermal Synthesis for Enhanced OER Performance</w:t>
      </w:r>
    </w:p>
    <w:p w:rsidR="00325004" w:rsidRPr="00A86EB9" w:rsidRDefault="00325004" w:rsidP="00E0716D">
      <w:pPr>
        <w:jc w:val="center"/>
        <w:rPr>
          <w:b/>
          <w:sz w:val="28"/>
        </w:rPr>
      </w:pPr>
    </w:p>
    <w:p w:rsidR="00325004" w:rsidRDefault="00417CD9" w:rsidP="00E0716D">
      <w:pPr>
        <w:jc w:val="center"/>
      </w:pPr>
      <w:r>
        <w:rPr>
          <w:u w:val="single"/>
        </w:rPr>
        <w:t>Aleksandra Tober</w:t>
      </w:r>
      <w:r w:rsidR="00325004">
        <w:t xml:space="preserve">, </w:t>
      </w:r>
      <w:r>
        <w:t>Piotr Jasiński, Sebastian Molin</w:t>
      </w:r>
    </w:p>
    <w:p w:rsidR="00325004" w:rsidRDefault="00417CD9" w:rsidP="00E0716D">
      <w:pPr>
        <w:jc w:val="center"/>
      </w:pPr>
      <w:r w:rsidRPr="00417CD9">
        <w:rPr>
          <w:i/>
        </w:rPr>
        <w:t xml:space="preserve">Faculty of Electronics, Telecommunications and Informatics </w:t>
      </w:r>
      <w:proofErr w:type="spellStart"/>
      <w:r w:rsidRPr="00417CD9">
        <w:rPr>
          <w:i/>
        </w:rPr>
        <w:t>Gdańsk</w:t>
      </w:r>
      <w:proofErr w:type="spellEnd"/>
      <w:r w:rsidRPr="00417CD9">
        <w:rPr>
          <w:i/>
        </w:rPr>
        <w:t xml:space="preserve"> University of Technology, </w:t>
      </w:r>
      <w:proofErr w:type="spellStart"/>
      <w:r w:rsidRPr="00417CD9">
        <w:rPr>
          <w:i/>
        </w:rPr>
        <w:t>Narutowicza</w:t>
      </w:r>
      <w:proofErr w:type="spellEnd"/>
      <w:r w:rsidRPr="00417CD9">
        <w:rPr>
          <w:i/>
        </w:rPr>
        <w:t xml:space="preserve"> 11/12, 80–233 </w:t>
      </w:r>
      <w:proofErr w:type="spellStart"/>
      <w:r w:rsidRPr="00417CD9">
        <w:rPr>
          <w:i/>
        </w:rPr>
        <w:t>Gdańsk</w:t>
      </w:r>
      <w:proofErr w:type="spellEnd"/>
      <w:r w:rsidRPr="00417CD9">
        <w:rPr>
          <w:i/>
        </w:rPr>
        <w:t>, Poland</w:t>
      </w:r>
    </w:p>
    <w:p w:rsidR="00685C1A" w:rsidRPr="00685C1A" w:rsidRDefault="00417CD9" w:rsidP="00E0716D">
      <w:pPr>
        <w:jc w:val="center"/>
        <w:rPr>
          <w:i/>
        </w:rPr>
      </w:pPr>
      <w:r>
        <w:rPr>
          <w:i/>
        </w:rPr>
        <w:t>aleksandra.tober@pg.edu.pl</w:t>
      </w:r>
    </w:p>
    <w:p w:rsidR="00325004" w:rsidRDefault="00325004" w:rsidP="00E0716D">
      <w:pPr>
        <w:jc w:val="center"/>
      </w:pPr>
    </w:p>
    <w:p w:rsidR="00417CD9" w:rsidRDefault="00417CD9" w:rsidP="00E0716D">
      <w:pPr>
        <w:jc w:val="both"/>
      </w:pPr>
      <w:r w:rsidRPr="00417CD9">
        <w:t xml:space="preserve">The growing demand for green hydrogen has led to increasing interest in the development of advanced water electrolysis technologies. However, one of the major limitations of this process remains the sluggish kinetics of the oxygen evolution reaction (OER), which requires the use of highly active and stable </w:t>
      </w:r>
      <w:proofErr w:type="spellStart"/>
      <w:r w:rsidRPr="00417CD9">
        <w:t>electrocatalytic</w:t>
      </w:r>
      <w:proofErr w:type="spellEnd"/>
      <w:r w:rsidRPr="00417CD9">
        <w:t xml:space="preserve"> materials. In recent years, particular attention has been focused on the possibility of using seawater as an easily accessible and virtually inexhaustible water source for hydrogen production. Such an approach may reduce the consumption of freshwater resources; however, it also imposes significant requirements on the applied electrode materials due to the complex composition of seawater and the presence of chloride ions, which may affect the durability and catalytic activity of the </w:t>
      </w:r>
      <w:proofErr w:type="spellStart"/>
      <w:r w:rsidRPr="00417CD9">
        <w:t>electrocatalysts</w:t>
      </w:r>
      <w:proofErr w:type="spellEnd"/>
      <w:r w:rsidRPr="00417CD9">
        <w:t>.</w:t>
      </w:r>
    </w:p>
    <w:p w:rsidR="00325004" w:rsidRDefault="00325004" w:rsidP="00E0716D">
      <w:pPr>
        <w:jc w:val="both"/>
      </w:pPr>
    </w:p>
    <w:p w:rsidR="00E55781" w:rsidRDefault="00E55781" w:rsidP="00E55781">
      <w:pPr>
        <w:jc w:val="both"/>
      </w:pPr>
      <w:r>
        <w:t>Among the promising materials for the OER, nickel–iron laye</w:t>
      </w:r>
      <w:r w:rsidR="004B1999">
        <w:t>red double hydroxides (</w:t>
      </w:r>
      <w:proofErr w:type="spellStart"/>
      <w:r w:rsidR="004B1999">
        <w:t>NiFe</w:t>
      </w:r>
      <w:proofErr w:type="spellEnd"/>
      <w:r w:rsidR="004B1999">
        <w:t>-LDH</w:t>
      </w:r>
      <w:r>
        <w:t xml:space="preserve">) have attracted considerable attention due to their high </w:t>
      </w:r>
      <w:proofErr w:type="spellStart"/>
      <w:r>
        <w:t>electrocatalytic</w:t>
      </w:r>
      <w:proofErr w:type="spellEnd"/>
      <w:r>
        <w:t xml:space="preserve"> activity in alkaline media, low cost, and the possibility of direct deposition onto conductive substrates. These materials are also distinguished by a large number of accessible active sites, a favorable layered structure, and the possibility of tailoring their composition and morphology depending on the applied synthesis method. Owing to the synergistic interaction between nickel and iron ions, </w:t>
      </w:r>
      <w:proofErr w:type="spellStart"/>
      <w:r>
        <w:t>NiFe</w:t>
      </w:r>
      <w:proofErr w:type="spellEnd"/>
      <w:r>
        <w:t>-LDHs are currently considered to be among the most promising non-noble-metal-based catalysts for alkaline water electrolysis applications.</w:t>
      </w:r>
    </w:p>
    <w:p w:rsidR="00E55781" w:rsidRDefault="00E55781" w:rsidP="00E55781">
      <w:pPr>
        <w:jc w:val="both"/>
      </w:pPr>
    </w:p>
    <w:p w:rsidR="00325004" w:rsidRDefault="00E55781" w:rsidP="00E55781">
      <w:pPr>
        <w:jc w:val="both"/>
      </w:pPr>
      <w:r>
        <w:t xml:space="preserve">In this study, </w:t>
      </w:r>
      <w:proofErr w:type="spellStart"/>
      <w:r>
        <w:t>NiFe</w:t>
      </w:r>
      <w:proofErr w:type="spellEnd"/>
      <w:r>
        <w:t>-LDH was synthesized directly on nickel foam via a hydrothermal method, enabling the fabrication of an integrated electrode with a highly developed active surface area and efficient electrical contact between the catalytic layer and the substrate. The direct growth of the material on a three-dimensional conductive substrate eliminates the need for additional binders and may simultaneously improve charge transport and the mechanical stability of the catalytic layer during electrochemical operation.</w:t>
      </w:r>
    </w:p>
    <w:p w:rsidR="00325004" w:rsidRDefault="00325004" w:rsidP="00E0716D">
      <w:pPr>
        <w:jc w:val="both"/>
      </w:pPr>
    </w:p>
    <w:p w:rsidR="00E0716D" w:rsidRDefault="00417CD9" w:rsidP="00E0716D">
      <w:pPr>
        <w:jc w:val="both"/>
      </w:pPr>
      <w:r w:rsidRPr="00417CD9">
        <w:t xml:space="preserve">The aim of this study is to investigate the influence of synthesis conditions on the morphology, structure, and electrochemical properties of the obtained materials. The presented results will include electrochemical studies related to the catalytic activity toward the OER, including polarization curves, </w:t>
      </w:r>
      <w:proofErr w:type="spellStart"/>
      <w:r w:rsidRPr="00417CD9">
        <w:t>Tafel</w:t>
      </w:r>
      <w:proofErr w:type="spellEnd"/>
      <w:r w:rsidRPr="00417CD9">
        <w:t xml:space="preserve"> slope analysis, and electrochemical impedance spectroscopy (EIS). SEM micrographs illustrating the morphology of the synthesized </w:t>
      </w:r>
      <w:proofErr w:type="spellStart"/>
      <w:r w:rsidRPr="00417CD9">
        <w:t>NiFe</w:t>
      </w:r>
      <w:proofErr w:type="spellEnd"/>
      <w:r w:rsidRPr="00417CD9">
        <w:t xml:space="preserve">-LDH layers will also be presented, together with selected structural and spectroscopic characterization results, such as FTIR analysis, confirming the presence of characteristic layered structures. The obtained results may contribute to a better understanding of the relationship between the synthesis method, material structure, and </w:t>
      </w:r>
      <w:proofErr w:type="spellStart"/>
      <w:r w:rsidRPr="00417CD9">
        <w:t>electrocatalytic</w:t>
      </w:r>
      <w:proofErr w:type="spellEnd"/>
      <w:r w:rsidRPr="00417CD9">
        <w:t xml:space="preserve"> performance in the context of future applications in water electrolysis, including seawater electrolysis.</w:t>
      </w:r>
      <w:bookmarkStart w:id="0" w:name="_GoBack"/>
      <w:bookmarkEnd w:id="0"/>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4E"/>
    <w:family w:val="auto"/>
    <w:pitch w:val="variable"/>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004"/>
    <w:rsid w:val="00041EFD"/>
    <w:rsid w:val="00325004"/>
    <w:rsid w:val="00417CD9"/>
    <w:rsid w:val="004B1999"/>
    <w:rsid w:val="00536366"/>
    <w:rsid w:val="00685C1A"/>
    <w:rsid w:val="007C5B06"/>
    <w:rsid w:val="009F7DD8"/>
    <w:rsid w:val="00E0716D"/>
    <w:rsid w:val="00E55781"/>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30A248"/>
  <w14:defaultImageDpi w14:val="300"/>
  <w15:docId w15:val="{68861DB7-2525-4CFF-9D2A-0C19CE791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387482">
      <w:bodyDiv w:val="1"/>
      <w:marLeft w:val="0"/>
      <w:marRight w:val="0"/>
      <w:marTop w:val="0"/>
      <w:marBottom w:val="0"/>
      <w:divBdr>
        <w:top w:val="none" w:sz="0" w:space="0" w:color="auto"/>
        <w:left w:val="none" w:sz="0" w:space="0" w:color="auto"/>
        <w:bottom w:val="none" w:sz="0" w:space="0" w:color="auto"/>
        <w:right w:val="none" w:sz="0" w:space="0" w:color="auto"/>
      </w:divBdr>
    </w:div>
    <w:div w:id="493303662">
      <w:bodyDiv w:val="1"/>
      <w:marLeft w:val="0"/>
      <w:marRight w:val="0"/>
      <w:marTop w:val="0"/>
      <w:marBottom w:val="0"/>
      <w:divBdr>
        <w:top w:val="none" w:sz="0" w:space="0" w:color="auto"/>
        <w:left w:val="none" w:sz="0" w:space="0" w:color="auto"/>
        <w:bottom w:val="none" w:sz="0" w:space="0" w:color="auto"/>
        <w:right w:val="none" w:sz="0" w:space="0" w:color="auto"/>
      </w:divBdr>
    </w:div>
    <w:div w:id="614870467">
      <w:bodyDiv w:val="1"/>
      <w:marLeft w:val="0"/>
      <w:marRight w:val="0"/>
      <w:marTop w:val="0"/>
      <w:marBottom w:val="0"/>
      <w:divBdr>
        <w:top w:val="none" w:sz="0" w:space="0" w:color="auto"/>
        <w:left w:val="none" w:sz="0" w:space="0" w:color="auto"/>
        <w:bottom w:val="none" w:sz="0" w:space="0" w:color="auto"/>
        <w:right w:val="none" w:sz="0" w:space="0" w:color="auto"/>
      </w:divBdr>
    </w:div>
    <w:div w:id="786003776">
      <w:bodyDiv w:val="1"/>
      <w:marLeft w:val="0"/>
      <w:marRight w:val="0"/>
      <w:marTop w:val="0"/>
      <w:marBottom w:val="0"/>
      <w:divBdr>
        <w:top w:val="none" w:sz="0" w:space="0" w:color="auto"/>
        <w:left w:val="none" w:sz="0" w:space="0" w:color="auto"/>
        <w:bottom w:val="none" w:sz="0" w:space="0" w:color="auto"/>
        <w:right w:val="none" w:sz="0" w:space="0" w:color="auto"/>
      </w:divBdr>
    </w:div>
    <w:div w:id="19249519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469</Words>
  <Characters>2816</Characters>
  <Application>Microsoft Office Word</Application>
  <DocSecurity>0</DocSecurity>
  <Lines>23</Lines>
  <Paragraphs>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Aleksandra Tober</cp:lastModifiedBy>
  <cp:revision>7</cp:revision>
  <cp:lastPrinted>2013-10-21T12:07:00Z</cp:lastPrinted>
  <dcterms:created xsi:type="dcterms:W3CDTF">2021-03-10T13:20:00Z</dcterms:created>
  <dcterms:modified xsi:type="dcterms:W3CDTF">2026-05-31T20:12:00Z</dcterms:modified>
</cp:coreProperties>
</file>