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7FDF" w14:textId="77777777" w:rsidR="003954AA" w:rsidRPr="00A86EB9" w:rsidRDefault="003954AA" w:rsidP="003954AA">
      <w:pPr>
        <w:jc w:val="center"/>
        <w:rPr>
          <w:b/>
          <w:sz w:val="28"/>
        </w:rPr>
      </w:pPr>
      <w:r w:rsidRPr="00C91F47">
        <w:rPr>
          <w:b/>
          <w:sz w:val="28"/>
        </w:rPr>
        <w:t>Influence of Low-Voltage Electrodeposition on the Crystallinity and Photocatalytic Performance of Cu</w:t>
      </w:r>
      <w:r w:rsidRPr="00C91F47">
        <w:rPr>
          <w:b/>
          <w:sz w:val="28"/>
          <w:vertAlign w:val="subscript"/>
        </w:rPr>
        <w:t>2</w:t>
      </w:r>
      <w:r w:rsidRPr="00C91F47">
        <w:rPr>
          <w:b/>
          <w:sz w:val="28"/>
        </w:rPr>
        <w:t>O/</w:t>
      </w:r>
      <w:proofErr w:type="spellStart"/>
      <w:r w:rsidRPr="00C91F47">
        <w:rPr>
          <w:b/>
          <w:sz w:val="28"/>
        </w:rPr>
        <w:t>CuO</w:t>
      </w:r>
      <w:proofErr w:type="spellEnd"/>
      <w:r w:rsidRPr="00C91F47">
        <w:rPr>
          <w:b/>
          <w:sz w:val="28"/>
        </w:rPr>
        <w:t xml:space="preserve"> Coatings</w:t>
      </w:r>
      <w:r>
        <w:rPr>
          <w:b/>
          <w:sz w:val="28"/>
        </w:rPr>
        <w:t xml:space="preserve"> </w:t>
      </w:r>
    </w:p>
    <w:p w14:paraId="12BD66A8" w14:textId="77777777" w:rsidR="003954AA" w:rsidRPr="00A86EB9" w:rsidRDefault="003954AA" w:rsidP="003954AA">
      <w:pPr>
        <w:rPr>
          <w:b/>
          <w:sz w:val="28"/>
        </w:rPr>
      </w:pPr>
    </w:p>
    <w:p w14:paraId="0717E9F1" w14:textId="77777777" w:rsidR="003954AA" w:rsidRDefault="003954AA" w:rsidP="003954AA">
      <w:pPr>
        <w:jc w:val="center"/>
      </w:pPr>
      <w:r w:rsidRPr="00C91F47">
        <w:rPr>
          <w:u w:val="single"/>
        </w:rPr>
        <w:t xml:space="preserve">Maria-Anthoniette </w:t>
      </w:r>
      <w:r>
        <w:rPr>
          <w:u w:val="single"/>
        </w:rPr>
        <w:t xml:space="preserve">Oghenetejiro </w:t>
      </w:r>
      <w:r w:rsidRPr="00C91F47">
        <w:rPr>
          <w:u w:val="single"/>
        </w:rPr>
        <w:t>Onoriode-Afunezie</w:t>
      </w:r>
      <w:r>
        <w:t xml:space="preserve">, </w:t>
      </w:r>
      <w:r w:rsidRPr="00C91F47">
        <w:t>Agnė Šulčiūtė</w:t>
      </w:r>
    </w:p>
    <w:p w14:paraId="3B766ACA" w14:textId="77777777" w:rsidR="003954AA" w:rsidRPr="00A86EB9" w:rsidRDefault="003954AA" w:rsidP="003954AA">
      <w:pPr>
        <w:jc w:val="center"/>
        <w:rPr>
          <w:i/>
        </w:rPr>
      </w:pPr>
      <w:r w:rsidRPr="00C91F47">
        <w:rPr>
          <w:i/>
        </w:rPr>
        <w:t>Department of Physical and Inorganic Chemistry, Faculty of Chemical Technology, Kaunas University of Technology, Kaunas, Lithuania</w:t>
      </w:r>
    </w:p>
    <w:p w14:paraId="48EB8F9D" w14:textId="77777777" w:rsidR="003954AA" w:rsidRPr="00C91F47" w:rsidRDefault="003954AA" w:rsidP="003954AA">
      <w:pPr>
        <w:jc w:val="center"/>
        <w:rPr>
          <w:i/>
          <w:iCs/>
        </w:rPr>
      </w:pPr>
      <w:proofErr w:type="spellStart"/>
      <w:r w:rsidRPr="00C91F47">
        <w:rPr>
          <w:i/>
          <w:iCs/>
        </w:rPr>
        <w:t>Radvilenu</w:t>
      </w:r>
      <w:proofErr w:type="spellEnd"/>
      <w:r w:rsidRPr="00C91F47">
        <w:rPr>
          <w:i/>
          <w:iCs/>
        </w:rPr>
        <w:t xml:space="preserve"> pl 19</w:t>
      </w:r>
      <w:r>
        <w:rPr>
          <w:i/>
          <w:iCs/>
        </w:rPr>
        <w:t>, LT-50254, Kunas Lithuania</w:t>
      </w:r>
    </w:p>
    <w:p w14:paraId="0FF157C6" w14:textId="77777777" w:rsidR="003954AA" w:rsidRPr="00685C1A" w:rsidRDefault="003954AA" w:rsidP="003954AA">
      <w:pPr>
        <w:jc w:val="center"/>
        <w:rPr>
          <w:i/>
        </w:rPr>
      </w:pPr>
      <w:r>
        <w:rPr>
          <w:i/>
        </w:rPr>
        <w:t>maria.onoriode@ktu.edu</w:t>
      </w:r>
    </w:p>
    <w:p w14:paraId="38C10353" w14:textId="77777777" w:rsidR="003954AA" w:rsidRDefault="003954AA" w:rsidP="003954AA">
      <w:pPr>
        <w:jc w:val="center"/>
      </w:pPr>
    </w:p>
    <w:p w14:paraId="5FA94A10" w14:textId="77777777" w:rsidR="003954AA" w:rsidRDefault="003954AA" w:rsidP="003954AA">
      <w:pPr>
        <w:jc w:val="both"/>
      </w:pPr>
      <w:r w:rsidRPr="00C91F47">
        <w:rPr>
          <w:b/>
          <w:bCs/>
        </w:rPr>
        <w:t>Objective:</w:t>
      </w:r>
      <w:r>
        <w:t xml:space="preserve"> This study evaluates the development of copper-based photocatalysts prepared via low-voltage electrophoretic deposition (EPD) on AISI 316 stainless steel. The goal was to optimize preparation parameters for the rapid degradation of organic pollutants, like Methylene Blue (MB) and Ciprofloxacin (CIP).</w:t>
      </w:r>
    </w:p>
    <w:p w14:paraId="3D3E7AE1" w14:textId="77777777" w:rsidR="00411C93" w:rsidRDefault="00411C93" w:rsidP="003954AA">
      <w:pPr>
        <w:jc w:val="both"/>
        <w:rPr>
          <w:b/>
          <w:bCs/>
        </w:rPr>
      </w:pPr>
    </w:p>
    <w:p w14:paraId="7C8B2984" w14:textId="27F35632" w:rsidR="003954AA" w:rsidRDefault="003954AA" w:rsidP="003954AA">
      <w:pPr>
        <w:jc w:val="both"/>
      </w:pPr>
      <w:r w:rsidRPr="00C91F47">
        <w:rPr>
          <w:b/>
          <w:bCs/>
        </w:rPr>
        <w:t>Methodology:</w:t>
      </w:r>
      <w:r>
        <w:t xml:space="preserve"> Catalyst precursors were synthesized through the coprecipitation of copper nitrate and sodium hydroxide, followed by a 25-minute dark aging period, with vacuum filtration and finally, drying at 80°C. These aged species were electrodeposited at voltages ranging from 0.9V to 1.2V, followed by a second drying step at 80°C. Structural evolution was analyzed using X-ray Diffraction (XRD), and photocatalytic efficiency was measured over a 30-minute window, weighed against UV radiation control.</w:t>
      </w:r>
    </w:p>
    <w:p w14:paraId="5E7775E9" w14:textId="77777777" w:rsidR="00411C93" w:rsidRDefault="00411C93" w:rsidP="003954AA">
      <w:pPr>
        <w:jc w:val="both"/>
        <w:rPr>
          <w:b/>
          <w:bCs/>
        </w:rPr>
      </w:pPr>
    </w:p>
    <w:p w14:paraId="01C4A7C4" w14:textId="29F95D27" w:rsidR="003954AA" w:rsidRDefault="003954AA" w:rsidP="003954AA">
      <w:pPr>
        <w:jc w:val="both"/>
      </w:pPr>
      <w:r w:rsidRPr="00C91F47">
        <w:rPr>
          <w:b/>
          <w:bCs/>
        </w:rPr>
        <w:t>Results:</w:t>
      </w:r>
      <w:r>
        <w:t xml:space="preserve"> XRD patterns confirmed the successful formation of mixed-phase </w:t>
      </w:r>
      <w:proofErr w:type="spellStart"/>
      <w:r>
        <w:t>CuO</w:t>
      </w:r>
      <w:proofErr w:type="spellEnd"/>
      <w:r>
        <w:t>/Cu</w:t>
      </w:r>
      <w:r w:rsidRPr="00C91F47">
        <w:rPr>
          <w:vertAlign w:val="subscript"/>
        </w:rPr>
        <w:t>2</w:t>
      </w:r>
      <w:r>
        <w:t xml:space="preserve">O films while preserving the structural integrity of the underlying substrate. The bare stainless steel exhibited characteristic face-centered cubic (FCC) austenite reflections (2θ ≈ 43.5°, 50.8°, 74.5°, and 90.5°) </w:t>
      </w:r>
      <w:r>
        <w:fldChar w:fldCharType="begin"/>
      </w:r>
      <w:r>
        <w:instrText xml:space="preserve"> ADDIN ZOTERO_ITEM CSL_CITATION {"citationID":"xXNyt0J5","properties":{"formattedCitation":"[1]","plainCitation":"[1]","noteIndex":0},"citationItems":[{"id":1898,"uris":["http://zotero.org/users/local/6jEXBRfS/items/RALPV27M"],"itemData":{"id":1898,"type":"article-journal","abstract":"In this study, the electrochemical behavior of coarse-grained and fine-grained AISI 430 ferritic stainless steel in 0.1M HNO3 solution was investigated. Potentiodynamic polarization curves and electrochemical impedance spectroscopy (EIS) measurements showed that grain refinement operation offer better conditions for forming the passive films. Mott–Schottky analysis revealed that the passive films behave as n-type and p-type semiconductors and grain refinement did not change the semiconductor type of the passive films. Also, according to Mott–Schottky analysis, it was found that the calculated donor and acceptor densities decreased with grain refinement. These observations were consisted with the results of the potentiodynamic polarization curves and EIS measurements, evidencing that the passivation behavior enhanced with decreasing the grain size. In conclusion, grain refinement offer better conditions for forming the passive films with higher protection behavior, due to the growth of a much thicker and less defective films.","container-title":"Journal of Alloys and Compounds","DOI":"10.1016/j.jallcom.2015.03.142","ISSN":"0925-8388","journalAbbreviation":"Journal of Alloys and Compounds","page":"301-307","source":"ScienceDirect","title":"Comparison of electrochemical behavior between coarse-grained and fine-grained AISI 430 ferritic stainless steel by Mott–Schottky analysis and EIS measurements","volume":"639","author":[{"family":"Fattah-alhosseini","given":"A."},{"family":"Vafaeian","given":"S."}],"issued":{"date-parts":[["2015",8,5]]}}}],"schema":"https://github.com/citation-style-language/schema/raw/master/csl-citation.json"} </w:instrText>
      </w:r>
      <w:r>
        <w:fldChar w:fldCharType="separate"/>
      </w:r>
      <w:r w:rsidRPr="003954AA">
        <w:t>[1]</w:t>
      </w:r>
      <w:r>
        <w:fldChar w:fldCharType="end"/>
      </w:r>
      <w:r>
        <w:t xml:space="preserve">, which persisted across all coated samples. On these reflections were diagnostic peaks for tenorite </w:t>
      </w:r>
      <w:proofErr w:type="spellStart"/>
      <w:r>
        <w:t>CuO</w:t>
      </w:r>
      <w:proofErr w:type="spellEnd"/>
      <w:r>
        <w:t xml:space="preserve"> (35.6° and 65.8°) </w:t>
      </w:r>
      <w:r>
        <w:fldChar w:fldCharType="begin"/>
      </w:r>
      <w:r>
        <w:instrText xml:space="preserve"> ADDIN ZOTERO_ITEM CSL_CITATION {"citationID":"cUM5iuOD","properties":{"formattedCitation":"[2], [3]","plainCitation":"[2], [3]","noteIndex":0},"citationItems":[{"id":1822,"uris":["http://zotero.org/users/local/6jEXBRfS/items/XJQGZHGS"],"itemData":{"id":1822,"type":"article-journal","abstract":"In this work, the effect of the applied cathodic potential on properties of electrodeposited p-type Cu2O thin films was investigated. Electrochemical deposition was carried out on indium tin oxide (ITO) substrate from alkaline Cu(II) lactate-based solution at different cathodic potentials (− 0.60 to − 0.80 V vs. Ag/AgCl) without subsequent annealing. It was shown that changing the electrodeposition applied potential could tune both the phase structure and band gap energy of the Cu2O thin films. The morphological, optical, and structural characterizations of the deposits were carried out using field-emission scanning electron microscopy (FESEM), X-ray diffraction (XRD) and UV-VIS spectroscopy, respectively. FESEM observations of the as-prepared deposits revealed uniform, rough and desert rose-like crystallites composed of square or triangular pyramidal and truncated polyhedral morphologies. The XRD investigation showed that the films were crystalline and revealed the presence of two other sub-stoichiometric copper oxide phases (Cu4O3 and Cu64O), depending on the applied potential. The crystallite size, evaluated using the Scherer formula, varied tightly with the cathode potential and increased in the − 0.65 to − 0.75 V potential range, indicating that the films are of better crystallization. The optical band gaps, deduced from experimental Tauc plots, were found to be 2.33, 1.98, 2.25, 2.27 and 2.50 eV for thin films deposited at − 0.60, − 0.65, − 0.70, − 0.75 and − 0.8 V vs Ag/AgCl, respectively. A mechanism of the phase formation is proposed and discussed.","container-title":"Journal of Electronic Materials","DOI":"10.1007/s11664-021-09057-6","ISSN":"1543-186X","issue":"9","journalAbbreviation":"J. Electron. Mater.","language":"en","page":"5134-5140","source":"Springer Link","title":"Insights on the Effect of Applied Potential on the Properties of Electrodeposited p-Type Cuprous Oxide (Cu2O) Thin Films","volume":"50","author":[{"family":"Derbal","given":"Sabrine"},{"family":"Benaicha","given":"Mohamed"}],"issued":{"date-parts":[["2021",9,1]]}}},{"id":1824,"uris":["http://zotero.org/users/local/6jEXBRfS/items/KIKDENQA"],"itemData":{"id":1824,"type":"article-journal","abstract":"A new one-step electrochemical approach has been developed for the morphology, size, and stoichiometry-controlled synthesis of Cu2O, CuO, and Cu2O/CuO composite structures at room temperature without using surfactants, capping agents, or any other additives. The electrochemical deposition of a Cu monolayer using underpotential deposition (UPD) and the flow rate of oxygen gas bubbled through the deposition solution used for oxidation of the Cu layer are the key parameters for controlling the stoichiometry of the CuxO (x = 1, 2) structures. The morphologies, crystallinity, stoichiometries, optical properties, and photoelectrochemical properties of the as-electrodeposited Cu2O and CuO materials were analyzed using scanning electron microscopy (SEM), X-ray diffraction (XRD), X-ray photoelectron spectroscopy (XPS), energy dispersive spectroscopy (EDS), UV–vis absorption, and photoelectrochemical (PEC) techniques. The results indicated that the Cu2O and CuO materials electrodeposited on both indium tin oxide coated (ITO) quartz and gold electrodes using this new electrochemical technique exhibit high-quality single crystalline structures and high photoactivity with rapid photoelectrical response to light irradiation.","container-title":"Langmuir","DOI":"10.1021/acs.langmuir.7b00340","ISSN":"0743-7463","issue":"16","journalAbbreviation":"Langmuir","note":"publisher: American Chemical Society","page":"3960-3967","source":"ACS Publications","title":"Stoichiometry, Morphology, and Size-Controlled Electrochemical Fabrication of CuxO (x = 1, 2) at Underpotential","volume":"33","author":[{"family":"Kartal","given":"Cemile"},{"family":"Hanedar","given":"Yeşim"},{"family":"Öznülüer","given":"Tuba"},{"family":"Demir","given":"Ümit"}],"issued":{"date-parts":[["2017",4,25]]}}}],"schema":"https://github.com/citation-style-language/schema/raw/master/csl-citation.json"} </w:instrText>
      </w:r>
      <w:r>
        <w:fldChar w:fldCharType="separate"/>
      </w:r>
      <w:r w:rsidRPr="003954AA">
        <w:t>[2], [3]</w:t>
      </w:r>
      <w:r>
        <w:fldChar w:fldCharType="end"/>
      </w:r>
      <w:r>
        <w:t xml:space="preserve"> and cuprite Cu</w:t>
      </w:r>
      <w:r w:rsidRPr="00C91F47">
        <w:rPr>
          <w:vertAlign w:val="subscript"/>
        </w:rPr>
        <w:t>2</w:t>
      </w:r>
      <w:r>
        <w:t xml:space="preserve">O (38.8° and 61.5°) </w:t>
      </w:r>
      <w:r>
        <w:fldChar w:fldCharType="begin"/>
      </w:r>
      <w:r>
        <w:instrText xml:space="preserve"> ADDIN ZOTERO_ITEM CSL_CITATION {"citationID":"rT38x1Wn","properties":{"formattedCitation":"[2], [4]","plainCitation":"[2], [4]","noteIndex":0},"citationItems":[{"id":1822,"uris":["http://zotero.org/users/local/6jEXBRfS/items/XJQGZHGS"],"itemData":{"id":1822,"type":"article-journal","abstract":"In this work, the effect of the applied cathodic potential on properties of electrodeposited p-type Cu2O thin films was investigated. Electrochemical deposition was carried out on indium tin oxide (ITO) substrate from alkaline Cu(II) lactate-based solution at different cathodic potentials (− 0.60 to − 0.80 V vs. Ag/AgCl) without subsequent annealing. It was shown that changing the electrodeposition applied potential could tune both the phase structure and band gap energy of the Cu2O thin films. The morphological, optical, and structural characterizations of the deposits were carried out using field-emission scanning electron microscopy (FESEM), X-ray diffraction (XRD) and UV-VIS spectroscopy, respectively. FESEM observations of the as-prepared deposits revealed uniform, rough and desert rose-like crystallites composed of square or triangular pyramidal and truncated polyhedral morphologies. The XRD investigation showed that the films were crystalline and revealed the presence of two other sub-stoichiometric copper oxide phases (Cu4O3 and Cu64O), depending on the applied potential. The crystallite size, evaluated using the Scherer formula, varied tightly with the cathode potential and increased in the − 0.65 to − 0.75 V potential range, indicating that the films are of better crystallization. The optical band gaps, deduced from experimental Tauc plots, were found to be 2.33, 1.98, 2.25, 2.27 and 2.50 eV for thin films deposited at − 0.60, − 0.65, − 0.70, − 0.75 and − 0.8 V vs Ag/AgCl, respectively. A mechanism of the phase formation is proposed and discussed.","container-title":"Journal of Electronic Materials","DOI":"10.1007/s11664-021-09057-6","ISSN":"1543-186X","issue":"9","journalAbbreviation":"J. Electron. Mater.","language":"en","page":"5134-5140","source":"Springer Link","title":"Insights on the Effect of Applied Potential on the Properties of Electrodeposited p-Type Cuprous Oxide (Cu2O) Thin Films","volume":"50","author":[{"family":"Derbal","given":"Sabrine"},{"family":"Benaicha","given":"Mohamed"}],"issued":{"date-parts":[["2021",9,1]]}}},{"id":1902,"uris":["http://zotero.org/users/local/6jEXBRfS/items/YAMHZWZ2"],"itemData":{"id":1902,"type":"article-journal","abstract":"In this work, highly Cu2O film purity have been synthesized via electrodeposition technique by means of a variable applied potential [cyclic voltammetry (CV), linear sweep voltammetry (LSV) and − 0.5 V]. This paper highlights the effect of using variable potential approaches during the film preparation on the properties of Cu2O-deposited films. The prepared films were analyzed by X-ray diffraction, Raman spectroscopy, scanning electron microscopy, UV–Vis absorption and photoelectrochemical (PEC) analysis. XRD revealed that samples are crystallized in Cu2O cubic structure with a crystalline orientation in the plane (111) and a clear improvement of the crystallinity and size crystallite of the Cu2O deposited using CV process. SEM micrographs showed that the morphology grains were three-sided pyramid-shaped, expanding with increase of the crystallinity. The calculated band gap values are 2.18, 2.23 and 2.20 eV, respectively for − 0.5 V, LSV, CV. The Cu2O films synthetized in this study showed high PEC activity with very low carrier density in comparison with the conventionally electrodeposited films.","container-title":"Journal of Materials Science: Materials in Electronics","DOI":"10.1007/s10854-020-02976-w","ISSN":"1573-482X","issue":"5","journalAbbreviation":"J Mater Sci: Mater Electron","language":"en","page":"4237-4244","source":"Springer Link","title":"High-quality Cu2O thin films via electrochemical synthesis under a variable applied potential","volume":"31","author":[{"family":"Ait Hssi","given":"A."},{"family":"Atourki","given":"L."},{"family":"Labchir","given":"N."},{"family":"Ouafi","given":"M."},{"family":"Abouabassi","given":"K."},{"family":"Elfanaoui","given":"A."},{"family":"Ihlal","given":"A."},{"family":"Benmokhtar","given":"S."},{"family":"Bouabid","given":"K."}],"issued":{"date-parts":[["2020",3,1]]}}}],"schema":"https://github.com/citation-style-language/schema/raw/master/csl-citation.json"} </w:instrText>
      </w:r>
      <w:r>
        <w:fldChar w:fldCharType="separate"/>
      </w:r>
      <w:r w:rsidRPr="003954AA">
        <w:t>[2], [4]</w:t>
      </w:r>
      <w:r>
        <w:fldChar w:fldCharType="end"/>
      </w:r>
      <w:r>
        <w:t>. A distinct voltage-dependent evolution was observed: the Cu</w:t>
      </w:r>
      <w:r w:rsidRPr="00C91F47">
        <w:rPr>
          <w:vertAlign w:val="subscript"/>
        </w:rPr>
        <w:t>2</w:t>
      </w:r>
      <w:r>
        <w:t xml:space="preserve">O (111) reflection at ~38.8° intensified progressively from 0.9V to 1.2V, indicating preferential enrichment of the cuprite phase at higher potentials. Furthermore, the relative broadening of peaks at lower voltages (0.9V–1.0V) compared to the sharper reflections at 1.2V indicates that voltage acts as a crystallization driver, with lower fields preserving nanocrystalline mixed-phase heterojunctions while higher voltages promote larger, more phase-pure crystallites </w:t>
      </w:r>
      <w:r>
        <w:fldChar w:fldCharType="begin"/>
      </w:r>
      <w:r>
        <w:instrText xml:space="preserve"> ADDIN ZOTERO_ITEM CSL_CITATION {"citationID":"HSVod8l9","properties":{"formattedCitation":"[3], [4]","plainCitation":"[3], [4]","noteIndex":0},"citationItems":[{"id":1824,"uris":["http://zotero.org/users/local/6jEXBRfS/items/KIKDENQA"],"itemData":{"id":1824,"type":"article-journal","abstract":"A new one-step electrochemical approach has been developed for the morphology, size, and stoichiometry-controlled synthesis of Cu2O, CuO, and Cu2O/CuO composite structures at room temperature without using surfactants, capping agents, or any other additives. The electrochemical deposition of a Cu monolayer using underpotential deposition (UPD) and the flow rate of oxygen gas bubbled through the deposition solution used for oxidation of the Cu layer are the key parameters for controlling the stoichiometry of the CuxO (x = 1, 2) structures. The morphologies, crystallinity, stoichiometries, optical properties, and photoelectrochemical properties of the as-electrodeposited Cu2O and CuO materials were analyzed using scanning electron microscopy (SEM), X-ray diffraction (XRD), X-ray photoelectron spectroscopy (XPS), energy dispersive spectroscopy (EDS), UV–vis absorption, and photoelectrochemical (PEC) techniques. The results indicated that the Cu2O and CuO materials electrodeposited on both indium tin oxide coated (ITO) quartz and gold electrodes using this new electrochemical technique exhibit high-quality single crystalline structures and high photoactivity with rapid photoelectrical response to light irradiation.","container-title":"Langmuir","DOI":"10.1021/acs.langmuir.7b00340","ISSN":"0743-7463","issue":"16","journalAbbreviation":"Langmuir","note":"publisher: American Chemical Society","page":"3960-3967","source":"ACS Publications","title":"Stoichiometry, Morphology, and Size-Controlled Electrochemical Fabrication of CuxO (x = 1, 2) at Underpotential","volume":"33","author":[{"family":"Kartal","given":"Cemile"},{"family":"Hanedar","given":"Yeşim"},{"family":"Öznülüer","given":"Tuba"},{"family":"Demir","given":"Ümit"}],"issued":{"date-parts":[["2017",4,25]]}}},{"id":1902,"uris":["http://zotero.org/users/local/6jEXBRfS/items/YAMHZWZ2"],"itemData":{"id":1902,"type":"article-journal","abstract":"In this work, highly Cu2O film purity have been synthesized via electrodeposition technique by means of a variable applied potential [cyclic voltammetry (CV), linear sweep voltammetry (LSV) and − 0.5 V]. This paper highlights the effect of using variable potential approaches during the film preparation on the properties of Cu2O-deposited films. The prepared films were analyzed by X-ray diffraction, Raman spectroscopy, scanning electron microscopy, UV–Vis absorption and photoelectrochemical (PEC) analysis. XRD revealed that samples are crystallized in Cu2O cubic structure with a crystalline orientation in the plane (111) and a clear improvement of the crystallinity and size crystallite of the Cu2O deposited using CV process. SEM micrographs showed that the morphology grains were three-sided pyramid-shaped, expanding with increase of the crystallinity. The calculated band gap values are 2.18, 2.23 and 2.20 eV, respectively for − 0.5 V, LSV, CV. The Cu2O films synthetized in this study showed high PEC activity with very low carrier density in comparison with the conventionally electrodeposited films.","container-title":"Journal of Materials Science: Materials in Electronics","DOI":"10.1007/s10854-020-02976-w","ISSN":"1573-482X","issue":"5","journalAbbreviation":"J Mater Sci: Mater Electron","language":"en","page":"4237-4244","source":"Springer Link","title":"High-quality Cu2O thin films via electrochemical synthesis under a variable applied potential","volume":"31","author":[{"family":"Ait Hssi","given":"A."},{"family":"Atourki","given":"L."},{"family":"Labchir","given":"N."},{"family":"Ouafi","given":"M."},{"family":"Abouabassi","given":"K."},{"family":"Elfanaoui","given":"A."},{"family":"Ihlal","given":"A."},{"family":"Benmokhtar","given":"S."},{"family":"Bouabid","given":"K."}],"issued":{"date-parts":[["2020",3,1]]}}}],"schema":"https://github.com/citation-style-language/schema/raw/master/csl-citation.json"} </w:instrText>
      </w:r>
      <w:r>
        <w:fldChar w:fldCharType="separate"/>
      </w:r>
      <w:r w:rsidRPr="003954AA">
        <w:t>[3], [4]</w:t>
      </w:r>
      <w:r>
        <w:fldChar w:fldCharType="end"/>
      </w:r>
      <w:r>
        <w:t xml:space="preserve">. </w:t>
      </w:r>
    </w:p>
    <w:p w14:paraId="1F13CFC1" w14:textId="08B06AEC" w:rsidR="003954AA" w:rsidRDefault="003954AA" w:rsidP="003954AA">
      <w:pPr>
        <w:jc w:val="both"/>
      </w:pPr>
      <w:r>
        <w:t xml:space="preserve">Photocatalytic trials demonstrated that UV radiation alone resulted in negligible pollutant removal (~0%). The catalysts, however, initiated rapid pseudo-first-order kinetics. </w:t>
      </w:r>
      <w:r w:rsidRPr="00F8487A">
        <w:t xml:space="preserve">Catalyst performance was to be pollutant-specific: For </w:t>
      </w:r>
      <w:r>
        <w:t>MB</w:t>
      </w:r>
      <w:r w:rsidRPr="00F8487A">
        <w:t xml:space="preserve">, the 1.2V catalyst was the most effective, achieving up to </w:t>
      </w:r>
      <w:r>
        <w:t>34</w:t>
      </w:r>
      <w:r w:rsidRPr="00F8487A">
        <w:t xml:space="preserve">% degradation within 30 minutes. Conversely, for </w:t>
      </w:r>
      <w:r>
        <w:t>CIP</w:t>
      </w:r>
      <w:r w:rsidRPr="00F8487A">
        <w:t>, the 0.9V catalyst achieved the best results, reaching up to 46% degradation, significantly outperforming the 1.2V catalyst which achieved ~34% removal. This suggests that the nanocrystalline heterojunctions maintained at lower voltages (0.9V) are superior for CIP-specific charge separation, while the higher crystallinity of the 1.2V phase favors MB degradation.</w:t>
      </w:r>
    </w:p>
    <w:p w14:paraId="47F6A0F0" w14:textId="77777777" w:rsidR="00411C93" w:rsidRDefault="00411C93" w:rsidP="003954AA">
      <w:pPr>
        <w:jc w:val="both"/>
        <w:rPr>
          <w:b/>
          <w:bCs/>
        </w:rPr>
      </w:pPr>
    </w:p>
    <w:p w14:paraId="5615DA28" w14:textId="72808837" w:rsidR="003954AA" w:rsidRDefault="003954AA" w:rsidP="003954AA">
      <w:pPr>
        <w:jc w:val="both"/>
      </w:pPr>
      <w:r w:rsidRPr="00C91F47">
        <w:rPr>
          <w:b/>
          <w:bCs/>
        </w:rPr>
        <w:t>Conclusion:</w:t>
      </w:r>
      <w:r>
        <w:t xml:space="preserve"> </w:t>
      </w:r>
      <w:r w:rsidRPr="00F8487A">
        <w:t>The choice of EPD voltage is a critical driver for both structural development and pollutant-specific efficiency. A 1.2V preparation voltage optimizes performance for MB, while a 0.9V preparation voltage is superior for the rapid treatment of CIP, highlighting the versatility of aged copper oxide coatings in targeted water treatment applications.</w:t>
      </w:r>
      <w:r>
        <w:t xml:space="preserve"> </w:t>
      </w:r>
    </w:p>
    <w:p w14:paraId="20E4543E" w14:textId="77777777" w:rsidR="00411C93" w:rsidRDefault="00411C93" w:rsidP="003954AA">
      <w:pPr>
        <w:jc w:val="both"/>
        <w:rPr>
          <w:b/>
          <w:bCs/>
        </w:rPr>
      </w:pPr>
    </w:p>
    <w:p w14:paraId="1F5F0F78" w14:textId="20FCE4DA" w:rsidR="003954AA" w:rsidRDefault="003954AA" w:rsidP="003954AA">
      <w:pPr>
        <w:jc w:val="both"/>
        <w:rPr>
          <w:b/>
          <w:bCs/>
        </w:rPr>
      </w:pPr>
      <w:r>
        <w:rPr>
          <w:b/>
          <w:bCs/>
        </w:rPr>
        <w:t>References:</w:t>
      </w:r>
    </w:p>
    <w:p w14:paraId="07618C18" w14:textId="77777777" w:rsidR="003954AA" w:rsidRPr="003954AA" w:rsidRDefault="003954AA" w:rsidP="003954AA">
      <w:pPr>
        <w:pStyle w:val="Bibliography"/>
      </w:pPr>
      <w:r>
        <w:rPr>
          <w:b/>
          <w:bCs/>
        </w:rPr>
        <w:fldChar w:fldCharType="begin"/>
      </w:r>
      <w:r>
        <w:rPr>
          <w:b/>
          <w:bCs/>
        </w:rPr>
        <w:instrText xml:space="preserve"> ADDIN ZOTERO_BIBL {"uncited":[],"omitted":[],"custom":[]} CSL_BIBLIOGRAPHY </w:instrText>
      </w:r>
      <w:r>
        <w:rPr>
          <w:b/>
          <w:bCs/>
        </w:rPr>
        <w:fldChar w:fldCharType="separate"/>
      </w:r>
      <w:r w:rsidRPr="003954AA">
        <w:t>[1]</w:t>
      </w:r>
      <w:r w:rsidRPr="003954AA">
        <w:tab/>
        <w:t xml:space="preserve">A. Fattah-alhosseini and S. Vafaeian, ‘Comparison of electrochemical behavior between coarse-grained and fine-grained AISI 430 ferritic stainless steel by Mott–Schottky analysis and EIS measurements’, </w:t>
      </w:r>
      <w:r w:rsidRPr="003954AA">
        <w:rPr>
          <w:i/>
          <w:iCs/>
        </w:rPr>
        <w:t>Journal of Alloys and Compounds</w:t>
      </w:r>
      <w:r w:rsidRPr="003954AA">
        <w:t>, vol. 639, pp. 301–307, Aug. 2015, doi: 10.1016/j.jallcom.2015.03.142.</w:t>
      </w:r>
    </w:p>
    <w:p w14:paraId="44482379" w14:textId="77777777" w:rsidR="003954AA" w:rsidRPr="003954AA" w:rsidRDefault="003954AA" w:rsidP="003954AA">
      <w:pPr>
        <w:pStyle w:val="Bibliography"/>
      </w:pPr>
      <w:r w:rsidRPr="003954AA">
        <w:t>[2]</w:t>
      </w:r>
      <w:r w:rsidRPr="003954AA">
        <w:tab/>
        <w:t xml:space="preserve">S. Derbal and M. Benaicha, ‘Insights on the Effect of Applied Potential on the Properties of Electrodeposited p-Type Cuprous Oxide (Cu2O) Thin Films’, </w:t>
      </w:r>
      <w:r w:rsidRPr="003954AA">
        <w:rPr>
          <w:i/>
          <w:iCs/>
        </w:rPr>
        <w:t>J. Electron. Mater.</w:t>
      </w:r>
      <w:r w:rsidRPr="003954AA">
        <w:t>, vol. 50, no. 9, pp. 5134–5140, Sep. 2021, doi: 10.1007/s11664-021-09057-6.</w:t>
      </w:r>
    </w:p>
    <w:p w14:paraId="1E85BFFC" w14:textId="77777777" w:rsidR="003954AA" w:rsidRPr="003954AA" w:rsidRDefault="003954AA" w:rsidP="003954AA">
      <w:pPr>
        <w:pStyle w:val="Bibliography"/>
      </w:pPr>
      <w:r w:rsidRPr="003954AA">
        <w:t>[3]</w:t>
      </w:r>
      <w:r w:rsidRPr="003954AA">
        <w:tab/>
        <w:t xml:space="preserve">C. Kartal, Y. Hanedar, T. Öznülüer, and Ü. Demir, ‘Stoichiometry, Morphology, and Size-Controlled Electrochemical Fabrication of CuxO (x = 1, 2) at Underpotential’, </w:t>
      </w:r>
      <w:r w:rsidRPr="003954AA">
        <w:rPr>
          <w:i/>
          <w:iCs/>
        </w:rPr>
        <w:t>Langmuir</w:t>
      </w:r>
      <w:r w:rsidRPr="003954AA">
        <w:t>, vol. 33, no. 16, pp. 3960–3967, Apr. 2017, doi: 10.1021/acs.langmuir.7b00340.</w:t>
      </w:r>
    </w:p>
    <w:p w14:paraId="0C22F706" w14:textId="77777777" w:rsidR="003954AA" w:rsidRPr="003954AA" w:rsidRDefault="003954AA" w:rsidP="003954AA">
      <w:pPr>
        <w:pStyle w:val="Bibliography"/>
      </w:pPr>
      <w:r w:rsidRPr="003954AA">
        <w:t>[4]</w:t>
      </w:r>
      <w:r w:rsidRPr="003954AA">
        <w:tab/>
        <w:t xml:space="preserve">A. Ait Hssi </w:t>
      </w:r>
      <w:r w:rsidRPr="003954AA">
        <w:rPr>
          <w:i/>
          <w:iCs/>
        </w:rPr>
        <w:t>et al.</w:t>
      </w:r>
      <w:r w:rsidRPr="003954AA">
        <w:t xml:space="preserve">, ‘High-quality Cu2O thin films via electrochemical synthesis under a variable applied potential’, </w:t>
      </w:r>
      <w:r w:rsidRPr="003954AA">
        <w:rPr>
          <w:i/>
          <w:iCs/>
        </w:rPr>
        <w:t>J Mater Sci: Mater Electron</w:t>
      </w:r>
      <w:r w:rsidRPr="003954AA">
        <w:t>, vol. 31, no. 5, pp. 4237–4244, Mar. 2020, doi: 10.1007/s10854-020-02976-w.</w:t>
      </w:r>
    </w:p>
    <w:p w14:paraId="1CE12764" w14:textId="447F6C30" w:rsidR="003954AA" w:rsidRPr="0081743A" w:rsidRDefault="003954AA" w:rsidP="003954AA">
      <w:pPr>
        <w:jc w:val="both"/>
        <w:rPr>
          <w:b/>
          <w:bCs/>
        </w:rPr>
      </w:pPr>
      <w:r>
        <w:rPr>
          <w:b/>
          <w:bCs/>
        </w:rPr>
        <w:lastRenderedPageBreak/>
        <w:fldChar w:fldCharType="end"/>
      </w:r>
    </w:p>
    <w:p w14:paraId="32C30C70" w14:textId="77777777" w:rsidR="003954AA" w:rsidRDefault="003954AA"/>
    <w:sectPr w:rsidR="003954AA" w:rsidSect="003954AA">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zMTc1MzYzNTazMDNU0lEKTi0uzszPAykwrAUAmL1IuSwAAAA="/>
  </w:docVars>
  <w:rsids>
    <w:rsidRoot w:val="003954AA"/>
    <w:rsid w:val="001A0806"/>
    <w:rsid w:val="003954AA"/>
    <w:rsid w:val="00411C93"/>
    <w:rsid w:val="00970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0B51"/>
  <w15:chartTrackingRefBased/>
  <w15:docId w15:val="{34BAE9BA-05C4-4381-8572-91F171685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4AA"/>
    <w:pPr>
      <w:widowControl w:val="0"/>
      <w:spacing w:after="0" w:line="240" w:lineRule="auto"/>
    </w:pPr>
    <w:rPr>
      <w:rFonts w:ascii="Times New Roman" w:eastAsia="Times New Roman" w:hAnsi="Times New Roman" w:cs="Times New Roman"/>
      <w:snapToGrid w:val="0"/>
      <w:kern w:val="0"/>
      <w:sz w:val="20"/>
      <w:szCs w:val="20"/>
      <w14:ligatures w14:val="none"/>
    </w:rPr>
  </w:style>
  <w:style w:type="paragraph" w:styleId="Heading1">
    <w:name w:val="heading 1"/>
    <w:basedOn w:val="Normal"/>
    <w:next w:val="Normal"/>
    <w:link w:val="Heading1Char"/>
    <w:uiPriority w:val="9"/>
    <w:qFormat/>
    <w:rsid w:val="003954AA"/>
    <w:pPr>
      <w:keepNext/>
      <w:keepLines/>
      <w:widowControl/>
      <w:spacing w:before="360" w:after="80" w:line="278" w:lineRule="auto"/>
      <w:outlineLvl w:val="0"/>
    </w:pPr>
    <w:rPr>
      <w:rFonts w:asciiTheme="majorHAnsi" w:eastAsiaTheme="majorEastAsia" w:hAnsiTheme="majorHAnsi" w:cstheme="majorBidi"/>
      <w:snapToGrid/>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954AA"/>
    <w:pPr>
      <w:keepNext/>
      <w:keepLines/>
      <w:widowControl/>
      <w:spacing w:before="160" w:after="80" w:line="278" w:lineRule="auto"/>
      <w:outlineLvl w:val="1"/>
    </w:pPr>
    <w:rPr>
      <w:rFonts w:asciiTheme="majorHAnsi" w:eastAsiaTheme="majorEastAsia" w:hAnsiTheme="majorHAnsi" w:cstheme="majorBidi"/>
      <w:snapToGrid/>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954AA"/>
    <w:pPr>
      <w:keepNext/>
      <w:keepLines/>
      <w:widowControl/>
      <w:spacing w:before="160" w:after="80" w:line="278" w:lineRule="auto"/>
      <w:outlineLvl w:val="2"/>
    </w:pPr>
    <w:rPr>
      <w:rFonts w:asciiTheme="minorHAnsi" w:eastAsiaTheme="majorEastAsia" w:hAnsiTheme="minorHAnsi" w:cstheme="majorBidi"/>
      <w:snapToGrid/>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954AA"/>
    <w:pPr>
      <w:keepNext/>
      <w:keepLines/>
      <w:widowControl/>
      <w:spacing w:before="80" w:after="40" w:line="278" w:lineRule="auto"/>
      <w:outlineLvl w:val="3"/>
    </w:pPr>
    <w:rPr>
      <w:rFonts w:asciiTheme="minorHAnsi" w:eastAsiaTheme="majorEastAsia" w:hAnsiTheme="minorHAnsi" w:cstheme="majorBidi"/>
      <w:i/>
      <w:iCs/>
      <w:snapToGrid/>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954AA"/>
    <w:pPr>
      <w:keepNext/>
      <w:keepLines/>
      <w:widowControl/>
      <w:spacing w:before="80" w:after="40" w:line="278" w:lineRule="auto"/>
      <w:outlineLvl w:val="4"/>
    </w:pPr>
    <w:rPr>
      <w:rFonts w:asciiTheme="minorHAnsi" w:eastAsiaTheme="majorEastAsia" w:hAnsiTheme="minorHAnsi" w:cstheme="majorBidi"/>
      <w:snapToGrid/>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954AA"/>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954AA"/>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954AA"/>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954AA"/>
    <w:pPr>
      <w:keepNext/>
      <w:keepLines/>
      <w:widowControl/>
      <w:spacing w:line="278" w:lineRule="auto"/>
      <w:outlineLvl w:val="8"/>
    </w:pPr>
    <w:rPr>
      <w:rFonts w:asciiTheme="minorHAnsi" w:eastAsiaTheme="majorEastAsia" w:hAnsiTheme="minorHAnsi" w:cstheme="majorBidi"/>
      <w:snapToGrid/>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4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4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4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4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4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4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4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4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4AA"/>
    <w:rPr>
      <w:rFonts w:eastAsiaTheme="majorEastAsia" w:cstheme="majorBidi"/>
      <w:color w:val="272727" w:themeColor="text1" w:themeTint="D8"/>
    </w:rPr>
  </w:style>
  <w:style w:type="paragraph" w:styleId="Title">
    <w:name w:val="Title"/>
    <w:basedOn w:val="Normal"/>
    <w:next w:val="Normal"/>
    <w:link w:val="TitleChar"/>
    <w:uiPriority w:val="10"/>
    <w:qFormat/>
    <w:rsid w:val="003954AA"/>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3954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4AA"/>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954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4AA"/>
    <w:pPr>
      <w:widowControl/>
      <w:spacing w:before="160" w:after="160" w:line="278" w:lineRule="auto"/>
      <w:jc w:val="center"/>
    </w:pPr>
    <w:rPr>
      <w:rFonts w:asciiTheme="minorHAnsi" w:eastAsiaTheme="minorHAnsi" w:hAnsiTheme="minorHAnsi" w:cstheme="minorBidi"/>
      <w:i/>
      <w:iCs/>
      <w:snapToGrid/>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954AA"/>
    <w:rPr>
      <w:i/>
      <w:iCs/>
      <w:color w:val="404040" w:themeColor="text1" w:themeTint="BF"/>
    </w:rPr>
  </w:style>
  <w:style w:type="paragraph" w:styleId="ListParagraph">
    <w:name w:val="List Paragraph"/>
    <w:basedOn w:val="Normal"/>
    <w:uiPriority w:val="34"/>
    <w:qFormat/>
    <w:rsid w:val="003954AA"/>
    <w:pPr>
      <w:widowControl/>
      <w:spacing w:after="160" w:line="278" w:lineRule="auto"/>
      <w:ind w:left="720"/>
      <w:contextualSpacing/>
    </w:pPr>
    <w:rPr>
      <w:rFonts w:asciiTheme="minorHAnsi" w:eastAsiaTheme="minorHAnsi" w:hAnsiTheme="minorHAnsi" w:cstheme="minorBidi"/>
      <w:snapToGrid/>
      <w:kern w:val="2"/>
      <w:sz w:val="24"/>
      <w:szCs w:val="24"/>
      <w14:ligatures w14:val="standardContextual"/>
    </w:rPr>
  </w:style>
  <w:style w:type="character" w:styleId="IntenseEmphasis">
    <w:name w:val="Intense Emphasis"/>
    <w:basedOn w:val="DefaultParagraphFont"/>
    <w:uiPriority w:val="21"/>
    <w:qFormat/>
    <w:rsid w:val="003954AA"/>
    <w:rPr>
      <w:i/>
      <w:iCs/>
      <w:color w:val="0F4761" w:themeColor="accent1" w:themeShade="BF"/>
    </w:rPr>
  </w:style>
  <w:style w:type="paragraph" w:styleId="IntenseQuote">
    <w:name w:val="Intense Quote"/>
    <w:basedOn w:val="Normal"/>
    <w:next w:val="Normal"/>
    <w:link w:val="IntenseQuoteChar"/>
    <w:uiPriority w:val="30"/>
    <w:qFormat/>
    <w:rsid w:val="003954AA"/>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954AA"/>
    <w:rPr>
      <w:i/>
      <w:iCs/>
      <w:color w:val="0F4761" w:themeColor="accent1" w:themeShade="BF"/>
    </w:rPr>
  </w:style>
  <w:style w:type="character" w:styleId="IntenseReference">
    <w:name w:val="Intense Reference"/>
    <w:basedOn w:val="DefaultParagraphFont"/>
    <w:uiPriority w:val="32"/>
    <w:qFormat/>
    <w:rsid w:val="003954AA"/>
    <w:rPr>
      <w:b/>
      <w:bCs/>
      <w:smallCaps/>
      <w:color w:val="0F4761" w:themeColor="accent1" w:themeShade="BF"/>
      <w:spacing w:val="5"/>
    </w:rPr>
  </w:style>
  <w:style w:type="paragraph" w:styleId="Caption">
    <w:name w:val="caption"/>
    <w:basedOn w:val="Normal"/>
    <w:next w:val="Normal"/>
    <w:uiPriority w:val="35"/>
    <w:unhideWhenUsed/>
    <w:qFormat/>
    <w:rsid w:val="003954AA"/>
    <w:pPr>
      <w:spacing w:after="200"/>
    </w:pPr>
    <w:rPr>
      <w:i/>
      <w:iCs/>
      <w:color w:val="0E2841" w:themeColor="text2"/>
      <w:sz w:val="18"/>
      <w:szCs w:val="18"/>
    </w:rPr>
  </w:style>
  <w:style w:type="paragraph" w:styleId="Bibliography">
    <w:name w:val="Bibliography"/>
    <w:basedOn w:val="Normal"/>
    <w:next w:val="Normal"/>
    <w:uiPriority w:val="37"/>
    <w:unhideWhenUsed/>
    <w:rsid w:val="003954AA"/>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2894</Words>
  <Characters>16500</Characters>
  <Application>Microsoft Office Word</Application>
  <DocSecurity>0</DocSecurity>
  <Lines>137</Lines>
  <Paragraphs>38</Paragraphs>
  <ScaleCrop>false</ScaleCrop>
  <Company/>
  <LinksUpToDate>false</LinksUpToDate>
  <CharactersWithSpaces>19356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Maria-Anthoniette Oghenetejiro Onoriode-Afunezie</dc:creator>
  <cp:keywords/>
  <dc:description/>
  <cp:lastModifiedBy>Maria-Anthoniette Oghenetejiro Onoriode-Afunezie</cp:lastModifiedBy>
  <cp:revision>3</cp:revision>
  <dcterms:created xsi:type="dcterms:W3CDTF">2026-05-19T06:48:00Z</dcterms:created>
  <dcterms:modified xsi:type="dcterms:W3CDTF">2026-05-19T07:00:00Z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id="SjHTxPo9"/&gt;&lt;style id="http://www.zotero.org/styles/ieee" locale="en-GB" hasBibliography="1" bibliographyStyleHasBeenSet="1"/&gt;&lt;prefs&gt;&lt;pref name="fieldType" value="Field"/&gt;&lt;/prefs&gt;&lt;/data&gt;</vt:lpwstr>
  </property>
</Properties>
</file>