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D6AC" w14:textId="667017EA" w:rsidR="009B1AD2" w:rsidRDefault="5E9642F5" w:rsidP="06E1B0EA">
      <w:pPr>
        <w:jc w:val="center"/>
        <w:rPr>
          <w:b/>
          <w:bCs/>
          <w:sz w:val="28"/>
          <w:szCs w:val="28"/>
        </w:rPr>
      </w:pPr>
      <w:r w:rsidRPr="1D39D17A">
        <w:rPr>
          <w:b/>
          <w:bCs/>
          <w:sz w:val="28"/>
          <w:szCs w:val="28"/>
        </w:rPr>
        <w:t xml:space="preserve">Optical Fiber Microelectrode </w:t>
      </w:r>
      <w:r>
        <w:br/>
      </w:r>
      <w:r w:rsidRPr="1D39D17A">
        <w:rPr>
          <w:b/>
          <w:bCs/>
          <w:sz w:val="28"/>
          <w:szCs w:val="28"/>
        </w:rPr>
        <w:t xml:space="preserve">for </w:t>
      </w:r>
      <w:r w:rsidR="1998F508" w:rsidRPr="1D39D17A">
        <w:rPr>
          <w:b/>
          <w:bCs/>
          <w:sz w:val="28"/>
          <w:szCs w:val="28"/>
        </w:rPr>
        <w:t>S</w:t>
      </w:r>
      <w:r w:rsidR="5B43A43B" w:rsidRPr="1D39D17A">
        <w:rPr>
          <w:b/>
          <w:bCs/>
          <w:sz w:val="28"/>
          <w:szCs w:val="28"/>
        </w:rPr>
        <w:t xml:space="preserve">imultaneous </w:t>
      </w:r>
      <w:r w:rsidR="005461B0" w:rsidRPr="1D39D17A">
        <w:rPr>
          <w:b/>
          <w:bCs/>
          <w:sz w:val="28"/>
          <w:szCs w:val="28"/>
        </w:rPr>
        <w:t xml:space="preserve">Electrochemical and </w:t>
      </w:r>
      <w:r w:rsidR="00CA266C" w:rsidRPr="1D39D17A">
        <w:rPr>
          <w:b/>
          <w:bCs/>
          <w:sz w:val="28"/>
          <w:szCs w:val="28"/>
        </w:rPr>
        <w:t xml:space="preserve">Optical </w:t>
      </w:r>
      <w:r w:rsidR="7AEEBBB9" w:rsidRPr="1D39D17A">
        <w:rPr>
          <w:b/>
          <w:bCs/>
          <w:sz w:val="28"/>
          <w:szCs w:val="28"/>
        </w:rPr>
        <w:t>Analysis</w:t>
      </w:r>
    </w:p>
    <w:p w14:paraId="10FED6AD" w14:textId="77777777" w:rsidR="009B1AD2" w:rsidRPr="00A9502F" w:rsidRDefault="009B1AD2">
      <w:pPr>
        <w:rPr>
          <w:u w:val="single"/>
        </w:rPr>
      </w:pPr>
    </w:p>
    <w:p w14:paraId="10FED6AE" w14:textId="5F64AA4B" w:rsidR="009B1AD2" w:rsidRPr="00634755" w:rsidRDefault="5E9642F5">
      <w:pPr>
        <w:jc w:val="center"/>
        <w:rPr>
          <w:lang w:val="pl-PL"/>
        </w:rPr>
      </w:pPr>
      <w:r w:rsidRPr="06E1B0EA">
        <w:rPr>
          <w:u w:val="single"/>
          <w:lang w:val="pl-PL"/>
        </w:rPr>
        <w:t>Jakub Sikora</w:t>
      </w:r>
      <w:r w:rsidRPr="06E1B0EA">
        <w:rPr>
          <w:sz w:val="16"/>
          <w:szCs w:val="16"/>
          <w:u w:val="single"/>
          <w:vertAlign w:val="superscript"/>
          <w:lang w:val="pl-PL"/>
        </w:rPr>
        <w:t>1</w:t>
      </w:r>
      <w:r w:rsidRPr="06E1B0EA">
        <w:rPr>
          <w:sz w:val="16"/>
          <w:szCs w:val="16"/>
          <w:vertAlign w:val="superscript"/>
          <w:lang w:val="pl-PL"/>
        </w:rPr>
        <w:t>,2</w:t>
      </w:r>
      <w:r w:rsidRPr="06E1B0EA">
        <w:rPr>
          <w:lang w:val="pl-PL"/>
        </w:rPr>
        <w:t>*,</w:t>
      </w:r>
      <w:r w:rsidR="00D072E8">
        <w:rPr>
          <w:lang w:val="pl-PL"/>
        </w:rPr>
        <w:t xml:space="preserve"> Norbert Kwietniewski</w:t>
      </w:r>
      <w:r w:rsidR="00D072E8" w:rsidRPr="00D072E8">
        <w:rPr>
          <w:vertAlign w:val="superscript"/>
          <w:lang w:val="pl-PL"/>
        </w:rPr>
        <w:t>1</w:t>
      </w:r>
      <w:r w:rsidR="00D072E8">
        <w:rPr>
          <w:lang w:val="pl-PL"/>
        </w:rPr>
        <w:t xml:space="preserve">, </w:t>
      </w:r>
      <w:r w:rsidR="00701D87">
        <w:rPr>
          <w:lang w:val="pl-PL"/>
        </w:rPr>
        <w:t>Marcin Koba</w:t>
      </w:r>
      <w:r w:rsidR="00701D87" w:rsidRPr="00701D87">
        <w:rPr>
          <w:vertAlign w:val="superscript"/>
          <w:lang w:val="pl-PL"/>
        </w:rPr>
        <w:t>1</w:t>
      </w:r>
      <w:r w:rsidR="007E6130">
        <w:rPr>
          <w:vertAlign w:val="superscript"/>
          <w:lang w:val="pl-PL"/>
        </w:rPr>
        <w:t>,3</w:t>
      </w:r>
      <w:r w:rsidR="00701D87">
        <w:rPr>
          <w:lang w:val="pl-PL"/>
        </w:rPr>
        <w:t xml:space="preserve">, </w:t>
      </w:r>
      <w:r w:rsidRPr="06E1B0EA">
        <w:rPr>
          <w:lang w:val="pl-PL"/>
        </w:rPr>
        <w:t>Monika Janik</w:t>
      </w:r>
      <w:r w:rsidRPr="06E1B0EA">
        <w:rPr>
          <w:sz w:val="16"/>
          <w:szCs w:val="16"/>
          <w:vertAlign w:val="superscript"/>
          <w:lang w:val="pl-PL"/>
        </w:rPr>
        <w:t>1</w:t>
      </w:r>
      <w:r w:rsidRPr="06E1B0EA">
        <w:rPr>
          <w:lang w:val="pl-PL"/>
        </w:rPr>
        <w:t>, Mateusz Śmietana</w:t>
      </w:r>
      <w:r w:rsidRPr="06E1B0EA">
        <w:rPr>
          <w:sz w:val="16"/>
          <w:szCs w:val="16"/>
          <w:vertAlign w:val="superscript"/>
          <w:lang w:val="pl-PL"/>
        </w:rPr>
        <w:t>1</w:t>
      </w:r>
      <w:r w:rsidR="007E6130">
        <w:rPr>
          <w:sz w:val="16"/>
          <w:szCs w:val="16"/>
          <w:vertAlign w:val="superscript"/>
          <w:lang w:val="pl-PL"/>
        </w:rPr>
        <w:t>,4</w:t>
      </w:r>
    </w:p>
    <w:p w14:paraId="10FED6AF" w14:textId="77777777" w:rsidR="009B1AD2" w:rsidRPr="00634755" w:rsidRDefault="009B1AD2">
      <w:pPr>
        <w:rPr>
          <w:lang w:val="pl-PL"/>
        </w:rPr>
      </w:pPr>
    </w:p>
    <w:p w14:paraId="6C2F773B" w14:textId="77777777" w:rsidR="00701305" w:rsidRDefault="00701305" w:rsidP="00701305">
      <w:pPr>
        <w:jc w:val="center"/>
      </w:pPr>
      <w:r>
        <w:rPr>
          <w:i/>
          <w:iCs/>
          <w:sz w:val="16"/>
          <w:szCs w:val="16"/>
          <w:vertAlign w:val="superscript"/>
        </w:rPr>
        <w:t>1</w:t>
      </w:r>
      <w:r>
        <w:rPr>
          <w:i/>
          <w:iCs/>
        </w:rPr>
        <w:t>Warsaw University of Technology, Institute of Microelectronics and Optoelectronics,</w:t>
      </w:r>
    </w:p>
    <w:p w14:paraId="73FE09B7" w14:textId="77777777" w:rsidR="00701305" w:rsidRDefault="00701305" w:rsidP="00701305">
      <w:pPr>
        <w:jc w:val="center"/>
      </w:pPr>
      <w:r>
        <w:rPr>
          <w:i/>
          <w:iCs/>
        </w:rPr>
        <w:t>ul. Koszykowa 75, 00-662 Warsaw, Poland</w:t>
      </w:r>
    </w:p>
    <w:p w14:paraId="73C7B846" w14:textId="77777777" w:rsidR="00701305" w:rsidRDefault="00701305" w:rsidP="00701305">
      <w:pPr>
        <w:jc w:val="center"/>
      </w:pPr>
      <w:r>
        <w:rPr>
          <w:i/>
          <w:iCs/>
          <w:sz w:val="16"/>
          <w:szCs w:val="16"/>
          <w:vertAlign w:val="superscript"/>
        </w:rPr>
        <w:t>2</w:t>
      </w:r>
      <w:r>
        <w:rPr>
          <w:i/>
          <w:iCs/>
        </w:rPr>
        <w:t>Warsaw University of Technology, Faculty of Chemistry,</w:t>
      </w:r>
    </w:p>
    <w:p w14:paraId="4FF54CF1" w14:textId="77777777" w:rsidR="00701305" w:rsidRDefault="00701305" w:rsidP="00701305">
      <w:pPr>
        <w:jc w:val="center"/>
        <w:rPr>
          <w:i/>
          <w:iCs/>
        </w:rPr>
      </w:pPr>
      <w:r>
        <w:rPr>
          <w:i/>
          <w:iCs/>
        </w:rPr>
        <w:t xml:space="preserve">ul. </w:t>
      </w:r>
      <w:proofErr w:type="spellStart"/>
      <w:r>
        <w:rPr>
          <w:i/>
          <w:iCs/>
        </w:rPr>
        <w:t>Noakowskiego</w:t>
      </w:r>
      <w:proofErr w:type="spellEnd"/>
      <w:r>
        <w:rPr>
          <w:i/>
          <w:iCs/>
        </w:rPr>
        <w:t xml:space="preserve"> 3, 00-664 Warsaw, Poland</w:t>
      </w:r>
    </w:p>
    <w:p w14:paraId="78368AD3" w14:textId="382F106D" w:rsidR="00894756" w:rsidRPr="007E6130" w:rsidRDefault="00894756" w:rsidP="00701305">
      <w:pPr>
        <w:jc w:val="center"/>
        <w:rPr>
          <w:i/>
          <w:iCs/>
        </w:rPr>
      </w:pPr>
      <w:r w:rsidRPr="007E6130">
        <w:rPr>
          <w:i/>
          <w:iCs/>
          <w:vertAlign w:val="superscript"/>
        </w:rPr>
        <w:t>3</w:t>
      </w:r>
      <w:r w:rsidRPr="007E6130">
        <w:rPr>
          <w:i/>
          <w:iCs/>
        </w:rPr>
        <w:t>National Institute of Telecommunications,</w:t>
      </w:r>
    </w:p>
    <w:p w14:paraId="0E78941B" w14:textId="5F78CBCB" w:rsidR="00894756" w:rsidRDefault="00894756" w:rsidP="00701305">
      <w:pPr>
        <w:jc w:val="center"/>
      </w:pPr>
      <w:proofErr w:type="spellStart"/>
      <w:r w:rsidRPr="007E6130">
        <w:rPr>
          <w:i/>
          <w:iCs/>
        </w:rPr>
        <w:t>Szachowa</w:t>
      </w:r>
      <w:proofErr w:type="spellEnd"/>
      <w:r w:rsidRPr="007E6130">
        <w:rPr>
          <w:i/>
          <w:iCs/>
        </w:rPr>
        <w:t xml:space="preserve"> 1, 04-894 Warsaw, Poland</w:t>
      </w:r>
    </w:p>
    <w:p w14:paraId="1095889A" w14:textId="79A950C5" w:rsidR="00701305" w:rsidRDefault="007E6130" w:rsidP="00701305">
      <w:pPr>
        <w:jc w:val="center"/>
      </w:pPr>
      <w:r w:rsidRPr="7B4EB7EF">
        <w:rPr>
          <w:i/>
          <w:iCs/>
          <w:sz w:val="16"/>
          <w:szCs w:val="16"/>
          <w:vertAlign w:val="superscript"/>
        </w:rPr>
        <w:t>4</w:t>
      </w:r>
      <w:r w:rsidR="00701305" w:rsidRPr="7B4EB7EF">
        <w:rPr>
          <w:i/>
          <w:iCs/>
        </w:rPr>
        <w:t>Łukasiewicz Research Network</w:t>
      </w:r>
      <w:r w:rsidR="005A0823">
        <w:rPr>
          <w:i/>
          <w:iCs/>
        </w:rPr>
        <w:t>,</w:t>
      </w:r>
      <w:r w:rsidR="00701305" w:rsidRPr="7B4EB7EF">
        <w:rPr>
          <w:i/>
          <w:iCs/>
        </w:rPr>
        <w:t xml:space="preserve"> Institute of Microelectronics and Photonics, </w:t>
      </w:r>
    </w:p>
    <w:p w14:paraId="53A6479F" w14:textId="77777777" w:rsidR="00701305" w:rsidRPr="00701305" w:rsidRDefault="00701305" w:rsidP="00701305">
      <w:pPr>
        <w:jc w:val="center"/>
        <w:rPr>
          <w:lang w:val="pl-PL"/>
        </w:rPr>
      </w:pPr>
      <w:r w:rsidRPr="00701305">
        <w:rPr>
          <w:i/>
          <w:iCs/>
          <w:lang w:val="pl-PL"/>
        </w:rPr>
        <w:t xml:space="preserve">al. Lotników 32/46, 02-668 </w:t>
      </w:r>
      <w:proofErr w:type="spellStart"/>
      <w:r w:rsidRPr="00701305">
        <w:rPr>
          <w:i/>
          <w:iCs/>
          <w:lang w:val="pl-PL"/>
        </w:rPr>
        <w:t>Warsaw</w:t>
      </w:r>
      <w:proofErr w:type="spellEnd"/>
      <w:r w:rsidRPr="00701305">
        <w:rPr>
          <w:i/>
          <w:iCs/>
          <w:lang w:val="pl-PL"/>
        </w:rPr>
        <w:t>, Poland</w:t>
      </w:r>
    </w:p>
    <w:p w14:paraId="2D168A23" w14:textId="77777777" w:rsidR="00701305" w:rsidRPr="00701305" w:rsidRDefault="00701305" w:rsidP="00701305">
      <w:pPr>
        <w:jc w:val="center"/>
        <w:rPr>
          <w:lang w:val="pl-PL"/>
        </w:rPr>
      </w:pPr>
      <w:r w:rsidRPr="00701305">
        <w:rPr>
          <w:i/>
          <w:iCs/>
          <w:lang w:val="pl-PL"/>
        </w:rPr>
        <w:t>*jakub.sikora@pw.edu.pl</w:t>
      </w:r>
    </w:p>
    <w:p w14:paraId="10FED6B4" w14:textId="77777777" w:rsidR="009B1AD2" w:rsidRPr="00701305" w:rsidRDefault="009B1AD2">
      <w:pPr>
        <w:rPr>
          <w:lang w:val="pl-PL"/>
        </w:rPr>
      </w:pPr>
    </w:p>
    <w:p w14:paraId="765A37D9" w14:textId="7E13662C" w:rsidR="00852F5E" w:rsidRPr="00F709FA" w:rsidRDefault="5E9642F5" w:rsidP="7B4EB7EF">
      <w:pPr>
        <w:ind w:firstLine="284"/>
        <w:jc w:val="both"/>
      </w:pPr>
      <w:r>
        <w:t xml:space="preserve">Microelectrodes are </w:t>
      </w:r>
      <w:r w:rsidRPr="00BA3CD7">
        <w:t>highly desirable transducers in electrochemical systems due to the reduced analyte volume they require and their suitability</w:t>
      </w:r>
      <w:r>
        <w:t xml:space="preserve"> for integration into microfluidic platforms.</w:t>
      </w:r>
      <w:r w:rsidR="00D36649">
        <w:t xml:space="preserve"> </w:t>
      </w:r>
      <w:r w:rsidR="0016596D">
        <w:t xml:space="preserve">However, </w:t>
      </w:r>
      <w:r w:rsidR="006F0DFA">
        <w:t>data</w:t>
      </w:r>
      <w:r w:rsidR="02A23305">
        <w:t>set</w:t>
      </w:r>
      <w:r w:rsidR="006F0DFA">
        <w:t xml:space="preserve"> </w:t>
      </w:r>
      <w:r w:rsidR="00B87EBA">
        <w:t>acquired</w:t>
      </w:r>
      <w:r w:rsidR="006F0DFA">
        <w:t xml:space="preserve"> </w:t>
      </w:r>
      <w:r w:rsidR="002C4C0A">
        <w:t xml:space="preserve">from microelectrodes may not </w:t>
      </w:r>
      <w:r w:rsidR="005E4753">
        <w:t xml:space="preserve">be </w:t>
      </w:r>
      <w:r w:rsidR="002C4C0A">
        <w:t xml:space="preserve">sufficient to </w:t>
      </w:r>
      <w:r w:rsidR="002C1C27">
        <w:t xml:space="preserve">directly monitor </w:t>
      </w:r>
      <w:r w:rsidR="00FC606E">
        <w:t xml:space="preserve">electrode </w:t>
      </w:r>
      <w:r w:rsidR="005E4753">
        <w:t>surface</w:t>
      </w:r>
      <w:r w:rsidR="002C1C27">
        <w:t xml:space="preserve"> </w:t>
      </w:r>
      <w:r w:rsidR="00FC606E">
        <w:t>condition</w:t>
      </w:r>
      <w:r w:rsidR="002C1C27">
        <w:t xml:space="preserve"> and sensing</w:t>
      </w:r>
      <w:r w:rsidR="007D2190">
        <w:t xml:space="preserve"> performance</w:t>
      </w:r>
      <w:r w:rsidR="00FC606E">
        <w:t>. Therefore</w:t>
      </w:r>
      <w:r w:rsidR="007D2190">
        <w:t>,</w:t>
      </w:r>
      <w:r w:rsidR="00FC606E">
        <w:t xml:space="preserve"> </w:t>
      </w:r>
      <w:r w:rsidR="0093255A" w:rsidRPr="00BA3CD7">
        <w:t>implement</w:t>
      </w:r>
      <w:r w:rsidR="2B8D1AD6" w:rsidRPr="00BA3CD7">
        <w:t>ation of</w:t>
      </w:r>
      <w:r w:rsidR="007D2190" w:rsidRPr="00BA3CD7">
        <w:t xml:space="preserve"> </w:t>
      </w:r>
      <w:r w:rsidR="00AD68AE" w:rsidRPr="00BA3CD7">
        <w:t>hyphe</w:t>
      </w:r>
      <w:r w:rsidR="00767C00" w:rsidRPr="00BA3CD7">
        <w:t>n</w:t>
      </w:r>
      <w:r w:rsidR="00AD68AE" w:rsidRPr="00BA3CD7">
        <w:t>ated</w:t>
      </w:r>
      <w:r w:rsidR="006F0DFA" w:rsidRPr="00BA3CD7">
        <w:t xml:space="preserve"> technique</w:t>
      </w:r>
      <w:r w:rsidR="0052230E" w:rsidRPr="00BA3CD7">
        <w:t>s</w:t>
      </w:r>
      <w:r w:rsidR="00A85EC6" w:rsidRPr="00BA3CD7">
        <w:t xml:space="preserve"> </w:t>
      </w:r>
      <w:r w:rsidR="004012FE" w:rsidRPr="00BA3CD7">
        <w:t>capable of</w:t>
      </w:r>
      <w:r w:rsidR="0093255A" w:rsidRPr="00BA3CD7">
        <w:t xml:space="preserve"> deliver</w:t>
      </w:r>
      <w:r w:rsidR="004012FE" w:rsidRPr="00BA3CD7">
        <w:t>ing</w:t>
      </w:r>
      <w:r w:rsidR="0093255A" w:rsidRPr="00BA3CD7">
        <w:t xml:space="preserve"> </w:t>
      </w:r>
      <w:r w:rsidR="005538B3" w:rsidRPr="00BA3CD7">
        <w:t>more</w:t>
      </w:r>
      <w:r w:rsidR="0093255A" w:rsidRPr="00BA3CD7">
        <w:t xml:space="preserve"> </w:t>
      </w:r>
      <w:r w:rsidR="55B309AB" w:rsidRPr="00BA3CD7">
        <w:t>data</w:t>
      </w:r>
      <w:r w:rsidR="0093255A" w:rsidRPr="00BA3CD7">
        <w:t xml:space="preserve"> </w:t>
      </w:r>
      <w:r w:rsidR="0041393E" w:rsidRPr="00BA3CD7">
        <w:t xml:space="preserve">during </w:t>
      </w:r>
      <w:r w:rsidR="009D4E54" w:rsidRPr="00BA3CD7">
        <w:t xml:space="preserve">a single </w:t>
      </w:r>
      <w:r w:rsidR="002814B3" w:rsidRPr="00BA3CD7">
        <w:t xml:space="preserve">experiment </w:t>
      </w:r>
      <w:r w:rsidR="001D5814" w:rsidRPr="00BA3CD7">
        <w:t xml:space="preserve">is </w:t>
      </w:r>
      <w:r w:rsidR="00BA3CD7" w:rsidRPr="00BA3CD7">
        <w:t>beneficial</w:t>
      </w:r>
      <w:r w:rsidR="0041393E" w:rsidRPr="00BA3CD7">
        <w:t xml:space="preserve">. </w:t>
      </w:r>
      <w:r w:rsidR="7645BEBB" w:rsidRPr="00BA3CD7">
        <w:t>Non-destructive o</w:t>
      </w:r>
      <w:r w:rsidR="0041393E" w:rsidRPr="00BA3CD7">
        <w:t xml:space="preserve">ptical </w:t>
      </w:r>
      <w:r w:rsidR="28B20E75" w:rsidRPr="00BA3CD7">
        <w:t>techniques</w:t>
      </w:r>
      <w:r w:rsidR="00324A90" w:rsidRPr="00BA3CD7">
        <w:t xml:space="preserve"> seem</w:t>
      </w:r>
      <w:r w:rsidR="008305AE" w:rsidRPr="00BA3CD7">
        <w:t xml:space="preserve"> </w:t>
      </w:r>
      <w:r w:rsidR="7A3838BA" w:rsidRPr="00BA3CD7">
        <w:t>to be</w:t>
      </w:r>
      <w:r w:rsidR="00324A90" w:rsidRPr="00BA3CD7">
        <w:t xml:space="preserve"> </w:t>
      </w:r>
      <w:r w:rsidR="00406E3D" w:rsidRPr="00BA3CD7">
        <w:t>particularly</w:t>
      </w:r>
      <w:r w:rsidR="002603F4" w:rsidRPr="00BA3CD7">
        <w:t xml:space="preserve"> </w:t>
      </w:r>
      <w:r w:rsidR="00324A90" w:rsidRPr="00BA3CD7">
        <w:t>promising choice</w:t>
      </w:r>
      <w:r w:rsidR="009443CC" w:rsidRPr="00BA3CD7">
        <w:t>.</w:t>
      </w:r>
      <w:r w:rsidRPr="00BA3CD7">
        <w:t xml:space="preserve"> The </w:t>
      </w:r>
      <w:r w:rsidR="00B54031" w:rsidRPr="00BA3CD7">
        <w:t>combination of</w:t>
      </w:r>
      <w:r w:rsidRPr="00BA3CD7">
        <w:t xml:space="preserve"> electrochemical</w:t>
      </w:r>
      <w:r>
        <w:t xml:space="preserve"> and optical domains</w:t>
      </w:r>
      <w:r w:rsidR="0090232C">
        <w:t>,</w:t>
      </w:r>
      <w:r>
        <w:t xml:space="preserve"> within a single sensing structure offers tremendous potential for obtaining </w:t>
      </w:r>
      <w:r w:rsidR="00B96BCB" w:rsidRPr="00B96BCB">
        <w:t xml:space="preserve">two </w:t>
      </w:r>
      <w:r w:rsidR="00A706A1">
        <w:t xml:space="preserve">independent </w:t>
      </w:r>
      <w:r w:rsidR="00B96BCB" w:rsidRPr="00B96BCB">
        <w:t>signals</w:t>
      </w:r>
      <w:r w:rsidR="00B96BCB">
        <w:t xml:space="preserve"> </w:t>
      </w:r>
      <w:r w:rsidR="00243745">
        <w:t>abou</w:t>
      </w:r>
      <w:r w:rsidR="00663D98">
        <w:t xml:space="preserve">t </w:t>
      </w:r>
      <w:r w:rsidR="006738E1">
        <w:t>processes tak</w:t>
      </w:r>
      <w:r w:rsidR="004314CF">
        <w:t>ing</w:t>
      </w:r>
      <w:r w:rsidR="006738E1">
        <w:t xml:space="preserve"> place on </w:t>
      </w:r>
      <w:r w:rsidR="00B15676">
        <w:t xml:space="preserve">an </w:t>
      </w:r>
      <w:r w:rsidR="006738E1">
        <w:t xml:space="preserve">electrode surface, </w:t>
      </w:r>
      <w:r w:rsidR="00304BE0">
        <w:t>including</w:t>
      </w:r>
      <w:r w:rsidR="00E1490C">
        <w:t xml:space="preserve"> </w:t>
      </w:r>
      <w:r w:rsidR="00243745">
        <w:t>drift</w:t>
      </w:r>
      <w:r w:rsidR="00620D89">
        <w:t xml:space="preserve"> and</w:t>
      </w:r>
      <w:r w:rsidR="00243745">
        <w:t xml:space="preserve"> fouling</w:t>
      </w:r>
      <w:r w:rsidR="00853162">
        <w:t xml:space="preserve"> monitoring</w:t>
      </w:r>
      <w:r w:rsidR="00287F75">
        <w:t>, w</w:t>
      </w:r>
      <w:r w:rsidR="003758E8">
        <w:t>hile</w:t>
      </w:r>
      <w:r w:rsidR="008B5674">
        <w:t xml:space="preserve"> enabl</w:t>
      </w:r>
      <w:r w:rsidR="003758E8">
        <w:t>ing</w:t>
      </w:r>
      <w:r w:rsidR="008B5674">
        <w:t xml:space="preserve"> </w:t>
      </w:r>
      <w:r>
        <w:t>cross-validation of results</w:t>
      </w:r>
      <w:r w:rsidR="008B5674">
        <w:t xml:space="preserve"> during a single</w:t>
      </w:r>
      <w:r w:rsidR="009E696E">
        <w:t xml:space="preserve"> measurem</w:t>
      </w:r>
      <w:r w:rsidR="00993CC6">
        <w:t>e</w:t>
      </w:r>
      <w:r w:rsidR="009E696E">
        <w:t>nt</w:t>
      </w:r>
      <w:r>
        <w:t>.</w:t>
      </w:r>
      <w:r w:rsidR="002A1815">
        <w:t xml:space="preserve"> </w:t>
      </w:r>
      <w:r w:rsidR="00C3428B">
        <w:t>T</w:t>
      </w:r>
      <w:r w:rsidR="78473D9A">
        <w:t>he capability for the domain combination</w:t>
      </w:r>
      <w:r w:rsidR="00F709FA">
        <w:t xml:space="preserve"> </w:t>
      </w:r>
      <w:r w:rsidR="700362E2">
        <w:t xml:space="preserve">may be offered by </w:t>
      </w:r>
      <w:r w:rsidR="00F709FA">
        <w:t xml:space="preserve">conductive and transparent </w:t>
      </w:r>
      <w:r w:rsidR="00AD60E9">
        <w:t>electrode</w:t>
      </w:r>
      <w:r w:rsidR="00817232">
        <w:t xml:space="preserve"> material</w:t>
      </w:r>
      <w:r w:rsidR="61D31B58">
        <w:t>, such as</w:t>
      </w:r>
      <w:r w:rsidR="00F709FA">
        <w:t xml:space="preserve"> </w:t>
      </w:r>
      <w:r w:rsidR="3BFAE4C4">
        <w:t>i</w:t>
      </w:r>
      <w:r w:rsidR="007362C0">
        <w:t>ndium tin-oxide (ITO)</w:t>
      </w:r>
      <w:r w:rsidR="00F709FA">
        <w:t>.</w:t>
      </w:r>
      <w:r w:rsidR="003D79F3">
        <w:t xml:space="preserve"> </w:t>
      </w:r>
      <w:r w:rsidR="001257B2">
        <w:t xml:space="preserve">Although, </w:t>
      </w:r>
      <w:r w:rsidR="009F446E">
        <w:t>the use of ITO in dual-</w:t>
      </w:r>
      <w:r w:rsidR="0032407A">
        <w:t xml:space="preserve">domain sensors </w:t>
      </w:r>
      <w:r w:rsidR="00902BDF">
        <w:t>has been reported</w:t>
      </w:r>
      <w:r w:rsidR="00FF00CB">
        <w:t xml:space="preserve">, </w:t>
      </w:r>
      <w:r w:rsidR="00D1356E">
        <w:t xml:space="preserve">its application </w:t>
      </w:r>
      <w:r w:rsidR="00DC69B7">
        <w:t>in microelectrode</w:t>
      </w:r>
      <w:r w:rsidR="1B7FCC6B">
        <w:t>-</w:t>
      </w:r>
      <w:r w:rsidR="00DC69B7">
        <w:t xml:space="preserve">based </w:t>
      </w:r>
      <w:r w:rsidR="00D34E3F">
        <w:t>system</w:t>
      </w:r>
      <w:r w:rsidR="007B3EFC">
        <w:t xml:space="preserve">s </w:t>
      </w:r>
      <w:r w:rsidR="009C00B9">
        <w:t xml:space="preserve">remains rare, and there is a lack of miniature </w:t>
      </w:r>
      <w:r w:rsidR="00841269">
        <w:t>solutions</w:t>
      </w:r>
      <w:r w:rsidR="00703586">
        <w:t xml:space="preserve"> </w:t>
      </w:r>
      <w:r w:rsidR="000D2F70">
        <w:t xml:space="preserve">for </w:t>
      </w:r>
      <w:r w:rsidR="5FDE3DCD">
        <w:t>dual-domain</w:t>
      </w:r>
      <w:r w:rsidR="000D2F70">
        <w:t xml:space="preserve"> </w:t>
      </w:r>
      <w:r w:rsidR="00841269">
        <w:t>applications</w:t>
      </w:r>
      <w:r w:rsidR="00981AB2">
        <w:t xml:space="preserve">. </w:t>
      </w:r>
      <w:r w:rsidR="009C752F">
        <w:t>T</w:t>
      </w:r>
      <w:r w:rsidR="00322873">
        <w:t>he small size of the microelectrode poses a challenge for integration with optical transducer</w:t>
      </w:r>
      <w:r w:rsidR="241A4D5E">
        <w:t>s</w:t>
      </w:r>
      <w:r w:rsidR="00192F03">
        <w:t xml:space="preserve"> such as optical fiber</w:t>
      </w:r>
      <w:r w:rsidR="00322873">
        <w:t xml:space="preserve">. </w:t>
      </w:r>
    </w:p>
    <w:p w14:paraId="10FED6B8" w14:textId="3643DE45" w:rsidR="009B1AD2" w:rsidRDefault="0D8FAE75" w:rsidP="00A9502F">
      <w:pPr>
        <w:ind w:firstLine="284"/>
        <w:jc w:val="both"/>
      </w:pPr>
      <w:r>
        <w:t>S</w:t>
      </w:r>
      <w:r w:rsidR="5E9642F5">
        <w:t xml:space="preserve">olution </w:t>
      </w:r>
      <w:r w:rsidR="2E0AC7C0">
        <w:t xml:space="preserve">proposed in this work </w:t>
      </w:r>
      <w:r w:rsidR="5E9642F5">
        <w:t xml:space="preserve">employs a standard </w:t>
      </w:r>
      <w:r w:rsidR="216C1DE4">
        <w:t>telecommunication</w:t>
      </w:r>
      <w:r w:rsidR="5E9642F5">
        <w:t xml:space="preserve"> optical fiber (125 </w:t>
      </w:r>
      <w:proofErr w:type="spellStart"/>
      <w:r w:rsidR="5E9642F5">
        <w:t>μm</w:t>
      </w:r>
      <w:proofErr w:type="spellEnd"/>
      <w:r w:rsidR="5E9642F5">
        <w:t xml:space="preserve"> diameter) with</w:t>
      </w:r>
      <w:r w:rsidR="00E80399">
        <w:t xml:space="preserve"> </w:t>
      </w:r>
      <w:r w:rsidR="00ED29BA">
        <w:t>structure</w:t>
      </w:r>
      <w:r w:rsidR="00E80399">
        <w:t xml:space="preserve"> consisting of </w:t>
      </w:r>
      <w:r w:rsidR="5E9642F5">
        <w:t>sputte</w:t>
      </w:r>
      <w:r w:rsidR="7A2C7F2D">
        <w:t>red</w:t>
      </w:r>
      <w:r w:rsidR="5E9642F5">
        <w:t xml:space="preserve"> thin-film TiO</w:t>
      </w:r>
      <w:r w:rsidR="5E9642F5" w:rsidRPr="7B4EB7EF">
        <w:rPr>
          <w:sz w:val="16"/>
          <w:szCs w:val="16"/>
          <w:vertAlign w:val="subscript"/>
        </w:rPr>
        <w:t>2</w:t>
      </w:r>
      <w:r w:rsidR="5E9642F5">
        <w:t xml:space="preserve">/ITO bilayer deposited on the fiber </w:t>
      </w:r>
      <w:r w:rsidR="3779F999">
        <w:t>end-face</w:t>
      </w:r>
      <w:r w:rsidR="5E9642F5">
        <w:t xml:space="preserve">. </w:t>
      </w:r>
      <w:r w:rsidR="00965D73">
        <w:t xml:space="preserve">This </w:t>
      </w:r>
      <w:r w:rsidR="00E506BE">
        <w:t>sensor</w:t>
      </w:r>
      <w:r w:rsidR="5E9642F5">
        <w:t xml:space="preserve"> </w:t>
      </w:r>
      <w:r w:rsidR="0C4DBD84">
        <w:t xml:space="preserve">may </w:t>
      </w:r>
      <w:r w:rsidR="5E9642F5">
        <w:t xml:space="preserve">simultaneously </w:t>
      </w:r>
      <w:r w:rsidR="72578147">
        <w:t>operate</w:t>
      </w:r>
      <w:r w:rsidR="5E9642F5">
        <w:t xml:space="preserve"> as a working electrode</w:t>
      </w:r>
      <w:r w:rsidR="00A5783A">
        <w:t xml:space="preserve"> </w:t>
      </w:r>
      <w:r w:rsidR="00E57C2A">
        <w:t xml:space="preserve">and </w:t>
      </w:r>
      <w:r w:rsidR="25EE0321">
        <w:t xml:space="preserve">an </w:t>
      </w:r>
      <w:r w:rsidR="00E57C2A">
        <w:t xml:space="preserve">optical </w:t>
      </w:r>
      <w:r w:rsidR="0011336E">
        <w:t>transducer</w:t>
      </w:r>
      <w:r w:rsidR="5E9642F5">
        <w:t>.</w:t>
      </w:r>
      <w:r w:rsidR="00A55B13">
        <w:t xml:space="preserve"> </w:t>
      </w:r>
      <w:r w:rsidR="5E9642F5">
        <w:t>The bilayer forms an interferometric cavity</w:t>
      </w:r>
      <w:r w:rsidR="0CCCA564">
        <w:t xml:space="preserve"> where </w:t>
      </w:r>
      <w:r w:rsidR="1C55797F">
        <w:t>the</w:t>
      </w:r>
      <w:r w:rsidR="5E9642F5">
        <w:t xml:space="preserve"> interference minim</w:t>
      </w:r>
      <w:r w:rsidR="0EFBE927">
        <w:t>a</w:t>
      </w:r>
      <w:r w:rsidR="5E9642F5">
        <w:t xml:space="preserve"> in the reflected power spectrum</w:t>
      </w:r>
      <w:r w:rsidR="4A4D3ED7">
        <w:t xml:space="preserve"> are</w:t>
      </w:r>
      <w:r w:rsidR="5E9642F5">
        <w:t xml:space="preserve"> observed</w:t>
      </w:r>
      <w:r w:rsidR="004D0A60">
        <w:t xml:space="preserve"> in the </w:t>
      </w:r>
      <w:r w:rsidR="00072F04">
        <w:t>near-</w:t>
      </w:r>
      <w:r w:rsidR="00F251A9">
        <w:t>infrared range</w:t>
      </w:r>
      <w:r w:rsidR="5E9642F5">
        <w:t xml:space="preserve">. </w:t>
      </w:r>
      <w:proofErr w:type="spellStart"/>
      <w:r w:rsidR="216C1DE4">
        <w:t>Voltam</w:t>
      </w:r>
      <w:r w:rsidR="0001238F">
        <w:t>m</w:t>
      </w:r>
      <w:r w:rsidR="216C1DE4">
        <w:t>etric</w:t>
      </w:r>
      <w:proofErr w:type="spellEnd"/>
      <w:r w:rsidR="5E9642F5">
        <w:t xml:space="preserve"> techniques were applied in combination with simultaneous online </w:t>
      </w:r>
      <w:r w:rsidR="216C1DE4">
        <w:t>interrogation</w:t>
      </w:r>
      <w:r w:rsidR="5E9642F5">
        <w:t xml:space="preserve"> of optical spectra, enabling continuous monitoring of the transducer’s state through changes in the </w:t>
      </w:r>
      <w:r w:rsidR="1B030A47">
        <w:t>optical properties</w:t>
      </w:r>
      <w:r w:rsidR="5E9642F5">
        <w:t xml:space="preserve"> at the electrode surface.</w:t>
      </w:r>
    </w:p>
    <w:p w14:paraId="10FED6B9" w14:textId="3232AE2F" w:rsidR="009B1AD2" w:rsidRDefault="00D5529B" w:rsidP="00A9502F">
      <w:pPr>
        <w:ind w:firstLine="284"/>
        <w:jc w:val="both"/>
      </w:pPr>
      <w:r>
        <w:t xml:space="preserve">The presented solution constitutes a compact transducer </w:t>
      </w:r>
      <w:r w:rsidR="00EB12C9">
        <w:t xml:space="preserve">on optical fiber end-face </w:t>
      </w:r>
      <w:r>
        <w:t>that acts as a universal analytical platform, simultaneously delivering electrochemical and optical information in operando mode.</w:t>
      </w:r>
      <w:r w:rsidR="00E276D5">
        <w:t xml:space="preserve"> The proposed approach </w:t>
      </w:r>
      <w:r w:rsidR="00D06ED7">
        <w:t xml:space="preserve">holds </w:t>
      </w:r>
      <w:r w:rsidR="00E870D5">
        <w:t xml:space="preserve">particular </w:t>
      </w:r>
      <w:r w:rsidR="00417F16">
        <w:t xml:space="preserve">promise for </w:t>
      </w:r>
      <w:r w:rsidR="00CF0ADB">
        <w:t xml:space="preserve">biosensing </w:t>
      </w:r>
      <w:r w:rsidR="00551404">
        <w:t xml:space="preserve">applications </w:t>
      </w:r>
      <w:r w:rsidR="00CF0ADB">
        <w:t>w</w:t>
      </w:r>
      <w:r w:rsidR="00DD74B0">
        <w:t xml:space="preserve">here real-time, label-free monitoring </w:t>
      </w:r>
      <w:r w:rsidR="00C277DB">
        <w:t>o</w:t>
      </w:r>
      <w:r w:rsidR="00BE4268">
        <w:t>f electrode surface processes is essential.</w:t>
      </w:r>
    </w:p>
    <w:sectPr w:rsidR="009B1AD2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5490"/>
    <w:multiLevelType w:val="hybridMultilevel"/>
    <w:tmpl w:val="E52A1950"/>
    <w:lvl w:ilvl="0" w:tplc="717C1C94">
      <w:start w:val="1"/>
      <w:numFmt w:val="bullet"/>
      <w:lvlText w:val="●"/>
      <w:lvlJc w:val="left"/>
      <w:pPr>
        <w:ind w:left="720" w:hanging="360"/>
      </w:pPr>
    </w:lvl>
    <w:lvl w:ilvl="1" w:tplc="CC06A308">
      <w:start w:val="1"/>
      <w:numFmt w:val="bullet"/>
      <w:lvlText w:val="○"/>
      <w:lvlJc w:val="left"/>
      <w:pPr>
        <w:ind w:left="1440" w:hanging="360"/>
      </w:pPr>
    </w:lvl>
    <w:lvl w:ilvl="2" w:tplc="038C5B08">
      <w:start w:val="1"/>
      <w:numFmt w:val="bullet"/>
      <w:lvlText w:val="■"/>
      <w:lvlJc w:val="left"/>
      <w:pPr>
        <w:ind w:left="2160" w:hanging="360"/>
      </w:pPr>
    </w:lvl>
    <w:lvl w:ilvl="3" w:tplc="DA02F83C">
      <w:start w:val="1"/>
      <w:numFmt w:val="bullet"/>
      <w:lvlText w:val="●"/>
      <w:lvlJc w:val="left"/>
      <w:pPr>
        <w:ind w:left="2880" w:hanging="360"/>
      </w:pPr>
    </w:lvl>
    <w:lvl w:ilvl="4" w:tplc="9C888972">
      <w:start w:val="1"/>
      <w:numFmt w:val="bullet"/>
      <w:lvlText w:val="○"/>
      <w:lvlJc w:val="left"/>
      <w:pPr>
        <w:ind w:left="3600" w:hanging="360"/>
      </w:pPr>
    </w:lvl>
    <w:lvl w:ilvl="5" w:tplc="3A1CA5C6">
      <w:start w:val="1"/>
      <w:numFmt w:val="bullet"/>
      <w:lvlText w:val="■"/>
      <w:lvlJc w:val="left"/>
      <w:pPr>
        <w:ind w:left="4320" w:hanging="360"/>
      </w:pPr>
    </w:lvl>
    <w:lvl w:ilvl="6" w:tplc="245E6EEA">
      <w:start w:val="1"/>
      <w:numFmt w:val="bullet"/>
      <w:lvlText w:val="●"/>
      <w:lvlJc w:val="left"/>
      <w:pPr>
        <w:ind w:left="5040" w:hanging="360"/>
      </w:pPr>
    </w:lvl>
    <w:lvl w:ilvl="7" w:tplc="A26C96D4">
      <w:start w:val="1"/>
      <w:numFmt w:val="bullet"/>
      <w:lvlText w:val="●"/>
      <w:lvlJc w:val="left"/>
      <w:pPr>
        <w:ind w:left="5760" w:hanging="360"/>
      </w:pPr>
    </w:lvl>
    <w:lvl w:ilvl="8" w:tplc="CA9C7422">
      <w:start w:val="1"/>
      <w:numFmt w:val="bullet"/>
      <w:lvlText w:val="●"/>
      <w:lvlJc w:val="left"/>
      <w:pPr>
        <w:ind w:left="6480" w:hanging="360"/>
      </w:pPr>
    </w:lvl>
  </w:abstractNum>
  <w:num w:numId="1" w16cid:durableId="7256464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AD2"/>
    <w:rsid w:val="00011C68"/>
    <w:rsid w:val="0001238F"/>
    <w:rsid w:val="00013CB6"/>
    <w:rsid w:val="00024DCB"/>
    <w:rsid w:val="00027F71"/>
    <w:rsid w:val="00054D47"/>
    <w:rsid w:val="00072F04"/>
    <w:rsid w:val="000D2F70"/>
    <w:rsid w:val="000D7F80"/>
    <w:rsid w:val="000E51C6"/>
    <w:rsid w:val="000F6907"/>
    <w:rsid w:val="00111C89"/>
    <w:rsid w:val="0011336E"/>
    <w:rsid w:val="00117793"/>
    <w:rsid w:val="00122A74"/>
    <w:rsid w:val="001257B2"/>
    <w:rsid w:val="00146DFE"/>
    <w:rsid w:val="00162A22"/>
    <w:rsid w:val="0016596D"/>
    <w:rsid w:val="00171069"/>
    <w:rsid w:val="00180B54"/>
    <w:rsid w:val="001839AB"/>
    <w:rsid w:val="00192F03"/>
    <w:rsid w:val="00193B3B"/>
    <w:rsid w:val="001A1FCD"/>
    <w:rsid w:val="001C5079"/>
    <w:rsid w:val="001D2297"/>
    <w:rsid w:val="001D5814"/>
    <w:rsid w:val="00211751"/>
    <w:rsid w:val="00227463"/>
    <w:rsid w:val="00232A47"/>
    <w:rsid w:val="002408F2"/>
    <w:rsid w:val="00243745"/>
    <w:rsid w:val="00252526"/>
    <w:rsid w:val="002603F4"/>
    <w:rsid w:val="00271DA6"/>
    <w:rsid w:val="002814B3"/>
    <w:rsid w:val="00287F75"/>
    <w:rsid w:val="002A1815"/>
    <w:rsid w:val="002A1F10"/>
    <w:rsid w:val="002A3A9B"/>
    <w:rsid w:val="002B7DD5"/>
    <w:rsid w:val="002C1C27"/>
    <w:rsid w:val="002C4C0A"/>
    <w:rsid w:val="002E3F6A"/>
    <w:rsid w:val="002F1456"/>
    <w:rsid w:val="00304BE0"/>
    <w:rsid w:val="00322873"/>
    <w:rsid w:val="0032407A"/>
    <w:rsid w:val="00324A90"/>
    <w:rsid w:val="00343032"/>
    <w:rsid w:val="00363AD0"/>
    <w:rsid w:val="00371B02"/>
    <w:rsid w:val="003758E8"/>
    <w:rsid w:val="003765CF"/>
    <w:rsid w:val="003A1408"/>
    <w:rsid w:val="003A3B1A"/>
    <w:rsid w:val="003A6CCA"/>
    <w:rsid w:val="003B6CBB"/>
    <w:rsid w:val="003D7717"/>
    <w:rsid w:val="003D79F3"/>
    <w:rsid w:val="003E7100"/>
    <w:rsid w:val="003F06CC"/>
    <w:rsid w:val="004012FE"/>
    <w:rsid w:val="00406E3D"/>
    <w:rsid w:val="00412059"/>
    <w:rsid w:val="0041393E"/>
    <w:rsid w:val="00415584"/>
    <w:rsid w:val="00416104"/>
    <w:rsid w:val="00417F16"/>
    <w:rsid w:val="004314CF"/>
    <w:rsid w:val="0044193C"/>
    <w:rsid w:val="00463943"/>
    <w:rsid w:val="004D0A60"/>
    <w:rsid w:val="004E6ACE"/>
    <w:rsid w:val="005113FB"/>
    <w:rsid w:val="0051446D"/>
    <w:rsid w:val="0052230E"/>
    <w:rsid w:val="00527B94"/>
    <w:rsid w:val="00532463"/>
    <w:rsid w:val="005461B0"/>
    <w:rsid w:val="00551404"/>
    <w:rsid w:val="005538B3"/>
    <w:rsid w:val="005624F9"/>
    <w:rsid w:val="00580ADA"/>
    <w:rsid w:val="005832F9"/>
    <w:rsid w:val="005A0823"/>
    <w:rsid w:val="005A6184"/>
    <w:rsid w:val="005D1E3B"/>
    <w:rsid w:val="005E4753"/>
    <w:rsid w:val="00620D89"/>
    <w:rsid w:val="00634755"/>
    <w:rsid w:val="0065226C"/>
    <w:rsid w:val="006552BD"/>
    <w:rsid w:val="00663D98"/>
    <w:rsid w:val="0067069C"/>
    <w:rsid w:val="00670C4D"/>
    <w:rsid w:val="006738E1"/>
    <w:rsid w:val="006A3134"/>
    <w:rsid w:val="006F0DFA"/>
    <w:rsid w:val="00701305"/>
    <w:rsid w:val="00701D87"/>
    <w:rsid w:val="00703586"/>
    <w:rsid w:val="0072537A"/>
    <w:rsid w:val="007362C0"/>
    <w:rsid w:val="00737428"/>
    <w:rsid w:val="00745458"/>
    <w:rsid w:val="00751C2F"/>
    <w:rsid w:val="00755EF2"/>
    <w:rsid w:val="00767C00"/>
    <w:rsid w:val="007750E7"/>
    <w:rsid w:val="007811F5"/>
    <w:rsid w:val="007A0502"/>
    <w:rsid w:val="007B3EFC"/>
    <w:rsid w:val="007C6E4A"/>
    <w:rsid w:val="007D2190"/>
    <w:rsid w:val="007D511A"/>
    <w:rsid w:val="007E2792"/>
    <w:rsid w:val="007E6130"/>
    <w:rsid w:val="007F242C"/>
    <w:rsid w:val="00817232"/>
    <w:rsid w:val="008305AE"/>
    <w:rsid w:val="00841269"/>
    <w:rsid w:val="00841D45"/>
    <w:rsid w:val="00846854"/>
    <w:rsid w:val="00852F5E"/>
    <w:rsid w:val="00853162"/>
    <w:rsid w:val="00894756"/>
    <w:rsid w:val="008A170A"/>
    <w:rsid w:val="008A7302"/>
    <w:rsid w:val="008B1354"/>
    <w:rsid w:val="008B165A"/>
    <w:rsid w:val="008B1CBD"/>
    <w:rsid w:val="008B5674"/>
    <w:rsid w:val="008C1813"/>
    <w:rsid w:val="008D754A"/>
    <w:rsid w:val="008E4718"/>
    <w:rsid w:val="008E7943"/>
    <w:rsid w:val="009014B6"/>
    <w:rsid w:val="0090232C"/>
    <w:rsid w:val="00902BDF"/>
    <w:rsid w:val="00907EBD"/>
    <w:rsid w:val="0091353E"/>
    <w:rsid w:val="0093255A"/>
    <w:rsid w:val="00932F69"/>
    <w:rsid w:val="009443CC"/>
    <w:rsid w:val="00954B1D"/>
    <w:rsid w:val="0096058F"/>
    <w:rsid w:val="00965D73"/>
    <w:rsid w:val="009679AF"/>
    <w:rsid w:val="00981AB2"/>
    <w:rsid w:val="00981EE3"/>
    <w:rsid w:val="00992032"/>
    <w:rsid w:val="00993CC6"/>
    <w:rsid w:val="009B1AD2"/>
    <w:rsid w:val="009B3904"/>
    <w:rsid w:val="009C00B9"/>
    <w:rsid w:val="009C752F"/>
    <w:rsid w:val="009D4E54"/>
    <w:rsid w:val="009E696E"/>
    <w:rsid w:val="009E7188"/>
    <w:rsid w:val="009F446E"/>
    <w:rsid w:val="00A0277F"/>
    <w:rsid w:val="00A048D7"/>
    <w:rsid w:val="00A04973"/>
    <w:rsid w:val="00A3190C"/>
    <w:rsid w:val="00A5375E"/>
    <w:rsid w:val="00A55B13"/>
    <w:rsid w:val="00A5783A"/>
    <w:rsid w:val="00A60E98"/>
    <w:rsid w:val="00A675E4"/>
    <w:rsid w:val="00A706A1"/>
    <w:rsid w:val="00A85EC6"/>
    <w:rsid w:val="00A90A79"/>
    <w:rsid w:val="00A9502F"/>
    <w:rsid w:val="00AA12CB"/>
    <w:rsid w:val="00AD60E9"/>
    <w:rsid w:val="00AD68AE"/>
    <w:rsid w:val="00B15676"/>
    <w:rsid w:val="00B259D5"/>
    <w:rsid w:val="00B36DA0"/>
    <w:rsid w:val="00B51DD0"/>
    <w:rsid w:val="00B54031"/>
    <w:rsid w:val="00B54DBF"/>
    <w:rsid w:val="00B8383B"/>
    <w:rsid w:val="00B87EBA"/>
    <w:rsid w:val="00B92F50"/>
    <w:rsid w:val="00B9331A"/>
    <w:rsid w:val="00B96BCB"/>
    <w:rsid w:val="00BA12AD"/>
    <w:rsid w:val="00BA22EA"/>
    <w:rsid w:val="00BA3CD7"/>
    <w:rsid w:val="00BB7BC8"/>
    <w:rsid w:val="00BC63BD"/>
    <w:rsid w:val="00BE4268"/>
    <w:rsid w:val="00BE79F5"/>
    <w:rsid w:val="00BE7C21"/>
    <w:rsid w:val="00BF0295"/>
    <w:rsid w:val="00BF10B2"/>
    <w:rsid w:val="00C04AB3"/>
    <w:rsid w:val="00C16488"/>
    <w:rsid w:val="00C277DB"/>
    <w:rsid w:val="00C3428B"/>
    <w:rsid w:val="00C40AB9"/>
    <w:rsid w:val="00C527ED"/>
    <w:rsid w:val="00C52BE4"/>
    <w:rsid w:val="00C57E59"/>
    <w:rsid w:val="00C6164C"/>
    <w:rsid w:val="00C66978"/>
    <w:rsid w:val="00CA07D8"/>
    <w:rsid w:val="00CA266C"/>
    <w:rsid w:val="00CB1F81"/>
    <w:rsid w:val="00CB72A5"/>
    <w:rsid w:val="00CD3E0E"/>
    <w:rsid w:val="00CE3628"/>
    <w:rsid w:val="00CE4D88"/>
    <w:rsid w:val="00CF0ADB"/>
    <w:rsid w:val="00D06ED7"/>
    <w:rsid w:val="00D072E8"/>
    <w:rsid w:val="00D11F20"/>
    <w:rsid w:val="00D1233F"/>
    <w:rsid w:val="00D1356E"/>
    <w:rsid w:val="00D34E3F"/>
    <w:rsid w:val="00D36649"/>
    <w:rsid w:val="00D5529B"/>
    <w:rsid w:val="00D86D66"/>
    <w:rsid w:val="00D96872"/>
    <w:rsid w:val="00DC0AD6"/>
    <w:rsid w:val="00DC47D7"/>
    <w:rsid w:val="00DC69B7"/>
    <w:rsid w:val="00DD3174"/>
    <w:rsid w:val="00DD5DEE"/>
    <w:rsid w:val="00DD74B0"/>
    <w:rsid w:val="00DE070E"/>
    <w:rsid w:val="00DF0DE8"/>
    <w:rsid w:val="00E078FA"/>
    <w:rsid w:val="00E1490C"/>
    <w:rsid w:val="00E14A1A"/>
    <w:rsid w:val="00E276D5"/>
    <w:rsid w:val="00E4704B"/>
    <w:rsid w:val="00E506BE"/>
    <w:rsid w:val="00E57C2A"/>
    <w:rsid w:val="00E63927"/>
    <w:rsid w:val="00E70D71"/>
    <w:rsid w:val="00E80399"/>
    <w:rsid w:val="00E870D5"/>
    <w:rsid w:val="00EB12C9"/>
    <w:rsid w:val="00ED0C98"/>
    <w:rsid w:val="00ED29BA"/>
    <w:rsid w:val="00ED58CA"/>
    <w:rsid w:val="00ED7EF6"/>
    <w:rsid w:val="00EE02BF"/>
    <w:rsid w:val="00EE30F7"/>
    <w:rsid w:val="00F251A9"/>
    <w:rsid w:val="00F46ED6"/>
    <w:rsid w:val="00F566B4"/>
    <w:rsid w:val="00F60653"/>
    <w:rsid w:val="00F63F90"/>
    <w:rsid w:val="00F66F45"/>
    <w:rsid w:val="00F67BF0"/>
    <w:rsid w:val="00F709FA"/>
    <w:rsid w:val="00F75095"/>
    <w:rsid w:val="00FA1F5F"/>
    <w:rsid w:val="00FA719B"/>
    <w:rsid w:val="00FB49F2"/>
    <w:rsid w:val="00FC606E"/>
    <w:rsid w:val="00FD01F1"/>
    <w:rsid w:val="00FF00CB"/>
    <w:rsid w:val="02A23305"/>
    <w:rsid w:val="045A45F4"/>
    <w:rsid w:val="06E1B0EA"/>
    <w:rsid w:val="0BD90E40"/>
    <w:rsid w:val="0C4DBD84"/>
    <w:rsid w:val="0CCCA564"/>
    <w:rsid w:val="0D8FAE75"/>
    <w:rsid w:val="0EFBE927"/>
    <w:rsid w:val="0F6CAA08"/>
    <w:rsid w:val="102F7984"/>
    <w:rsid w:val="135FA288"/>
    <w:rsid w:val="1998F508"/>
    <w:rsid w:val="1B030A47"/>
    <w:rsid w:val="1B7FCC6B"/>
    <w:rsid w:val="1C410F3C"/>
    <w:rsid w:val="1C55797F"/>
    <w:rsid w:val="1D39D17A"/>
    <w:rsid w:val="1EA40E99"/>
    <w:rsid w:val="216C1DE4"/>
    <w:rsid w:val="235C89CA"/>
    <w:rsid w:val="241A4D5E"/>
    <w:rsid w:val="25EE0321"/>
    <w:rsid w:val="268A0085"/>
    <w:rsid w:val="27556304"/>
    <w:rsid w:val="28A5EF83"/>
    <w:rsid w:val="28B20E75"/>
    <w:rsid w:val="2B8D1AD6"/>
    <w:rsid w:val="2BD81D74"/>
    <w:rsid w:val="2C765003"/>
    <w:rsid w:val="2E0AC7C0"/>
    <w:rsid w:val="35275ED9"/>
    <w:rsid w:val="369D2CBC"/>
    <w:rsid w:val="3779F999"/>
    <w:rsid w:val="3B271D93"/>
    <w:rsid w:val="3BFAE4C4"/>
    <w:rsid w:val="4A4D3ED7"/>
    <w:rsid w:val="4C4B082B"/>
    <w:rsid w:val="4D145FF9"/>
    <w:rsid w:val="55B309AB"/>
    <w:rsid w:val="5B43A43B"/>
    <w:rsid w:val="5BAE7E16"/>
    <w:rsid w:val="5E554B3B"/>
    <w:rsid w:val="5E9642F5"/>
    <w:rsid w:val="5F9FDACB"/>
    <w:rsid w:val="5FDE3DCD"/>
    <w:rsid w:val="61D31B58"/>
    <w:rsid w:val="700362E2"/>
    <w:rsid w:val="72578147"/>
    <w:rsid w:val="7645BEBB"/>
    <w:rsid w:val="78473D9A"/>
    <w:rsid w:val="7A2C7F2D"/>
    <w:rsid w:val="7A3838BA"/>
    <w:rsid w:val="7AEEBBB9"/>
    <w:rsid w:val="7B4EB7EF"/>
    <w:rsid w:val="7D206E3D"/>
    <w:rsid w:val="7F9C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D6AC"/>
  <w15:docId w15:val="{96862C68-2A50-45D9-9A1C-EE468CFC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01A5-5A75-47B1-8B67-606D8F528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Sikora Jakub 3 (DOKT)</cp:lastModifiedBy>
  <cp:revision>295</cp:revision>
  <cp:lastPrinted>2026-06-09T20:27:00Z</cp:lastPrinted>
  <dcterms:created xsi:type="dcterms:W3CDTF">2026-06-08T11:37:00Z</dcterms:created>
  <dcterms:modified xsi:type="dcterms:W3CDTF">2026-06-09T20:47:00Z</dcterms:modified>
</cp:coreProperties>
</file>