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88469" w14:textId="302C38F8" w:rsidR="00325004" w:rsidRPr="00A86EB9" w:rsidRDefault="005F1179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Polyarenes as </w:t>
      </w:r>
      <w:r w:rsidR="00176D06">
        <w:rPr>
          <w:b/>
          <w:sz w:val="28"/>
        </w:rPr>
        <w:t>C</w:t>
      </w:r>
      <w:r>
        <w:rPr>
          <w:b/>
          <w:sz w:val="28"/>
        </w:rPr>
        <w:t xml:space="preserve">o-intercalation </w:t>
      </w:r>
      <w:r w:rsidR="00176D06">
        <w:rPr>
          <w:b/>
          <w:sz w:val="28"/>
        </w:rPr>
        <w:t>H</w:t>
      </w:r>
      <w:r>
        <w:rPr>
          <w:b/>
          <w:sz w:val="28"/>
        </w:rPr>
        <w:t xml:space="preserve">osts for </w:t>
      </w:r>
      <w:r w:rsidR="00176D06">
        <w:rPr>
          <w:b/>
          <w:sz w:val="28"/>
        </w:rPr>
        <w:t>S</w:t>
      </w:r>
      <w:r>
        <w:rPr>
          <w:b/>
          <w:sz w:val="28"/>
        </w:rPr>
        <w:t>odium-</w:t>
      </w:r>
      <w:r w:rsidR="00D81122">
        <w:rPr>
          <w:b/>
          <w:sz w:val="28"/>
        </w:rPr>
        <w:t>I</w:t>
      </w:r>
      <w:r>
        <w:rPr>
          <w:b/>
          <w:sz w:val="28"/>
        </w:rPr>
        <w:t xml:space="preserve">on </w:t>
      </w:r>
      <w:r w:rsidR="00176D06">
        <w:rPr>
          <w:b/>
          <w:sz w:val="28"/>
        </w:rPr>
        <w:t>B</w:t>
      </w:r>
      <w:r>
        <w:rPr>
          <w:b/>
          <w:sz w:val="28"/>
        </w:rPr>
        <w:t>atteries</w:t>
      </w:r>
    </w:p>
    <w:p w14:paraId="2D4C9154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6D700D8B" w14:textId="68F75734" w:rsidR="00325004" w:rsidRPr="005F1179" w:rsidRDefault="00325004" w:rsidP="005F1179">
      <w:pPr>
        <w:ind w:left="720"/>
        <w:jc w:val="center"/>
        <w:rPr>
          <w:lang w:val="pl-PL"/>
        </w:rPr>
      </w:pPr>
      <w:r w:rsidRPr="005F1179">
        <w:rPr>
          <w:u w:val="single"/>
          <w:lang w:val="pl-PL"/>
        </w:rPr>
        <w:t>P</w:t>
      </w:r>
      <w:r w:rsidR="005F1179" w:rsidRPr="005F1179">
        <w:rPr>
          <w:u w:val="single"/>
          <w:lang w:val="pl-PL"/>
        </w:rPr>
        <w:t>atrycja Sztwiertnia</w:t>
      </w:r>
      <w:r w:rsidR="005F1179" w:rsidRPr="005F1179">
        <w:rPr>
          <w:u w:val="single"/>
          <w:vertAlign w:val="superscript"/>
          <w:lang w:val="pl-PL"/>
        </w:rPr>
        <w:t>1</w:t>
      </w:r>
      <w:r w:rsidRPr="005F1179">
        <w:rPr>
          <w:lang w:val="pl-PL"/>
        </w:rPr>
        <w:t xml:space="preserve">, </w:t>
      </w:r>
      <w:r w:rsidR="005F1179" w:rsidRPr="005F1179">
        <w:rPr>
          <w:lang w:val="pl-PL"/>
        </w:rPr>
        <w:t>Marli F</w:t>
      </w:r>
      <w:r w:rsidR="005F1179">
        <w:rPr>
          <w:lang w:val="pl-PL"/>
        </w:rPr>
        <w:t>erreira</w:t>
      </w:r>
      <w:r w:rsidR="005F1179" w:rsidRPr="005F1179">
        <w:rPr>
          <w:vertAlign w:val="superscript"/>
          <w:lang w:val="pl-PL"/>
        </w:rPr>
        <w:t>2</w:t>
      </w:r>
      <w:r w:rsidR="005F1179">
        <w:rPr>
          <w:lang w:val="pl-PL"/>
        </w:rPr>
        <w:t>, Małgorzata Czichy</w:t>
      </w:r>
      <w:r w:rsidR="005F1179" w:rsidRPr="005F1179">
        <w:rPr>
          <w:vertAlign w:val="superscript"/>
          <w:lang w:val="pl-PL"/>
        </w:rPr>
        <w:t>2,3</w:t>
      </w:r>
      <w:r w:rsidR="005F1179">
        <w:rPr>
          <w:lang w:val="pl-PL"/>
        </w:rPr>
        <w:t xml:space="preserve">, </w:t>
      </w:r>
      <w:proofErr w:type="spellStart"/>
      <w:r w:rsidR="005F1179">
        <w:rPr>
          <w:lang w:val="pl-PL"/>
        </w:rPr>
        <w:t>Yauhen</w:t>
      </w:r>
      <w:proofErr w:type="spellEnd"/>
      <w:r w:rsidR="005F1179">
        <w:rPr>
          <w:lang w:val="pl-PL"/>
        </w:rPr>
        <w:t xml:space="preserve"> Aniskevich</w:t>
      </w:r>
      <w:r w:rsidR="005F1179" w:rsidRPr="005F1179">
        <w:rPr>
          <w:vertAlign w:val="superscript"/>
          <w:lang w:val="pl-PL"/>
        </w:rPr>
        <w:t>2</w:t>
      </w:r>
    </w:p>
    <w:p w14:paraId="47E58142" w14:textId="77777777" w:rsidR="005F1179" w:rsidRPr="0033013A" w:rsidRDefault="005F1179" w:rsidP="00E0716D">
      <w:pPr>
        <w:jc w:val="center"/>
        <w:rPr>
          <w:i/>
          <w:lang w:val="pl-PL"/>
        </w:rPr>
      </w:pPr>
    </w:p>
    <w:p w14:paraId="7EC47904" w14:textId="2D142BC4" w:rsidR="00325004" w:rsidRDefault="005F1179" w:rsidP="00E0716D">
      <w:pPr>
        <w:jc w:val="center"/>
        <w:rPr>
          <w:i/>
        </w:rPr>
      </w:pPr>
      <w:r w:rsidRPr="005F1179">
        <w:rPr>
          <w:i/>
          <w:vertAlign w:val="superscript"/>
        </w:rPr>
        <w:t>1</w:t>
      </w:r>
      <w:r w:rsidRPr="005F1179">
        <w:rPr>
          <w:i/>
        </w:rPr>
        <w:t>Faculty of Chemistry, S</w:t>
      </w:r>
      <w:r>
        <w:rPr>
          <w:i/>
        </w:rPr>
        <w:t>ilesian University of Technology, Gliwice</w:t>
      </w:r>
      <w:r w:rsidR="0033013A">
        <w:rPr>
          <w:i/>
        </w:rPr>
        <w:t>, Poland</w:t>
      </w:r>
    </w:p>
    <w:p w14:paraId="4FA36199" w14:textId="1CF33D0A" w:rsidR="005F1179" w:rsidRPr="005F1179" w:rsidRDefault="005F1179" w:rsidP="00E0716D">
      <w:pPr>
        <w:jc w:val="center"/>
        <w:rPr>
          <w:i/>
        </w:rPr>
      </w:pPr>
      <w:r w:rsidRPr="005F1179">
        <w:rPr>
          <w:i/>
          <w:vertAlign w:val="superscript"/>
        </w:rPr>
        <w:t>2</w:t>
      </w:r>
      <w:r>
        <w:rPr>
          <w:i/>
        </w:rPr>
        <w:t>Centre for Organic and Nanohybrid Electronics,</w:t>
      </w:r>
      <w:r w:rsidR="0033013A">
        <w:rPr>
          <w:i/>
        </w:rPr>
        <w:t xml:space="preserve"> </w:t>
      </w:r>
      <w:r w:rsidR="0033013A" w:rsidRPr="005F1179">
        <w:rPr>
          <w:i/>
        </w:rPr>
        <w:t>S</w:t>
      </w:r>
      <w:r w:rsidR="0033013A">
        <w:rPr>
          <w:i/>
        </w:rPr>
        <w:t>ilesian University of Technology,</w:t>
      </w:r>
      <w:r>
        <w:rPr>
          <w:i/>
        </w:rPr>
        <w:t xml:space="preserve"> Gliwice</w:t>
      </w:r>
      <w:r w:rsidR="0033013A">
        <w:rPr>
          <w:i/>
        </w:rPr>
        <w:t>, Poland</w:t>
      </w:r>
    </w:p>
    <w:p w14:paraId="52638178" w14:textId="76CEAED3" w:rsidR="00325004" w:rsidRDefault="005F1179" w:rsidP="00E0716D">
      <w:pPr>
        <w:jc w:val="center"/>
      </w:pPr>
      <w:r w:rsidRPr="005F1179">
        <w:rPr>
          <w:i/>
          <w:vertAlign w:val="superscript"/>
        </w:rPr>
        <w:t>3</w:t>
      </w:r>
      <w:r w:rsidRPr="005F1179">
        <w:rPr>
          <w:i/>
        </w:rPr>
        <w:t>Department of Physical Chemistry and Technology of Polymers, Silesian University of Technology</w:t>
      </w:r>
      <w:r>
        <w:rPr>
          <w:i/>
        </w:rPr>
        <w:t>, Gliwice</w:t>
      </w:r>
      <w:r w:rsidR="0033013A">
        <w:rPr>
          <w:i/>
        </w:rPr>
        <w:t>, Poland</w:t>
      </w:r>
    </w:p>
    <w:p w14:paraId="4E6AAB8A" w14:textId="370DAE9F" w:rsidR="00685C1A" w:rsidRPr="0033013A" w:rsidRDefault="005F1179" w:rsidP="00E0716D">
      <w:pPr>
        <w:jc w:val="center"/>
        <w:rPr>
          <w:i/>
        </w:rPr>
      </w:pPr>
      <w:hyperlink r:id="rId4" w:history="1">
        <w:r w:rsidRPr="0033013A">
          <w:rPr>
            <w:rStyle w:val="Hipercze"/>
            <w:i/>
          </w:rPr>
          <w:t>ps309801@student.polsl.pl</w:t>
        </w:r>
      </w:hyperlink>
      <w:r w:rsidRPr="0033013A">
        <w:rPr>
          <w:i/>
        </w:rPr>
        <w:t xml:space="preserve"> </w:t>
      </w:r>
    </w:p>
    <w:p w14:paraId="6D43A9E4" w14:textId="77777777" w:rsidR="00325004" w:rsidRPr="0033013A" w:rsidRDefault="00325004" w:rsidP="00E0716D">
      <w:pPr>
        <w:jc w:val="center"/>
      </w:pPr>
    </w:p>
    <w:p w14:paraId="3C5E2D77" w14:textId="196C09B8" w:rsidR="006B5EE1" w:rsidRDefault="006B5EE1" w:rsidP="00E0716D">
      <w:pPr>
        <w:jc w:val="both"/>
      </w:pPr>
      <w:r w:rsidRPr="006B5EE1">
        <w:t xml:space="preserve">Faced with the growing demand for </w:t>
      </w:r>
      <w:r w:rsidRPr="00431AF2">
        <w:t>efficient</w:t>
      </w:r>
      <w:r w:rsidRPr="006B5EE1">
        <w:t xml:space="preserve"> and cost-effective energy storage systems, scientists are searching for alternatives to the widely used lithium-ion batteries. One </w:t>
      </w:r>
      <w:r w:rsidR="00431AF2">
        <w:t>option is sodium-ion batteries (SIBs), with the main advantage being the high availability of sodium in nature, which could translate</w:t>
      </w:r>
      <w:r w:rsidRPr="006B5EE1">
        <w:t xml:space="preserve"> into lower production costs. </w:t>
      </w:r>
      <w:r w:rsidR="00431AF2">
        <w:t xml:space="preserve">Apart from cost, the chemistry of sodium differs from that of lithium, creating new possibilities and </w:t>
      </w:r>
      <w:r w:rsidR="00431AF2" w:rsidRPr="00987AEB">
        <w:t>challenges. A</w:t>
      </w:r>
      <w:r w:rsidR="00E768BB" w:rsidRPr="00987AEB">
        <w:t xml:space="preserve"> phenomenon</w:t>
      </w:r>
      <w:r w:rsidR="00431AF2" w:rsidRPr="00987AEB">
        <w:t xml:space="preserve"> actively studied for SIBs</w:t>
      </w:r>
      <w:r w:rsidR="00E768BB" w:rsidRPr="00987AEB">
        <w:t xml:space="preserve"> is the co-intercalation </w:t>
      </w:r>
      <w:r w:rsidR="00431AF2" w:rsidRPr="00987AEB">
        <w:t>- process</w:t>
      </w:r>
      <w:r w:rsidR="00E768BB" w:rsidRPr="00987AEB">
        <w:t xml:space="preserve"> associated with the simultaneous introduction of sodium cations and solvent molecules into the structure of the electrode material</w:t>
      </w:r>
      <w:r w:rsidR="00A03958" w:rsidRPr="00987AEB">
        <w:t xml:space="preserve"> [</w:t>
      </w:r>
      <w:r w:rsidR="00955917" w:rsidRPr="00987AEB">
        <w:t>1</w:t>
      </w:r>
      <w:r w:rsidR="00A03958" w:rsidRPr="00987AEB">
        <w:t>]</w:t>
      </w:r>
      <w:r w:rsidR="00E768BB" w:rsidRPr="00987AEB">
        <w:t>, which enables storage of sodium ions in layered structures</w:t>
      </w:r>
      <w:r w:rsidR="00A03958" w:rsidRPr="00987AEB">
        <w:t>. Co-intercalation can</w:t>
      </w:r>
      <w:r w:rsidR="00E768BB" w:rsidRPr="00987AEB">
        <w:t xml:space="preserve"> </w:t>
      </w:r>
      <w:r w:rsidR="00634CC4">
        <w:t>exhibit facile kinetics, enabling fast charge-discharge, as in the case of Na</w:t>
      </w:r>
      <w:r w:rsidR="00634CC4" w:rsidRPr="00634CC4">
        <w:rPr>
          <w:vertAlign w:val="superscript"/>
        </w:rPr>
        <w:t>+</w:t>
      </w:r>
      <w:r w:rsidR="00634CC4">
        <w:t>-</w:t>
      </w:r>
      <w:proofErr w:type="spellStart"/>
      <w:r w:rsidR="00634CC4">
        <w:t>glyme</w:t>
      </w:r>
      <w:proofErr w:type="spellEnd"/>
      <w:r w:rsidR="00A03958">
        <w:t xml:space="preserve"> co-intercalation in graphite [</w:t>
      </w:r>
      <w:r w:rsidR="00955917">
        <w:t>2</w:t>
      </w:r>
      <w:r w:rsidR="00A03958">
        <w:t>].</w:t>
      </w:r>
    </w:p>
    <w:p w14:paraId="24F89B33" w14:textId="77777777" w:rsidR="00A03958" w:rsidRDefault="00A03958" w:rsidP="00E0716D">
      <w:pPr>
        <w:jc w:val="both"/>
      </w:pPr>
    </w:p>
    <w:p w14:paraId="6CDDA6D5" w14:textId="0E9E2C25" w:rsidR="00987AEB" w:rsidRDefault="00E768BB" w:rsidP="00987AEB">
      <w:pPr>
        <w:jc w:val="both"/>
      </w:pPr>
      <w:r w:rsidRPr="00E768BB">
        <w:t>The aim of this work was to synthesize</w:t>
      </w:r>
      <w:r w:rsidR="007308FB">
        <w:t xml:space="preserve"> </w:t>
      </w:r>
      <w:r w:rsidRPr="00E768BB">
        <w:t>polyarenes</w:t>
      </w:r>
      <w:r w:rsidR="00987AEB">
        <w:t xml:space="preserve"> </w:t>
      </w:r>
      <w:r w:rsidR="007308FB">
        <w:t xml:space="preserve">via a catalytic coupling reaction, </w:t>
      </w:r>
      <w:r w:rsidR="00987AEB">
        <w:t xml:space="preserve">evaluate them as </w:t>
      </w:r>
      <w:r w:rsidR="004C4B11">
        <w:t xml:space="preserve">negative </w:t>
      </w:r>
      <w:r w:rsidR="00987AEB">
        <w:t xml:space="preserve">electrode materials for sodium-ion batteries, and analyze the electrochemical mechanism of these systems using </w:t>
      </w:r>
      <w:r w:rsidR="00987AEB" w:rsidRPr="00987AEB">
        <w:rPr>
          <w:i/>
          <w:iCs/>
        </w:rPr>
        <w:t>in situ</w:t>
      </w:r>
      <w:r w:rsidR="00987AEB">
        <w:t xml:space="preserve"> spectroscopic methods</w:t>
      </w:r>
      <w:r w:rsidRPr="00E768BB">
        <w:t>.</w:t>
      </w:r>
      <w:r w:rsidR="00987AEB">
        <w:t xml:space="preserve"> </w:t>
      </w:r>
      <w:r w:rsidR="00987AEB" w:rsidRPr="00987AEB">
        <w:t>Poly(p-phenylene)</w:t>
      </w:r>
      <w:r w:rsidR="00987AEB">
        <w:t xml:space="preserve"> and several analogs </w:t>
      </w:r>
      <w:r w:rsidR="004C35CB">
        <w:t>containing</w:t>
      </w:r>
      <w:r w:rsidR="00AE3F93">
        <w:br/>
      </w:r>
      <w:r w:rsidR="00987AEB">
        <w:t>conjugated aromatic system</w:t>
      </w:r>
      <w:r w:rsidR="00C515C9">
        <w:t>s</w:t>
      </w:r>
      <w:r w:rsidR="00987AEB">
        <w:t xml:space="preserve"> were shown to undergo reversible reduction</w:t>
      </w:r>
      <w:r w:rsidR="004C35CB">
        <w:t xml:space="preserve"> and oxidation</w:t>
      </w:r>
      <w:r w:rsidR="00987AEB">
        <w:t xml:space="preserve"> </w:t>
      </w:r>
      <w:r w:rsidR="00987AEB" w:rsidRPr="00987AEB">
        <w:t xml:space="preserve">in </w:t>
      </w:r>
      <w:proofErr w:type="spellStart"/>
      <w:r w:rsidR="00987AEB" w:rsidRPr="00987AEB">
        <w:t>glyme</w:t>
      </w:r>
      <w:proofErr w:type="spellEnd"/>
      <w:r w:rsidR="00987AEB" w:rsidRPr="00987AEB">
        <w:t xml:space="preserve">-based </w:t>
      </w:r>
      <w:r w:rsidR="004C35CB">
        <w:t>Na</w:t>
      </w:r>
      <w:r w:rsidR="004C35CB" w:rsidRPr="004C35CB">
        <w:rPr>
          <w:vertAlign w:val="superscript"/>
        </w:rPr>
        <w:t>+</w:t>
      </w:r>
      <w:r w:rsidR="004C35CB">
        <w:t>-</w:t>
      </w:r>
      <w:r w:rsidR="00987AEB" w:rsidRPr="00987AEB">
        <w:t>electrolyte solutions.</w:t>
      </w:r>
      <w:r w:rsidR="00987AEB">
        <w:t xml:space="preserve"> The distinct solvent-dependent behavior pointed to sodium-</w:t>
      </w:r>
      <w:proofErr w:type="spellStart"/>
      <w:r w:rsidR="00987AEB">
        <w:t>glyme</w:t>
      </w:r>
      <w:proofErr w:type="spellEnd"/>
      <w:r w:rsidR="00AE3F93">
        <w:br/>
      </w:r>
      <w:r w:rsidR="00987AEB">
        <w:t>co-intercalation.</w:t>
      </w:r>
    </w:p>
    <w:p w14:paraId="3B9F8A06" w14:textId="77777777" w:rsidR="00987AEB" w:rsidRDefault="00987AEB" w:rsidP="00987AEB">
      <w:pPr>
        <w:jc w:val="both"/>
      </w:pPr>
    </w:p>
    <w:p w14:paraId="277FF078" w14:textId="6818A735" w:rsidR="00F706B6" w:rsidRDefault="00E768BB" w:rsidP="00E0716D">
      <w:pPr>
        <w:jc w:val="both"/>
      </w:pPr>
      <w:r w:rsidRPr="00E768BB">
        <w:t xml:space="preserve">The </w:t>
      </w:r>
      <w:r w:rsidR="004C35CB">
        <w:t>electrochemical (de)</w:t>
      </w:r>
      <w:proofErr w:type="spellStart"/>
      <w:r w:rsidR="004C35CB">
        <w:t>sodiation</w:t>
      </w:r>
      <w:proofErr w:type="spellEnd"/>
      <w:r w:rsidRPr="00E768BB">
        <w:t xml:space="preserve"> </w:t>
      </w:r>
      <w:r w:rsidR="004C35CB">
        <w:t xml:space="preserve">was characterized using </w:t>
      </w:r>
      <w:r w:rsidRPr="00E768BB">
        <w:t>electrochemical and spectroscopic methods</w:t>
      </w:r>
      <w:r w:rsidR="004C35CB">
        <w:t xml:space="preserve">. Using </w:t>
      </w:r>
      <w:r w:rsidR="004C35CB" w:rsidRPr="004C35CB">
        <w:rPr>
          <w:i/>
          <w:iCs/>
        </w:rPr>
        <w:t>in situ</w:t>
      </w:r>
      <w:r w:rsidR="004C35CB">
        <w:t xml:space="preserve"> e</w:t>
      </w:r>
      <w:r w:rsidR="004C35CB" w:rsidRPr="004C35CB">
        <w:t>lectron paramagnetic resonance</w:t>
      </w:r>
      <w:r w:rsidR="004C35CB">
        <w:t xml:space="preserve"> (EPR), the accumulation and depletion of </w:t>
      </w:r>
      <w:r w:rsidR="004C35CB" w:rsidRPr="00F706B6">
        <w:t>radical states</w:t>
      </w:r>
      <w:r w:rsidR="004C35CB">
        <w:t xml:space="preserve"> within polymer chains were studied. Additionally, </w:t>
      </w:r>
      <w:r w:rsidR="004C35CB" w:rsidRPr="004C35CB">
        <w:rPr>
          <w:i/>
          <w:iCs/>
        </w:rPr>
        <w:t>in situ</w:t>
      </w:r>
      <w:r w:rsidR="004C35CB">
        <w:t xml:space="preserve"> </w:t>
      </w:r>
      <w:r w:rsidR="004C35CB" w:rsidRPr="00F706B6">
        <w:t xml:space="preserve">Raman spectroscopy </w:t>
      </w:r>
      <w:r w:rsidR="004C35CB">
        <w:t>enabled</w:t>
      </w:r>
      <w:r w:rsidR="004C35CB" w:rsidRPr="00F706B6">
        <w:t xml:space="preserve"> tracking of structural changes in the </w:t>
      </w:r>
      <w:r w:rsidR="004C35CB" w:rsidRPr="004C35CB">
        <w:t>π</w:t>
      </w:r>
      <w:r w:rsidR="004C35CB" w:rsidRPr="00F706B6">
        <w:t>-electron system</w:t>
      </w:r>
      <w:r w:rsidR="004C35CB">
        <w:t>s upon reversible (de)</w:t>
      </w:r>
      <w:proofErr w:type="spellStart"/>
      <w:r w:rsidR="004C35CB">
        <w:t>sodiation</w:t>
      </w:r>
      <w:proofErr w:type="spellEnd"/>
      <w:r w:rsidR="004C35CB">
        <w:t xml:space="preserve">. </w:t>
      </w:r>
      <w:r w:rsidR="00F706B6" w:rsidRPr="00F706B6">
        <w:t xml:space="preserve">The combination of </w:t>
      </w:r>
      <w:r w:rsidR="00F706B6" w:rsidRPr="004C35CB">
        <w:rPr>
          <w:i/>
          <w:iCs/>
        </w:rPr>
        <w:t>in situ</w:t>
      </w:r>
      <w:r w:rsidR="00F706B6" w:rsidRPr="00F706B6">
        <w:t xml:space="preserve"> EPR, </w:t>
      </w:r>
      <w:r w:rsidR="004C35CB" w:rsidRPr="004C35CB">
        <w:rPr>
          <w:i/>
          <w:iCs/>
        </w:rPr>
        <w:t>in situ</w:t>
      </w:r>
      <w:r w:rsidR="004C35CB">
        <w:t xml:space="preserve"> </w:t>
      </w:r>
      <w:r w:rsidR="00F706B6" w:rsidRPr="00F706B6">
        <w:t>Raman</w:t>
      </w:r>
      <w:r w:rsidR="00792701">
        <w:t xml:space="preserve"> spectroscopy</w:t>
      </w:r>
      <w:r w:rsidR="004C35CB">
        <w:t>,</w:t>
      </w:r>
      <w:r w:rsidR="00F706B6" w:rsidRPr="00F706B6">
        <w:t xml:space="preserve"> XRD</w:t>
      </w:r>
      <w:r w:rsidR="004C35CB">
        <w:t xml:space="preserve">, and electrochemical methods allowed us to demonstrate and characterize reversible co-intercalation in polyarenes, which can contribute </w:t>
      </w:r>
      <w:r w:rsidR="00F706B6" w:rsidRPr="00F706B6">
        <w:t xml:space="preserve">to the </w:t>
      </w:r>
      <w:r w:rsidR="00D70FA4">
        <w:t>development</w:t>
      </w:r>
      <w:r w:rsidR="00F706B6" w:rsidRPr="00F706B6">
        <w:t xml:space="preserve"> of </w:t>
      </w:r>
      <w:r w:rsidR="004C35CB">
        <w:t>new Na-ion power sources</w:t>
      </w:r>
      <w:r w:rsidR="00F706B6" w:rsidRPr="00F706B6">
        <w:t>.</w:t>
      </w:r>
    </w:p>
    <w:p w14:paraId="67CEFF8B" w14:textId="77777777" w:rsidR="004C35CB" w:rsidRDefault="004C35CB" w:rsidP="00E0716D">
      <w:pPr>
        <w:jc w:val="both"/>
      </w:pPr>
    </w:p>
    <w:p w14:paraId="4A275673" w14:textId="77777777" w:rsidR="00955917" w:rsidRDefault="00955917" w:rsidP="00E0716D">
      <w:pPr>
        <w:jc w:val="both"/>
      </w:pPr>
    </w:p>
    <w:p w14:paraId="0448D96F" w14:textId="77777777" w:rsidR="00AE3F93" w:rsidRDefault="00AE3F93" w:rsidP="00E0716D">
      <w:pPr>
        <w:jc w:val="both"/>
      </w:pPr>
    </w:p>
    <w:p w14:paraId="5AD0580B" w14:textId="77777777" w:rsidR="00AE3F93" w:rsidRDefault="00AE3F93" w:rsidP="00E0716D">
      <w:pPr>
        <w:jc w:val="both"/>
      </w:pPr>
    </w:p>
    <w:p w14:paraId="5C2026B1" w14:textId="77777777" w:rsidR="00AE3F93" w:rsidRDefault="00AE3F93" w:rsidP="00E0716D">
      <w:pPr>
        <w:jc w:val="both"/>
      </w:pPr>
    </w:p>
    <w:p w14:paraId="3B22B5CE" w14:textId="77777777" w:rsidR="00AE3F93" w:rsidRDefault="00AE3F93" w:rsidP="00E0716D">
      <w:pPr>
        <w:jc w:val="both"/>
      </w:pPr>
    </w:p>
    <w:p w14:paraId="0D65541D" w14:textId="77777777" w:rsidR="00AE3F93" w:rsidRDefault="00AE3F93" w:rsidP="00E0716D">
      <w:pPr>
        <w:jc w:val="both"/>
      </w:pPr>
    </w:p>
    <w:p w14:paraId="77EFD0E1" w14:textId="77777777" w:rsidR="00AE3F93" w:rsidRDefault="00AE3F93" w:rsidP="00E0716D">
      <w:pPr>
        <w:jc w:val="both"/>
      </w:pPr>
    </w:p>
    <w:p w14:paraId="50D4C9D1" w14:textId="77777777" w:rsidR="00AE3F93" w:rsidRDefault="00AE3F93" w:rsidP="00E0716D">
      <w:pPr>
        <w:jc w:val="both"/>
      </w:pPr>
    </w:p>
    <w:p w14:paraId="0F67BCDF" w14:textId="77777777" w:rsidR="00AE3F93" w:rsidRDefault="00AE3F93" w:rsidP="00E0716D">
      <w:pPr>
        <w:jc w:val="both"/>
      </w:pPr>
    </w:p>
    <w:p w14:paraId="439C05B7" w14:textId="77777777" w:rsidR="00AE3F93" w:rsidRDefault="00AE3F93" w:rsidP="00E0716D">
      <w:pPr>
        <w:jc w:val="both"/>
      </w:pPr>
    </w:p>
    <w:p w14:paraId="7216248E" w14:textId="77777777" w:rsidR="00AE3F93" w:rsidRDefault="00AE3F93" w:rsidP="00E0716D">
      <w:pPr>
        <w:jc w:val="both"/>
      </w:pPr>
    </w:p>
    <w:p w14:paraId="53619A19" w14:textId="77777777" w:rsidR="00AE3F93" w:rsidRDefault="00AE3F93" w:rsidP="00E0716D">
      <w:pPr>
        <w:jc w:val="both"/>
      </w:pPr>
    </w:p>
    <w:p w14:paraId="56C7471E" w14:textId="77777777" w:rsidR="00AE3F93" w:rsidRDefault="00AE3F93" w:rsidP="00E0716D">
      <w:pPr>
        <w:jc w:val="both"/>
      </w:pPr>
    </w:p>
    <w:p w14:paraId="5A541D46" w14:textId="7C56CBCC" w:rsidR="00955917" w:rsidRDefault="00955917" w:rsidP="00E0716D">
      <w:pPr>
        <w:jc w:val="both"/>
      </w:pPr>
      <w:r w:rsidRPr="00AE3F93">
        <w:t xml:space="preserve">[1] Ferrero, G. A., </w:t>
      </w:r>
      <w:proofErr w:type="spellStart"/>
      <w:r w:rsidRPr="00AE3F93">
        <w:t>Åvall</w:t>
      </w:r>
      <w:proofErr w:type="spellEnd"/>
      <w:r w:rsidRPr="00AE3F93">
        <w:t xml:space="preserve">, G., </w:t>
      </w:r>
      <w:proofErr w:type="spellStart"/>
      <w:r w:rsidRPr="00AE3F93">
        <w:t>Janßen</w:t>
      </w:r>
      <w:proofErr w:type="spellEnd"/>
      <w:r w:rsidRPr="00AE3F93">
        <w:t>, K., Son, Y., Kravets, Y., Sun, Y., &amp; Adelhelm, P.</w:t>
      </w:r>
      <w:r w:rsidR="00AE3F93" w:rsidRPr="00AE3F93">
        <w:t xml:space="preserve">, </w:t>
      </w:r>
      <w:r w:rsidRPr="00AE3F93">
        <w:t>Solvent co-intercalation reactions for batteries and beyond. </w:t>
      </w:r>
      <w:r w:rsidRPr="00AE3F93">
        <w:rPr>
          <w:i/>
          <w:iCs/>
        </w:rPr>
        <w:t>Chemical Reviews</w:t>
      </w:r>
      <w:r w:rsidRPr="00AE3F93">
        <w:t>, </w:t>
      </w:r>
      <w:r w:rsidR="00AE3F93" w:rsidRPr="00AE3F93">
        <w:t xml:space="preserve">2025, </w:t>
      </w:r>
      <w:r w:rsidRPr="00AE3F93">
        <w:rPr>
          <w:i/>
          <w:iCs/>
        </w:rPr>
        <w:t>125</w:t>
      </w:r>
      <w:r w:rsidRPr="00AE3F93">
        <w:t>(6), 3401-3439.</w:t>
      </w:r>
    </w:p>
    <w:p w14:paraId="0F01B9F2" w14:textId="77777777" w:rsidR="00955917" w:rsidRDefault="00955917" w:rsidP="00E0716D">
      <w:pPr>
        <w:jc w:val="both"/>
      </w:pPr>
    </w:p>
    <w:p w14:paraId="60A4227B" w14:textId="1022B1E4" w:rsidR="00955917" w:rsidRPr="00955917" w:rsidRDefault="00955917" w:rsidP="00955917">
      <w:pPr>
        <w:jc w:val="both"/>
      </w:pPr>
      <w:r>
        <w:t xml:space="preserve">[2] </w:t>
      </w:r>
      <w:r w:rsidRPr="00955917">
        <w:t>Jache</w:t>
      </w:r>
      <w:r w:rsidR="0050140D">
        <w:t>, B.</w:t>
      </w:r>
      <w:r w:rsidRPr="00955917">
        <w:t>, Adelhelm,</w:t>
      </w:r>
      <w:r w:rsidR="0050140D">
        <w:t xml:space="preserve"> P.</w:t>
      </w:r>
      <w:r w:rsidRPr="00955917">
        <w:t xml:space="preserve"> </w:t>
      </w:r>
      <w:proofErr w:type="spellStart"/>
      <w:r w:rsidRPr="00955917">
        <w:t>Angewandte</w:t>
      </w:r>
      <w:proofErr w:type="spellEnd"/>
      <w:r w:rsidRPr="00955917">
        <w:t xml:space="preserve"> Chemie International Edition, 2014, 53, 10169–10173.</w:t>
      </w:r>
    </w:p>
    <w:p w14:paraId="50B09D54" w14:textId="13CBC0A6" w:rsidR="00955917" w:rsidRDefault="00955917" w:rsidP="00E0716D">
      <w:pPr>
        <w:jc w:val="both"/>
      </w:pPr>
    </w:p>
    <w:p w14:paraId="2DFD6B95" w14:textId="77777777" w:rsidR="00465F57" w:rsidRDefault="00465F57" w:rsidP="00E0716D">
      <w:pPr>
        <w:jc w:val="both"/>
      </w:pPr>
    </w:p>
    <w:p w14:paraId="0F2ED129" w14:textId="77777777" w:rsidR="004C35CB" w:rsidRDefault="004C35CB" w:rsidP="00E0716D">
      <w:pPr>
        <w:jc w:val="both"/>
      </w:pPr>
    </w:p>
    <w:p w14:paraId="34B9E4A5" w14:textId="6510469B" w:rsidR="00465F57" w:rsidRPr="006B5EE1" w:rsidRDefault="00465F57" w:rsidP="00C515C9">
      <w:pPr>
        <w:tabs>
          <w:tab w:val="left" w:pos="3356"/>
        </w:tabs>
        <w:jc w:val="both"/>
      </w:pPr>
      <w:r w:rsidRPr="00465F57">
        <w:t xml:space="preserve">Research </w:t>
      </w:r>
      <w:r>
        <w:t xml:space="preserve">was </w:t>
      </w:r>
      <w:r w:rsidRPr="00465F57">
        <w:t xml:space="preserve">funded by the National Science Centre (NCN) under the project OPUS-27 UMO-2024/53/B/ST5/03414. </w:t>
      </w:r>
    </w:p>
    <w:sectPr w:rsidR="00465F57" w:rsidRPr="006B5EE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D35BC"/>
    <w:rsid w:val="000E22F7"/>
    <w:rsid w:val="00131865"/>
    <w:rsid w:val="0017132D"/>
    <w:rsid w:val="00176D06"/>
    <w:rsid w:val="00325004"/>
    <w:rsid w:val="0033013A"/>
    <w:rsid w:val="00431AF2"/>
    <w:rsid w:val="00465F57"/>
    <w:rsid w:val="004C35CB"/>
    <w:rsid w:val="004C4B11"/>
    <w:rsid w:val="0050140D"/>
    <w:rsid w:val="00536366"/>
    <w:rsid w:val="005F1179"/>
    <w:rsid w:val="006322B6"/>
    <w:rsid w:val="00634CC4"/>
    <w:rsid w:val="00685C1A"/>
    <w:rsid w:val="006B5EE1"/>
    <w:rsid w:val="007308FB"/>
    <w:rsid w:val="00792701"/>
    <w:rsid w:val="008613EA"/>
    <w:rsid w:val="00955917"/>
    <w:rsid w:val="00987AEB"/>
    <w:rsid w:val="009A1A15"/>
    <w:rsid w:val="00A03958"/>
    <w:rsid w:val="00A616F7"/>
    <w:rsid w:val="00AE3F93"/>
    <w:rsid w:val="00B0495E"/>
    <w:rsid w:val="00B37F9D"/>
    <w:rsid w:val="00C515C9"/>
    <w:rsid w:val="00D600B4"/>
    <w:rsid w:val="00D70FA4"/>
    <w:rsid w:val="00D81122"/>
    <w:rsid w:val="00DA5C41"/>
    <w:rsid w:val="00E0716D"/>
    <w:rsid w:val="00E768BB"/>
    <w:rsid w:val="00F178D0"/>
    <w:rsid w:val="00F56DFF"/>
    <w:rsid w:val="00F706B6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A2842"/>
  <w14:defaultImageDpi w14:val="300"/>
  <w15:docId w15:val="{722D1FB2-BDE7-4767-B31C-94E20D46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F11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1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309801@student.pols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Patrycja Sztwiertnia (ps309801)</cp:lastModifiedBy>
  <cp:revision>2</cp:revision>
  <cp:lastPrinted>2013-10-21T12:07:00Z</cp:lastPrinted>
  <dcterms:created xsi:type="dcterms:W3CDTF">2026-05-29T22:03:00Z</dcterms:created>
  <dcterms:modified xsi:type="dcterms:W3CDTF">2026-05-29T22:03:00Z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74137008-2af2-4402-b93d-a9b1e8aba237</vt:lpwstr>
  </property>
</Properties>
</file>