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DB44A" w14:textId="2953B0D1" w:rsidR="00325004" w:rsidRPr="00A86EB9" w:rsidRDefault="003339FA" w:rsidP="00E0716D">
      <w:pPr>
        <w:jc w:val="center"/>
        <w:rPr>
          <w:b/>
          <w:sz w:val="28"/>
        </w:rPr>
      </w:pPr>
      <w:r w:rsidRPr="003339FA">
        <w:rPr>
          <w:b/>
          <w:sz w:val="28"/>
        </w:rPr>
        <w:t>3D printed modular cell with reusable working electrode</w:t>
      </w:r>
    </w:p>
    <w:p w14:paraId="4FDA3853" w14:textId="77777777" w:rsidR="00325004" w:rsidRPr="00A86EB9" w:rsidRDefault="00325004" w:rsidP="00E0716D">
      <w:pPr>
        <w:jc w:val="center"/>
        <w:rPr>
          <w:b/>
          <w:sz w:val="28"/>
        </w:rPr>
      </w:pPr>
    </w:p>
    <w:p w14:paraId="01AF9FE6" w14:textId="1DDED8A6" w:rsidR="00325004" w:rsidRPr="003339FA" w:rsidRDefault="003339FA" w:rsidP="003339FA">
      <w:pPr>
        <w:jc w:val="center"/>
        <w:rPr>
          <w:lang w:val="pl-PL"/>
        </w:rPr>
      </w:pPr>
      <w:r w:rsidRPr="003339FA">
        <w:rPr>
          <w:u w:val="single"/>
          <w:lang w:val="pl-PL"/>
        </w:rPr>
        <w:t>Bartłomiej Hurny</w:t>
      </w:r>
      <w:r>
        <w:rPr>
          <w:u w:val="single"/>
          <w:vertAlign w:val="superscript"/>
          <w:lang w:val="pl-PL"/>
        </w:rPr>
        <w:t>1,2</w:t>
      </w:r>
      <w:r w:rsidRPr="003339FA">
        <w:rPr>
          <w:lang w:val="pl-PL"/>
        </w:rPr>
        <w:t>, Arkadiusz Gajek</w:t>
      </w:r>
      <w:r>
        <w:rPr>
          <w:vertAlign w:val="superscript"/>
          <w:lang w:val="pl-PL"/>
        </w:rPr>
        <w:t>3</w:t>
      </w:r>
      <w:r w:rsidRPr="003339FA">
        <w:rPr>
          <w:lang w:val="pl-PL"/>
        </w:rPr>
        <w:t>, Katarzyna Szwabińska</w:t>
      </w:r>
      <w:r>
        <w:rPr>
          <w:vertAlign w:val="superscript"/>
          <w:lang w:val="pl-PL"/>
        </w:rPr>
        <w:t>2</w:t>
      </w:r>
      <w:r w:rsidRPr="003339FA">
        <w:rPr>
          <w:lang w:val="pl-PL"/>
        </w:rPr>
        <w:t>, Konrad Rudnicki</w:t>
      </w:r>
      <w:r>
        <w:rPr>
          <w:vertAlign w:val="superscript"/>
          <w:lang w:val="pl-PL"/>
        </w:rPr>
        <w:t>2</w:t>
      </w:r>
      <w:r w:rsidRPr="003339FA">
        <w:rPr>
          <w:lang w:val="pl-PL"/>
        </w:rPr>
        <w:t>, Łukasz Półtorak</w:t>
      </w:r>
      <w:r w:rsidR="00A23666" w:rsidRPr="00A23666">
        <w:rPr>
          <w:vertAlign w:val="superscript"/>
          <w:lang w:val="pl-PL"/>
        </w:rPr>
        <w:t>2</w:t>
      </w:r>
    </w:p>
    <w:p w14:paraId="3703A757" w14:textId="77777777" w:rsidR="003339FA" w:rsidRPr="003339FA" w:rsidRDefault="003339FA" w:rsidP="003339FA">
      <w:pPr>
        <w:jc w:val="center"/>
        <w:rPr>
          <w:i/>
        </w:rPr>
      </w:pPr>
      <w:r w:rsidRPr="003339FA">
        <w:rPr>
          <w:i/>
          <w:vertAlign w:val="superscript"/>
        </w:rPr>
        <w:t>1</w:t>
      </w:r>
      <w:r w:rsidRPr="003339FA">
        <w:rPr>
          <w:i/>
        </w:rPr>
        <w:t xml:space="preserve">University of Lodz, Doctoral School of Exact and Natural Sciences, </w:t>
      </w:r>
      <w:proofErr w:type="spellStart"/>
      <w:r w:rsidRPr="003339FA">
        <w:rPr>
          <w:i/>
        </w:rPr>
        <w:t>Matejki</w:t>
      </w:r>
      <w:proofErr w:type="spellEnd"/>
      <w:r w:rsidRPr="003339FA">
        <w:rPr>
          <w:i/>
        </w:rPr>
        <w:t xml:space="preserve"> 21/23, 90-237 Lodz Poland</w:t>
      </w:r>
    </w:p>
    <w:p w14:paraId="23434D41" w14:textId="66F9C0DE" w:rsidR="003339FA" w:rsidRPr="003339FA" w:rsidRDefault="003339FA" w:rsidP="003339FA">
      <w:pPr>
        <w:jc w:val="center"/>
        <w:rPr>
          <w:i/>
        </w:rPr>
      </w:pPr>
      <w:r w:rsidRPr="003339FA">
        <w:rPr>
          <w:i/>
          <w:vertAlign w:val="superscript"/>
        </w:rPr>
        <w:t>2</w:t>
      </w:r>
      <w:r w:rsidRPr="003339FA">
        <w:rPr>
          <w:i/>
        </w:rPr>
        <w:t xml:space="preserve">University of Lodz, </w:t>
      </w:r>
      <w:proofErr w:type="spellStart"/>
      <w:r w:rsidRPr="003339FA">
        <w:rPr>
          <w:i/>
        </w:rPr>
        <w:t>Electrochemistry@So</w:t>
      </w:r>
      <w:r>
        <w:rPr>
          <w:i/>
        </w:rPr>
        <w:t>ft</w:t>
      </w:r>
      <w:proofErr w:type="spellEnd"/>
      <w:r w:rsidRPr="003339FA">
        <w:rPr>
          <w:i/>
        </w:rPr>
        <w:t xml:space="preserve"> Interfaces Team, Faculty of Chemistry Department </w:t>
      </w:r>
      <w:r w:rsidR="00E044C0">
        <w:rPr>
          <w:i/>
        </w:rPr>
        <w:br/>
      </w:r>
      <w:r w:rsidRPr="003339FA">
        <w:rPr>
          <w:i/>
        </w:rPr>
        <w:t>of Inorganic and</w:t>
      </w:r>
      <w:r w:rsidR="00E044C0">
        <w:rPr>
          <w:i/>
        </w:rPr>
        <w:t xml:space="preserve"> </w:t>
      </w:r>
      <w:r w:rsidRPr="003339FA">
        <w:rPr>
          <w:i/>
        </w:rPr>
        <w:t>Analy</w:t>
      </w:r>
      <w:r>
        <w:rPr>
          <w:i/>
        </w:rPr>
        <w:t>ti</w:t>
      </w:r>
      <w:r w:rsidRPr="003339FA">
        <w:rPr>
          <w:i/>
        </w:rPr>
        <w:t>cal Chemistry, Tamka 12 91-403 Lodz Poland</w:t>
      </w:r>
    </w:p>
    <w:p w14:paraId="3573759E" w14:textId="52319BCD" w:rsidR="003339FA" w:rsidRDefault="003339FA" w:rsidP="003339FA">
      <w:pPr>
        <w:jc w:val="center"/>
        <w:rPr>
          <w:i/>
        </w:rPr>
      </w:pPr>
      <w:r w:rsidRPr="003339FA">
        <w:rPr>
          <w:i/>
          <w:vertAlign w:val="superscript"/>
        </w:rPr>
        <w:t>3</w:t>
      </w:r>
      <w:r w:rsidRPr="003339FA">
        <w:rPr>
          <w:i/>
        </w:rPr>
        <w:t>Department of Medical Biophysics, Faculty of Biology and Environmental Protec</w:t>
      </w:r>
      <w:r>
        <w:rPr>
          <w:i/>
        </w:rPr>
        <w:t>ti</w:t>
      </w:r>
      <w:r w:rsidRPr="003339FA">
        <w:rPr>
          <w:i/>
        </w:rPr>
        <w:t>on</w:t>
      </w:r>
      <w:r w:rsidR="00E044C0">
        <w:rPr>
          <w:i/>
        </w:rPr>
        <w:t>,</w:t>
      </w:r>
      <w:r w:rsidRPr="003339FA">
        <w:rPr>
          <w:i/>
        </w:rPr>
        <w:t xml:space="preserve"> Pomorska</w:t>
      </w:r>
      <w:r>
        <w:rPr>
          <w:i/>
        </w:rPr>
        <w:t xml:space="preserve"> </w:t>
      </w:r>
      <w:r w:rsidRPr="003339FA">
        <w:rPr>
          <w:i/>
        </w:rPr>
        <w:t>141/143, 90-236</w:t>
      </w:r>
      <w:r>
        <w:rPr>
          <w:i/>
        </w:rPr>
        <w:t xml:space="preserve"> </w:t>
      </w:r>
      <w:r w:rsidRPr="003339FA">
        <w:rPr>
          <w:i/>
        </w:rPr>
        <w:t xml:space="preserve">Lodz Poland </w:t>
      </w:r>
    </w:p>
    <w:p w14:paraId="252B26E3" w14:textId="43D0333B" w:rsidR="00685C1A" w:rsidRPr="00685C1A" w:rsidRDefault="003339FA" w:rsidP="00E0716D">
      <w:pPr>
        <w:jc w:val="center"/>
        <w:rPr>
          <w:i/>
        </w:rPr>
      </w:pPr>
      <w:r>
        <w:rPr>
          <w:i/>
        </w:rPr>
        <w:t>Bartlomiej.hurny@edu.uni.lodz.pl</w:t>
      </w:r>
    </w:p>
    <w:p w14:paraId="037FAB09" w14:textId="77777777" w:rsidR="00325004" w:rsidRDefault="00325004" w:rsidP="00E0716D">
      <w:pPr>
        <w:jc w:val="center"/>
      </w:pPr>
    </w:p>
    <w:p w14:paraId="36306BB0" w14:textId="77777777" w:rsidR="00325004" w:rsidRDefault="00325004" w:rsidP="00E0716D">
      <w:pPr>
        <w:jc w:val="both"/>
      </w:pPr>
    </w:p>
    <w:p w14:paraId="0A2BBF6B" w14:textId="200FD1D8" w:rsidR="00A23666" w:rsidRDefault="00A23666" w:rsidP="009E65B6">
      <w:pPr>
        <w:ind w:firstLine="720"/>
        <w:jc w:val="both"/>
      </w:pPr>
      <w:r>
        <w:t xml:space="preserve">3D printing permanently </w:t>
      </w:r>
      <w:r w:rsidR="00FD2EF4">
        <w:t xml:space="preserve">resided within the electrochemical laboratories landscapes, with the Fused Deposition Modeling (FDM) being the most commonly additive manufacturing technology </w:t>
      </w:r>
      <w:sdt>
        <w:sdtPr>
          <w:rPr>
            <w:color w:val="000000"/>
          </w:rPr>
          <w:tag w:val="MENDELEY_CITATION_v3_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"/>
          <w:id w:val="1284853139"/>
          <w:placeholder>
            <w:docPart w:val="DefaultPlaceholder_-1854013440"/>
          </w:placeholder>
        </w:sdtPr>
        <w:sdtContent>
          <w:r w:rsidR="00B77CDA" w:rsidRPr="00B77CDA">
            <w:rPr>
              <w:color w:val="000000"/>
            </w:rPr>
            <w:t>[1</w:t>
          </w:r>
          <w:r w:rsidR="003338E0">
            <w:rPr>
              <w:color w:val="000000"/>
            </w:rPr>
            <w:t>-</w:t>
          </w:r>
          <w:r w:rsidR="00B77CDA" w:rsidRPr="00B77CDA">
            <w:rPr>
              <w:color w:val="000000"/>
            </w:rPr>
            <w:t>3]</w:t>
          </w:r>
        </w:sdtContent>
      </w:sdt>
      <w:r w:rsidR="00FD2EF4">
        <w:t>. The second technique with an increasing popularity relay on Direct Ink Writing</w:t>
      </w:r>
      <w:sdt>
        <w:sdtPr>
          <w:rPr>
            <w:color w:val="000000"/>
          </w:rPr>
          <w:tag w:val="MENDELEY_CITATION_v3_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"/>
          <w:id w:val="-1253811924"/>
          <w:placeholder>
            <w:docPart w:val="DefaultPlaceholder_-1854013440"/>
          </w:placeholder>
        </w:sdtPr>
        <w:sdtContent>
          <w:r w:rsidR="00B77CDA">
            <w:rPr>
              <w:color w:val="000000"/>
            </w:rPr>
            <w:t xml:space="preserve"> </w:t>
          </w:r>
          <w:r w:rsidR="00B77CDA" w:rsidRPr="00B77CDA">
            <w:rPr>
              <w:color w:val="000000"/>
            </w:rPr>
            <w:t>[4, 5]</w:t>
          </w:r>
        </w:sdtContent>
      </w:sdt>
      <w:r w:rsidR="00FD2EF4">
        <w:t xml:space="preserve">. 3D printing techniques offer fast prototyping and possibility to rapidly create disposable functional units which is not necessarily environment friendly approach. In this presentation we would like to show that the printouts can not only be low-cost but also reusable.  </w:t>
      </w:r>
    </w:p>
    <w:p w14:paraId="5ED6ACA9" w14:textId="77777777" w:rsidR="00A23666" w:rsidRDefault="00A23666" w:rsidP="00A23666">
      <w:pPr>
        <w:jc w:val="both"/>
      </w:pPr>
    </w:p>
    <w:p w14:paraId="48FD475F" w14:textId="2176186B" w:rsidR="00A23666" w:rsidRDefault="001069D4" w:rsidP="009E65B6">
      <w:pPr>
        <w:ind w:firstLine="720"/>
        <w:jc w:val="both"/>
      </w:pPr>
      <w:r>
        <w:t xml:space="preserve">A low-cost, modular, 3D-printed </w:t>
      </w:r>
      <w:r w:rsidR="00A23666">
        <w:t xml:space="preserve">sensing </w:t>
      </w:r>
      <w:r>
        <w:t xml:space="preserve">platform for </w:t>
      </w:r>
      <w:r w:rsidR="00A23666">
        <w:t xml:space="preserve">electrochemical </w:t>
      </w:r>
      <w:r>
        <w:t xml:space="preserve">measurements was developed using </w:t>
      </w:r>
      <w:r w:rsidR="00A23666">
        <w:t>self-automated</w:t>
      </w:r>
      <w:r>
        <w:t xml:space="preserve"> FDM 3D printer.</w:t>
      </w:r>
      <w:r w:rsidR="00A23666">
        <w:t xml:space="preserve"> </w:t>
      </w:r>
      <w:r w:rsidR="00A23666">
        <w:t xml:space="preserve">An Indium Tin Oxide (ITO) electrode was selected </w:t>
      </w:r>
      <w:r w:rsidR="00E044C0">
        <w:br/>
      </w:r>
      <w:r w:rsidR="00A23666">
        <w:t xml:space="preserve">as the WE due to its high electrical conductivity and optical transparency. The reference electrode (RE), counter electrode (CE), and electrical contact for the WE were directly integrated into the printed cell structure and were made out of carbon black/PLA filament. The insulating part of the cell was printed using transparent PLA. Worn or damaged PLA elements created during </w:t>
      </w:r>
      <w:proofErr w:type="spellStart"/>
      <w:r w:rsidR="00A23666">
        <w:t>multimaterial</w:t>
      </w:r>
      <w:proofErr w:type="spellEnd"/>
      <w:r w:rsidR="00A23666">
        <w:t xml:space="preserve"> 3D printing can </w:t>
      </w:r>
      <w:r w:rsidR="00E044C0">
        <w:br/>
      </w:r>
      <w:r w:rsidR="00A23666">
        <w:t>be mechanically reprocessed and reused as feedstock for subsequent 3D-printing processes, enabling the creation of new platform components from recycled material. This approach reduces material waste, lowers production costs, and supports environmentally sustainable laboratory practices while maintaining the accessibility and low-cost character of the system.</w:t>
      </w:r>
    </w:p>
    <w:p w14:paraId="7137A6BA" w14:textId="37A7EEFD" w:rsidR="00A23666" w:rsidRDefault="00A23666" w:rsidP="001069D4">
      <w:pPr>
        <w:jc w:val="both"/>
      </w:pPr>
    </w:p>
    <w:p w14:paraId="11829ABD" w14:textId="7141AC08" w:rsidR="003338E0" w:rsidRDefault="00A23666">
      <w:pPr>
        <w:ind w:firstLine="720"/>
        <w:jc w:val="both"/>
      </w:pPr>
      <w:r>
        <w:t>The fabricated electrochemical cell was utilized for several electrochemical applications: (</w:t>
      </w:r>
      <w:proofErr w:type="spellStart"/>
      <w:r>
        <w:t>i</w:t>
      </w:r>
      <w:proofErr w:type="spellEnd"/>
      <w:r>
        <w:t xml:space="preserve">) the deposition of metal nanoparticles; (ii) electroanalysis of redox probes; (iii) suitability as a support of the biphasic environment (electrified liquid-liquid interface) and (iv) the unit to follow cells proliferation. </w:t>
      </w:r>
      <w:r w:rsidR="001069D4">
        <w:t>The modular architecture of the system facilitate</w:t>
      </w:r>
      <w:r>
        <w:t>d</w:t>
      </w:r>
      <w:r w:rsidR="001069D4">
        <w:t xml:space="preserve"> surface characterization while minimizing the risk of </w:t>
      </w:r>
      <w:r>
        <w:t xml:space="preserve">WE modification  </w:t>
      </w:r>
      <w:r w:rsidR="001069D4">
        <w:t>delamination during handling and analysis</w:t>
      </w:r>
      <w:r>
        <w:t xml:space="preserve"> (e.g. post-characterization of metallic nanoparticles)</w:t>
      </w:r>
      <w:r w:rsidR="001069D4">
        <w:t>. Furthermore, the platform was designed to ensure high reusability of the working electrode, enabling repeated deposition, cleaning, and characterization cycles without requiring replacement of the entire sensing system. This feature significantly decreases operational costs, improves experimental reproducibility, and increases the suitability of the platform for iterative optimization studies and long-term laboratory applications.</w:t>
      </w:r>
    </w:p>
    <w:p w14:paraId="09559371" w14:textId="77777777" w:rsidR="003338E0" w:rsidRDefault="003338E0">
      <w:pPr>
        <w:ind w:firstLine="720"/>
        <w:jc w:val="both"/>
      </w:pPr>
    </w:p>
    <w:p w14:paraId="1B03C367" w14:textId="77777777" w:rsidR="003338E0" w:rsidRDefault="003338E0">
      <w:pPr>
        <w:ind w:firstLine="720"/>
        <w:jc w:val="both"/>
      </w:pPr>
    </w:p>
    <w:p w14:paraId="229018CD" w14:textId="77777777" w:rsidR="003338E0" w:rsidRDefault="003338E0" w:rsidP="009E65B6">
      <w:pPr>
        <w:ind w:firstLine="720"/>
        <w:jc w:val="both"/>
      </w:pPr>
    </w:p>
    <w:p w14:paraId="71418E5F" w14:textId="77777777" w:rsidR="001069D4" w:rsidRDefault="001069D4" w:rsidP="001069D4">
      <w:pPr>
        <w:jc w:val="both"/>
      </w:pPr>
    </w:p>
    <w:p w14:paraId="7DFE8E09" w14:textId="530CE20C" w:rsidR="00AB2224" w:rsidRDefault="00FD2EF4" w:rsidP="00E0716D">
      <w:pPr>
        <w:jc w:val="both"/>
        <w:rPr>
          <w:b/>
          <w:bCs/>
        </w:rPr>
      </w:pPr>
      <w:r>
        <w:rPr>
          <w:b/>
          <w:bCs/>
        </w:rPr>
        <w:t>References:</w:t>
      </w:r>
    </w:p>
    <w:sdt>
      <w:sdtPr>
        <w:rPr>
          <w:b/>
          <w:bCs/>
          <w:color w:val="000000"/>
        </w:rPr>
        <w:tag w:val="MENDELEY_BIBLIOGRAPHY"/>
        <w:id w:val="-522327729"/>
        <w:placeholder>
          <w:docPart w:val="DefaultPlaceholder_-1854013440"/>
        </w:placeholder>
      </w:sdtPr>
      <w:sdtContent>
        <w:p w14:paraId="5057C4A7" w14:textId="0056F4D5" w:rsidR="00B77CDA" w:rsidRPr="009E65B6" w:rsidRDefault="00B77CDA" w:rsidP="003338E0">
          <w:pPr>
            <w:autoSpaceDE w:val="0"/>
            <w:autoSpaceDN w:val="0"/>
            <w:ind w:hanging="640"/>
            <w:divId w:val="1047411645"/>
            <w:rPr>
              <w:b/>
              <w:color w:val="000000"/>
              <w:szCs w:val="24"/>
              <w:lang w:val="pl-PL"/>
            </w:rPr>
          </w:pPr>
          <w:r w:rsidRPr="009E65B6">
            <w:rPr>
              <w:b/>
              <w:color w:val="000000"/>
              <w:lang w:val="pl-PL"/>
            </w:rPr>
            <w:t>[1]</w:t>
          </w:r>
          <w:r w:rsidRPr="009E65B6">
            <w:rPr>
              <w:b/>
              <w:color w:val="000000"/>
              <w:lang w:val="pl-PL"/>
            </w:rPr>
            <w:tab/>
            <w:t xml:space="preserve">G. Kowalski, K. </w:t>
          </w:r>
          <w:proofErr w:type="spellStart"/>
          <w:r w:rsidRPr="009E65B6">
            <w:rPr>
              <w:b/>
              <w:color w:val="000000"/>
              <w:lang w:val="pl-PL"/>
            </w:rPr>
            <w:t>Kwaczyński</w:t>
          </w:r>
          <w:proofErr w:type="spellEnd"/>
          <w:r w:rsidRPr="009E65B6">
            <w:rPr>
              <w:b/>
              <w:color w:val="000000"/>
              <w:lang w:val="pl-PL"/>
            </w:rPr>
            <w:t xml:space="preserve">, and L. </w:t>
          </w:r>
          <w:proofErr w:type="spellStart"/>
          <w:r w:rsidRPr="009E65B6">
            <w:rPr>
              <w:b/>
              <w:color w:val="000000"/>
              <w:lang w:val="pl-PL"/>
            </w:rPr>
            <w:t>Poltorak</w:t>
          </w:r>
          <w:proofErr w:type="spellEnd"/>
          <w:r w:rsidRPr="009E65B6">
            <w:rPr>
              <w:b/>
              <w:color w:val="000000"/>
              <w:lang w:val="pl-PL"/>
            </w:rPr>
            <w:t xml:space="preserve">, </w:t>
          </w:r>
          <w:proofErr w:type="spellStart"/>
          <w:r w:rsidRPr="009E65B6">
            <w:rPr>
              <w:b/>
              <w:i/>
              <w:iCs/>
              <w:color w:val="000000"/>
              <w:lang w:val="pl-PL"/>
            </w:rPr>
            <w:t>Talanta</w:t>
          </w:r>
          <w:proofErr w:type="spellEnd"/>
          <w:r w:rsidRPr="009E65B6">
            <w:rPr>
              <w:b/>
              <w:color w:val="000000"/>
              <w:lang w:val="pl-PL"/>
            </w:rPr>
            <w:t xml:space="preserve">, 296 </w:t>
          </w:r>
          <w:r w:rsidR="003338E0" w:rsidRPr="00457650">
            <w:rPr>
              <w:b/>
              <w:color w:val="000000"/>
              <w:lang w:val="pl-PL"/>
            </w:rPr>
            <w:t>(2026</w:t>
          </w:r>
          <w:r w:rsidR="003338E0">
            <w:rPr>
              <w:b/>
              <w:color w:val="000000"/>
              <w:lang w:val="pl-PL"/>
            </w:rPr>
            <w:t xml:space="preserve">) </w:t>
          </w:r>
          <w:r w:rsidRPr="009E65B6">
            <w:rPr>
              <w:b/>
              <w:color w:val="000000"/>
              <w:lang w:val="pl-PL"/>
            </w:rPr>
            <w:t>128467</w:t>
          </w:r>
          <w:r w:rsidR="003338E0">
            <w:rPr>
              <w:b/>
              <w:color w:val="000000"/>
              <w:lang w:val="pl-PL"/>
            </w:rPr>
            <w:t>.</w:t>
          </w:r>
        </w:p>
        <w:p w14:paraId="522020B8" w14:textId="06CC2FB1" w:rsidR="00B77CDA" w:rsidRPr="009E65B6" w:rsidRDefault="00B77CDA" w:rsidP="003338E0">
          <w:pPr>
            <w:autoSpaceDE w:val="0"/>
            <w:autoSpaceDN w:val="0"/>
            <w:ind w:hanging="640"/>
            <w:divId w:val="1054158816"/>
            <w:rPr>
              <w:b/>
              <w:color w:val="000000"/>
              <w:lang w:val="pl-PL"/>
            </w:rPr>
          </w:pPr>
          <w:r w:rsidRPr="009E65B6">
            <w:rPr>
              <w:b/>
              <w:color w:val="000000"/>
              <w:lang w:val="pl-PL"/>
            </w:rPr>
            <w:t>[2]</w:t>
          </w:r>
          <w:r w:rsidRPr="009E65B6">
            <w:rPr>
              <w:b/>
              <w:color w:val="000000"/>
              <w:lang w:val="pl-PL"/>
            </w:rPr>
            <w:tab/>
            <w:t xml:space="preserve">K. Kwaczyński, O. Szymaniec, D. M. Bobrowska, and L. Poltorak, </w:t>
          </w:r>
          <w:r w:rsidRPr="009E65B6">
            <w:rPr>
              <w:b/>
              <w:i/>
              <w:iCs/>
              <w:color w:val="000000"/>
              <w:lang w:val="pl-PL"/>
            </w:rPr>
            <w:t>Sci. Rep.</w:t>
          </w:r>
          <w:r w:rsidR="003338E0" w:rsidRPr="009E65B6">
            <w:rPr>
              <w:b/>
              <w:color w:val="000000"/>
              <w:lang w:val="pl-PL"/>
            </w:rPr>
            <w:t xml:space="preserve">, </w:t>
          </w:r>
          <w:r w:rsidRPr="009E65B6">
            <w:rPr>
              <w:b/>
              <w:color w:val="000000"/>
              <w:lang w:val="pl-PL"/>
            </w:rPr>
            <w:t xml:space="preserve">13 </w:t>
          </w:r>
          <w:r w:rsidR="003338E0" w:rsidRPr="009E65B6">
            <w:rPr>
              <w:b/>
              <w:color w:val="000000"/>
              <w:lang w:val="pl-PL"/>
            </w:rPr>
            <w:t>(</w:t>
          </w:r>
          <w:r w:rsidR="003338E0" w:rsidRPr="009E65B6">
            <w:rPr>
              <w:b/>
              <w:color w:val="000000"/>
              <w:lang w:val="pl-PL"/>
            </w:rPr>
            <w:t>2023</w:t>
          </w:r>
          <w:r w:rsidR="003338E0" w:rsidRPr="009E65B6">
            <w:rPr>
              <w:b/>
              <w:color w:val="000000"/>
              <w:lang w:val="pl-PL"/>
            </w:rPr>
            <w:t>)</w:t>
          </w:r>
          <w:r w:rsidRPr="009E65B6">
            <w:rPr>
              <w:b/>
              <w:color w:val="000000"/>
              <w:lang w:val="pl-PL"/>
            </w:rPr>
            <w:t xml:space="preserve"> 22797</w:t>
          </w:r>
          <w:r w:rsidR="003338E0" w:rsidRPr="009E65B6">
            <w:rPr>
              <w:b/>
              <w:color w:val="000000"/>
              <w:lang w:val="pl-PL"/>
            </w:rPr>
            <w:t>.</w:t>
          </w:r>
          <w:r w:rsidRPr="009E65B6">
            <w:rPr>
              <w:b/>
              <w:color w:val="000000"/>
              <w:lang w:val="pl-PL"/>
            </w:rPr>
            <w:t xml:space="preserve"> </w:t>
          </w:r>
        </w:p>
        <w:p w14:paraId="35941BD2" w14:textId="788BFD57" w:rsidR="00B77CDA" w:rsidRPr="009E65B6" w:rsidRDefault="00B77CDA">
          <w:pPr>
            <w:autoSpaceDE w:val="0"/>
            <w:autoSpaceDN w:val="0"/>
            <w:ind w:hanging="640"/>
            <w:divId w:val="1270772663"/>
            <w:rPr>
              <w:b/>
              <w:color w:val="000000"/>
              <w:lang w:val="pl-PL"/>
            </w:rPr>
          </w:pPr>
          <w:r w:rsidRPr="009E65B6">
            <w:rPr>
              <w:b/>
              <w:color w:val="000000"/>
              <w:lang w:val="pl-PL"/>
            </w:rPr>
            <w:t>[3]</w:t>
          </w:r>
          <w:r w:rsidRPr="009E65B6">
            <w:rPr>
              <w:b/>
              <w:color w:val="000000"/>
              <w:lang w:val="pl-PL"/>
            </w:rPr>
            <w:tab/>
            <w:t xml:space="preserve">K. Marciniak </w:t>
          </w:r>
          <w:r w:rsidRPr="009E65B6">
            <w:rPr>
              <w:b/>
              <w:i/>
              <w:iCs/>
              <w:color w:val="000000"/>
              <w:lang w:val="pl-PL"/>
            </w:rPr>
            <w:t>et al.</w:t>
          </w:r>
          <w:r w:rsidRPr="009E65B6">
            <w:rPr>
              <w:b/>
              <w:color w:val="000000"/>
              <w:lang w:val="pl-PL"/>
            </w:rPr>
            <w:t xml:space="preserve">, </w:t>
          </w:r>
          <w:r w:rsidRPr="009E65B6">
            <w:rPr>
              <w:b/>
              <w:i/>
              <w:iCs/>
              <w:color w:val="000000"/>
              <w:lang w:val="pl-PL"/>
            </w:rPr>
            <w:t>Microchimica Acta</w:t>
          </w:r>
          <w:r w:rsidRPr="009E65B6">
            <w:rPr>
              <w:b/>
              <w:color w:val="000000"/>
              <w:lang w:val="pl-PL"/>
            </w:rPr>
            <w:t>, 193</w:t>
          </w:r>
          <w:r w:rsidR="003338E0" w:rsidRPr="009E65B6">
            <w:rPr>
              <w:b/>
              <w:color w:val="000000"/>
              <w:lang w:val="pl-PL"/>
            </w:rPr>
            <w:t xml:space="preserve"> (</w:t>
          </w:r>
          <w:r w:rsidR="003338E0" w:rsidRPr="009E65B6">
            <w:rPr>
              <w:b/>
              <w:color w:val="000000"/>
              <w:lang w:val="pl-PL"/>
            </w:rPr>
            <w:t>2026</w:t>
          </w:r>
          <w:r w:rsidR="003338E0" w:rsidRPr="009E65B6">
            <w:rPr>
              <w:b/>
              <w:color w:val="000000"/>
              <w:lang w:val="pl-PL"/>
            </w:rPr>
            <w:t>)</w:t>
          </w:r>
          <w:r w:rsidRPr="009E65B6">
            <w:rPr>
              <w:b/>
              <w:color w:val="000000"/>
              <w:lang w:val="pl-PL"/>
            </w:rPr>
            <w:t xml:space="preserve"> 400.</w:t>
          </w:r>
        </w:p>
        <w:p w14:paraId="0DFC0D20" w14:textId="7B4C30B4" w:rsidR="00B77CDA" w:rsidRPr="00B77CDA" w:rsidRDefault="00B77CDA">
          <w:pPr>
            <w:autoSpaceDE w:val="0"/>
            <w:autoSpaceDN w:val="0"/>
            <w:ind w:hanging="640"/>
            <w:divId w:val="197010737"/>
            <w:rPr>
              <w:b/>
              <w:color w:val="000000"/>
            </w:rPr>
          </w:pPr>
          <w:r w:rsidRPr="009E65B6">
            <w:rPr>
              <w:b/>
              <w:color w:val="000000"/>
              <w:lang w:val="pl-PL"/>
            </w:rPr>
            <w:t>[4]</w:t>
          </w:r>
          <w:r w:rsidRPr="009E65B6">
            <w:rPr>
              <w:b/>
              <w:color w:val="000000"/>
              <w:lang w:val="pl-PL"/>
            </w:rPr>
            <w:tab/>
            <w:t xml:space="preserve">A. Krempiński, K. Rudnicki, W. Korzonek, and L. Poltorak, </w:t>
          </w:r>
          <w:r w:rsidRPr="009E65B6">
            <w:rPr>
              <w:b/>
              <w:i/>
              <w:iCs/>
              <w:color w:val="000000"/>
              <w:lang w:val="pl-PL"/>
            </w:rPr>
            <w:t>Sci. Rep.</w:t>
          </w:r>
          <w:r w:rsidRPr="00B77CDA">
            <w:rPr>
              <w:b/>
              <w:color w:val="000000"/>
            </w:rPr>
            <w:t xml:space="preserve">, 15, </w:t>
          </w:r>
          <w:r w:rsidR="003338E0">
            <w:rPr>
              <w:b/>
              <w:color w:val="000000"/>
            </w:rPr>
            <w:t>(</w:t>
          </w:r>
          <w:r w:rsidR="003338E0" w:rsidRPr="00B77CDA">
            <w:rPr>
              <w:b/>
              <w:color w:val="000000"/>
            </w:rPr>
            <w:t>2025</w:t>
          </w:r>
          <w:r w:rsidR="003338E0">
            <w:rPr>
              <w:b/>
              <w:color w:val="000000"/>
            </w:rPr>
            <w:t>)</w:t>
          </w:r>
          <w:r w:rsidRPr="00B77CDA">
            <w:rPr>
              <w:b/>
              <w:color w:val="000000"/>
            </w:rPr>
            <w:t xml:space="preserve"> 6917.</w:t>
          </w:r>
        </w:p>
        <w:p w14:paraId="19904331" w14:textId="56BA9449" w:rsidR="00B77CDA" w:rsidRPr="00B77CDA" w:rsidRDefault="00B77CDA">
          <w:pPr>
            <w:autoSpaceDE w:val="0"/>
            <w:autoSpaceDN w:val="0"/>
            <w:ind w:hanging="640"/>
            <w:divId w:val="131407364"/>
            <w:rPr>
              <w:b/>
              <w:color w:val="000000"/>
            </w:rPr>
          </w:pPr>
          <w:r w:rsidRPr="00B77CDA">
            <w:rPr>
              <w:b/>
              <w:color w:val="000000"/>
            </w:rPr>
            <w:t>[5]</w:t>
          </w:r>
          <w:r w:rsidRPr="00B77CDA">
            <w:rPr>
              <w:b/>
              <w:color w:val="000000"/>
            </w:rPr>
            <w:tab/>
            <w:t xml:space="preserve">B. Hurny </w:t>
          </w:r>
          <w:r w:rsidRPr="00B77CDA">
            <w:rPr>
              <w:b/>
              <w:i/>
              <w:iCs/>
              <w:color w:val="000000"/>
            </w:rPr>
            <w:t>et al.</w:t>
          </w:r>
          <w:r w:rsidRPr="00B77CDA">
            <w:rPr>
              <w:b/>
              <w:color w:val="000000"/>
            </w:rPr>
            <w:t xml:space="preserve">, </w:t>
          </w:r>
          <w:r w:rsidRPr="00B77CDA">
            <w:rPr>
              <w:b/>
              <w:i/>
              <w:iCs/>
              <w:color w:val="000000"/>
            </w:rPr>
            <w:t>Mater. Des.</w:t>
          </w:r>
          <w:r w:rsidRPr="00B77CDA">
            <w:rPr>
              <w:b/>
              <w:color w:val="000000"/>
            </w:rPr>
            <w:t xml:space="preserve">, 266 </w:t>
          </w:r>
          <w:r w:rsidR="003338E0">
            <w:rPr>
              <w:b/>
              <w:color w:val="000000"/>
            </w:rPr>
            <w:t>(</w:t>
          </w:r>
          <w:r w:rsidR="003338E0" w:rsidRPr="00B77CDA">
            <w:rPr>
              <w:b/>
              <w:color w:val="000000"/>
            </w:rPr>
            <w:t>2026</w:t>
          </w:r>
          <w:r w:rsidR="003338E0">
            <w:rPr>
              <w:b/>
              <w:color w:val="000000"/>
            </w:rPr>
            <w:t>)</w:t>
          </w:r>
          <w:r w:rsidRPr="00B77CDA">
            <w:rPr>
              <w:b/>
              <w:color w:val="000000"/>
            </w:rPr>
            <w:t xml:space="preserve"> 116082,</w:t>
          </w:r>
          <w:r>
            <w:rPr>
              <w:b/>
              <w:color w:val="000000"/>
            </w:rPr>
            <w:t>.</w:t>
          </w:r>
        </w:p>
        <w:p w14:paraId="5F303BD7" w14:textId="3E635242" w:rsidR="00AB2224" w:rsidRDefault="00B77CDA" w:rsidP="00E0716D">
          <w:pPr>
            <w:jc w:val="both"/>
            <w:rPr>
              <w:b/>
              <w:bCs/>
            </w:rPr>
          </w:pPr>
        </w:p>
      </w:sdtContent>
    </w:sdt>
    <w:p w14:paraId="095B2BE4" w14:textId="77777777" w:rsidR="00AB2224" w:rsidRDefault="00AB2224" w:rsidP="00E0716D">
      <w:pPr>
        <w:jc w:val="both"/>
        <w:rPr>
          <w:b/>
          <w:bCs/>
        </w:rPr>
      </w:pPr>
    </w:p>
    <w:p w14:paraId="2C024F89" w14:textId="77777777" w:rsidR="00AB2224" w:rsidRDefault="00AB2224" w:rsidP="00E0716D">
      <w:pPr>
        <w:jc w:val="both"/>
        <w:rPr>
          <w:b/>
          <w:bCs/>
        </w:rPr>
      </w:pPr>
    </w:p>
    <w:p w14:paraId="218B7B3F" w14:textId="5CC68B89" w:rsidR="009D5047" w:rsidRDefault="009D5047" w:rsidP="00E0716D">
      <w:pPr>
        <w:jc w:val="both"/>
        <w:rPr>
          <w:b/>
          <w:bCs/>
        </w:rPr>
      </w:pPr>
      <w:r>
        <w:rPr>
          <w:b/>
          <w:bCs/>
        </w:rPr>
        <w:t xml:space="preserve">Acknowledgments </w:t>
      </w:r>
    </w:p>
    <w:p w14:paraId="15407692" w14:textId="0BF1BAA4" w:rsidR="009D5047" w:rsidRPr="009D5047" w:rsidRDefault="00A23666" w:rsidP="00E0716D">
      <w:pPr>
        <w:jc w:val="both"/>
      </w:pPr>
      <w:r>
        <w:t xml:space="preserve">This work was financed by </w:t>
      </w:r>
      <w:r w:rsidR="009D5047">
        <w:t>National Science Center</w:t>
      </w:r>
      <w:r>
        <w:t xml:space="preserve"> in Poland,</w:t>
      </w:r>
      <w:r w:rsidR="009D5047">
        <w:t xml:space="preserve"> </w:t>
      </w:r>
      <w:proofErr w:type="spellStart"/>
      <w:r w:rsidR="009D5047" w:rsidRPr="009D5047">
        <w:t>Preludium</w:t>
      </w:r>
      <w:proofErr w:type="spellEnd"/>
      <w:r w:rsidR="009D5047" w:rsidRPr="009D5047">
        <w:t xml:space="preserve"> Bis </w:t>
      </w:r>
      <w:r>
        <w:t xml:space="preserve">project </w:t>
      </w:r>
      <w:r w:rsidR="009D5047" w:rsidRPr="009D5047">
        <w:t>– 2022/47/O/ST4/02557</w:t>
      </w:r>
      <w:r>
        <w:t>.</w:t>
      </w:r>
    </w:p>
    <w:sectPr w:rsidR="009D5047" w:rsidRPr="009D5047"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1069D4"/>
    <w:rsid w:val="002B777A"/>
    <w:rsid w:val="00325004"/>
    <w:rsid w:val="003338E0"/>
    <w:rsid w:val="003339FA"/>
    <w:rsid w:val="00536366"/>
    <w:rsid w:val="00685C1A"/>
    <w:rsid w:val="00693ADD"/>
    <w:rsid w:val="00936CBC"/>
    <w:rsid w:val="009D5047"/>
    <w:rsid w:val="009E65B6"/>
    <w:rsid w:val="00A23666"/>
    <w:rsid w:val="00AB2224"/>
    <w:rsid w:val="00B77CDA"/>
    <w:rsid w:val="00BA35C6"/>
    <w:rsid w:val="00DB6E7D"/>
    <w:rsid w:val="00E044C0"/>
    <w:rsid w:val="00E0716D"/>
    <w:rsid w:val="00F97641"/>
    <w:rsid w:val="00FD2E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49587F"/>
  <w14:defaultImageDpi w14:val="300"/>
  <w15:docId w15:val="{8057293B-DBFE-480A-AA77-092C9578B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prawka">
    <w:name w:val="Revision"/>
    <w:hidden/>
    <w:uiPriority w:val="99"/>
    <w:semiHidden/>
    <w:rsid w:val="00A23666"/>
    <w:rPr>
      <w:snapToGrid w:val="0"/>
    </w:rPr>
  </w:style>
  <w:style w:type="character" w:styleId="Odwoaniedokomentarza">
    <w:name w:val="annotation reference"/>
    <w:basedOn w:val="Domylnaczcionkaakapitu"/>
    <w:uiPriority w:val="99"/>
    <w:semiHidden/>
    <w:unhideWhenUsed/>
    <w:rsid w:val="00FD2EF4"/>
    <w:rPr>
      <w:sz w:val="16"/>
      <w:szCs w:val="16"/>
    </w:rPr>
  </w:style>
  <w:style w:type="paragraph" w:styleId="Tekstkomentarza">
    <w:name w:val="annotation text"/>
    <w:basedOn w:val="Normalny"/>
    <w:link w:val="TekstkomentarzaZnak"/>
    <w:uiPriority w:val="99"/>
    <w:unhideWhenUsed/>
    <w:rsid w:val="00FD2EF4"/>
  </w:style>
  <w:style w:type="character" w:customStyle="1" w:styleId="TekstkomentarzaZnak">
    <w:name w:val="Tekst komentarza Znak"/>
    <w:basedOn w:val="Domylnaczcionkaakapitu"/>
    <w:link w:val="Tekstkomentarza"/>
    <w:uiPriority w:val="99"/>
    <w:rsid w:val="00FD2EF4"/>
    <w:rPr>
      <w:snapToGrid w:val="0"/>
    </w:rPr>
  </w:style>
  <w:style w:type="paragraph" w:styleId="Tematkomentarza">
    <w:name w:val="annotation subject"/>
    <w:basedOn w:val="Tekstkomentarza"/>
    <w:next w:val="Tekstkomentarza"/>
    <w:link w:val="TematkomentarzaZnak"/>
    <w:uiPriority w:val="99"/>
    <w:semiHidden/>
    <w:unhideWhenUsed/>
    <w:rsid w:val="00FD2EF4"/>
    <w:rPr>
      <w:b/>
      <w:bCs/>
    </w:rPr>
  </w:style>
  <w:style w:type="character" w:customStyle="1" w:styleId="TematkomentarzaZnak">
    <w:name w:val="Temat komentarza Znak"/>
    <w:basedOn w:val="TekstkomentarzaZnak"/>
    <w:link w:val="Tematkomentarza"/>
    <w:uiPriority w:val="99"/>
    <w:semiHidden/>
    <w:rsid w:val="00FD2EF4"/>
    <w:rPr>
      <w:b/>
      <w:bCs/>
      <w:snapToGrid w:val="0"/>
    </w:rPr>
  </w:style>
  <w:style w:type="character" w:styleId="Hipercze">
    <w:name w:val="Hyperlink"/>
    <w:basedOn w:val="Domylnaczcionkaakapitu"/>
    <w:uiPriority w:val="99"/>
    <w:unhideWhenUsed/>
    <w:rsid w:val="00FD2EF4"/>
    <w:rPr>
      <w:color w:val="0000FF" w:themeColor="hyperlink"/>
      <w:u w:val="single"/>
    </w:rPr>
  </w:style>
  <w:style w:type="character" w:styleId="Nierozpoznanawzmianka">
    <w:name w:val="Unresolved Mention"/>
    <w:basedOn w:val="Domylnaczcionkaakapitu"/>
    <w:uiPriority w:val="99"/>
    <w:semiHidden/>
    <w:unhideWhenUsed/>
    <w:rsid w:val="00FD2EF4"/>
    <w:rPr>
      <w:color w:val="605E5C"/>
      <w:shd w:val="clear" w:color="auto" w:fill="E1DFDD"/>
    </w:rPr>
  </w:style>
  <w:style w:type="character" w:styleId="Tekstzastpczy">
    <w:name w:val="Placeholder Text"/>
    <w:basedOn w:val="Domylnaczcionkaakapitu"/>
    <w:uiPriority w:val="99"/>
    <w:semiHidden/>
    <w:rsid w:val="00B77CD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07364">
      <w:marLeft w:val="640"/>
      <w:marRight w:val="0"/>
      <w:marTop w:val="0"/>
      <w:marBottom w:val="0"/>
      <w:divBdr>
        <w:top w:val="none" w:sz="0" w:space="0" w:color="auto"/>
        <w:left w:val="none" w:sz="0" w:space="0" w:color="auto"/>
        <w:bottom w:val="none" w:sz="0" w:space="0" w:color="auto"/>
        <w:right w:val="none" w:sz="0" w:space="0" w:color="auto"/>
      </w:divBdr>
    </w:div>
    <w:div w:id="197010737">
      <w:marLeft w:val="640"/>
      <w:marRight w:val="0"/>
      <w:marTop w:val="0"/>
      <w:marBottom w:val="0"/>
      <w:divBdr>
        <w:top w:val="none" w:sz="0" w:space="0" w:color="auto"/>
        <w:left w:val="none" w:sz="0" w:space="0" w:color="auto"/>
        <w:bottom w:val="none" w:sz="0" w:space="0" w:color="auto"/>
        <w:right w:val="none" w:sz="0" w:space="0" w:color="auto"/>
      </w:divBdr>
    </w:div>
    <w:div w:id="1047411645">
      <w:marLeft w:val="640"/>
      <w:marRight w:val="0"/>
      <w:marTop w:val="0"/>
      <w:marBottom w:val="0"/>
      <w:divBdr>
        <w:top w:val="none" w:sz="0" w:space="0" w:color="auto"/>
        <w:left w:val="none" w:sz="0" w:space="0" w:color="auto"/>
        <w:bottom w:val="none" w:sz="0" w:space="0" w:color="auto"/>
        <w:right w:val="none" w:sz="0" w:space="0" w:color="auto"/>
      </w:divBdr>
    </w:div>
    <w:div w:id="1054158816">
      <w:marLeft w:val="640"/>
      <w:marRight w:val="0"/>
      <w:marTop w:val="0"/>
      <w:marBottom w:val="0"/>
      <w:divBdr>
        <w:top w:val="none" w:sz="0" w:space="0" w:color="auto"/>
        <w:left w:val="none" w:sz="0" w:space="0" w:color="auto"/>
        <w:bottom w:val="none" w:sz="0" w:space="0" w:color="auto"/>
        <w:right w:val="none" w:sz="0" w:space="0" w:color="auto"/>
      </w:divBdr>
    </w:div>
    <w:div w:id="1270772663">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FFF91FBA-08DF-4672-8BF0-72877A7EAFB3}"/>
      </w:docPartPr>
      <w:docPartBody>
        <w:p w:rsidR="00000000" w:rsidRDefault="006E14F6">
          <w:r w:rsidRPr="00486682">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4F6"/>
    <w:rsid w:val="0009751F"/>
    <w:rsid w:val="00693ADD"/>
    <w:rsid w:val="006E14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E14F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681865-A3E8-4C7E-92AF-2F6088C9C353}">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80058507051"/>
    <we:property name="MENDELEY_CITATIONS" value="[{&quot;citationID&quot;:&quot;MENDELEY_CITATION_4a40bd5b-253e-4d5e-bc38-4264031a6ed1&quot;,&quot;properties&quot;:{&quot;noteIndex&quot;:0},&quot;isEdited&quot;:false,&quot;manualOverride&quot;:{&quot;isManuallyOverridden&quot;:false,&quot;citeprocText&quot;:&quot;[1], [2], [3]&quot;,&quot;manualOverrideText&quot;:&quot;&quot;},&quot;citationTag&quot;:&quot;MENDELEY_CITATION_v3_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&quot;,&quot;citationItems&quot;:[{&quot;id&quot;:&quot;c85989ff-5a9a-3695-8005-d2c325b7ae2e&quot;,&quot;itemData&quot;:{&quot;type&quot;:&quot;article-journal&quot;,&quot;id&quot;:&quot;c85989ff-5a9a-3695-8005-d2c325b7ae2e&quot;,&quot;title&quot;:&quot;Ergonomic and fully 3D–printed, activated, and modified electrochemical set–up for electroanalytical paracetamol detection&quot;,&quot;author&quot;:[{&quot;family&quot;:&quot;Kowalski&quot;,&quot;given&quot;:&quot;Grzegorz&quot;,&quot;parse-names&quot;:false,&quot;dropping-particle&quot;:&quot;&quot;,&quot;non-dropping-particle&quot;:&quot;&quot;},{&quot;family&quot;:&quot;Kwaczyński&quot;,&quot;given&quot;:&quot;Karolina&quot;,&quot;parse-names&quot;:false,&quot;dropping-particle&quot;:&quot;&quot;,&quot;non-dropping-particle&quot;:&quot;&quot;},{&quot;family&quot;:&quot;Poltorak&quot;,&quot;given&quot;:&quot;Lukasz&quot;,&quot;parse-names&quot;:false,&quot;dropping-particle&quot;:&quot;&quot;,&quot;non-dropping-particle&quot;:&quot;&quot;}],&quot;container-title&quot;:&quot;Talanta&quot;,&quot;container-title-short&quot;:&quot;Talanta&quot;,&quot;DOI&quot;:&quot;10.1016/j.talanta.2025.128467&quot;,&quot;ISSN&quot;:&quot;00399140&quot;,&quot;issued&quot;:{&quot;date-parts&quot;:[[2026,1]]},&quot;page&quot;:&quot;128467&quot;,&quot;volume&quot;:&quot;296&quot;},&quot;isTemporary&quot;:false},{&quot;id&quot;:&quot;edbc2786-c84f-37aa-bf90-134452e79002&quot;,&quot;itemData&quot;:{&quot;type&quot;:&quot;article-journal&quot;,&quot;id&quot;:&quot;edbc2786-c84f-37aa-bf90-134452e79002&quot;,&quot;title&quot;:&quot;Solvent-activated 3D-printed electrodes and their electroanalytical potential&quot;,&quot;author&quot;:[{&quot;family&quot;:&quot;Kwaczyński&quot;,&quot;given&quot;:&quot;Karolina&quot;,&quot;parse-names&quot;:false,&quot;dropping-particle&quot;:&quot;&quot;,&quot;non-dropping-particle&quot;:&quot;&quot;},{&quot;family&quot;:&quot;Szymaniec&quot;,&quot;given&quot;:&quot;Olga&quot;,&quot;parse-names&quot;:false,&quot;dropping-particle&quot;:&quot;&quot;,&quot;non-dropping-particle&quot;:&quot;&quot;},{&quot;family&quot;:&quot;Bobrowska&quot;,&quot;given&quot;:&quot;Diana M.&quot;,&quot;parse-names&quot;:false,&quot;dropping-particle&quot;:&quot;&quot;,&quot;non-dropping-particle&quot;:&quot;&quot;},{&quot;family&quot;:&quot;Poltorak&quot;,&quot;given&quot;:&quot;Lukasz&quot;,&quot;parse-names&quot;:false,&quot;dropping-particle&quot;:&quot;&quot;,&quot;non-dropping-particle&quot;:&quot;&quot;}],&quot;container-title&quot;:&quot;Scientific Reports&quot;,&quot;container-title-short&quot;:&quot;Sci. Rep.&quot;,&quot;DOI&quot;:&quot;10.1038/s41598-023-49599-9&quot;,&quot;ISSN&quot;:&quot;2045-2322&quot;,&quot;issued&quot;:{&quot;date-parts&quot;:[[2023,12,20]]},&quot;page&quot;:&quot;22797&quot;,&quot;abstract&quot;:&quot;&lt;p&gt;This work is a comprehensive study describing the optimization of the solvent-activated carbon-based 3D printed electrodes. Three different conductive filaments were used for the preparation of 3D-printed electrodes. Electrodes treatment with organic solvents, electrochemical characterization, and finally electroanalytical application was performed in a dedicated polyamide-based cell also created using 3D printing. We have investigated the effect of the used solvent (acetone, dichloromethane, dichloroethane, acetonitrile, and tetrahydrofuran), time of activation (from immersion up to 3600 s), and the type of commercially available filament (three different options were studied, each being a formulation of a polylactic acid and conductive carbon material). We have obtained and analysed a significant amount of collected data which cover the solvent-activated carbon-based electrodes surface wettability, microscopic insights into the surface topography analysed with scanning electron microscopy and atomic force microscopy, and finally voltammetric evaluation of the obtained carbon electrodes electrochemical response. All data are tabulated, discussed, and compared to finally provide the superior activation procedure. The electroanalytical performance of the chosen electrode is discussed based on the voltammetric detection of ferrocenemethanol.&lt;/p&gt;&quot;,&quot;issue&quot;:&quot;1&quot;,&quot;volume&quot;:&quot;13&quot;},&quot;isTemporary&quot;:false},{&quot;id&quot;:&quot;475a2e49-2680-3c4d-aa92-c3234b944c57&quot;,&quot;itemData&quot;:{&quot;type&quot;:&quot;article-journal&quot;,&quot;id&quot;:&quot;475a2e49-2680-3c4d-aa92-c3234b944c57&quot;,&quot;title&quot;:&quot;Detection of bilirubin by stripping voltammetry at the gelled anisole – aqueous electrified interface supported with a 3D printed pore&quot;,&quot;author&quot;:[{&quot;family&quot;:&quot;Marciniak&quot;,&quot;given&quot;:&quot;Karolina&quot;,&quot;parse-names&quot;:false,&quot;dropping-particle&quot;:&quot;&quot;,&quot;non-dropping-particle&quot;:&quot;&quot;},{&quot;family&quot;:&quot;Rudnicki&quot;,&quot;given&quot;:&quot;Konrad&quot;,&quot;parse-names&quot;:false,&quot;dropping-particle&quot;:&quot;&quot;,&quot;non-dropping-particle&quot;:&quot;&quot;},{&quot;family&quot;:&quot;Kowalewska&quot;,&quot;given&quot;:&quot;Karolina&quot;,&quot;parse-names&quot;:false,&quot;dropping-particle&quot;:&quot;&quot;,&quot;non-dropping-particle&quot;:&quot;&quot;},{&quot;family&quot;:&quot;Kowalski&quot;,&quot;given&quot;:&quot;Grzegorz&quot;,&quot;parse-names&quot;:false,&quot;dropping-particle&quot;:&quot;&quot;,&quot;non-dropping-particle&quot;:&quot;&quot;},{&quot;family&quot;:&quot;Poltorak&quot;,&quot;given&quot;:&quot;Michal&quot;,&quot;parse-names&quot;:false,&quot;dropping-particle&quot;:&quot;&quot;,&quot;non-dropping-particle&quot;:&quot;&quot;},{&quot;family&quot;:&quot;Walecka&quot;,&quot;given&quot;:&quot;Irena&quot;,&quot;parse-names&quot;:false,&quot;dropping-particle&quot;:&quot;&quot;,&quot;non-dropping-particle&quot;:&quot;&quot;},{&quot;family&quot;:&quot;Herzog&quot;,&quot;given&quot;:&quot;Grégoire&quot;,&quot;parse-names&quot;:false,&quot;dropping-particle&quot;:&quot;&quot;,&quot;non-dropping-particle&quot;:&quot;&quot;},{&quot;family&quot;:&quot;Poltorak&quot;,&quot;given&quot;:&quot;Lukasz&quot;,&quot;parse-names&quot;:false,&quot;dropping-particle&quot;:&quot;&quot;,&quot;non-dropping-particle&quot;:&quot;&quot;}],&quot;container-title&quot;:&quot;Microchimica Acta&quot;,&quot;DOI&quot;:&quot;10.1007/s00604-026-08130-3&quot;,&quot;ISSN&quot;:&quot;0026-3672&quot;,&quot;issued&quot;:{&quot;date-parts&quot;:[[2026,6,21]]},&quot;page&quot;:&quot;400&quot;,&quot;issue&quot;:&quot;6&quot;,&quot;volume&quot;:&quot;193&quot;,&quot;container-title-short&quot;:&quot;&quot;},&quot;isTemporary&quot;:false}]},{&quot;citationID&quot;:&quot;MENDELEY_CITATION_f2ce0814-9167-4b25-afa5-14fa269bbca7&quot;,&quot;properties&quot;:{&quot;noteIndex&quot;:0},&quot;isEdited&quot;:false,&quot;manualOverride&quot;:{&quot;isManuallyOverridden&quot;:false,&quot;citeprocText&quot;:&quot;[4], [5]&quot;,&quot;manualOverrideText&quot;:&quot;&quot;},&quot;citationTag&quot;:&quot;MENDELEY_CITATION_v3_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&quot;,&quot;citationItems&quot;:[{&quot;id&quot;:&quot;a5fd2d41-9e6c-359b-8bd2-336dae2ab99c&quot;,&quot;itemData&quot;:{&quot;type&quot;:&quot;article-journal&quot;,&quot;id&quot;:&quot;a5fd2d41-9e6c-359b-8bd2-336dae2ab99c&quot;,&quot;title&quot;:&quot;3D-printed gelled electrolytes for electroanalytical applications&quot;,&quot;author&quot;:[{&quot;family&quot;:&quot;Krempiński&quot;,&quot;given&quot;:&quot;Andrzej&quot;,&quot;parse-names&quot;:false,&quot;dropping-particle&quot;:&quot;&quot;,&quot;non-dropping-particle&quot;:&quot;&quot;},{&quot;family&quot;:&quot;Rudnicki&quot;,&quot;given&quot;:&quot;Konrad&quot;,&quot;parse-names&quot;:false,&quot;dropping-particle&quot;:&quot;&quot;,&quot;non-dropping-particle&quot;:&quot;&quot;},{&quot;family&quot;:&quot;Korzonek&quot;,&quot;given&quot;:&quot;Weronika&quot;,&quot;parse-names&quot;:false,&quot;dropping-particle&quot;:&quot;&quot;,&quot;non-dropping-particle&quot;:&quot;&quot;},{&quot;family&quot;:&quot;Poltorak&quot;,&quot;given&quot;:&quot;Lukasz&quot;,&quot;parse-names&quot;:false,&quot;dropping-particle&quot;:&quot;&quot;,&quot;non-dropping-particle&quot;:&quot;&quot;}],&quot;container-title&quot;:&quot;Scientific Reports&quot;,&quot;container-title-short&quot;:&quot;Sci. Rep.&quot;,&quot;DOI&quot;:&quot;10.1038/s41598-025-90790-x&quot;,&quot;ISSN&quot;:&quot;2045-2322&quot;,&quot;issued&quot;:{&quot;date-parts&quot;:[[2025,2,26]]},&quot;page&quot;:&quot;6917&quot;,&quot;abstract&quot;:&quot;&lt;p&gt; In this work, several gelators were employed to formulate a conducive gel phase (ionic conductivity) compatible with direct ink writing/bioprinting/robocasting (different names in the literature describe the same printing technology). The main goal of this work was to evaluate gelled phases being a mixture of background electrolyte (NaCl), redox probe (Fe(CN) &lt;sub&gt;6&lt;/sub&gt; &lt;sup&gt;3−/4−&lt;/sup&gt; ), and gel precursor (guar gum, gelatine, agarose, and agar-agar). The studied concentration of gelators ranged from 0.1 to 4% depending on the employed system. Each gelator required a customized formulation protocol. We have found that guar gum exhibits the best printing properties (lack of aggregates blocking the printing nozzle) while giving the least reproducible electrochemical results (when a glassy carbon electrode was employed as the working electrode). The study of two other gelators (agarose and gelatin) indicated significant changes in the electrochemical properties of the investigated surface as their concentration and number of voltammetric scans were varied. The best electrochemical performance was obtained for agar-agar however, this was also a gelator causing the most problems during 3D printing. Finally, we have employed six screen-printed electrodes displaying approximate properties, that were further covered with a 3D-printed conductive gelled cube (direct printing over the electrode surface). We have found that such a system allowed for a surprisingly good electroanalytical response when the model redox probe (Fe(CN) &lt;sub&gt;6&lt;/sub&gt; &lt;sup&gt;3−/4−&lt;/sup&gt; ) was considered. This work is a prelude to 3D-printed gel-based detection devices we are currently developing in our team. &lt;/p&gt;&quot;,&quot;issue&quot;:&quot;1&quot;,&quot;volume&quot;:&quot;15&quot;},&quot;isTemporary&quot;:false},{&quot;id&quot;:&quot;76ebb1a8-15d4-3bb7-91c7-76aedd24a6f2&quot;,&quot;itemData&quot;:{&quot;type&quot;:&quot;article-journal&quot;,&quot;id&quot;:&quot;76ebb1a8-15d4-3bb7-91c7-76aedd24a6f2&quot;,&quot;title&quot;:&quot;3D printable graphite-silicone ink and direct ink writing for electrochemical applications&quot;,&quot;author&quot;:[{&quot;family&quot;:&quot;Hurny&quot;,&quot;given&quot;:&quot;Bartłomiej&quot;,&quot;parse-names&quot;:false,&quot;dropping-particle&quot;:&quot;&quot;,&quot;non-dropping-particle&quot;:&quot;&quot;},{&quot;family&quot;:&quot;Szwabińska&quot;,&quot;given&quot;:&quot;Katarzyna&quot;,&quot;parse-names&quot;:false,&quot;dropping-particle&quot;:&quot;&quot;,&quot;non-dropping-particle&quot;:&quot;&quot;},{&quot;family&quot;:&quot;Kwaczyński&quot;,&quot;given&quot;:&quot;Karolina&quot;,&quot;parse-names&quot;:false,&quot;dropping-particle&quot;:&quot;&quot;,&quot;non-dropping-particle&quot;:&quot;&quot;},{&quot;family&quot;:&quot;Kowalski&quot;,&quot;given&quot;:&quot;Grzegorz&quot;,&quot;parse-names&quot;:false,&quot;dropping-particle&quot;:&quot;&quot;,&quot;non-dropping-particle&quot;:&quot;&quot;},{&quot;family&quot;:&quot;Gabryelczyk&quot;,&quot;given&quot;:&quot;Agnieszka&quot;,&quot;parse-names&quot;:false,&quot;dropping-particle&quot;:&quot;&quot;,&quot;non-dropping-particle&quot;:&quot;&quot;},{&quot;family&quot;:&quot;Świderska-Mocek&quot;,&quot;given&quot;:&quot;Agnieszka&quot;,&quot;parse-names&quot;:false,&quot;dropping-particle&quot;:&quot;&quot;,&quot;non-dropping-particle&quot;:&quot;&quot;},{&quot;family&quot;:&quot;Poltorak&quot;,&quot;given&quot;:&quot;Lukasz&quot;,&quot;parse-names&quot;:false,&quot;dropping-particle&quot;:&quot;&quot;,&quot;non-dropping-particle&quot;:&quot;&quot;}],&quot;container-title&quot;:&quot;Materials &amp; Design&quot;,&quot;container-title-short&quot;:&quot;Mater. Des.&quot;,&quot;DOI&quot;:&quot;10.1016/j.matdes.2026.116082&quot;,&quot;ISSN&quot;:&quot;02641275&quot;,&quot;issued&quot;:{&quot;date-parts&quot;:[[2026,6]]},&quot;page&quot;:&quot;116082&quot;,&quot;volume&quot;:&quot;266&quot;},&quot;isTemporary&quot;:false}]}]"/>
    <we:property name="MENDELEY_CITATIONS_STYLE" value="{&quot;id&quot;:&quot;https://www.zotero.org/styles/ieee-access&quot;,&quot;title&quot;:&quot;IEEE Access&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FC030-58EF-47E0-BD08-F42C1AF27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511</Words>
  <Characters>3067</Characters>
  <Application>Microsoft Office Word</Application>
  <DocSecurity>0</DocSecurity>
  <Lines>25</Lines>
  <Paragraphs>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Bartłomiej Hurny</cp:lastModifiedBy>
  <cp:revision>4</cp:revision>
  <cp:lastPrinted>2013-10-21T12:07:00Z</cp:lastPrinted>
  <dcterms:created xsi:type="dcterms:W3CDTF">2026-05-29T14:51:00Z</dcterms:created>
  <dcterms:modified xsi:type="dcterms:W3CDTF">2026-05-29T14:57:00Z</dcterms:modified>
</cp:coreProperties>
</file>