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BD378" w14:textId="52752592" w:rsidR="008E5069" w:rsidRPr="007F1615" w:rsidRDefault="008E5069" w:rsidP="008E5069">
      <w:pPr>
        <w:jc w:val="center"/>
        <w:rPr>
          <w:b/>
          <w:bCs/>
        </w:rPr>
      </w:pPr>
      <w:r w:rsidRPr="007F1615">
        <w:rPr>
          <w:b/>
          <w:bCs/>
        </w:rPr>
        <w:t xml:space="preserve">A </w:t>
      </w:r>
      <w:r w:rsidR="00E4139A" w:rsidRPr="00E4139A">
        <w:rPr>
          <w:b/>
          <w:bCs/>
        </w:rPr>
        <w:t>Scalable Magnetoelectrodeposition Strategy for High-Performance Ni–Co</w:t>
      </w:r>
      <w:r w:rsidR="00E4139A">
        <w:rPr>
          <w:b/>
          <w:bCs/>
        </w:rPr>
        <w:t xml:space="preserve"> Based </w:t>
      </w:r>
      <w:r w:rsidR="00E4139A" w:rsidRPr="007F1615">
        <w:rPr>
          <w:b/>
          <w:bCs/>
        </w:rPr>
        <w:t>Magnetoelectrocatalyst</w:t>
      </w:r>
      <w:r w:rsidR="00E4139A" w:rsidRPr="007F1615">
        <w:rPr>
          <w:b/>
          <w:bCs/>
        </w:rPr>
        <w:t xml:space="preserve"> </w:t>
      </w:r>
      <w:r w:rsidR="00E4139A">
        <w:rPr>
          <w:b/>
          <w:bCs/>
        </w:rPr>
        <w:t xml:space="preserve">for alkaline </w:t>
      </w:r>
      <w:r w:rsidR="00E4139A" w:rsidRPr="00E4139A">
        <w:rPr>
          <w:b/>
          <w:bCs/>
        </w:rPr>
        <w:t xml:space="preserve">Water Oxidation </w:t>
      </w:r>
    </w:p>
    <w:p w14:paraId="22BF0BD0" w14:textId="5BD03DB3" w:rsidR="00C639A6" w:rsidRPr="00C639A6" w:rsidRDefault="00C639A6" w:rsidP="008E506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1634E6BC" w14:textId="77777777" w:rsidR="00C639A6" w:rsidRPr="008E5069" w:rsidRDefault="00C639A6" w:rsidP="00C639A6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  <w:vertAlign w:val="superscript"/>
        </w:rPr>
      </w:pPr>
    </w:p>
    <w:p w14:paraId="3D6A3C6F" w14:textId="0D501456" w:rsidR="00C639A6" w:rsidRPr="00DC3176" w:rsidRDefault="008E5069" w:rsidP="008E5069">
      <w:pPr>
        <w:pStyle w:val="BBAuthorName"/>
        <w:spacing w:line="240" w:lineRule="auto"/>
        <w:rPr>
          <w:sz w:val="20"/>
          <w:szCs w:val="16"/>
        </w:rPr>
      </w:pPr>
      <w:r>
        <w:rPr>
          <w:i w:val="0"/>
          <w:iCs/>
          <w:sz w:val="20"/>
          <w:szCs w:val="16"/>
        </w:rPr>
        <w:t>Bapi Ghorui</w:t>
      </w:r>
      <w:r w:rsidR="007366D5">
        <w:rPr>
          <w:sz w:val="20"/>
          <w:szCs w:val="16"/>
          <w:vertAlign w:val="superscript"/>
        </w:rPr>
        <w:t>1</w:t>
      </w:r>
      <w:r w:rsidR="00C639A6" w:rsidRPr="00DC3176">
        <w:rPr>
          <w:i w:val="0"/>
          <w:iCs/>
          <w:sz w:val="20"/>
          <w:szCs w:val="16"/>
        </w:rPr>
        <w:t>, Raj Ganesh S. Pala</w:t>
      </w:r>
      <w:r w:rsidR="00B53B3D" w:rsidRPr="00B53B3D">
        <w:rPr>
          <w:sz w:val="20"/>
          <w:szCs w:val="16"/>
          <w:vertAlign w:val="superscript"/>
        </w:rPr>
        <w:t>1,2</w:t>
      </w:r>
      <w:r>
        <w:rPr>
          <w:sz w:val="20"/>
          <w:szCs w:val="16"/>
          <w:vertAlign w:val="superscript"/>
        </w:rPr>
        <w:t>,3</w:t>
      </w:r>
    </w:p>
    <w:p w14:paraId="2F9D50B5" w14:textId="73497CA2" w:rsidR="00C639A6" w:rsidRPr="00B228B6" w:rsidRDefault="005E3659" w:rsidP="0018200E">
      <w:pPr>
        <w:pStyle w:val="BCAuthorAddress"/>
        <w:spacing w:line="240" w:lineRule="auto"/>
        <w:rPr>
          <w:i/>
          <w:iCs/>
          <w:sz w:val="20"/>
        </w:rPr>
      </w:pPr>
      <w:r w:rsidRPr="00B228B6">
        <w:rPr>
          <w:i/>
          <w:iCs/>
          <w:sz w:val="20"/>
          <w:vertAlign w:val="superscript"/>
        </w:rPr>
        <w:t>1</w:t>
      </w:r>
      <w:r w:rsidR="00C639A6" w:rsidRPr="00B228B6">
        <w:rPr>
          <w:i/>
          <w:iCs/>
          <w:sz w:val="20"/>
          <w:vertAlign w:val="superscript"/>
        </w:rPr>
        <w:t xml:space="preserve"> </w:t>
      </w:r>
      <w:r w:rsidR="00C639A6" w:rsidRPr="00B228B6">
        <w:rPr>
          <w:i/>
          <w:iCs/>
          <w:sz w:val="20"/>
        </w:rPr>
        <w:t>Materials Science Programme, Indian Institute of Technology</w:t>
      </w:r>
      <w:r w:rsidR="00D96F06">
        <w:rPr>
          <w:i/>
          <w:iCs/>
          <w:sz w:val="20"/>
        </w:rPr>
        <w:t xml:space="preserve"> </w:t>
      </w:r>
      <w:r w:rsidR="00C639A6" w:rsidRPr="00B228B6">
        <w:rPr>
          <w:i/>
          <w:iCs/>
          <w:sz w:val="20"/>
        </w:rPr>
        <w:t xml:space="preserve">Kanpur, </w:t>
      </w:r>
      <w:r w:rsidR="0018200E">
        <w:rPr>
          <w:i/>
          <w:iCs/>
          <w:sz w:val="20"/>
        </w:rPr>
        <w:t>Uttar Pradesh -</w:t>
      </w:r>
      <w:r w:rsidR="0018200E" w:rsidRPr="008E5069">
        <w:rPr>
          <w:i/>
          <w:iCs/>
          <w:sz w:val="20"/>
          <w:lang w:val="en-IN"/>
        </w:rPr>
        <w:t>208016</w:t>
      </w:r>
      <w:r w:rsidR="0018200E">
        <w:rPr>
          <w:i/>
          <w:iCs/>
          <w:sz w:val="20"/>
          <w:lang w:val="en-IN"/>
        </w:rPr>
        <w:t>,</w:t>
      </w:r>
      <w:r w:rsidR="0018200E" w:rsidRPr="00B228B6">
        <w:rPr>
          <w:i/>
          <w:iCs/>
          <w:sz w:val="20"/>
        </w:rPr>
        <w:t xml:space="preserve"> India</w:t>
      </w:r>
      <w:r w:rsidR="0018200E">
        <w:rPr>
          <w:i/>
          <w:iCs/>
          <w:sz w:val="20"/>
        </w:rPr>
        <w:t>,</w:t>
      </w:r>
    </w:p>
    <w:p w14:paraId="412DF630" w14:textId="7E6F6112" w:rsidR="00C639A6" w:rsidRPr="00B228B6" w:rsidRDefault="005E3659" w:rsidP="0018200E">
      <w:pPr>
        <w:pStyle w:val="BCAuthorAddress"/>
        <w:spacing w:line="240" w:lineRule="auto"/>
        <w:rPr>
          <w:i/>
          <w:iCs/>
          <w:sz w:val="20"/>
        </w:rPr>
      </w:pPr>
      <w:r w:rsidRPr="00B228B6">
        <w:rPr>
          <w:rFonts w:ascii="Times New Roman" w:hAnsi="Times New Roman"/>
          <w:i/>
          <w:iCs/>
          <w:sz w:val="20"/>
          <w:vertAlign w:val="superscript"/>
        </w:rPr>
        <w:t>2</w:t>
      </w:r>
      <w:r w:rsidR="00C639A6" w:rsidRPr="00B228B6">
        <w:rPr>
          <w:i/>
          <w:iCs/>
          <w:sz w:val="20"/>
        </w:rPr>
        <w:t xml:space="preserve"> Department of Chemical Engineering, Indian Institute of Technology Kanpur,</w:t>
      </w:r>
      <w:r w:rsidR="0018200E" w:rsidRPr="0018200E">
        <w:rPr>
          <w:i/>
          <w:iCs/>
          <w:sz w:val="20"/>
        </w:rPr>
        <w:t xml:space="preserve"> </w:t>
      </w:r>
      <w:r w:rsidR="0018200E">
        <w:rPr>
          <w:i/>
          <w:iCs/>
          <w:sz w:val="20"/>
        </w:rPr>
        <w:t>Uttar Pradesh -</w:t>
      </w:r>
      <w:r w:rsidR="0018200E" w:rsidRPr="008E5069">
        <w:rPr>
          <w:i/>
          <w:iCs/>
          <w:sz w:val="20"/>
          <w:lang w:val="en-IN"/>
        </w:rPr>
        <w:t>208016</w:t>
      </w:r>
      <w:r w:rsidR="00C639A6" w:rsidRPr="00B228B6">
        <w:rPr>
          <w:i/>
          <w:iCs/>
          <w:sz w:val="20"/>
        </w:rPr>
        <w:t xml:space="preserve"> India</w:t>
      </w:r>
    </w:p>
    <w:p w14:paraId="1194ABB4" w14:textId="78A2D0F1" w:rsidR="008E5069" w:rsidRPr="008E5069" w:rsidRDefault="008E5069" w:rsidP="008E5069">
      <w:pPr>
        <w:jc w:val="center"/>
        <w:rPr>
          <w:rFonts w:ascii="Times" w:hAnsi="Times"/>
          <w:i/>
          <w:iCs/>
          <w:sz w:val="20"/>
          <w:szCs w:val="20"/>
          <w:lang w:val="en-IN" w:eastAsia="en-US"/>
        </w:rPr>
      </w:pPr>
      <w:r>
        <w:rPr>
          <w:i/>
          <w:iCs/>
          <w:sz w:val="20"/>
          <w:vertAlign w:val="superscript"/>
          <w:lang w:val="en-IN"/>
        </w:rPr>
        <w:t>3</w:t>
      </w:r>
      <w:r w:rsidRPr="008E5069">
        <w:rPr>
          <w:rFonts w:ascii="Times" w:hAnsi="Times"/>
          <w:i/>
          <w:iCs/>
          <w:sz w:val="20"/>
          <w:szCs w:val="20"/>
          <w:lang w:val="en-IN" w:eastAsia="en-US"/>
        </w:rPr>
        <w:t xml:space="preserve">Nuclear Energy &amp; Technology Programme, IIT </w:t>
      </w:r>
      <w:proofErr w:type="gramStart"/>
      <w:r w:rsidRPr="008E5069">
        <w:rPr>
          <w:rFonts w:ascii="Times" w:hAnsi="Times"/>
          <w:i/>
          <w:iCs/>
          <w:sz w:val="20"/>
          <w:szCs w:val="20"/>
          <w:lang w:val="en-IN" w:eastAsia="en-US"/>
        </w:rPr>
        <w:t>Kanpur</w:t>
      </w:r>
      <w:r w:rsidR="0018200E" w:rsidRPr="0018200E">
        <w:rPr>
          <w:i/>
          <w:iCs/>
          <w:sz w:val="20"/>
        </w:rPr>
        <w:t xml:space="preserve"> </w:t>
      </w:r>
      <w:r w:rsidR="0018200E">
        <w:rPr>
          <w:i/>
          <w:iCs/>
          <w:sz w:val="20"/>
        </w:rPr>
        <w:t>,</w:t>
      </w:r>
      <w:r w:rsidR="0018200E">
        <w:rPr>
          <w:i/>
          <w:iCs/>
          <w:sz w:val="20"/>
        </w:rPr>
        <w:t>Uttar</w:t>
      </w:r>
      <w:proofErr w:type="gramEnd"/>
      <w:r w:rsidR="0018200E">
        <w:rPr>
          <w:i/>
          <w:iCs/>
          <w:sz w:val="20"/>
        </w:rPr>
        <w:t xml:space="preserve"> Pradesh -</w:t>
      </w:r>
      <w:r w:rsidR="0018200E" w:rsidRPr="008E5069">
        <w:rPr>
          <w:rFonts w:ascii="Times" w:hAnsi="Times"/>
          <w:i/>
          <w:iCs/>
          <w:sz w:val="20"/>
          <w:szCs w:val="20"/>
          <w:lang w:val="en-IN" w:eastAsia="en-US"/>
        </w:rPr>
        <w:t>208016</w:t>
      </w:r>
      <w:r w:rsidRPr="008E5069">
        <w:rPr>
          <w:rFonts w:ascii="Times" w:hAnsi="Times"/>
          <w:i/>
          <w:iCs/>
          <w:sz w:val="20"/>
          <w:szCs w:val="20"/>
          <w:lang w:val="en-IN" w:eastAsia="en-US"/>
        </w:rPr>
        <w:t xml:space="preserve"> India,</w:t>
      </w:r>
    </w:p>
    <w:p w14:paraId="0F8BCA99" w14:textId="77777777" w:rsidR="008E5069" w:rsidRPr="00B228B6" w:rsidRDefault="008E5069" w:rsidP="008E5069">
      <w:pPr>
        <w:pStyle w:val="BIEmailAddress"/>
        <w:spacing w:line="240" w:lineRule="auto"/>
        <w:jc w:val="center"/>
        <w:rPr>
          <w:i/>
          <w:iCs/>
          <w:sz w:val="20"/>
          <w:lang w:val="en-IN"/>
        </w:rPr>
      </w:pPr>
    </w:p>
    <w:p w14:paraId="11E7644D" w14:textId="5B2199A1" w:rsidR="00403175" w:rsidRDefault="0095590B" w:rsidP="00E4139A">
      <w:pPr>
        <w:spacing w:line="360" w:lineRule="auto"/>
        <w:jc w:val="center"/>
        <w:rPr>
          <w:bCs/>
          <w:i/>
          <w:iCs/>
          <w:sz w:val="20"/>
          <w:szCs w:val="20"/>
        </w:rPr>
      </w:pPr>
      <w:bookmarkStart w:id="0" w:name="_Hlk190214339"/>
      <w:proofErr w:type="gramStart"/>
      <w:r w:rsidRPr="00071288">
        <w:rPr>
          <w:bCs/>
          <w:i/>
          <w:iCs/>
          <w:sz w:val="20"/>
          <w:szCs w:val="20"/>
        </w:rPr>
        <w:t>E-mai</w:t>
      </w:r>
      <w:r w:rsidR="008E5069">
        <w:rPr>
          <w:bCs/>
          <w:i/>
          <w:iCs/>
          <w:sz w:val="20"/>
          <w:szCs w:val="20"/>
        </w:rPr>
        <w:t>l :</w:t>
      </w:r>
      <w:proofErr w:type="gramEnd"/>
      <w:r w:rsidR="008E5069">
        <w:rPr>
          <w:bCs/>
          <w:i/>
          <w:iCs/>
          <w:sz w:val="20"/>
          <w:szCs w:val="20"/>
        </w:rPr>
        <w:t xml:space="preserve"> </w:t>
      </w:r>
      <w:hyperlink r:id="rId7" w:history="1">
        <w:r w:rsidR="00E24F6D" w:rsidRPr="0016330A">
          <w:rPr>
            <w:rStyle w:val="Hyperlink"/>
            <w:bCs/>
            <w:i/>
            <w:iCs/>
            <w:sz w:val="20"/>
            <w:szCs w:val="20"/>
          </w:rPr>
          <w:t>bapighorui22@iitk.ac.in</w:t>
        </w:r>
      </w:hyperlink>
      <w:r w:rsidR="008E5069">
        <w:rPr>
          <w:bCs/>
          <w:i/>
          <w:iCs/>
          <w:sz w:val="20"/>
          <w:szCs w:val="20"/>
        </w:rPr>
        <w:t xml:space="preserve"> </w:t>
      </w:r>
    </w:p>
    <w:p w14:paraId="70C8AAA1" w14:textId="77777777" w:rsidR="00E4139A" w:rsidRPr="00071288" w:rsidRDefault="00E4139A" w:rsidP="00764899">
      <w:pPr>
        <w:spacing w:line="360" w:lineRule="auto"/>
        <w:jc w:val="center"/>
        <w:rPr>
          <w:bCs/>
          <w:i/>
          <w:iCs/>
          <w:sz w:val="20"/>
          <w:szCs w:val="20"/>
        </w:rPr>
      </w:pPr>
    </w:p>
    <w:bookmarkEnd w:id="0"/>
    <w:p w14:paraId="77F2F8AA" w14:textId="0A94F9F0" w:rsidR="00137C4C" w:rsidRPr="00E4139A" w:rsidRDefault="00E4139A" w:rsidP="00CF3511">
      <w:pPr>
        <w:spacing w:line="360" w:lineRule="auto"/>
        <w:jc w:val="both"/>
        <w:rPr>
          <w:sz w:val="20"/>
          <w:szCs w:val="20"/>
          <w:lang w:val="en-US"/>
        </w:rPr>
      </w:pPr>
      <w:r w:rsidRPr="00E4139A">
        <w:rPr>
          <w:sz w:val="22"/>
          <w:szCs w:val="22"/>
        </w:rPr>
        <w:t xml:space="preserve"> </w:t>
      </w:r>
      <w:r w:rsidRPr="00E4139A">
        <w:rPr>
          <w:sz w:val="20"/>
          <w:szCs w:val="20"/>
        </w:rPr>
        <w:t>Advancing efficient, durable, and low-cost oxygen evolution reaction (OER) catalysts are essential for scalable green hydrogen production. We present a practical magnetoelectrocatalyst fabrication approach, where a magnetic field is applied solely during electrodeposition to boost Ni active site activity through the inclusion of magnetically saturated Co. Coupled with Fe-modified nickel foam (NF), this Ni–Co–Fe synergy eliminates the need for a magnetic field during OER operation while delivering superior performance to conventional catalysts in alkaline media. Three catalysts—NF/Fe–Ni, NF/Fe–Co, and NF/Fe–NiCo—were synthesized under a 0.6 T magnetic field and benchmarked against non-magnetoelectrodeposited analogues. Structural, magnetic, and electrochemical studies confirmed that field-assisted synthesis significantly enhances activity. NF/Fe–NiCo achieved the best results, producing 83.51 mA cm⁻² at 1.5 V vs. RHE, with 91% higher electrochemically active surface area, greater capacitance, and a reduced overpotential of 273.26 mV at 100 mA cm⁻². Improvements are linked to refined electronic structure, increased conductivity, and reduced charge-transfer resistance enabled by spin-polarized electron transport. The catalyst demonstrated 72 h stability in 1 M KOH, outperforming many non-precious LDH-based OER catalysts. This work establishes magnetic-domain engineering as a scalable, energy-efficient route toward high-performance, cost-effective electrocatalysts for commercial alkaline water electrolyzers and sustainable hydrogen generation</w:t>
      </w:r>
    </w:p>
    <w:sectPr w:rsidR="00137C4C" w:rsidRPr="00E4139A" w:rsidSect="00950544">
      <w:pgSz w:w="11906" w:h="16838" w:code="9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9A6"/>
    <w:rsid w:val="00015710"/>
    <w:rsid w:val="00071288"/>
    <w:rsid w:val="00137C4C"/>
    <w:rsid w:val="0018200E"/>
    <w:rsid w:val="00263113"/>
    <w:rsid w:val="00287AF8"/>
    <w:rsid w:val="00291A75"/>
    <w:rsid w:val="002F0FDC"/>
    <w:rsid w:val="00357AA6"/>
    <w:rsid w:val="003F4B94"/>
    <w:rsid w:val="00403175"/>
    <w:rsid w:val="00532F1D"/>
    <w:rsid w:val="0053485A"/>
    <w:rsid w:val="00546BD9"/>
    <w:rsid w:val="005E3659"/>
    <w:rsid w:val="00620510"/>
    <w:rsid w:val="0062434F"/>
    <w:rsid w:val="006852D6"/>
    <w:rsid w:val="00714569"/>
    <w:rsid w:val="007201E6"/>
    <w:rsid w:val="007366D5"/>
    <w:rsid w:val="0075302D"/>
    <w:rsid w:val="00764899"/>
    <w:rsid w:val="007B37CE"/>
    <w:rsid w:val="007C4370"/>
    <w:rsid w:val="008B35EE"/>
    <w:rsid w:val="008E5069"/>
    <w:rsid w:val="00950544"/>
    <w:rsid w:val="0095590B"/>
    <w:rsid w:val="00A53D83"/>
    <w:rsid w:val="00A555F9"/>
    <w:rsid w:val="00B228B6"/>
    <w:rsid w:val="00B53B3D"/>
    <w:rsid w:val="00B75E42"/>
    <w:rsid w:val="00BC1AA2"/>
    <w:rsid w:val="00BE5837"/>
    <w:rsid w:val="00C17E10"/>
    <w:rsid w:val="00C639A6"/>
    <w:rsid w:val="00C83D13"/>
    <w:rsid w:val="00CE178F"/>
    <w:rsid w:val="00CF3511"/>
    <w:rsid w:val="00D96F06"/>
    <w:rsid w:val="00DC3176"/>
    <w:rsid w:val="00E24F6D"/>
    <w:rsid w:val="00E4139A"/>
    <w:rsid w:val="00E81BD2"/>
    <w:rsid w:val="00EA108C"/>
    <w:rsid w:val="00EA74F3"/>
    <w:rsid w:val="00F600F3"/>
    <w:rsid w:val="00F75314"/>
    <w:rsid w:val="00F9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6D2E8"/>
  <w15:chartTrackingRefBased/>
  <w15:docId w15:val="{3EF17B80-083A-49FD-B18E-284B339A4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9A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"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39A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39A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39A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39A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39A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39A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39A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39A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39A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39A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39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39A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39A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39A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39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39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39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39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39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639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39A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639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39A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639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39A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639A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9A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9A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39A6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639A6"/>
    <w:rPr>
      <w:color w:val="0563C1" w:themeColor="hyperlink"/>
      <w:u w:val="single"/>
    </w:rPr>
  </w:style>
  <w:style w:type="paragraph" w:customStyle="1" w:styleId="BBAuthorName">
    <w:name w:val="BB_Author_Name"/>
    <w:basedOn w:val="Normal"/>
    <w:next w:val="BCAuthorAddress"/>
    <w:rsid w:val="00C639A6"/>
    <w:pPr>
      <w:spacing w:after="240" w:line="480" w:lineRule="auto"/>
      <w:jc w:val="center"/>
    </w:pPr>
    <w:rPr>
      <w:rFonts w:ascii="Times" w:hAnsi="Times"/>
      <w:i/>
      <w:szCs w:val="20"/>
      <w:lang w:val="en-US" w:eastAsia="en-US"/>
    </w:rPr>
  </w:style>
  <w:style w:type="paragraph" w:customStyle="1" w:styleId="BCAuthorAddress">
    <w:name w:val="BC_Author_Address"/>
    <w:basedOn w:val="Normal"/>
    <w:next w:val="BIEmailAddress"/>
    <w:rsid w:val="00C639A6"/>
    <w:pPr>
      <w:spacing w:after="240" w:line="480" w:lineRule="auto"/>
      <w:jc w:val="center"/>
    </w:pPr>
    <w:rPr>
      <w:rFonts w:ascii="Times" w:hAnsi="Times"/>
      <w:szCs w:val="20"/>
      <w:lang w:val="en-US" w:eastAsia="en-US"/>
    </w:rPr>
  </w:style>
  <w:style w:type="paragraph" w:customStyle="1" w:styleId="BIEmailAddress">
    <w:name w:val="BI_Email_Address"/>
    <w:basedOn w:val="Normal"/>
    <w:next w:val="Normal"/>
    <w:rsid w:val="00C639A6"/>
    <w:pPr>
      <w:spacing w:after="200" w:line="480" w:lineRule="auto"/>
      <w:jc w:val="both"/>
    </w:pPr>
    <w:rPr>
      <w:rFonts w:ascii="Times" w:hAnsi="Times"/>
      <w:szCs w:val="20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559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bapighorui22@iitk.ac.in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1FA3BD80BED40BE615CF379C39F45" ma:contentTypeVersion="10" ma:contentTypeDescription="Create a new document." ma:contentTypeScope="" ma:versionID="76ba6b53a53671fa971706fb92c20308">
  <xsd:schema xmlns:xsd="http://www.w3.org/2001/XMLSchema" xmlns:xs="http://www.w3.org/2001/XMLSchema" xmlns:p="http://schemas.microsoft.com/office/2006/metadata/properties" xmlns:ns3="958b0c86-deef-45cc-bc2a-d0155b500690" targetNamespace="http://schemas.microsoft.com/office/2006/metadata/properties" ma:root="true" ma:fieldsID="ed00c85b4eb2724bc4d50c9da7ec41fa" ns3:_="">
    <xsd:import namespace="958b0c86-deef-45cc-bc2a-d0155b50069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b0c86-deef-45cc-bc2a-d0155b5006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58b0c86-deef-45cc-bc2a-d0155b500690" xsi:nil="true"/>
  </documentManagement>
</p:properties>
</file>

<file path=customXml/itemProps1.xml><?xml version="1.0" encoding="utf-8"?>
<ds:datastoreItem xmlns:ds="http://schemas.openxmlformats.org/officeDocument/2006/customXml" ds:itemID="{341051F4-25AD-4B43-B2BA-6A8BE5937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8b0c86-deef-45cc-bc2a-d0155b5006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840F53-47A8-4B59-BD30-C673FD4C81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5503EC-6CAD-44A7-9200-4E1D9ECB4CFD}">
  <ds:schemaRefs>
    <ds:schemaRef ds:uri="http://schemas.microsoft.com/office/2006/metadata/properties"/>
    <ds:schemaRef ds:uri="http://schemas.microsoft.com/office/infopath/2007/PartnerControls"/>
    <ds:schemaRef ds:uri="958b0c86-deef-45cc-bc2a-d0155b5006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Vineet Kumar</dc:creator>
  <cp:keywords/>
  <dc:description/>
  <cp:lastModifiedBy>Bapi Ghorui</cp:lastModifiedBy>
  <cp:revision>2</cp:revision>
  <dcterms:created xsi:type="dcterms:W3CDTF">2026-05-29T06:05:00Z</dcterms:created>
  <dcterms:modified xsi:type="dcterms:W3CDTF">2026-05-29T06:05:00Z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346a5a63-e252-4161-b8f1-7457eb1917f7</vt:lpwstr>
  </property>
  <property fmtid="{D5CDD505-2E9C-101B-9397-08002B2CF9AE}" pid="3" name="ContentTypeId">
    <vt:lpwstr>0x0101002F31FA3BD80BED40BE615CF379C39F45</vt:lpwstr>
  </property>
</Properties>
</file>