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B813" w14:textId="77777777" w:rsidR="00F979A2" w:rsidRPr="00F979A2" w:rsidRDefault="00F979A2" w:rsidP="00F979A2">
      <w:pPr>
        <w:jc w:val="both"/>
        <w:rPr>
          <w:rFonts w:ascii="Times New Roman" w:hAnsi="Times New Roman" w:cs="Times New Roman"/>
          <w:b/>
          <w:bCs/>
        </w:rPr>
      </w:pPr>
      <w:r w:rsidRPr="00F979A2">
        <w:rPr>
          <w:rFonts w:ascii="Times New Roman" w:hAnsi="Times New Roman" w:cs="Times New Roman"/>
          <w:b/>
          <w:bCs/>
        </w:rPr>
        <w:t>Title</w:t>
      </w:r>
    </w:p>
    <w:p w14:paraId="04C16D60" w14:textId="77777777" w:rsidR="00F979A2" w:rsidRDefault="00F979A2" w:rsidP="00F979A2">
      <w:pPr>
        <w:jc w:val="both"/>
        <w:rPr>
          <w:rFonts w:ascii="Times New Roman" w:hAnsi="Times New Roman" w:cs="Times New Roman"/>
          <w:b/>
          <w:bCs/>
        </w:rPr>
      </w:pPr>
      <w:r w:rsidRPr="00F979A2">
        <w:rPr>
          <w:rFonts w:ascii="Times New Roman" w:hAnsi="Times New Roman" w:cs="Times New Roman"/>
          <w:b/>
          <w:bCs/>
        </w:rPr>
        <w:t>Spinal Recovery &amp; Posture Vest: A Wearable Monitoring System Based on SEBS/Carbon Black Piezoresistive Smart Materials</w:t>
      </w:r>
    </w:p>
    <w:p w14:paraId="4D61C631" w14:textId="77777777" w:rsidR="00F6094E" w:rsidRPr="00F6094E" w:rsidRDefault="00F6094E" w:rsidP="00F6094E">
      <w:pPr>
        <w:jc w:val="both"/>
        <w:rPr>
          <w:rFonts w:ascii="Times New Roman" w:hAnsi="Times New Roman" w:cs="Times New Roman"/>
          <w:b/>
          <w:bCs/>
        </w:rPr>
      </w:pPr>
      <w:r w:rsidRPr="00F6094E">
        <w:rPr>
          <w:rFonts w:ascii="Times New Roman" w:hAnsi="Times New Roman" w:cs="Times New Roman"/>
          <w:b/>
          <w:bCs/>
        </w:rPr>
        <w:t>Authors</w:t>
      </w:r>
    </w:p>
    <w:p w14:paraId="562035D9" w14:textId="77777777" w:rsidR="00BD34AC" w:rsidRPr="00BD34AC" w:rsidRDefault="00F6094E" w:rsidP="00BD34AC">
      <w:pPr>
        <w:jc w:val="both"/>
        <w:rPr>
          <w:rFonts w:ascii="Times New Roman" w:hAnsi="Times New Roman" w:cs="Times New Roman"/>
        </w:rPr>
      </w:pPr>
      <w:r w:rsidRPr="00BD34AC">
        <w:rPr>
          <w:rFonts w:ascii="Times New Roman" w:hAnsi="Times New Roman" w:cs="Times New Roman"/>
        </w:rPr>
        <w:t>Daniele Lezzi, David-Eugen Baciu, Giuseppe Martella, Sruthilaya Thilagapriya Arulmurugan, Youssef Reda</w:t>
      </w:r>
      <w:r w:rsidR="00BD34AC" w:rsidRPr="00BD34AC">
        <w:rPr>
          <w:rFonts w:ascii="Times New Roman" w:hAnsi="Times New Roman" w:cs="Times New Roman"/>
        </w:rPr>
        <w:t xml:space="preserve"> </w:t>
      </w:r>
    </w:p>
    <w:p w14:paraId="6E2A3CA0" w14:textId="40BAB78B" w:rsidR="00BD34AC" w:rsidRPr="00BD34AC" w:rsidRDefault="00BD34AC" w:rsidP="00BD34AC">
      <w:pPr>
        <w:jc w:val="both"/>
        <w:rPr>
          <w:rFonts w:ascii="Times New Roman" w:hAnsi="Times New Roman" w:cs="Times New Roman"/>
        </w:rPr>
      </w:pPr>
      <w:r w:rsidRPr="00BD34AC">
        <w:rPr>
          <w:rFonts w:ascii="Times New Roman" w:hAnsi="Times New Roman" w:cs="Times New Roman"/>
        </w:rPr>
        <w:t>Politecnico di Milano, Department of Electronics, Information and Bioengineering (DEIB), Italy</w:t>
      </w:r>
    </w:p>
    <w:p w14:paraId="0FB50355" w14:textId="61E66357" w:rsidR="00F979A2" w:rsidRPr="00BD34AC" w:rsidRDefault="00F6094E" w:rsidP="00F979A2">
      <w:pPr>
        <w:jc w:val="both"/>
        <w:rPr>
          <w:rFonts w:ascii="Times New Roman" w:hAnsi="Times New Roman" w:cs="Times New Roman"/>
        </w:rPr>
      </w:pPr>
      <w:r w:rsidRPr="00BD34AC">
        <w:rPr>
          <w:rFonts w:ascii="Times New Roman" w:hAnsi="Times New Roman" w:cs="Times New Roman"/>
        </w:rPr>
        <w:t>Presenting Author</w:t>
      </w:r>
      <w:r w:rsidRPr="00BD34AC">
        <w:rPr>
          <w:rFonts w:ascii="Times New Roman" w:hAnsi="Times New Roman" w:cs="Times New Roman"/>
        </w:rPr>
        <w:t xml:space="preserve"> - </w:t>
      </w:r>
      <w:r w:rsidRPr="00BD34AC">
        <w:rPr>
          <w:rFonts w:ascii="Times New Roman" w:hAnsi="Times New Roman" w:cs="Times New Roman"/>
        </w:rPr>
        <w:t>Sruthilaya Thilagapriya Arulmurugan</w:t>
      </w:r>
      <w:r w:rsidR="00CA0800">
        <w:rPr>
          <w:rFonts w:ascii="Times New Roman" w:hAnsi="Times New Roman" w:cs="Times New Roman"/>
        </w:rPr>
        <w:t>; sruthilaya.thilagapriya@mail.polimi.it</w:t>
      </w:r>
    </w:p>
    <w:p w14:paraId="10DB7DA1" w14:textId="5A305CF6" w:rsidR="00E163CF" w:rsidRPr="00E163CF" w:rsidRDefault="00E163CF" w:rsidP="00E163CF">
      <w:pPr>
        <w:jc w:val="both"/>
        <w:rPr>
          <w:rFonts w:ascii="Times New Roman" w:hAnsi="Times New Roman" w:cs="Times New Roman"/>
          <w:b/>
          <w:bCs/>
        </w:rPr>
      </w:pPr>
      <w:r w:rsidRPr="00E163CF">
        <w:rPr>
          <w:rFonts w:ascii="Times New Roman" w:hAnsi="Times New Roman" w:cs="Times New Roman"/>
          <w:b/>
          <w:bCs/>
        </w:rPr>
        <w:t>Abstract</w:t>
      </w:r>
    </w:p>
    <w:p w14:paraId="2B485D20" w14:textId="65267ECD" w:rsidR="00EB61E3" w:rsidRPr="00E163CF" w:rsidRDefault="00E163CF" w:rsidP="002111BB">
      <w:pPr>
        <w:spacing w:line="360" w:lineRule="auto"/>
        <w:jc w:val="both"/>
        <w:rPr>
          <w:rFonts w:ascii="Times New Roman" w:hAnsi="Times New Roman" w:cs="Times New Roman"/>
        </w:rPr>
      </w:pPr>
      <w:r w:rsidRPr="00E163CF">
        <w:rPr>
          <w:rFonts w:ascii="Times New Roman" w:hAnsi="Times New Roman" w:cs="Times New Roman"/>
        </w:rPr>
        <w:t xml:space="preserve"> Post-surgical spinal rehabilitation requires accurate posture control to prevent damage on the surgical site and the development of compensatory pathologies in adjacent segments. Existing wearable solutions rely on rigid inertial sensors that are unsustainable for the clinical </w:t>
      </w:r>
      <w:proofErr w:type="spellStart"/>
      <w:r w:rsidRPr="00E163CF">
        <w:rPr>
          <w:rFonts w:ascii="Times New Roman" w:hAnsi="Times New Roman" w:cs="Times New Roman"/>
        </w:rPr>
        <w:t>appli</w:t>
      </w:r>
      <w:proofErr w:type="spellEnd"/>
      <w:r w:rsidRPr="00E163CF">
        <w:rPr>
          <w:rFonts w:ascii="Times New Roman" w:hAnsi="Times New Roman" w:cs="Times New Roman"/>
        </w:rPr>
        <w:t xml:space="preserve"> cation. Posture Vest is a soft wearable garment designed to fill this gap: it monitors spinal curvature in real time during rehabilitation sessions, alerting patients when a clinician-set safe threshold is exceeded and providing quantitative posture data to support proprioceptive re training and track recovery against pre-surgical baselines. The main functional component is the sensing layer, that exploits a SEBS/carbon black piezoresistive composite. This material was selected through a structured process that began with mechanical constraints — the sens ing layer must be lightweight, flexible, and stretchable enough to follow the full range of spinal motion — and converged on SEBS/CB as the best available balance of sensitivity, processabil ity, skin compatibility, and washability. Under strain, carbon black particles within the SEBS matrix move apart, disrupting the conductive network and raising electrical resistance in a mea surable, reversible way. The resulting signal is digitized and relayed to external terminals for threshold-based alerting. Benchmarking against six published systems shows that SEBS/CB specifically addresses the failure modes that limit competing solutions: mechanical stiffness at the skin interface, humidity-induced signal drift, poor wash durability, and regulatory safety concerns. The clinical use case is fully feasible with the proposed architecture. Remaining work centers on long-term cyclic durability testing, on-body calibration, and validation against clinical reference measurements</w:t>
      </w:r>
    </w:p>
    <w:sectPr w:rsidR="00EB61E3" w:rsidRPr="00E163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3CF"/>
    <w:rsid w:val="002111BB"/>
    <w:rsid w:val="0041172A"/>
    <w:rsid w:val="00451D03"/>
    <w:rsid w:val="00834B84"/>
    <w:rsid w:val="00BD34AC"/>
    <w:rsid w:val="00CA0800"/>
    <w:rsid w:val="00E163CF"/>
    <w:rsid w:val="00EB61E3"/>
    <w:rsid w:val="00F6094E"/>
    <w:rsid w:val="00F979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BCBAB"/>
  <w15:chartTrackingRefBased/>
  <w15:docId w15:val="{750B3C06-1D4F-4C43-9057-06941B55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3CF"/>
    <w:rPr>
      <w:rFonts w:eastAsiaTheme="majorEastAsia" w:cstheme="majorBidi"/>
      <w:color w:val="272727" w:themeColor="text1" w:themeTint="D8"/>
    </w:rPr>
  </w:style>
  <w:style w:type="paragraph" w:styleId="Title">
    <w:name w:val="Title"/>
    <w:basedOn w:val="Normal"/>
    <w:next w:val="Normal"/>
    <w:link w:val="TitleChar"/>
    <w:uiPriority w:val="10"/>
    <w:qFormat/>
    <w:rsid w:val="00E16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3CF"/>
    <w:pPr>
      <w:spacing w:before="160"/>
      <w:jc w:val="center"/>
    </w:pPr>
    <w:rPr>
      <w:i/>
      <w:iCs/>
      <w:color w:val="404040" w:themeColor="text1" w:themeTint="BF"/>
    </w:rPr>
  </w:style>
  <w:style w:type="character" w:customStyle="1" w:styleId="QuoteChar">
    <w:name w:val="Quote Char"/>
    <w:basedOn w:val="DefaultParagraphFont"/>
    <w:link w:val="Quote"/>
    <w:uiPriority w:val="29"/>
    <w:rsid w:val="00E163CF"/>
    <w:rPr>
      <w:i/>
      <w:iCs/>
      <w:color w:val="404040" w:themeColor="text1" w:themeTint="BF"/>
    </w:rPr>
  </w:style>
  <w:style w:type="paragraph" w:styleId="ListParagraph">
    <w:name w:val="List Paragraph"/>
    <w:basedOn w:val="Normal"/>
    <w:uiPriority w:val="34"/>
    <w:qFormat/>
    <w:rsid w:val="00E163CF"/>
    <w:pPr>
      <w:ind w:left="720"/>
      <w:contextualSpacing/>
    </w:pPr>
  </w:style>
  <w:style w:type="character" w:styleId="IntenseEmphasis">
    <w:name w:val="Intense Emphasis"/>
    <w:basedOn w:val="DefaultParagraphFont"/>
    <w:uiPriority w:val="21"/>
    <w:qFormat/>
    <w:rsid w:val="00E163CF"/>
    <w:rPr>
      <w:i/>
      <w:iCs/>
      <w:color w:val="0F4761" w:themeColor="accent1" w:themeShade="BF"/>
    </w:rPr>
  </w:style>
  <w:style w:type="paragraph" w:styleId="IntenseQuote">
    <w:name w:val="Intense Quote"/>
    <w:basedOn w:val="Normal"/>
    <w:next w:val="Normal"/>
    <w:link w:val="IntenseQuoteChar"/>
    <w:uiPriority w:val="30"/>
    <w:qFormat/>
    <w:rsid w:val="00E16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3CF"/>
    <w:rPr>
      <w:i/>
      <w:iCs/>
      <w:color w:val="0F4761" w:themeColor="accent1" w:themeShade="BF"/>
    </w:rPr>
  </w:style>
  <w:style w:type="character" w:styleId="IntenseReference">
    <w:name w:val="Intense Reference"/>
    <w:basedOn w:val="DefaultParagraphFont"/>
    <w:uiPriority w:val="32"/>
    <w:qFormat/>
    <w:rsid w:val="00E163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Sruthilaya Arulmurugan</dc:creator>
  <cp:keywords/>
  <dc:description/>
  <cp:lastModifiedBy>Sruthilaya Arulmurugan</cp:lastModifiedBy>
  <cp:revision>2</cp:revision>
  <dcterms:created xsi:type="dcterms:W3CDTF">2026-06-02T09:41:00Z</dcterms:created>
  <dcterms:modified xsi:type="dcterms:W3CDTF">2026-06-02T09:41:00Z</dcterms:modified>
</cp:coreProperties>
</file>