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2013F" w14:textId="77777777" w:rsidR="003F6A58" w:rsidRDefault="00F40771" w:rsidP="00E0716D">
      <w:pPr>
        <w:jc w:val="center"/>
        <w:rPr>
          <w:b/>
          <w:sz w:val="28"/>
        </w:rPr>
      </w:pPr>
      <w:r>
        <w:rPr>
          <w:b/>
          <w:sz w:val="28"/>
        </w:rPr>
        <w:t xml:space="preserve">Operando and In-situ techniques </w:t>
      </w:r>
      <w:r w:rsidR="003F6A58">
        <w:rPr>
          <w:b/>
          <w:sz w:val="28"/>
        </w:rPr>
        <w:t>in the</w:t>
      </w:r>
      <w:r>
        <w:rPr>
          <w:b/>
          <w:sz w:val="28"/>
        </w:rPr>
        <w:t xml:space="preserve"> development </w:t>
      </w:r>
      <w:r w:rsidR="003F6A58">
        <w:rPr>
          <w:b/>
          <w:sz w:val="28"/>
        </w:rPr>
        <w:t>of</w:t>
      </w:r>
    </w:p>
    <w:p w14:paraId="1B66B940" w14:textId="2F7BDF30" w:rsidR="00325004" w:rsidRPr="00A86EB9" w:rsidRDefault="00F40771" w:rsidP="00E0716D">
      <w:pPr>
        <w:jc w:val="center"/>
        <w:rPr>
          <w:b/>
          <w:sz w:val="28"/>
        </w:rPr>
      </w:pPr>
      <w:r>
        <w:rPr>
          <w:b/>
          <w:sz w:val="28"/>
        </w:rPr>
        <w:t>next</w:t>
      </w:r>
      <w:r w:rsidR="003F6A58">
        <w:rPr>
          <w:b/>
          <w:sz w:val="28"/>
        </w:rPr>
        <w:t>-</w:t>
      </w:r>
      <w:r>
        <w:rPr>
          <w:b/>
          <w:sz w:val="28"/>
        </w:rPr>
        <w:t>generation batteries</w:t>
      </w:r>
      <w:r w:rsidR="003F6A58">
        <w:rPr>
          <w:b/>
          <w:sz w:val="28"/>
        </w:rPr>
        <w:t>:</w:t>
      </w:r>
      <w:r>
        <w:rPr>
          <w:b/>
          <w:sz w:val="28"/>
        </w:rPr>
        <w:t xml:space="preserve"> from problem to solution</w:t>
      </w:r>
    </w:p>
    <w:p w14:paraId="4EDD966E" w14:textId="77777777" w:rsidR="00325004" w:rsidRPr="00A86EB9" w:rsidRDefault="00325004" w:rsidP="00E0716D">
      <w:pPr>
        <w:jc w:val="center"/>
        <w:rPr>
          <w:b/>
          <w:sz w:val="28"/>
        </w:rPr>
      </w:pPr>
    </w:p>
    <w:p w14:paraId="25E0CD0F" w14:textId="3AB9133C" w:rsidR="00325004" w:rsidRDefault="00923D1A" w:rsidP="00E0716D">
      <w:pPr>
        <w:jc w:val="center"/>
      </w:pPr>
      <w:r>
        <w:rPr>
          <w:u w:val="single"/>
        </w:rPr>
        <w:t>Maciej Marczewski</w:t>
      </w:r>
    </w:p>
    <w:p w14:paraId="3C277CC9" w14:textId="34A16B44" w:rsidR="00325004" w:rsidRPr="00A86EB9" w:rsidRDefault="00923D1A" w:rsidP="00E0716D">
      <w:pPr>
        <w:jc w:val="center"/>
        <w:rPr>
          <w:i/>
        </w:rPr>
      </w:pPr>
      <w:r>
        <w:rPr>
          <w:i/>
        </w:rPr>
        <w:t>Faculty of Chemistry, Warsaw University of Technology</w:t>
      </w:r>
    </w:p>
    <w:p w14:paraId="51EAF7AC" w14:textId="7A30FB26" w:rsidR="00325004" w:rsidRPr="00923D1A" w:rsidRDefault="0085667D" w:rsidP="00E0716D">
      <w:pPr>
        <w:jc w:val="center"/>
        <w:rPr>
          <w:lang w:val="pl-PL"/>
        </w:rPr>
      </w:pPr>
      <w:r>
        <w:rPr>
          <w:i/>
          <w:lang w:val="pl-PL"/>
        </w:rPr>
        <w:t>u</w:t>
      </w:r>
      <w:r w:rsidR="00923D1A" w:rsidRPr="00923D1A">
        <w:rPr>
          <w:i/>
          <w:lang w:val="pl-PL"/>
        </w:rPr>
        <w:t xml:space="preserve">l. Noakowskiego 3, 00-664 </w:t>
      </w:r>
      <w:proofErr w:type="spellStart"/>
      <w:r w:rsidR="00923D1A" w:rsidRPr="00923D1A">
        <w:rPr>
          <w:i/>
          <w:lang w:val="pl-PL"/>
        </w:rPr>
        <w:t>Warsaw</w:t>
      </w:r>
      <w:proofErr w:type="spellEnd"/>
      <w:r w:rsidR="00923D1A" w:rsidRPr="00923D1A">
        <w:rPr>
          <w:i/>
          <w:lang w:val="pl-PL"/>
        </w:rPr>
        <w:t>, Po</w:t>
      </w:r>
      <w:r w:rsidR="00923D1A">
        <w:rPr>
          <w:i/>
          <w:lang w:val="pl-PL"/>
        </w:rPr>
        <w:t>land</w:t>
      </w:r>
    </w:p>
    <w:p w14:paraId="3E2C545B" w14:textId="4C950448" w:rsidR="00685C1A" w:rsidRPr="00923D1A" w:rsidRDefault="00923D1A" w:rsidP="00E0716D">
      <w:pPr>
        <w:jc w:val="center"/>
        <w:rPr>
          <w:i/>
          <w:lang w:val="pl-PL"/>
        </w:rPr>
      </w:pPr>
      <w:r>
        <w:rPr>
          <w:i/>
          <w:lang w:val="pl-PL"/>
        </w:rPr>
        <w:t>maciej.marczewski@pw.edu.pl</w:t>
      </w:r>
    </w:p>
    <w:p w14:paraId="45ACFCDA" w14:textId="77777777" w:rsidR="00325004" w:rsidRPr="00923D1A" w:rsidRDefault="00325004" w:rsidP="00E0716D">
      <w:pPr>
        <w:jc w:val="center"/>
        <w:rPr>
          <w:lang w:val="pl-PL"/>
        </w:rPr>
      </w:pPr>
    </w:p>
    <w:p w14:paraId="1881FA26" w14:textId="04E6EDF9" w:rsidR="00C91254" w:rsidRPr="00C91254" w:rsidRDefault="00C91254" w:rsidP="00C91254">
      <w:pPr>
        <w:jc w:val="both"/>
      </w:pPr>
      <w:r w:rsidRPr="00C91254">
        <w:t>The EU has set an ambitious target of reducing greenhouse gas emissions and becoming completely climate-neutral. To enable this energy transition, we need to design short- and mid-term energy storage capacities that allow us to store energy produced by renewable energy sources, which are often intermittent in nature (e.g., wind and solar power) and cause large fluctuations in power output. Batteries are among the prime candidates for this task. Currently, lithium-ion batteries dominate the market, and their future demand is projected to increase. However, the availability, sustainability, and future cost of the materials used in these batteries are being actively questioned. There is a need to search for new battery components, including electrodes, electrolytes, and novel chemistries, that can ensure higher battery capacity, improved safety, and enhanced electrochemical stability. Besides the search for new materials, a critical area of research involves understanding and controlling the phenomena occurring at the electrode</w:t>
      </w:r>
      <w:r w:rsidR="00DB5A43">
        <w:t>-</w:t>
      </w:r>
      <w:r w:rsidRPr="00C91254">
        <w:t xml:space="preserve">electrolyte interface, where energy storage </w:t>
      </w:r>
      <w:r w:rsidR="00DB5A43">
        <w:t>takes place</w:t>
      </w:r>
      <w:r w:rsidRPr="00C91254">
        <w:t xml:space="preserve"> and degradation processes are initiated.</w:t>
      </w:r>
    </w:p>
    <w:p w14:paraId="7B5D258B" w14:textId="6D128AE2" w:rsidR="00C91254" w:rsidRDefault="00C91254" w:rsidP="0085667D">
      <w:pPr>
        <w:jc w:val="both"/>
      </w:pPr>
      <w:r w:rsidRPr="00C91254">
        <w:t xml:space="preserve">Within our laboratory, we are developing new electrolytes and electrode systems for lithium-ion, lithium-sulfur, and multivalent batteries. Operando and </w:t>
      </w:r>
      <w:r w:rsidR="00DB5A43">
        <w:t>In-s</w:t>
      </w:r>
      <w:r w:rsidRPr="00C91254">
        <w:t xml:space="preserve">itu measurement techniques are unique tools that enable us to link microscopic-level phenomena with the electrochemical properties of a cell. In this work, case studies employing such measurements will be presented, illustrating the entire process from formulating a research hypothesis to solving the underlying problem. The examples will cover a broad range of topics, including cathode and anode materials in lithium-ion batteries studied using </w:t>
      </w:r>
      <w:r w:rsidR="00DB5A43">
        <w:t>O</w:t>
      </w:r>
      <w:r w:rsidRPr="00C91254">
        <w:t xml:space="preserve">perando Raman spectroscopy, which enables tracking of structural evolution and changes in chemical composition during charge and discharge cycles. In addition, </w:t>
      </w:r>
      <w:r w:rsidR="00DB5A43">
        <w:t>O</w:t>
      </w:r>
      <w:r w:rsidRPr="00C91254">
        <w:t xml:space="preserve">perando Raman spectroscopy applied to lithium-sulfur systems provides semiquantitative insights into the effects of concentration on lithium polysulfide chain-length evolution, solubility, and diffusion in the electrolytes under investigation. The results obtained using </w:t>
      </w:r>
      <w:r w:rsidR="00FC4F26">
        <w:t>O</w:t>
      </w:r>
      <w:r w:rsidRPr="00C91254">
        <w:t xml:space="preserve">perando and </w:t>
      </w:r>
      <w:r w:rsidR="00FC4F26">
        <w:t>I</w:t>
      </w:r>
      <w:r w:rsidRPr="00C91254">
        <w:t>n</w:t>
      </w:r>
      <w:r w:rsidR="00FC4F26">
        <w:t>-</w:t>
      </w:r>
      <w:r w:rsidRPr="00C91254">
        <w:t>situ techniques will be supported by an extensive dataset comprising electrochemical, computational, and spectroscopic studies.</w:t>
      </w:r>
    </w:p>
    <w:sectPr w:rsidR="00C91254"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0D3366"/>
    <w:rsid w:val="00116433"/>
    <w:rsid w:val="001F697D"/>
    <w:rsid w:val="00325004"/>
    <w:rsid w:val="003E5E54"/>
    <w:rsid w:val="003F6A58"/>
    <w:rsid w:val="004C3C2B"/>
    <w:rsid w:val="00536366"/>
    <w:rsid w:val="006307C2"/>
    <w:rsid w:val="00685C1A"/>
    <w:rsid w:val="0073042B"/>
    <w:rsid w:val="007F7657"/>
    <w:rsid w:val="008548F4"/>
    <w:rsid w:val="0085667D"/>
    <w:rsid w:val="00923D1A"/>
    <w:rsid w:val="009338FF"/>
    <w:rsid w:val="009F301A"/>
    <w:rsid w:val="00A63173"/>
    <w:rsid w:val="00AC2F97"/>
    <w:rsid w:val="00B60794"/>
    <w:rsid w:val="00BD192C"/>
    <w:rsid w:val="00C53C7A"/>
    <w:rsid w:val="00C91254"/>
    <w:rsid w:val="00CF367A"/>
    <w:rsid w:val="00DB5A43"/>
    <w:rsid w:val="00DE6484"/>
    <w:rsid w:val="00E0716D"/>
    <w:rsid w:val="00F40771"/>
    <w:rsid w:val="00F97641"/>
    <w:rsid w:val="00FC4F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A5ED55"/>
  <w14:defaultImageDpi w14:val="300"/>
  <w15:docId w15:val="{F5AA3B6E-B4E4-4420-BA5D-560CF06CD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1</Pages>
  <Words>367</Words>
  <Characters>2203</Characters>
  <Application>Microsoft Office Word</Application>
  <DocSecurity>0</DocSecurity>
  <Lines>18</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Marczewski Maciej</cp:lastModifiedBy>
  <cp:revision>16</cp:revision>
  <cp:lastPrinted>2013-10-21T12:07:00Z</cp:lastPrinted>
  <dcterms:created xsi:type="dcterms:W3CDTF">2021-03-10T13:20:00Z</dcterms:created>
  <dcterms:modified xsi:type="dcterms:W3CDTF">2026-06-04T14:12:00Z</dcterms:modified>
</cp:coreProperties>
</file>