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0C5D1" w14:textId="3AC1A298" w:rsidR="00325004" w:rsidRPr="00A86EB9" w:rsidRDefault="00562E8C" w:rsidP="00E0716D">
      <w:pPr>
        <w:jc w:val="center"/>
        <w:rPr>
          <w:b/>
          <w:sz w:val="28"/>
        </w:rPr>
      </w:pPr>
      <w:r w:rsidRPr="00562E8C">
        <w:rPr>
          <w:b/>
          <w:sz w:val="28"/>
        </w:rPr>
        <w:t>Electrochemical and photoelectrochemical properties of W</w:t>
      </w:r>
      <w:r w:rsidR="00494F35">
        <w:rPr>
          <w:b/>
          <w:sz w:val="28"/>
        </w:rPr>
        <w:t>S</w:t>
      </w:r>
      <w:r w:rsidRPr="00562E8C">
        <w:rPr>
          <w:b/>
          <w:sz w:val="28"/>
        </w:rPr>
        <w:t>e</w:t>
      </w:r>
      <w:r w:rsidRPr="00494F35">
        <w:rPr>
          <w:b/>
          <w:sz w:val="28"/>
          <w:vertAlign w:val="subscript"/>
        </w:rPr>
        <w:t>2</w:t>
      </w:r>
      <w:r w:rsidRPr="00562E8C">
        <w:rPr>
          <w:b/>
          <w:sz w:val="28"/>
        </w:rPr>
        <w:t xml:space="preserve"> and W</w:t>
      </w:r>
      <w:r w:rsidR="00494F35">
        <w:rPr>
          <w:b/>
          <w:sz w:val="28"/>
        </w:rPr>
        <w:t>S</w:t>
      </w:r>
      <w:r w:rsidRPr="00562E8C">
        <w:rPr>
          <w:b/>
          <w:sz w:val="28"/>
        </w:rPr>
        <w:t>e</w:t>
      </w:r>
      <w:r w:rsidRPr="00494F35">
        <w:rPr>
          <w:b/>
          <w:sz w:val="28"/>
          <w:vertAlign w:val="subscript"/>
        </w:rPr>
        <w:t>2</w:t>
      </w:r>
      <w:r w:rsidRPr="00562E8C">
        <w:rPr>
          <w:b/>
          <w:sz w:val="28"/>
        </w:rPr>
        <w:t>/TiO</w:t>
      </w:r>
      <w:r w:rsidRPr="00494F35">
        <w:rPr>
          <w:b/>
          <w:sz w:val="28"/>
          <w:vertAlign w:val="subscript"/>
        </w:rPr>
        <w:t>2</w:t>
      </w:r>
      <w:r w:rsidRPr="00562E8C">
        <w:rPr>
          <w:b/>
          <w:sz w:val="28"/>
        </w:rPr>
        <w:t xml:space="preserve"> layers prepared by magnetron sputtering</w:t>
      </w:r>
    </w:p>
    <w:p w14:paraId="4A71AFBA" w14:textId="0B1ED160" w:rsidR="00325004" w:rsidRDefault="00732010" w:rsidP="00E0716D">
      <w:pPr>
        <w:jc w:val="center"/>
      </w:pPr>
      <w:r>
        <w:rPr>
          <w:u w:val="single"/>
        </w:rPr>
        <w:t>Maks Dzikowski</w:t>
      </w:r>
      <w:r w:rsidR="00325004">
        <w:t xml:space="preserve">, </w:t>
      </w:r>
      <w:r>
        <w:t>dr hab. Mariusz Szkoda</w:t>
      </w:r>
    </w:p>
    <w:p w14:paraId="066F5362" w14:textId="037B6E5F" w:rsidR="00325004" w:rsidRPr="00A86EB9" w:rsidRDefault="00732010" w:rsidP="00E0716D">
      <w:pPr>
        <w:jc w:val="center"/>
        <w:rPr>
          <w:i/>
        </w:rPr>
      </w:pPr>
      <w:r>
        <w:rPr>
          <w:i/>
        </w:rPr>
        <w:t>Gdansk University of Technology</w:t>
      </w:r>
    </w:p>
    <w:p w14:paraId="3D27D338" w14:textId="77777777" w:rsidR="00660548" w:rsidRPr="00AD1E0F" w:rsidRDefault="00660548" w:rsidP="00660548">
      <w:pPr>
        <w:jc w:val="center"/>
        <w:rPr>
          <w:rFonts w:ascii="Times" w:hAnsi="Times"/>
          <w:lang w:val="pl-PL"/>
        </w:rPr>
      </w:pPr>
      <w:r w:rsidRPr="00173DDD">
        <w:rPr>
          <w:rFonts w:ascii="Times" w:hAnsi="Times"/>
          <w:i/>
        </w:rPr>
        <w:t xml:space="preserve">Gdansk 80-233 ul. </w:t>
      </w:r>
      <w:r w:rsidRPr="00AD1E0F">
        <w:rPr>
          <w:rFonts w:ascii="Times" w:hAnsi="Times"/>
          <w:i/>
          <w:lang w:val="pl-PL"/>
        </w:rPr>
        <w:t>Gabriela Narutowicza 11/12</w:t>
      </w:r>
    </w:p>
    <w:p w14:paraId="3BDEE662" w14:textId="7CF60ED5" w:rsidR="00660548" w:rsidRPr="00AD1E0F" w:rsidRDefault="00660548" w:rsidP="00660548">
      <w:pPr>
        <w:jc w:val="center"/>
        <w:rPr>
          <w:i/>
          <w:lang w:val="pl-PL"/>
        </w:rPr>
      </w:pPr>
      <w:r w:rsidRPr="00AD1E0F">
        <w:rPr>
          <w:i/>
          <w:lang w:val="pl-PL"/>
        </w:rPr>
        <w:t>s1</w:t>
      </w:r>
      <w:r w:rsidR="00562E8C">
        <w:rPr>
          <w:i/>
          <w:lang w:val="pl-PL"/>
        </w:rPr>
        <w:t>91740</w:t>
      </w:r>
      <w:r w:rsidRPr="00AD1E0F">
        <w:rPr>
          <w:i/>
          <w:lang w:val="pl-PL"/>
        </w:rPr>
        <w:t>@student.pg.edu.pl</w:t>
      </w:r>
    </w:p>
    <w:p w14:paraId="034FE4A9" w14:textId="77777777" w:rsidR="00325004" w:rsidRDefault="00325004" w:rsidP="00E0716D">
      <w:pPr>
        <w:jc w:val="center"/>
      </w:pPr>
    </w:p>
    <w:p w14:paraId="1B361691" w14:textId="77777777" w:rsidR="00511EFA" w:rsidRDefault="00511EFA" w:rsidP="00511EFA">
      <w:pPr>
        <w:ind w:firstLine="720"/>
        <w:jc w:val="both"/>
      </w:pPr>
      <w:r>
        <w:t>The continuously developing energy industry, striving to match production with growing demand, is increasingly adopting innovative solutions, focusing both on new methods of producing already known fuels and on the search for alternatives capable of replacing the currently dominant fossil fuels. One fuel that has attracted considerable interest, often referred to as the “green fuel of the future”, is hydrogen - a clean and efficient fuel that may become a viable competitor to the fossil fuels currently in use. A major focus of the modern energy sector is the development of methods for producing clean hydrogen in a manner that is both efficient and economically viable. One possible approach to achieving this goal is the use of increasingly advanced catalysts for hydrogen production, which can reduce the amount of energy required for the electrolysis process (currently the primary source of clean hydrogen), thereby lowering overall process costs.</w:t>
      </w:r>
    </w:p>
    <w:p w14:paraId="50D37531" w14:textId="09E75B7B" w:rsidR="00325004" w:rsidRDefault="00511EFA" w:rsidP="00732010">
      <w:pPr>
        <w:ind w:firstLine="720"/>
        <w:jc w:val="both"/>
        <w:rPr>
          <w:b/>
        </w:rPr>
      </w:pPr>
      <w:r>
        <w:t>In this study, the potential application of tungsten diselenide (WSe₂) and a hybrid material, WSe₂/TiO₂, composed of tungsten diselenide and titanium dioxide, as catalysts for the hydrogen evolution reaction (HER) conducted during electrolysis was investigated. To evaluate the electrochemical activity of the examined materials, measurements were carried out using electrochemical impedance spectroscopy (EIS), linear sweep voltammetry (LSV), chronopotentiometry (CP), and cyclic voltammetry (CV). The analyses were performed both in the absence of irradiation and under exposure to sunlight. In addition, Raman spectroscopy and scanning electron microscopy (SEM) were employed to characterize the structure and morphology of the investigated materials. The combined analysis of electrochemical, structural, and topographical results enabled the assessment of the catalytic properties of WSe₂ and WSe₂/TiO₂, as well as the identification of relationships between the materials, structure and their activity in the hydrogen evolution reaction.</w:t>
      </w:r>
    </w:p>
    <w:p w14:paraId="2F68B7C4" w14:textId="77777777" w:rsidR="00732010" w:rsidRDefault="00732010" w:rsidP="00732010">
      <w:pPr>
        <w:ind w:firstLine="720"/>
        <w:jc w:val="both"/>
      </w:pPr>
    </w:p>
    <w:p w14:paraId="6F49A819" w14:textId="77777777" w:rsidR="00F756A1" w:rsidRDefault="00F756A1" w:rsidP="00F756A1">
      <w:pPr>
        <w:jc w:val="both"/>
      </w:pPr>
      <w:r>
        <w:t>Acknowledgment</w:t>
      </w:r>
    </w:p>
    <w:p w14:paraId="77C2B9F2" w14:textId="77777777" w:rsidR="00F756A1" w:rsidRDefault="00F756A1" w:rsidP="00F756A1">
      <w:pPr>
        <w:jc w:val="both"/>
      </w:pPr>
      <w:r>
        <w:t>This research was funded in part by National Science Centre, Poland within the program SONATA 19, grant no. UMO-2023/51/D/ST4/00297.</w:t>
      </w:r>
    </w:p>
    <w:p w14:paraId="5B43AA79"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325004"/>
    <w:rsid w:val="003D58B1"/>
    <w:rsid w:val="00494F35"/>
    <w:rsid w:val="00511EFA"/>
    <w:rsid w:val="00536366"/>
    <w:rsid w:val="00562E8C"/>
    <w:rsid w:val="00660548"/>
    <w:rsid w:val="00685C1A"/>
    <w:rsid w:val="00732010"/>
    <w:rsid w:val="00A27EAD"/>
    <w:rsid w:val="00C35C45"/>
    <w:rsid w:val="00E0716D"/>
    <w:rsid w:val="00F756A1"/>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7D6F5F"/>
  <w14:defaultImageDpi w14:val="300"/>
  <w15:docId w15:val="{4FCA9732-33D9-4FB2-BA7B-7C7C299AD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335</Words>
  <Characters>2075</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Hubert Urmański</cp:lastModifiedBy>
  <cp:revision>8</cp:revision>
  <cp:lastPrinted>2013-10-21T12:07:00Z</cp:lastPrinted>
  <dcterms:created xsi:type="dcterms:W3CDTF">2026-06-01T09:10:00Z</dcterms:created>
  <dcterms:modified xsi:type="dcterms:W3CDTF">2026-06-01T10:30:00Z</dcterms:modified>
</cp:coreProperties>
</file>