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D2888B" w14:textId="487F7C53" w:rsidR="00325004" w:rsidRPr="00EB5780" w:rsidRDefault="00EB5780" w:rsidP="00E0716D">
      <w:pPr>
        <w:jc w:val="center"/>
        <w:rPr>
          <w:b/>
          <w:sz w:val="28"/>
        </w:rPr>
      </w:pPr>
      <w:r>
        <w:rPr>
          <w:b/>
          <w:sz w:val="28"/>
        </w:rPr>
        <w:t>Investigation of the photoelectrochemical characteristics of nanostructured SnO</w:t>
      </w:r>
      <w:r>
        <w:rPr>
          <w:b/>
          <w:sz w:val="28"/>
          <w:vertAlign w:val="subscript"/>
        </w:rPr>
        <w:t>2</w:t>
      </w:r>
      <w:r>
        <w:rPr>
          <w:b/>
          <w:sz w:val="28"/>
        </w:rPr>
        <w:t>-based electrodes</w:t>
      </w:r>
    </w:p>
    <w:p w14:paraId="54CD01F4" w14:textId="77777777" w:rsidR="00325004" w:rsidRPr="00A86EB9" w:rsidRDefault="00325004" w:rsidP="00E0716D">
      <w:pPr>
        <w:jc w:val="center"/>
        <w:rPr>
          <w:b/>
          <w:sz w:val="28"/>
        </w:rPr>
      </w:pPr>
    </w:p>
    <w:p w14:paraId="57D0D617" w14:textId="273F60CF" w:rsidR="00325004" w:rsidRPr="003E1D3E" w:rsidRDefault="00EB5780" w:rsidP="00E0716D">
      <w:pPr>
        <w:jc w:val="center"/>
        <w:rPr>
          <w:vertAlign w:val="superscript"/>
          <w:lang w:val="pl-PL"/>
        </w:rPr>
      </w:pPr>
      <w:r w:rsidRPr="00EB5780">
        <w:rPr>
          <w:u w:val="single"/>
          <w:lang w:val="pl-PL"/>
        </w:rPr>
        <w:t>Magdalena Gurgul-Bednarczyk</w:t>
      </w:r>
      <w:r w:rsidR="003E1D3E">
        <w:rPr>
          <w:u w:val="single"/>
          <w:vertAlign w:val="superscript"/>
          <w:lang w:val="pl-PL"/>
        </w:rPr>
        <w:t>1</w:t>
      </w:r>
      <w:r w:rsidR="00325004" w:rsidRPr="00EB5780">
        <w:rPr>
          <w:lang w:val="pl-PL"/>
        </w:rPr>
        <w:t xml:space="preserve">, </w:t>
      </w:r>
      <w:r w:rsidRPr="00EB5780">
        <w:rPr>
          <w:lang w:val="pl-PL"/>
        </w:rPr>
        <w:t>Bartłomiej O</w:t>
      </w:r>
      <w:r>
        <w:rPr>
          <w:lang w:val="pl-PL"/>
        </w:rPr>
        <w:t>rczykowski</w:t>
      </w:r>
      <w:r w:rsidR="003E1D3E">
        <w:rPr>
          <w:vertAlign w:val="superscript"/>
          <w:lang w:val="pl-PL"/>
        </w:rPr>
        <w:t>1</w:t>
      </w:r>
      <w:r>
        <w:rPr>
          <w:lang w:val="pl-PL"/>
        </w:rPr>
        <w:t>, Leszek Zaraska</w:t>
      </w:r>
      <w:r w:rsidR="003E1D3E">
        <w:rPr>
          <w:vertAlign w:val="superscript"/>
          <w:lang w:val="pl-PL"/>
        </w:rPr>
        <w:t>1</w:t>
      </w:r>
    </w:p>
    <w:p w14:paraId="6E2C7392" w14:textId="77777777" w:rsidR="003E1D3E" w:rsidRPr="003E1D3E" w:rsidRDefault="003E1D3E" w:rsidP="00E0716D">
      <w:pPr>
        <w:jc w:val="center"/>
        <w:rPr>
          <w:i/>
          <w:lang w:val="pl-PL"/>
        </w:rPr>
      </w:pPr>
    </w:p>
    <w:p w14:paraId="01B21224" w14:textId="3A5A89F9" w:rsidR="00325004" w:rsidRPr="00A86EB9" w:rsidRDefault="003E1D3E" w:rsidP="00E0716D">
      <w:pPr>
        <w:jc w:val="center"/>
        <w:rPr>
          <w:i/>
        </w:rPr>
      </w:pPr>
      <w:r w:rsidRPr="003E1D3E">
        <w:rPr>
          <w:i/>
          <w:vertAlign w:val="superscript"/>
          <w:lang w:val="pl-PL"/>
        </w:rPr>
        <w:t>1</w:t>
      </w:r>
      <w:r w:rsidR="00EB5780" w:rsidRPr="003E1D3E">
        <w:rPr>
          <w:i/>
        </w:rPr>
        <w:t>Jagiellonian</w:t>
      </w:r>
      <w:r w:rsidR="00EB5780">
        <w:rPr>
          <w:i/>
        </w:rPr>
        <w:t xml:space="preserve"> University, Faculty of Chemistry</w:t>
      </w:r>
    </w:p>
    <w:p w14:paraId="276EA421" w14:textId="74AD4712" w:rsidR="00325004" w:rsidRPr="003E1D3E" w:rsidRDefault="00EB5780" w:rsidP="00E0716D">
      <w:pPr>
        <w:jc w:val="center"/>
      </w:pPr>
      <w:r w:rsidRPr="003E1D3E">
        <w:rPr>
          <w:i/>
        </w:rPr>
        <w:t>Gronostajowa 2, 20-287 Krakow, Poland</w:t>
      </w:r>
    </w:p>
    <w:p w14:paraId="5A9B508B" w14:textId="28B023CE" w:rsidR="00685C1A" w:rsidRPr="003E1D3E" w:rsidRDefault="00EB5780" w:rsidP="00E0716D">
      <w:pPr>
        <w:jc w:val="center"/>
        <w:rPr>
          <w:i/>
        </w:rPr>
      </w:pPr>
      <w:r w:rsidRPr="003E1D3E">
        <w:rPr>
          <w:i/>
        </w:rPr>
        <w:t>m.gurgul@uj.edu.pl</w:t>
      </w:r>
    </w:p>
    <w:p w14:paraId="136DCB13" w14:textId="77777777" w:rsidR="00325004" w:rsidRPr="003E1D3E" w:rsidRDefault="00325004" w:rsidP="00E0716D">
      <w:pPr>
        <w:jc w:val="center"/>
      </w:pPr>
    </w:p>
    <w:p w14:paraId="0E181E7D" w14:textId="4E565C4E" w:rsidR="00EB5780" w:rsidRDefault="00EB5780" w:rsidP="00E0716D">
      <w:pPr>
        <w:jc w:val="both"/>
      </w:pPr>
    </w:p>
    <w:p w14:paraId="78115F41" w14:textId="77777777" w:rsidR="00E63390" w:rsidRDefault="00E63390" w:rsidP="00E0716D">
      <w:pPr>
        <w:jc w:val="both"/>
      </w:pPr>
    </w:p>
    <w:p w14:paraId="7A5F325C" w14:textId="2815F68B" w:rsidR="00E63390" w:rsidRDefault="00EB5780" w:rsidP="00802273">
      <w:pPr>
        <w:ind w:firstLine="284"/>
        <w:jc w:val="both"/>
      </w:pPr>
      <w:r>
        <w:t>In recent years, nanostructured metal oxides have attracted considerable attention as photoactive materials for photoelectrochemical (PEC) water-splitting systems due to their excellent resistance to photocorro</w:t>
      </w:r>
      <w:r w:rsidR="00802273">
        <w:t>s</w:t>
      </w:r>
      <w:r>
        <w:t>ion and high stability in aqueous environments [1]. Although TiO</w:t>
      </w:r>
      <w:r>
        <w:rPr>
          <w:vertAlign w:val="subscript"/>
        </w:rPr>
        <w:t xml:space="preserve">2 </w:t>
      </w:r>
      <w:r>
        <w:t>remains one of the most extensively studied material in this field, growing interest has been directed toward SnO</w:t>
      </w:r>
      <w:r>
        <w:rPr>
          <w:vertAlign w:val="subscript"/>
        </w:rPr>
        <w:t xml:space="preserve">2 </w:t>
      </w:r>
      <w:r>
        <w:t>because of its advant</w:t>
      </w:r>
      <w:r w:rsidR="00E63390">
        <w:t>ageous properties, including relatively high electron mobility and favorable valence band position fo</w:t>
      </w:r>
      <w:r w:rsidR="00802273">
        <w:t>r</w:t>
      </w:r>
      <w:r w:rsidR="00E63390">
        <w:t xml:space="preserve"> oxygen evolution reaction [2]. Nevertheless, the wide band gap of SnO</w:t>
      </w:r>
      <w:r w:rsidR="00E63390">
        <w:rPr>
          <w:vertAlign w:val="subscript"/>
        </w:rPr>
        <w:t>2</w:t>
      </w:r>
      <w:r w:rsidR="00E63390">
        <w:t xml:space="preserve"> limits its light absorption primarily to the ultraviolet region, necessitating further research aimed </w:t>
      </w:r>
      <w:r w:rsidR="003E1D3E">
        <w:t>at</w:t>
      </w:r>
      <w:r w:rsidR="00E63390">
        <w:t xml:space="preserve"> improving the efficiency of SnO</w:t>
      </w:r>
      <w:r w:rsidR="00E63390">
        <w:rPr>
          <w:vertAlign w:val="subscript"/>
        </w:rPr>
        <w:t>2</w:t>
      </w:r>
      <w:r w:rsidR="00E63390">
        <w:t>-based photoelectrodes [3].</w:t>
      </w:r>
    </w:p>
    <w:p w14:paraId="0A9C9EFD" w14:textId="12A2170D" w:rsidR="00E63390" w:rsidRPr="00E63390" w:rsidRDefault="00E63390" w:rsidP="00802273">
      <w:pPr>
        <w:ind w:firstLine="284"/>
        <w:jc w:val="both"/>
        <w:rPr>
          <w:snapToGrid/>
          <w:lang w:val="en-GB" w:eastAsia="en-GB"/>
        </w:rPr>
      </w:pPr>
      <w:r w:rsidRPr="00E63390">
        <w:rPr>
          <w:snapToGrid/>
          <w:lang w:val="en-GB" w:eastAsia="en-GB"/>
        </w:rPr>
        <w:t>This study presents a comprehensive investigation into the synthesis and characterization of nanostructured tin oxide fabricated via selected techniques, including anodic oxidation (anodization) and modified chemical vapor deposition (CVD).</w:t>
      </w:r>
      <w:r w:rsidR="00034FD8">
        <w:rPr>
          <w:snapToGrid/>
          <w:lang w:val="en-GB" w:eastAsia="en-GB"/>
        </w:rPr>
        <w:t xml:space="preserve"> The obtained materials were systematically evaluated with respect to their structural, optical, and photoelectrochemical properties. The findings reveal that the structural characteristics of SnO</w:t>
      </w:r>
      <w:r w:rsidR="00034FD8">
        <w:rPr>
          <w:snapToGrid/>
          <w:vertAlign w:val="subscript"/>
          <w:lang w:val="en-GB" w:eastAsia="en-GB"/>
        </w:rPr>
        <w:t>2</w:t>
      </w:r>
      <w:r w:rsidR="00034FD8">
        <w:rPr>
          <w:snapToGrid/>
          <w:lang w:val="en-GB" w:eastAsia="en-GB"/>
        </w:rPr>
        <w:t xml:space="preserve"> strongly influence its PEC activity and establish a foundation for the rational design of advanced heterostructure-based photoanodes.  </w:t>
      </w:r>
    </w:p>
    <w:p w14:paraId="7408E746" w14:textId="358C02A3" w:rsidR="00325004" w:rsidRPr="00E63390" w:rsidRDefault="00325004" w:rsidP="00E63390">
      <w:pPr>
        <w:jc w:val="both"/>
        <w:rPr>
          <w:lang w:val="en-GB"/>
        </w:rPr>
      </w:pPr>
    </w:p>
    <w:p w14:paraId="149D5EBF" w14:textId="77777777" w:rsidR="00E0716D" w:rsidRDefault="00E0716D" w:rsidP="00E0716D">
      <w:pPr>
        <w:jc w:val="both"/>
      </w:pPr>
    </w:p>
    <w:p w14:paraId="33D96534" w14:textId="77777777" w:rsidR="00E63390" w:rsidRPr="00E63390" w:rsidRDefault="00E63390" w:rsidP="00034FD8">
      <w:pPr>
        <w:widowControl/>
        <w:jc w:val="both"/>
        <w:rPr>
          <w:lang w:val="en-GB"/>
        </w:rPr>
      </w:pPr>
      <w:r w:rsidRPr="00E63390">
        <w:rPr>
          <w:lang w:val="en-GB"/>
        </w:rPr>
        <w:t>References:</w:t>
      </w:r>
    </w:p>
    <w:p w14:paraId="360C3822" w14:textId="77777777" w:rsidR="00E63390" w:rsidRPr="00E63390" w:rsidRDefault="00E63390" w:rsidP="00E63390">
      <w:pPr>
        <w:jc w:val="both"/>
        <w:rPr>
          <w:lang w:val="en-GB"/>
        </w:rPr>
      </w:pPr>
      <w:r w:rsidRPr="00E63390">
        <w:rPr>
          <w:lang w:val="en-GB"/>
        </w:rPr>
        <w:t xml:space="preserve">[1] </w:t>
      </w:r>
      <w:r w:rsidRPr="00E63390">
        <w:t>Sulka, G.D.; Nanostructured anodic metal oxides, Elsevier, Amsterdam, Netherlands, 2020.</w:t>
      </w:r>
    </w:p>
    <w:p w14:paraId="0DD24BB1" w14:textId="77777777" w:rsidR="00E63390" w:rsidRPr="00E63390" w:rsidRDefault="00E63390" w:rsidP="00E63390">
      <w:pPr>
        <w:widowControl/>
        <w:autoSpaceDE w:val="0"/>
        <w:autoSpaceDN w:val="0"/>
        <w:adjustRightInd w:val="0"/>
        <w:rPr>
          <w:lang w:val="en-GB"/>
        </w:rPr>
      </w:pPr>
      <w:r w:rsidRPr="00E63390">
        <w:rPr>
          <w:lang w:val="en-GB"/>
        </w:rPr>
        <w:t xml:space="preserve">[2] </w:t>
      </w:r>
      <w:r w:rsidRPr="00E63390">
        <w:rPr>
          <w:rFonts w:eastAsia="ArnoPro-Regular"/>
          <w:snapToGrid/>
          <w:lang w:val="en-GB"/>
        </w:rPr>
        <w:t xml:space="preserve">Van De Krol, R.; </w:t>
      </w:r>
      <w:proofErr w:type="spellStart"/>
      <w:r w:rsidRPr="00E63390">
        <w:rPr>
          <w:rFonts w:eastAsia="ArnoPro-Regular"/>
          <w:snapToGrid/>
          <w:lang w:val="en-GB"/>
        </w:rPr>
        <w:t>Gratzel</w:t>
      </w:r>
      <w:proofErr w:type="spellEnd"/>
      <w:r w:rsidRPr="00E63390">
        <w:rPr>
          <w:rFonts w:eastAsia="ArnoPro-Regular"/>
          <w:snapToGrid/>
          <w:lang w:val="en-GB"/>
        </w:rPr>
        <w:t xml:space="preserve">, M. </w:t>
      </w:r>
      <w:r w:rsidRPr="00E63390">
        <w:rPr>
          <w:rFonts w:eastAsia="ArnoPro-Regular"/>
          <w:i/>
          <w:iCs/>
          <w:snapToGrid/>
          <w:lang w:val="en-GB"/>
        </w:rPr>
        <w:t>Photoelectrochemical Hydrogen Production</w:t>
      </w:r>
      <w:r w:rsidRPr="00E63390">
        <w:rPr>
          <w:rFonts w:eastAsia="ArnoPro-Regular"/>
          <w:snapToGrid/>
          <w:lang w:val="en-GB"/>
        </w:rPr>
        <w:t>; Springer: New York, 2012.</w:t>
      </w:r>
    </w:p>
    <w:p w14:paraId="57AE88E3" w14:textId="77777777" w:rsidR="00E63390" w:rsidRPr="00E63390" w:rsidRDefault="00E63390" w:rsidP="00E63390">
      <w:pPr>
        <w:jc w:val="both"/>
        <w:rPr>
          <w:lang w:val="en-GB"/>
        </w:rPr>
      </w:pPr>
      <w:r w:rsidRPr="00E63390">
        <w:rPr>
          <w:lang w:val="en-GB"/>
        </w:rPr>
        <w:t xml:space="preserve">[3] </w:t>
      </w:r>
      <w:r w:rsidRPr="00E63390">
        <w:rPr>
          <w:rStyle w:val="Pogrubienie"/>
          <w:b w:val="0"/>
          <w:color w:val="000000" w:themeColor="text1"/>
          <w:shd w:val="clear" w:color="auto" w:fill="FFFFFF"/>
        </w:rPr>
        <w:t>M. Gurgul</w:t>
      </w:r>
      <w:r w:rsidRPr="00E63390">
        <w:rPr>
          <w:color w:val="000000" w:themeColor="text1"/>
          <w:shd w:val="clear" w:color="auto" w:fill="FFFFFF"/>
        </w:rPr>
        <w:t xml:space="preserve">, R. Zazpe, J. Rodriguez-Pereira, L. </w:t>
      </w:r>
      <w:proofErr w:type="spellStart"/>
      <w:r w:rsidRPr="00E63390">
        <w:rPr>
          <w:color w:val="000000" w:themeColor="text1"/>
          <w:shd w:val="clear" w:color="auto" w:fill="FFFFFF"/>
        </w:rPr>
        <w:t>Hromadko</w:t>
      </w:r>
      <w:proofErr w:type="spellEnd"/>
      <w:r w:rsidRPr="00E63390">
        <w:rPr>
          <w:color w:val="000000" w:themeColor="text1"/>
          <w:shd w:val="clear" w:color="auto" w:fill="FFFFFF"/>
        </w:rPr>
        <w:t>, J.M. Macak, </w:t>
      </w:r>
      <w:r w:rsidRPr="00E63390">
        <w:rPr>
          <w:rStyle w:val="Pogrubienie"/>
          <w:b w:val="0"/>
          <w:color w:val="000000" w:themeColor="text1"/>
          <w:shd w:val="clear" w:color="auto" w:fill="FFFFFF"/>
        </w:rPr>
        <w:t>L. Zaraska,</w:t>
      </w:r>
      <w:r w:rsidRPr="00E63390">
        <w:rPr>
          <w:rStyle w:val="Pogrubienie"/>
          <w:color w:val="000000" w:themeColor="text1"/>
          <w:shd w:val="clear" w:color="auto" w:fill="FFFFFF"/>
        </w:rPr>
        <w:t xml:space="preserve"> </w:t>
      </w:r>
      <w:hyperlink r:id="rId4" w:tgtFrame="_blank" w:history="1">
        <w:proofErr w:type="spellStart"/>
        <w:r w:rsidRPr="00E63390">
          <w:rPr>
            <w:rStyle w:val="Hipercze"/>
            <w:color w:val="000000" w:themeColor="text1"/>
            <w:u w:val="none"/>
            <w:shd w:val="clear" w:color="auto" w:fill="FFFFFF"/>
          </w:rPr>
          <w:t>Electrochim</w:t>
        </w:r>
        <w:proofErr w:type="spellEnd"/>
        <w:r w:rsidRPr="00E63390">
          <w:rPr>
            <w:rStyle w:val="Hipercze"/>
            <w:color w:val="000000" w:themeColor="text1"/>
            <w:u w:val="none"/>
            <w:shd w:val="clear" w:color="auto" w:fill="FFFFFF"/>
          </w:rPr>
          <w:t>. Acta 519 (2025) 145854.</w:t>
        </w:r>
      </w:hyperlink>
    </w:p>
    <w:p w14:paraId="5DC64029" w14:textId="77777777" w:rsidR="00E63390" w:rsidRPr="00E63390" w:rsidRDefault="00E63390" w:rsidP="00E63390">
      <w:pPr>
        <w:jc w:val="both"/>
        <w:rPr>
          <w:lang w:val="en-GB"/>
        </w:rPr>
      </w:pPr>
    </w:p>
    <w:p w14:paraId="19983A9D" w14:textId="77777777" w:rsidR="00E63390" w:rsidRPr="00E63390" w:rsidRDefault="00E63390" w:rsidP="00E63390"/>
    <w:p w14:paraId="000D6B16" w14:textId="77777777" w:rsidR="00E63390" w:rsidRPr="00E63390" w:rsidRDefault="00E63390" w:rsidP="00E63390">
      <w:pPr>
        <w:jc w:val="both"/>
      </w:pPr>
      <w:r w:rsidRPr="00E63390">
        <w:t>Acknowledgements:</w:t>
      </w:r>
    </w:p>
    <w:p w14:paraId="16B81A20" w14:textId="04F53F5C" w:rsidR="00E63390" w:rsidRPr="00E63390" w:rsidRDefault="00E63390" w:rsidP="00E63390">
      <w:pPr>
        <w:jc w:val="both"/>
      </w:pPr>
      <w:r w:rsidRPr="00E63390">
        <w:t>This research was supported by National Science Centre Poland (contact no. UMO-20</w:t>
      </w:r>
      <w:r>
        <w:t>24</w:t>
      </w:r>
      <w:r w:rsidRPr="00E63390">
        <w:t>/</w:t>
      </w:r>
      <w:r>
        <w:t>55</w:t>
      </w:r>
      <w:r w:rsidRPr="00E63390">
        <w:t>/</w:t>
      </w:r>
      <w:r>
        <w:t>D</w:t>
      </w:r>
      <w:r w:rsidRPr="00E63390">
        <w:t>/ST</w:t>
      </w:r>
      <w:r>
        <w:t>4</w:t>
      </w:r>
      <w:r w:rsidRPr="00E63390">
        <w:t>/0</w:t>
      </w:r>
      <w:r>
        <w:t>2346</w:t>
      </w:r>
      <w:r w:rsidRPr="00E63390">
        <w:t xml:space="preserve">). </w:t>
      </w:r>
    </w:p>
    <w:p w14:paraId="57E9ECD5" w14:textId="77777777" w:rsidR="00E63390" w:rsidRDefault="00E63390" w:rsidP="00E0716D">
      <w:pPr>
        <w:jc w:val="both"/>
      </w:pPr>
    </w:p>
    <w:sectPr w:rsidR="00E63390" w:rsidSect="00F97641">
      <w:footnotePr>
        <w:numRestart w:val="eachSect"/>
      </w:footnotePr>
      <w:endnotePr>
        <w:numFmt w:val="decimal"/>
      </w:endnotePr>
      <w:pgSz w:w="11907" w:h="16840" w:code="9"/>
      <w:pgMar w:top="1701" w:right="1701" w:bottom="1701" w:left="1701" w:header="567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noPro-Regular">
    <w:altName w:val="MS Gothic"/>
    <w:panose1 w:val="00000000000000000000"/>
    <w:charset w:val="80"/>
    <w:family w:val="swiss"/>
    <w:notTrueType/>
    <w:pitch w:val="default"/>
    <w:sig w:usb0="00000000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25004"/>
    <w:rsid w:val="00034FD8"/>
    <w:rsid w:val="00041EFD"/>
    <w:rsid w:val="00157CAD"/>
    <w:rsid w:val="00325004"/>
    <w:rsid w:val="003E1D3E"/>
    <w:rsid w:val="00536366"/>
    <w:rsid w:val="005830D5"/>
    <w:rsid w:val="00685C1A"/>
    <w:rsid w:val="00802273"/>
    <w:rsid w:val="00E0716D"/>
    <w:rsid w:val="00E63390"/>
    <w:rsid w:val="00E9057F"/>
    <w:rsid w:val="00EB5780"/>
    <w:rsid w:val="00F97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92EC30"/>
  <w14:defaultImageDpi w14:val="300"/>
  <w15:docId w15:val="{2D70FC6F-DC94-46DE-AC93-3CD5985EA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0716D"/>
    <w:pPr>
      <w:widowControl w:val="0"/>
    </w:pPr>
    <w:rPr>
      <w:snapToGrid w:val="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E63390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E6339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sciencedirect.com/science/article/abs/pii/S001346862500217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307</Words>
  <Characters>1848</Characters>
  <Application>Microsoft Office Word</Application>
  <DocSecurity>0</DocSecurity>
  <Lines>15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Title</vt:lpstr>
      <vt:lpstr>Title</vt:lpstr>
    </vt:vector>
  </TitlesOfParts>
  <Company>Electrochemical Society</Company>
  <LinksUpToDate>false</LinksUpToDate>
  <CharactersWithSpaces>2151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/>
  <dc:creator>Electrochemical</dc:creator>
  <cp:keywords/>
  <cp:lastModifiedBy>Magdalena Gurgul-Bednarczyk</cp:lastModifiedBy>
  <cp:revision>6</cp:revision>
  <cp:lastPrinted>2013-10-21T12:07:00Z</cp:lastPrinted>
  <dcterms:created xsi:type="dcterms:W3CDTF">2021-03-10T13:20:00Z</dcterms:created>
  <dcterms:modified xsi:type="dcterms:W3CDTF">2026-06-01T15:49:00Z</dcterms:modified>
</cp:coreProperties>
</file>