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2ECB1" w14:textId="54BB677C" w:rsidR="00E0716D" w:rsidRDefault="00265632" w:rsidP="00265632">
      <w:pPr>
        <w:jc w:val="center"/>
        <w:rPr>
          <w:b/>
          <w:bCs/>
          <w:sz w:val="28"/>
          <w:szCs w:val="28"/>
        </w:rPr>
      </w:pPr>
      <w:r w:rsidRPr="00265632">
        <w:rPr>
          <w:b/>
          <w:bCs/>
          <w:sz w:val="28"/>
          <w:szCs w:val="28"/>
        </w:rPr>
        <w:t>Ni-Doped KOH-Activated Banana Peel-Derived Porous Carbon as a High-Performance Electrode Material for Supercapacitor Applications</w:t>
      </w:r>
    </w:p>
    <w:p w14:paraId="34367A50" w14:textId="77777777" w:rsidR="00265632" w:rsidRPr="00265632" w:rsidRDefault="00265632" w:rsidP="00265632">
      <w:pPr>
        <w:jc w:val="center"/>
        <w:rPr>
          <w:b/>
          <w:bCs/>
          <w:sz w:val="28"/>
          <w:szCs w:val="28"/>
        </w:rPr>
      </w:pPr>
    </w:p>
    <w:p w14:paraId="4DAB4CE8" w14:textId="4F802A2C" w:rsidR="00265632" w:rsidRDefault="00265632" w:rsidP="00265632">
      <w:pPr>
        <w:jc w:val="center"/>
        <w:rPr>
          <w:shd w:val="clear" w:color="auto" w:fill="FFFFFF"/>
        </w:rPr>
      </w:pPr>
      <w:r w:rsidRPr="00265632">
        <w:t>P. E. Lokhande</w:t>
      </w:r>
      <w:r w:rsidRPr="00265632">
        <w:rPr>
          <w:vertAlign w:val="superscript"/>
        </w:rPr>
        <w:t>1</w:t>
      </w:r>
      <w:r w:rsidRPr="00265632">
        <w:t xml:space="preserve">, </w:t>
      </w:r>
      <w:r w:rsidRPr="00265632">
        <w:rPr>
          <w:shd w:val="clear" w:color="auto" w:fill="FFFFFF"/>
        </w:rPr>
        <w:t>Marcin Krajewski</w:t>
      </w:r>
      <w:r w:rsidRPr="00265632">
        <w:rPr>
          <w:shd w:val="clear" w:color="auto" w:fill="FFFFFF"/>
          <w:vertAlign w:val="superscript"/>
        </w:rPr>
        <w:t>1</w:t>
      </w:r>
    </w:p>
    <w:p w14:paraId="6F86CF26" w14:textId="5C680C92" w:rsidR="00265632" w:rsidRDefault="00265632" w:rsidP="00265632">
      <w:pPr>
        <w:jc w:val="center"/>
      </w:pPr>
      <w:r>
        <w:t>Department of Mechanics of Materials, Institute of Fundamental Technological Research, Polish Academy of Sciences, Warsaw</w:t>
      </w:r>
      <w:r>
        <w:t>-02-106,</w:t>
      </w:r>
      <w:r>
        <w:t xml:space="preserve"> Poland</w:t>
      </w:r>
    </w:p>
    <w:p w14:paraId="26EDF5D9" w14:textId="677B0B90" w:rsidR="00265632" w:rsidRDefault="00265632" w:rsidP="00265632">
      <w:pPr>
        <w:jc w:val="center"/>
      </w:pPr>
      <w:hyperlink r:id="rId4" w:history="1">
        <w:r w:rsidRPr="00F01AD3">
          <w:rPr>
            <w:rStyle w:val="Hyperlink"/>
          </w:rPr>
          <w:t>plokh@ippt.pan.pl</w:t>
        </w:r>
      </w:hyperlink>
      <w:r>
        <w:t xml:space="preserve"> </w:t>
      </w:r>
    </w:p>
    <w:p w14:paraId="4C7E82EC" w14:textId="77777777" w:rsidR="00265632" w:rsidRDefault="00265632" w:rsidP="00265632">
      <w:pPr>
        <w:jc w:val="center"/>
      </w:pPr>
    </w:p>
    <w:p w14:paraId="5E27E73F" w14:textId="161A6653" w:rsidR="00265632" w:rsidRPr="00265632" w:rsidRDefault="00265632" w:rsidP="00265632">
      <w:pPr>
        <w:pStyle w:val="NormalWeb"/>
        <w:jc w:val="both"/>
        <w:rPr>
          <w:sz w:val="20"/>
          <w:szCs w:val="20"/>
        </w:rPr>
      </w:pPr>
      <w:r w:rsidRPr="00265632">
        <w:rPr>
          <w:sz w:val="20"/>
          <w:szCs w:val="20"/>
        </w:rPr>
        <w:t xml:space="preserve">Sustainable biomass-derived carbons have attracted significant attention as low-cost and environmentally friendly electrode materials for electrochemical energy storage. In this work, banana peel waste was utilized as a carbon precursor to synthesize porous activated carbon via KOH chemical activation. To further enhance electrochemical performance, nickel ions (Ni²⁺) were introduced into the carbon matrix, aiming to improve conductivity and induce additional pseudocapacitive </w:t>
      </w:r>
      <w:r w:rsidRPr="00265632">
        <w:rPr>
          <w:sz w:val="20"/>
          <w:szCs w:val="20"/>
        </w:rPr>
        <w:t>behaviour</w:t>
      </w:r>
      <w:r w:rsidRPr="00265632">
        <w:rPr>
          <w:sz w:val="20"/>
          <w:szCs w:val="20"/>
        </w:rPr>
        <w:t>.</w:t>
      </w:r>
      <w:r>
        <w:rPr>
          <w:sz w:val="20"/>
          <w:szCs w:val="20"/>
        </w:rPr>
        <w:t xml:space="preserve"> </w:t>
      </w:r>
      <w:r w:rsidRPr="00265632">
        <w:rPr>
          <w:sz w:val="20"/>
          <w:szCs w:val="20"/>
        </w:rPr>
        <w:t>The synthesis involved carbonization of banana peel followed by KOH activation at elevated temperatures to develop a hierarchical porous structure with high specific surface area. Subsequent incorporation of Ni ions resulted in uniformly distributed nickel species within the porous carbon framework. Structural and morphological characterization confirmed the formation of micro/mesoporous architecture and successful Ni incorporation.</w:t>
      </w:r>
      <w:r>
        <w:rPr>
          <w:sz w:val="20"/>
          <w:szCs w:val="20"/>
        </w:rPr>
        <w:t xml:space="preserve"> </w:t>
      </w:r>
      <w:r w:rsidRPr="00265632">
        <w:rPr>
          <w:sz w:val="20"/>
          <w:szCs w:val="20"/>
        </w:rPr>
        <w:t>Electrochemical measurements revealed that the Ni-doped activated carbon exhibited significantly improved specific capacitance, rate capability, and cycling stability compared to undoped samples. The enhanced performance is attributed to the synergistic effect of electric double-layer capacitance from the high surface area carbon and faradaic redox reactions associated with nickel species. Additionally, the optimized pore structure facilitated efficient ion transport and electrolyte accessibility.</w:t>
      </w:r>
      <w:r>
        <w:rPr>
          <w:sz w:val="20"/>
          <w:szCs w:val="20"/>
        </w:rPr>
        <w:t xml:space="preserve"> </w:t>
      </w:r>
      <w:r w:rsidRPr="00265632">
        <w:rPr>
          <w:sz w:val="20"/>
          <w:szCs w:val="20"/>
        </w:rPr>
        <w:t>This study demonstrates a facile and scalable approach to converting agricultural waste into value-added functional materials. The Ni-doped, KOH-activated banana peel-derived carbon shows strong potential as a high-performance electrode material for next-generation supercapacitors.</w:t>
      </w:r>
    </w:p>
    <w:p w14:paraId="16C00A58" w14:textId="77777777" w:rsidR="00265632" w:rsidRPr="00265632" w:rsidRDefault="00265632" w:rsidP="00265632">
      <w:pPr>
        <w:jc w:val="center"/>
        <w:rPr>
          <w:lang w:val="en-IN"/>
        </w:rPr>
      </w:pPr>
    </w:p>
    <w:sectPr w:rsidR="00265632" w:rsidRPr="00265632" w:rsidSect="00265632">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Q0NTCyNLUwNDc3N7FU0lEKTi0uzszPAykwrAUAF2XhoiwAAAA="/>
  </w:docVars>
  <w:rsids>
    <w:rsidRoot w:val="00325004"/>
    <w:rsid w:val="00041EFD"/>
    <w:rsid w:val="00265632"/>
    <w:rsid w:val="00325004"/>
    <w:rsid w:val="00536366"/>
    <w:rsid w:val="00685C1A"/>
    <w:rsid w:val="00B637C8"/>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0F8BAC"/>
  <w14:defaultImageDpi w14:val="300"/>
  <w15:docId w15:val="{83E8E257-EFAA-4BF7-B45A-0E20FD0BA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5632"/>
    <w:rPr>
      <w:color w:val="0000FF"/>
      <w:u w:val="single"/>
    </w:rPr>
  </w:style>
  <w:style w:type="character" w:styleId="UnresolvedMention">
    <w:name w:val="Unresolved Mention"/>
    <w:basedOn w:val="DefaultParagraphFont"/>
    <w:uiPriority w:val="99"/>
    <w:semiHidden/>
    <w:unhideWhenUsed/>
    <w:rsid w:val="00265632"/>
    <w:rPr>
      <w:color w:val="605E5C"/>
      <w:shd w:val="clear" w:color="auto" w:fill="E1DFDD"/>
    </w:rPr>
  </w:style>
  <w:style w:type="paragraph" w:styleId="NormalWeb">
    <w:name w:val="Normal (Web)"/>
    <w:basedOn w:val="Normal"/>
    <w:uiPriority w:val="99"/>
    <w:semiHidden/>
    <w:unhideWhenUsed/>
    <w:rsid w:val="00265632"/>
    <w:pPr>
      <w:widowControl/>
      <w:spacing w:before="100" w:beforeAutospacing="1" w:after="100" w:afterAutospacing="1"/>
    </w:pPr>
    <w:rPr>
      <w:snapToGrid/>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336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lokh@ippt.pa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Prasad Lokhande</cp:lastModifiedBy>
  <cp:revision>3</cp:revision>
  <cp:lastPrinted>2013-10-21T12:07:00Z</cp:lastPrinted>
  <dcterms:created xsi:type="dcterms:W3CDTF">2021-03-10T13:20:00Z</dcterms:created>
  <dcterms:modified xsi:type="dcterms:W3CDTF">2026-04-29T15:40:00Z</dcterms:modified>
</cp:coreProperties>
</file>