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F2F47" w14:textId="5D20FB0F" w:rsidR="007E0413" w:rsidRPr="00C600CA" w:rsidRDefault="007E0413" w:rsidP="70E3D5EC">
      <w:pPr>
        <w:spacing w:line="240" w:lineRule="auto"/>
        <w:jc w:val="center"/>
        <w:rPr>
          <w:rFonts w:ascii="Times New Roman" w:hAnsi="Times New Roman" w:cs="Times New Roman"/>
          <w:b/>
          <w:bCs/>
          <w:sz w:val="28"/>
          <w:szCs w:val="28"/>
          <w:lang w:val="en-US"/>
        </w:rPr>
      </w:pPr>
      <w:r w:rsidRPr="00C600CA">
        <w:rPr>
          <w:rFonts w:ascii="Times New Roman" w:hAnsi="Times New Roman" w:cs="Times New Roman"/>
          <w:b/>
          <w:bCs/>
          <w:sz w:val="28"/>
          <w:szCs w:val="28"/>
          <w:lang w:val="en-US"/>
        </w:rPr>
        <w:t>Graphene-Based Inks for Inkjet Printing and Direct Ink Writing of Electrochemical Devices</w:t>
      </w:r>
    </w:p>
    <w:p w14:paraId="57E8AA6C" w14:textId="07DF396E" w:rsidR="00D963AE" w:rsidRPr="00C600CA" w:rsidRDefault="00414514" w:rsidP="00027437">
      <w:pPr>
        <w:spacing w:line="240" w:lineRule="auto"/>
        <w:jc w:val="center"/>
        <w:rPr>
          <w:rFonts w:ascii="Times New Roman" w:hAnsi="Times New Roman" w:cs="Times New Roman"/>
          <w:sz w:val="20"/>
          <w:szCs w:val="20"/>
          <w:lang w:val="en-US"/>
        </w:rPr>
      </w:pPr>
      <w:r w:rsidRPr="00C600CA">
        <w:rPr>
          <w:rFonts w:ascii="Times New Roman" w:hAnsi="Times New Roman" w:cs="Times New Roman"/>
          <w:sz w:val="20"/>
          <w:szCs w:val="20"/>
          <w:u w:val="single"/>
          <w:lang w:val="en-US"/>
        </w:rPr>
        <w:t>Vojtěch Kupka,</w:t>
      </w:r>
      <w:r w:rsidRPr="00C600CA">
        <w:rPr>
          <w:rFonts w:ascii="Times New Roman" w:hAnsi="Times New Roman" w:cs="Times New Roman"/>
          <w:sz w:val="20"/>
          <w:szCs w:val="20"/>
          <w:lang w:val="en-US"/>
        </w:rPr>
        <w:t xml:space="preserve"> </w:t>
      </w:r>
      <w:r w:rsidR="00484A74" w:rsidRPr="00C600CA">
        <w:rPr>
          <w:rFonts w:ascii="Times New Roman" w:hAnsi="Times New Roman" w:cs="Times New Roman"/>
          <w:sz w:val="20"/>
          <w:szCs w:val="20"/>
          <w:lang w:val="en-US"/>
        </w:rPr>
        <w:t>Martin-Alex Nalepa</w:t>
      </w:r>
      <w:r w:rsidR="00974F68" w:rsidRPr="00C600CA">
        <w:rPr>
          <w:rFonts w:ascii="Times New Roman" w:hAnsi="Times New Roman" w:cs="Times New Roman"/>
          <w:sz w:val="20"/>
          <w:szCs w:val="20"/>
          <w:lang w:val="en-US"/>
        </w:rPr>
        <w:t>, Jan Urbánek,</w:t>
      </w:r>
      <w:r w:rsidR="00484A74" w:rsidRPr="00C600CA">
        <w:rPr>
          <w:rFonts w:ascii="Times New Roman" w:hAnsi="Times New Roman" w:cs="Times New Roman"/>
          <w:sz w:val="20"/>
          <w:szCs w:val="20"/>
          <w:lang w:val="en-US"/>
        </w:rPr>
        <w:t xml:space="preserve"> Ivan Dědek</w:t>
      </w:r>
      <w:r w:rsidR="00974F68" w:rsidRPr="00C600CA">
        <w:rPr>
          <w:rFonts w:ascii="Times New Roman" w:hAnsi="Times New Roman" w:cs="Times New Roman"/>
          <w:sz w:val="20"/>
          <w:szCs w:val="20"/>
          <w:lang w:val="en-US"/>
        </w:rPr>
        <w:t xml:space="preserve">, Petr Jakubec, </w:t>
      </w:r>
      <w:r w:rsidRPr="00C600CA">
        <w:rPr>
          <w:rFonts w:ascii="Times New Roman" w:hAnsi="Times New Roman" w:cs="Times New Roman"/>
          <w:sz w:val="20"/>
          <w:szCs w:val="20"/>
          <w:lang w:val="en-US"/>
        </w:rPr>
        <w:t xml:space="preserve">David Panáček, Matěj Jendrišák, </w:t>
      </w:r>
      <w:r w:rsidR="00C66829" w:rsidRPr="00C600CA">
        <w:rPr>
          <w:rFonts w:ascii="Times New Roman" w:hAnsi="Times New Roman" w:cs="Times New Roman"/>
          <w:sz w:val="20"/>
          <w:szCs w:val="20"/>
          <w:lang w:val="en-US"/>
        </w:rPr>
        <w:t>Michal Otyepka</w:t>
      </w:r>
    </w:p>
    <w:p w14:paraId="473FB452" w14:textId="1F65D78C" w:rsidR="0036229C" w:rsidRPr="00C600CA" w:rsidRDefault="00F76D2D" w:rsidP="70E3D5EC">
      <w:pPr>
        <w:spacing w:line="240" w:lineRule="auto"/>
        <w:jc w:val="center"/>
        <w:rPr>
          <w:rFonts w:ascii="Times New Roman" w:hAnsi="Times New Roman" w:cs="Times New Roman"/>
          <w:i/>
          <w:iCs/>
          <w:sz w:val="20"/>
          <w:szCs w:val="20"/>
          <w:lang w:val="en-US"/>
        </w:rPr>
      </w:pPr>
      <w:r w:rsidRPr="00C600CA">
        <w:rPr>
          <w:rFonts w:ascii="Times New Roman" w:hAnsi="Times New Roman" w:cs="Times New Roman"/>
          <w:i/>
          <w:iCs/>
          <w:sz w:val="20"/>
          <w:szCs w:val="20"/>
          <w:lang w:val="en-US"/>
        </w:rPr>
        <w:t xml:space="preserve">Czech Advanced Technologies and </w:t>
      </w:r>
      <w:proofErr w:type="spellStart"/>
      <w:r w:rsidRPr="00C600CA">
        <w:rPr>
          <w:rFonts w:ascii="Times New Roman" w:hAnsi="Times New Roman" w:cs="Times New Roman"/>
          <w:i/>
          <w:iCs/>
          <w:sz w:val="20"/>
          <w:szCs w:val="20"/>
          <w:lang w:val="en-US"/>
        </w:rPr>
        <w:t>Reseatch</w:t>
      </w:r>
      <w:proofErr w:type="spellEnd"/>
      <w:r w:rsidRPr="00C600CA">
        <w:rPr>
          <w:rFonts w:ascii="Times New Roman" w:hAnsi="Times New Roman" w:cs="Times New Roman"/>
          <w:i/>
          <w:iCs/>
          <w:sz w:val="20"/>
          <w:szCs w:val="20"/>
          <w:lang w:val="en-US"/>
        </w:rPr>
        <w:t xml:space="preserve"> Institute (CATRIN), </w:t>
      </w:r>
      <w:proofErr w:type="spellStart"/>
      <w:r w:rsidRPr="00C600CA">
        <w:rPr>
          <w:rFonts w:ascii="Times New Roman" w:hAnsi="Times New Roman" w:cs="Times New Roman"/>
          <w:i/>
          <w:iCs/>
          <w:sz w:val="20"/>
          <w:szCs w:val="20"/>
          <w:lang w:val="en-US"/>
        </w:rPr>
        <w:t>Palacký</w:t>
      </w:r>
      <w:proofErr w:type="spellEnd"/>
      <w:r w:rsidRPr="00C600CA">
        <w:rPr>
          <w:rFonts w:ascii="Times New Roman" w:hAnsi="Times New Roman" w:cs="Times New Roman"/>
          <w:i/>
          <w:iCs/>
          <w:sz w:val="20"/>
          <w:szCs w:val="20"/>
          <w:lang w:val="en-US"/>
        </w:rPr>
        <w:t xml:space="preserve"> University Olomouc, </w:t>
      </w:r>
      <w:proofErr w:type="spellStart"/>
      <w:r w:rsidRPr="00C600CA">
        <w:rPr>
          <w:rFonts w:ascii="Times New Roman" w:hAnsi="Times New Roman" w:cs="Times New Roman"/>
          <w:i/>
          <w:iCs/>
          <w:sz w:val="20"/>
          <w:szCs w:val="20"/>
          <w:lang w:val="en-US"/>
        </w:rPr>
        <w:t>Šlechtitelů</w:t>
      </w:r>
      <w:proofErr w:type="spellEnd"/>
      <w:r w:rsidRPr="00C600CA">
        <w:rPr>
          <w:rFonts w:ascii="Times New Roman" w:hAnsi="Times New Roman" w:cs="Times New Roman"/>
          <w:i/>
          <w:iCs/>
          <w:sz w:val="20"/>
          <w:szCs w:val="20"/>
          <w:lang w:val="en-US"/>
        </w:rPr>
        <w:t xml:space="preserve"> 341/27, </w:t>
      </w:r>
      <w:r w:rsidR="00947D68" w:rsidRPr="00C600CA">
        <w:rPr>
          <w:rFonts w:ascii="Times New Roman" w:hAnsi="Times New Roman" w:cs="Times New Roman"/>
          <w:i/>
          <w:iCs/>
          <w:sz w:val="20"/>
          <w:szCs w:val="20"/>
          <w:lang w:val="en-US"/>
        </w:rPr>
        <w:t>779 00</w:t>
      </w:r>
      <w:r w:rsidRPr="00C600CA">
        <w:rPr>
          <w:rFonts w:ascii="Times New Roman" w:hAnsi="Times New Roman" w:cs="Times New Roman"/>
          <w:i/>
          <w:iCs/>
          <w:sz w:val="20"/>
          <w:szCs w:val="20"/>
          <w:lang w:val="en-US"/>
        </w:rPr>
        <w:t xml:space="preserve"> Olomouc, Czech Republic</w:t>
      </w:r>
    </w:p>
    <w:p w14:paraId="25FEABE3" w14:textId="5C639A15" w:rsidR="008D2B3F" w:rsidRPr="00C600CA" w:rsidRDefault="00414514" w:rsidP="00027437">
      <w:pPr>
        <w:spacing w:line="240" w:lineRule="auto"/>
        <w:jc w:val="center"/>
        <w:rPr>
          <w:rFonts w:ascii="Times New Roman" w:hAnsi="Times New Roman" w:cs="Times New Roman"/>
          <w:i/>
          <w:iCs/>
          <w:sz w:val="20"/>
          <w:szCs w:val="20"/>
          <w:vertAlign w:val="superscript"/>
          <w:lang w:val="en-US"/>
        </w:rPr>
      </w:pPr>
      <w:r w:rsidRPr="00C600CA">
        <w:rPr>
          <w:rFonts w:ascii="Times New Roman" w:hAnsi="Times New Roman" w:cs="Times New Roman"/>
          <w:i/>
          <w:iCs/>
          <w:sz w:val="20"/>
          <w:szCs w:val="20"/>
          <w:lang w:val="en-US"/>
        </w:rPr>
        <w:t>vojtech</w:t>
      </w:r>
      <w:r w:rsidR="008D2B3F" w:rsidRPr="00C600CA">
        <w:rPr>
          <w:rFonts w:ascii="Times New Roman" w:hAnsi="Times New Roman" w:cs="Times New Roman"/>
          <w:i/>
          <w:iCs/>
          <w:sz w:val="20"/>
          <w:szCs w:val="20"/>
          <w:lang w:val="en-US"/>
        </w:rPr>
        <w:t>.</w:t>
      </w:r>
      <w:r w:rsidRPr="00C600CA">
        <w:rPr>
          <w:rFonts w:ascii="Times New Roman" w:hAnsi="Times New Roman" w:cs="Times New Roman"/>
          <w:i/>
          <w:iCs/>
          <w:sz w:val="20"/>
          <w:szCs w:val="20"/>
          <w:lang w:val="en-US"/>
        </w:rPr>
        <w:t>kupka</w:t>
      </w:r>
      <w:r w:rsidR="008D2B3F" w:rsidRPr="00C600CA">
        <w:rPr>
          <w:rFonts w:ascii="Times New Roman" w:hAnsi="Times New Roman" w:cs="Times New Roman"/>
          <w:i/>
          <w:iCs/>
          <w:sz w:val="20"/>
          <w:szCs w:val="20"/>
          <w:lang w:val="en-US"/>
        </w:rPr>
        <w:t>@upol.cz</w:t>
      </w:r>
    </w:p>
    <w:p w14:paraId="56E2A05D" w14:textId="77777777" w:rsidR="003753C0" w:rsidRPr="00C600CA" w:rsidRDefault="003753C0" w:rsidP="00027437">
      <w:pPr>
        <w:spacing w:line="240" w:lineRule="auto"/>
        <w:rPr>
          <w:rFonts w:ascii="Times New Roman" w:hAnsi="Times New Roman" w:cs="Times New Roman"/>
          <w:lang w:val="en-US"/>
        </w:rPr>
      </w:pPr>
    </w:p>
    <w:p w14:paraId="3CB75D53" w14:textId="16B6A3FB" w:rsidR="007E0413" w:rsidRPr="00C600CA" w:rsidRDefault="007E0413" w:rsidP="00AF069F">
      <w:pPr>
        <w:spacing w:line="240" w:lineRule="auto"/>
        <w:jc w:val="both"/>
        <w:rPr>
          <w:rFonts w:ascii="Times New Roman" w:hAnsi="Times New Roman" w:cs="Times New Roman"/>
          <w:sz w:val="20"/>
          <w:szCs w:val="20"/>
          <w:lang w:val="en-US"/>
        </w:rPr>
      </w:pPr>
      <w:r w:rsidRPr="00C600CA">
        <w:rPr>
          <w:rFonts w:ascii="Times New Roman" w:hAnsi="Times New Roman" w:cs="Times New Roman"/>
          <w:sz w:val="20"/>
          <w:szCs w:val="20"/>
          <w:lang w:val="en-US"/>
        </w:rPr>
        <w:t>Printed electronics offer a promising route for the fabrication of low-cost, scalable, and customizable electrochemical biosensors. This contribution presents recent advances in two printing techniques, namely inkjet printing and Direct Ink Writing (DIW). For both printing techniques, we employed graphene derivatives synthesized in-house</w:t>
      </w:r>
      <w:r w:rsidR="00C600CA">
        <w:rPr>
          <w:rFonts w:ascii="Times New Roman" w:hAnsi="Times New Roman" w:cs="Times New Roman"/>
          <w:sz w:val="20"/>
          <w:szCs w:val="20"/>
          <w:lang w:val="en-US"/>
        </w:rPr>
        <w:t>,</w:t>
      </w:r>
      <w:r w:rsidRPr="00C600CA">
        <w:rPr>
          <w:rFonts w:ascii="Times New Roman" w:hAnsi="Times New Roman" w:cs="Times New Roman"/>
          <w:sz w:val="20"/>
          <w:szCs w:val="20"/>
          <w:lang w:val="en-US"/>
        </w:rPr>
        <w:t xml:space="preserve"> nitrogen-doped graphene acid</w:t>
      </w:r>
      <w:r w:rsidR="00C600CA">
        <w:rPr>
          <w:rFonts w:ascii="Times New Roman" w:hAnsi="Times New Roman" w:cs="Times New Roman"/>
          <w:sz w:val="20"/>
          <w:szCs w:val="20"/>
          <w:lang w:val="en-US"/>
        </w:rPr>
        <w:t xml:space="preserve"> (NGA)</w:t>
      </w:r>
      <w:r w:rsidRPr="00C600CA">
        <w:rPr>
          <w:rFonts w:ascii="Times New Roman" w:hAnsi="Times New Roman" w:cs="Times New Roman"/>
          <w:sz w:val="20"/>
          <w:szCs w:val="20"/>
          <w:lang w:val="en-US"/>
        </w:rPr>
        <w:t xml:space="preserve"> for inkjet printing and nitrogen-doped graphene</w:t>
      </w:r>
      <w:r w:rsidR="00C600CA">
        <w:rPr>
          <w:rFonts w:ascii="Times New Roman" w:hAnsi="Times New Roman" w:cs="Times New Roman"/>
          <w:sz w:val="20"/>
          <w:szCs w:val="20"/>
          <w:lang w:val="en-US"/>
        </w:rPr>
        <w:t xml:space="preserve"> (GN3)</w:t>
      </w:r>
      <w:r w:rsidRPr="00C600CA">
        <w:rPr>
          <w:rFonts w:ascii="Times New Roman" w:hAnsi="Times New Roman" w:cs="Times New Roman"/>
          <w:sz w:val="20"/>
          <w:szCs w:val="20"/>
          <w:lang w:val="en-US"/>
        </w:rPr>
        <w:t xml:space="preserve"> for Direct Ink Writing. The developed fabrication process enables the production of complete electrochemical sensors with reduced material consumption and manufacturing costs. The applicability of this approach is demonstrated by fully inkjet-printed sensors for dopamine and imidacloprid detection. In addition, DIW is introduced as a complementary additive manufacturing technique capable of processing highly viscous inks with high particle loading, enabling the fabrication of thick functional layers and three-dimensional electrode architectures, including </w:t>
      </w:r>
      <w:proofErr w:type="spellStart"/>
      <w:r w:rsidRPr="00C600CA">
        <w:rPr>
          <w:rFonts w:ascii="Times New Roman" w:hAnsi="Times New Roman" w:cs="Times New Roman"/>
          <w:sz w:val="20"/>
          <w:szCs w:val="20"/>
          <w:lang w:val="en-US"/>
        </w:rPr>
        <w:t>microsupercapacitors</w:t>
      </w:r>
      <w:proofErr w:type="spellEnd"/>
      <w:r w:rsidRPr="00C600CA">
        <w:rPr>
          <w:rFonts w:ascii="Times New Roman" w:hAnsi="Times New Roman" w:cs="Times New Roman"/>
          <w:sz w:val="20"/>
          <w:szCs w:val="20"/>
          <w:lang w:val="en-US"/>
        </w:rPr>
        <w:t>. Together, inkjet printing and DIW provide versatile, and cost-effective tools for the next generation of printed electrochemical biosensors and energy storage devices.</w:t>
      </w:r>
    </w:p>
    <w:p w14:paraId="6DFE042E" w14:textId="77777777" w:rsidR="00C600CA" w:rsidRPr="00C600CA" w:rsidRDefault="00C600CA" w:rsidP="00AF069F">
      <w:pPr>
        <w:spacing w:line="240" w:lineRule="auto"/>
        <w:jc w:val="both"/>
        <w:rPr>
          <w:rFonts w:ascii="Times New Roman" w:hAnsi="Times New Roman" w:cs="Times New Roman"/>
          <w:sz w:val="20"/>
          <w:szCs w:val="20"/>
          <w:lang w:val="en-US"/>
        </w:rPr>
      </w:pPr>
    </w:p>
    <w:p w14:paraId="5725C009" w14:textId="77777777" w:rsidR="00C600CA" w:rsidRPr="00C600CA" w:rsidRDefault="00C600CA" w:rsidP="00AF069F">
      <w:pPr>
        <w:spacing w:line="240" w:lineRule="auto"/>
        <w:jc w:val="both"/>
        <w:rPr>
          <w:rFonts w:ascii="Times New Roman" w:hAnsi="Times New Roman" w:cs="Times New Roman"/>
          <w:sz w:val="20"/>
          <w:szCs w:val="20"/>
          <w:lang w:val="en-US"/>
        </w:rPr>
      </w:pPr>
    </w:p>
    <w:p w14:paraId="1A2BBCF0" w14:textId="7D5A8E67" w:rsidR="00C600CA" w:rsidRPr="00C600CA" w:rsidRDefault="00C600CA" w:rsidP="00AF069F">
      <w:pPr>
        <w:spacing w:line="240" w:lineRule="auto"/>
        <w:jc w:val="both"/>
        <w:rPr>
          <w:rFonts w:ascii="Times New Roman" w:hAnsi="Times New Roman" w:cs="Times New Roman"/>
          <w:sz w:val="20"/>
          <w:szCs w:val="20"/>
          <w:lang w:val="en-US"/>
        </w:rPr>
      </w:pPr>
      <w:r w:rsidRPr="00C600CA">
        <w:rPr>
          <w:rFonts w:ascii="Times New Roman" w:hAnsi="Times New Roman" w:cs="Times New Roman"/>
          <w:noProof/>
          <w:sz w:val="20"/>
          <w:szCs w:val="20"/>
          <w:lang w:val="en-US"/>
        </w:rPr>
        <w:drawing>
          <wp:inline distT="0" distB="0" distL="0" distR="0" wp14:anchorId="1615F344" wp14:editId="22366A37">
            <wp:extent cx="5400040" cy="1353185"/>
            <wp:effectExtent l="0" t="0" r="0" b="0"/>
            <wp:docPr id="4" name="Obrázek 9">
              <a:extLst xmlns:a="http://schemas.openxmlformats.org/drawingml/2006/main">
                <a:ext uri="{FF2B5EF4-FFF2-40B4-BE49-F238E27FC236}">
                  <a16:creationId xmlns:a16="http://schemas.microsoft.com/office/drawing/2014/main" id="{18125A22-F6FE-5EF0-FBBF-BA96E8E975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9">
                      <a:extLst>
                        <a:ext uri="{FF2B5EF4-FFF2-40B4-BE49-F238E27FC236}">
                          <a16:creationId xmlns:a16="http://schemas.microsoft.com/office/drawing/2014/main" id="{18125A22-F6FE-5EF0-FBBF-BA96E8E975AE}"/>
                        </a:ext>
                      </a:extLst>
                    </pic:cNvPr>
                    <pic:cNvPicPr>
                      <a:picLocks noChangeAspect="1"/>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5400040" cy="1353185"/>
                    </a:xfrm>
                    <a:prstGeom prst="rect">
                      <a:avLst/>
                    </a:prstGeom>
                    <a:ln>
                      <a:noFill/>
                    </a:ln>
                    <a:extLst>
                      <a:ext uri="{53640926-AAD7-44D8-BBD7-CCE9431645EC}">
                        <a14:shadowObscured xmlns:a14="http://schemas.microsoft.com/office/drawing/2010/main"/>
                      </a:ext>
                    </a:extLst>
                  </pic:spPr>
                </pic:pic>
              </a:graphicData>
            </a:graphic>
          </wp:inline>
        </w:drawing>
      </w:r>
    </w:p>
    <w:p w14:paraId="3C757DD4" w14:textId="5F7DB471" w:rsidR="007F760D" w:rsidRPr="007F760D" w:rsidRDefault="00C600CA" w:rsidP="00C600CA">
      <w:pPr>
        <w:jc w:val="both"/>
        <w:rPr>
          <w:rFonts w:ascii="Times New Roman" w:hAnsi="Times New Roman" w:cs="Times New Roman"/>
          <w:sz w:val="20"/>
          <w:szCs w:val="20"/>
          <w:lang w:val="en-US"/>
        </w:rPr>
      </w:pPr>
      <w:r w:rsidRPr="007F760D">
        <w:rPr>
          <w:rFonts w:ascii="Times New Roman" w:hAnsi="Times New Roman" w:cs="Times New Roman"/>
          <w:sz w:val="20"/>
          <w:szCs w:val="20"/>
          <w:lang w:val="en-US"/>
        </w:rPr>
        <w:t xml:space="preserve">Fig.1: </w:t>
      </w:r>
      <w:r w:rsidR="007F760D" w:rsidRPr="007F760D">
        <w:rPr>
          <w:rFonts w:ascii="Times New Roman" w:hAnsi="Times New Roman" w:cs="Times New Roman"/>
          <w:sz w:val="20"/>
          <w:szCs w:val="20"/>
          <w:lang w:val="en-US"/>
        </w:rPr>
        <w:t>Schematic of the fabrication process for inkjet-printed biosensor electrodes in our laboratory: material synthesis, ink formulation, and biosensor printing.</w:t>
      </w:r>
    </w:p>
    <w:sectPr w:rsidR="007F760D" w:rsidRPr="007F760D" w:rsidSect="006D1735">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D7"/>
    <w:rsid w:val="0002092E"/>
    <w:rsid w:val="00024B1E"/>
    <w:rsid w:val="000271EC"/>
    <w:rsid w:val="00027437"/>
    <w:rsid w:val="0004314D"/>
    <w:rsid w:val="00055857"/>
    <w:rsid w:val="000C0195"/>
    <w:rsid w:val="000D635A"/>
    <w:rsid w:val="00140EA9"/>
    <w:rsid w:val="001517C2"/>
    <w:rsid w:val="0017330A"/>
    <w:rsid w:val="001A77C7"/>
    <w:rsid w:val="00201E30"/>
    <w:rsid w:val="00231028"/>
    <w:rsid w:val="00261122"/>
    <w:rsid w:val="002C343E"/>
    <w:rsid w:val="002C4DBD"/>
    <w:rsid w:val="002E2776"/>
    <w:rsid w:val="002E3FFC"/>
    <w:rsid w:val="0032666B"/>
    <w:rsid w:val="0036229C"/>
    <w:rsid w:val="00373179"/>
    <w:rsid w:val="003753C0"/>
    <w:rsid w:val="003758C9"/>
    <w:rsid w:val="0037639D"/>
    <w:rsid w:val="003B660A"/>
    <w:rsid w:val="003C0A02"/>
    <w:rsid w:val="00404D64"/>
    <w:rsid w:val="00414514"/>
    <w:rsid w:val="00484A74"/>
    <w:rsid w:val="00487F09"/>
    <w:rsid w:val="004B35B7"/>
    <w:rsid w:val="004B4E7F"/>
    <w:rsid w:val="004C09F3"/>
    <w:rsid w:val="004C54F1"/>
    <w:rsid w:val="0051785B"/>
    <w:rsid w:val="00520703"/>
    <w:rsid w:val="005221D5"/>
    <w:rsid w:val="00580A87"/>
    <w:rsid w:val="005A7B50"/>
    <w:rsid w:val="005E0D8B"/>
    <w:rsid w:val="006015D0"/>
    <w:rsid w:val="00621399"/>
    <w:rsid w:val="00644EAB"/>
    <w:rsid w:val="00653ECD"/>
    <w:rsid w:val="006616C5"/>
    <w:rsid w:val="006718AC"/>
    <w:rsid w:val="00687409"/>
    <w:rsid w:val="0069144E"/>
    <w:rsid w:val="006A47A9"/>
    <w:rsid w:val="006D1735"/>
    <w:rsid w:val="007861B4"/>
    <w:rsid w:val="007921C5"/>
    <w:rsid w:val="007B2F7F"/>
    <w:rsid w:val="007B7CC3"/>
    <w:rsid w:val="007C43CA"/>
    <w:rsid w:val="007C74C3"/>
    <w:rsid w:val="007E0413"/>
    <w:rsid w:val="007F3A8F"/>
    <w:rsid w:val="007F760D"/>
    <w:rsid w:val="008147D7"/>
    <w:rsid w:val="00817303"/>
    <w:rsid w:val="00872A8A"/>
    <w:rsid w:val="00880F17"/>
    <w:rsid w:val="00895700"/>
    <w:rsid w:val="008D2B3F"/>
    <w:rsid w:val="008D5DB8"/>
    <w:rsid w:val="008F7B32"/>
    <w:rsid w:val="00947831"/>
    <w:rsid w:val="00947D68"/>
    <w:rsid w:val="00974F68"/>
    <w:rsid w:val="00985609"/>
    <w:rsid w:val="009E1946"/>
    <w:rsid w:val="00A00A72"/>
    <w:rsid w:val="00A54FCA"/>
    <w:rsid w:val="00A66F32"/>
    <w:rsid w:val="00A72142"/>
    <w:rsid w:val="00A81F39"/>
    <w:rsid w:val="00A8529E"/>
    <w:rsid w:val="00AA522B"/>
    <w:rsid w:val="00AB4BDA"/>
    <w:rsid w:val="00AE5E31"/>
    <w:rsid w:val="00AF069F"/>
    <w:rsid w:val="00AF1B24"/>
    <w:rsid w:val="00B10A43"/>
    <w:rsid w:val="00B11AA9"/>
    <w:rsid w:val="00BC1EF8"/>
    <w:rsid w:val="00BD750B"/>
    <w:rsid w:val="00C03759"/>
    <w:rsid w:val="00C54839"/>
    <w:rsid w:val="00C600CA"/>
    <w:rsid w:val="00C6594D"/>
    <w:rsid w:val="00C66829"/>
    <w:rsid w:val="00C70EFF"/>
    <w:rsid w:val="00C9086F"/>
    <w:rsid w:val="00C9546B"/>
    <w:rsid w:val="00CA2D18"/>
    <w:rsid w:val="00CB1D52"/>
    <w:rsid w:val="00D1382B"/>
    <w:rsid w:val="00D33D52"/>
    <w:rsid w:val="00D65234"/>
    <w:rsid w:val="00D94210"/>
    <w:rsid w:val="00D963AE"/>
    <w:rsid w:val="00DA0DF7"/>
    <w:rsid w:val="00DD245E"/>
    <w:rsid w:val="00DF6DB5"/>
    <w:rsid w:val="00E23C80"/>
    <w:rsid w:val="00E35278"/>
    <w:rsid w:val="00E94547"/>
    <w:rsid w:val="00EA1A28"/>
    <w:rsid w:val="00EA5A71"/>
    <w:rsid w:val="00EC6795"/>
    <w:rsid w:val="00ED2069"/>
    <w:rsid w:val="00EE19E8"/>
    <w:rsid w:val="00EE6CE3"/>
    <w:rsid w:val="00F06A38"/>
    <w:rsid w:val="00F33AB8"/>
    <w:rsid w:val="00F474F1"/>
    <w:rsid w:val="00F76D2D"/>
    <w:rsid w:val="00FD2434"/>
    <w:rsid w:val="00FD6D2D"/>
    <w:rsid w:val="00FE2BF0"/>
    <w:rsid w:val="00FE620D"/>
    <w:rsid w:val="00FF67FD"/>
    <w:rsid w:val="0F579E0F"/>
    <w:rsid w:val="1B7327EA"/>
    <w:rsid w:val="2EA9C011"/>
    <w:rsid w:val="2FF8140F"/>
    <w:rsid w:val="70E3D5EC"/>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B72806"/>
  <w14:defaultImageDpi w14:val="32767"/>
  <w15:chartTrackingRefBased/>
  <w15:docId w15:val="{8126D434-D353-4229-9FEA-0B082FA8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24B1E"/>
    <w:pPr>
      <w:spacing w:after="40" w:line="279" w:lineRule="auto"/>
    </w:pPr>
    <w:rPr>
      <w:color w:val="000000" w:themeColor="text1"/>
      <w:kern w:val="0"/>
      <w14:ligatures w14:val="none"/>
    </w:rPr>
  </w:style>
  <w:style w:type="paragraph" w:styleId="Nadpis1">
    <w:name w:val="heading 1"/>
    <w:basedOn w:val="Normln"/>
    <w:next w:val="Normln"/>
    <w:link w:val="Nadpis1Char"/>
    <w:uiPriority w:val="9"/>
    <w:qFormat/>
    <w:rsid w:val="007B7CC3"/>
    <w:pPr>
      <w:keepNext/>
      <w:keepLines/>
      <w:spacing w:before="360" w:after="80" w:line="278" w:lineRule="auto"/>
      <w:outlineLvl w:val="0"/>
    </w:pPr>
    <w:rPr>
      <w:rFonts w:asciiTheme="majorHAnsi" w:eastAsiaTheme="majorEastAsia" w:hAnsiTheme="majorHAnsi" w:cstheme="majorBidi"/>
      <w:b/>
      <w:kern w:val="2"/>
      <w:szCs w:val="40"/>
      <w:u w:val="single"/>
      <w14:ligatures w14:val="standardContextual"/>
    </w:rPr>
  </w:style>
  <w:style w:type="paragraph" w:styleId="Nadpis2">
    <w:name w:val="heading 2"/>
    <w:basedOn w:val="Normln"/>
    <w:next w:val="Normln"/>
    <w:link w:val="Nadpis2Char"/>
    <w:uiPriority w:val="9"/>
    <w:semiHidden/>
    <w:unhideWhenUsed/>
    <w:qFormat/>
    <w:rsid w:val="00814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147D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147D7"/>
    <w:pPr>
      <w:keepNext/>
      <w:keepLines/>
      <w:spacing w:before="8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147D7"/>
    <w:pPr>
      <w:keepNext/>
      <w:keepLines/>
      <w:spacing w:before="8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147D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147D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147D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147D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7CC3"/>
    <w:rPr>
      <w:rFonts w:asciiTheme="majorHAnsi" w:eastAsiaTheme="majorEastAsia" w:hAnsiTheme="majorHAnsi" w:cstheme="majorBidi"/>
      <w:b/>
      <w:color w:val="000000" w:themeColor="text1"/>
      <w:szCs w:val="40"/>
      <w:u w:val="single"/>
    </w:rPr>
  </w:style>
  <w:style w:type="paragraph" w:styleId="Bezmezer">
    <w:name w:val="No Spacing"/>
    <w:uiPriority w:val="1"/>
    <w:qFormat/>
    <w:rsid w:val="00EE6CE3"/>
    <w:pPr>
      <w:spacing w:after="0" w:line="240" w:lineRule="auto"/>
    </w:pPr>
  </w:style>
  <w:style w:type="character" w:customStyle="1" w:styleId="Nadpis2Char">
    <w:name w:val="Nadpis 2 Char"/>
    <w:basedOn w:val="Standardnpsmoodstavce"/>
    <w:link w:val="Nadpis2"/>
    <w:uiPriority w:val="9"/>
    <w:semiHidden/>
    <w:rsid w:val="008147D7"/>
    <w:rPr>
      <w:rFonts w:asciiTheme="majorHAnsi" w:eastAsiaTheme="majorEastAsia" w:hAnsiTheme="majorHAnsi" w:cstheme="majorBidi"/>
      <w:color w:val="0F4761" w:themeColor="accent1" w:themeShade="BF"/>
      <w:kern w:val="0"/>
      <w:sz w:val="32"/>
      <w:szCs w:val="32"/>
      <w14:ligatures w14:val="none"/>
    </w:rPr>
  </w:style>
  <w:style w:type="character" w:customStyle="1" w:styleId="Nadpis3Char">
    <w:name w:val="Nadpis 3 Char"/>
    <w:basedOn w:val="Standardnpsmoodstavce"/>
    <w:link w:val="Nadpis3"/>
    <w:uiPriority w:val="9"/>
    <w:semiHidden/>
    <w:rsid w:val="008147D7"/>
    <w:rPr>
      <w:rFonts w:eastAsiaTheme="majorEastAsia" w:cstheme="majorBidi"/>
      <w:color w:val="0F4761" w:themeColor="accent1" w:themeShade="BF"/>
      <w:kern w:val="0"/>
      <w:sz w:val="28"/>
      <w:szCs w:val="28"/>
      <w14:ligatures w14:val="none"/>
    </w:rPr>
  </w:style>
  <w:style w:type="character" w:customStyle="1" w:styleId="Nadpis4Char">
    <w:name w:val="Nadpis 4 Char"/>
    <w:basedOn w:val="Standardnpsmoodstavce"/>
    <w:link w:val="Nadpis4"/>
    <w:uiPriority w:val="9"/>
    <w:semiHidden/>
    <w:rsid w:val="008147D7"/>
    <w:rPr>
      <w:rFonts w:eastAsiaTheme="majorEastAsia" w:cstheme="majorBidi"/>
      <w:i/>
      <w:iCs/>
      <w:color w:val="0F4761" w:themeColor="accent1" w:themeShade="BF"/>
      <w:kern w:val="0"/>
      <w14:ligatures w14:val="none"/>
    </w:rPr>
  </w:style>
  <w:style w:type="character" w:customStyle="1" w:styleId="Nadpis5Char">
    <w:name w:val="Nadpis 5 Char"/>
    <w:basedOn w:val="Standardnpsmoodstavce"/>
    <w:link w:val="Nadpis5"/>
    <w:uiPriority w:val="9"/>
    <w:semiHidden/>
    <w:rsid w:val="008147D7"/>
    <w:rPr>
      <w:rFonts w:eastAsiaTheme="majorEastAsia" w:cstheme="majorBidi"/>
      <w:color w:val="0F4761" w:themeColor="accent1" w:themeShade="BF"/>
      <w:kern w:val="0"/>
      <w14:ligatures w14:val="none"/>
    </w:rPr>
  </w:style>
  <w:style w:type="character" w:customStyle="1" w:styleId="Nadpis6Char">
    <w:name w:val="Nadpis 6 Char"/>
    <w:basedOn w:val="Standardnpsmoodstavce"/>
    <w:link w:val="Nadpis6"/>
    <w:uiPriority w:val="9"/>
    <w:semiHidden/>
    <w:rsid w:val="008147D7"/>
    <w:rPr>
      <w:rFonts w:eastAsiaTheme="majorEastAsia" w:cstheme="majorBidi"/>
      <w:i/>
      <w:iCs/>
      <w:color w:val="595959" w:themeColor="text1" w:themeTint="A6"/>
      <w:kern w:val="0"/>
      <w14:ligatures w14:val="none"/>
    </w:rPr>
  </w:style>
  <w:style w:type="character" w:customStyle="1" w:styleId="Nadpis7Char">
    <w:name w:val="Nadpis 7 Char"/>
    <w:basedOn w:val="Standardnpsmoodstavce"/>
    <w:link w:val="Nadpis7"/>
    <w:uiPriority w:val="9"/>
    <w:semiHidden/>
    <w:rsid w:val="008147D7"/>
    <w:rPr>
      <w:rFonts w:eastAsiaTheme="majorEastAsia" w:cstheme="majorBidi"/>
      <w:color w:val="595959" w:themeColor="text1" w:themeTint="A6"/>
      <w:kern w:val="0"/>
      <w14:ligatures w14:val="none"/>
    </w:rPr>
  </w:style>
  <w:style w:type="character" w:customStyle="1" w:styleId="Nadpis8Char">
    <w:name w:val="Nadpis 8 Char"/>
    <w:basedOn w:val="Standardnpsmoodstavce"/>
    <w:link w:val="Nadpis8"/>
    <w:uiPriority w:val="9"/>
    <w:semiHidden/>
    <w:rsid w:val="008147D7"/>
    <w:rPr>
      <w:rFonts w:eastAsiaTheme="majorEastAsia" w:cstheme="majorBidi"/>
      <w:i/>
      <w:iCs/>
      <w:color w:val="272727" w:themeColor="text1" w:themeTint="D8"/>
      <w:kern w:val="0"/>
      <w14:ligatures w14:val="none"/>
    </w:rPr>
  </w:style>
  <w:style w:type="character" w:customStyle="1" w:styleId="Nadpis9Char">
    <w:name w:val="Nadpis 9 Char"/>
    <w:basedOn w:val="Standardnpsmoodstavce"/>
    <w:link w:val="Nadpis9"/>
    <w:uiPriority w:val="9"/>
    <w:semiHidden/>
    <w:rsid w:val="008147D7"/>
    <w:rPr>
      <w:rFonts w:eastAsiaTheme="majorEastAsia" w:cstheme="majorBidi"/>
      <w:color w:val="272727" w:themeColor="text1" w:themeTint="D8"/>
      <w:kern w:val="0"/>
      <w14:ligatures w14:val="none"/>
    </w:rPr>
  </w:style>
  <w:style w:type="paragraph" w:styleId="Nzev">
    <w:name w:val="Title"/>
    <w:basedOn w:val="Normln"/>
    <w:next w:val="Normln"/>
    <w:link w:val="NzevChar"/>
    <w:uiPriority w:val="10"/>
    <w:qFormat/>
    <w:rsid w:val="008147D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8147D7"/>
    <w:rPr>
      <w:rFonts w:asciiTheme="majorHAnsi" w:eastAsiaTheme="majorEastAsia" w:hAnsiTheme="majorHAnsi" w:cstheme="majorBidi"/>
      <w:spacing w:val="-10"/>
      <w:kern w:val="28"/>
      <w:sz w:val="56"/>
      <w:szCs w:val="56"/>
      <w14:ligatures w14:val="none"/>
    </w:rPr>
  </w:style>
  <w:style w:type="paragraph" w:styleId="Podnadpis">
    <w:name w:val="Subtitle"/>
    <w:basedOn w:val="Normln"/>
    <w:next w:val="Normln"/>
    <w:link w:val="PodnadpisChar"/>
    <w:uiPriority w:val="11"/>
    <w:qFormat/>
    <w:rsid w:val="008147D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147D7"/>
    <w:rPr>
      <w:rFonts w:eastAsiaTheme="majorEastAsia" w:cstheme="majorBidi"/>
      <w:color w:val="595959" w:themeColor="text1" w:themeTint="A6"/>
      <w:spacing w:val="15"/>
      <w:kern w:val="0"/>
      <w:sz w:val="28"/>
      <w:szCs w:val="28"/>
      <w14:ligatures w14:val="none"/>
    </w:rPr>
  </w:style>
  <w:style w:type="paragraph" w:styleId="Citt">
    <w:name w:val="Quote"/>
    <w:basedOn w:val="Normln"/>
    <w:next w:val="Normln"/>
    <w:link w:val="CittChar"/>
    <w:uiPriority w:val="29"/>
    <w:qFormat/>
    <w:rsid w:val="008147D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8147D7"/>
    <w:rPr>
      <w:i/>
      <w:iCs/>
      <w:color w:val="404040" w:themeColor="text1" w:themeTint="BF"/>
      <w:kern w:val="0"/>
      <w14:ligatures w14:val="none"/>
    </w:rPr>
  </w:style>
  <w:style w:type="paragraph" w:styleId="Odstavecseseznamem">
    <w:name w:val="List Paragraph"/>
    <w:basedOn w:val="Normln"/>
    <w:uiPriority w:val="34"/>
    <w:qFormat/>
    <w:rsid w:val="008147D7"/>
    <w:pPr>
      <w:ind w:left="720"/>
      <w:contextualSpacing/>
    </w:pPr>
  </w:style>
  <w:style w:type="character" w:styleId="Zdraznnintenzivn">
    <w:name w:val="Intense Emphasis"/>
    <w:basedOn w:val="Standardnpsmoodstavce"/>
    <w:uiPriority w:val="21"/>
    <w:qFormat/>
    <w:rsid w:val="008147D7"/>
    <w:rPr>
      <w:i/>
      <w:iCs/>
      <w:color w:val="0F4761" w:themeColor="accent1" w:themeShade="BF"/>
    </w:rPr>
  </w:style>
  <w:style w:type="paragraph" w:styleId="Vrazncitt">
    <w:name w:val="Intense Quote"/>
    <w:basedOn w:val="Normln"/>
    <w:next w:val="Normln"/>
    <w:link w:val="VrazncittChar"/>
    <w:uiPriority w:val="30"/>
    <w:qFormat/>
    <w:rsid w:val="00814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147D7"/>
    <w:rPr>
      <w:i/>
      <w:iCs/>
      <w:color w:val="0F4761" w:themeColor="accent1" w:themeShade="BF"/>
      <w:kern w:val="0"/>
      <w14:ligatures w14:val="none"/>
    </w:rPr>
  </w:style>
  <w:style w:type="character" w:styleId="Odkazintenzivn">
    <w:name w:val="Intense Reference"/>
    <w:basedOn w:val="Standardnpsmoodstavce"/>
    <w:uiPriority w:val="32"/>
    <w:qFormat/>
    <w:rsid w:val="008147D7"/>
    <w:rPr>
      <w:b/>
      <w:bCs/>
      <w:smallCaps/>
      <w:color w:val="0F4761" w:themeColor="accent1" w:themeShade="BF"/>
      <w:spacing w:val="5"/>
    </w:rPr>
  </w:style>
  <w:style w:type="paragraph" w:styleId="Revize">
    <w:name w:val="Revision"/>
    <w:hidden/>
    <w:uiPriority w:val="99"/>
    <w:semiHidden/>
    <w:rsid w:val="00FE2BF0"/>
    <w:pPr>
      <w:spacing w:after="0" w:line="240" w:lineRule="auto"/>
    </w:pPr>
    <w:rPr>
      <w:color w:val="000000" w:themeColor="text1"/>
      <w:kern w:val="0"/>
      <w14:ligatures w14:val="none"/>
    </w:rPr>
  </w:style>
  <w:style w:type="character" w:styleId="Odkaznakoment">
    <w:name w:val="annotation reference"/>
    <w:basedOn w:val="Standardnpsmoodstavce"/>
    <w:uiPriority w:val="99"/>
    <w:semiHidden/>
    <w:unhideWhenUsed/>
    <w:rsid w:val="00C66829"/>
    <w:rPr>
      <w:sz w:val="16"/>
      <w:szCs w:val="16"/>
    </w:rPr>
  </w:style>
  <w:style w:type="paragraph" w:styleId="Textkomente">
    <w:name w:val="annotation text"/>
    <w:basedOn w:val="Normln"/>
    <w:link w:val="TextkomenteChar"/>
    <w:uiPriority w:val="99"/>
    <w:unhideWhenUsed/>
    <w:rsid w:val="00C66829"/>
    <w:pPr>
      <w:spacing w:line="240" w:lineRule="auto"/>
    </w:pPr>
    <w:rPr>
      <w:sz w:val="20"/>
      <w:szCs w:val="20"/>
    </w:rPr>
  </w:style>
  <w:style w:type="character" w:customStyle="1" w:styleId="TextkomenteChar">
    <w:name w:val="Text komentáře Char"/>
    <w:basedOn w:val="Standardnpsmoodstavce"/>
    <w:link w:val="Textkomente"/>
    <w:uiPriority w:val="99"/>
    <w:rsid w:val="00C66829"/>
    <w:rPr>
      <w:color w:val="000000" w:themeColor="text1"/>
      <w:kern w:val="0"/>
      <w:sz w:val="20"/>
      <w:szCs w:val="20"/>
      <w14:ligatures w14:val="none"/>
    </w:rPr>
  </w:style>
  <w:style w:type="paragraph" w:styleId="Pedmtkomente">
    <w:name w:val="annotation subject"/>
    <w:basedOn w:val="Textkomente"/>
    <w:next w:val="Textkomente"/>
    <w:link w:val="PedmtkomenteChar"/>
    <w:uiPriority w:val="99"/>
    <w:semiHidden/>
    <w:unhideWhenUsed/>
    <w:rsid w:val="00C66829"/>
    <w:rPr>
      <w:b/>
      <w:bCs/>
    </w:rPr>
  </w:style>
  <w:style w:type="character" w:customStyle="1" w:styleId="PedmtkomenteChar">
    <w:name w:val="Předmět komentáře Char"/>
    <w:basedOn w:val="TextkomenteChar"/>
    <w:link w:val="Pedmtkomente"/>
    <w:uiPriority w:val="99"/>
    <w:semiHidden/>
    <w:rsid w:val="00C66829"/>
    <w:rPr>
      <w:b/>
      <w:bCs/>
      <w:color w:val="000000" w:themeColor="text1"/>
      <w:kern w:val="0"/>
      <w:sz w:val="20"/>
      <w:szCs w:val="20"/>
      <w14:ligatures w14:val="none"/>
    </w:rPr>
  </w:style>
  <w:style w:type="character" w:styleId="Hypertextovodkaz">
    <w:name w:val="Hyperlink"/>
    <w:basedOn w:val="Standardnpsmoodstavce"/>
    <w:uiPriority w:val="99"/>
    <w:unhideWhenUsed/>
    <w:rsid w:val="00C66829"/>
    <w:rPr>
      <w:color w:val="467886" w:themeColor="hyperlink"/>
      <w:u w:val="single"/>
    </w:rPr>
  </w:style>
  <w:style w:type="character" w:styleId="Nevyeenzmnka">
    <w:name w:val="Unresolved Mention"/>
    <w:basedOn w:val="Standardnpsmoodstavce"/>
    <w:uiPriority w:val="99"/>
    <w:semiHidden/>
    <w:unhideWhenUsed/>
    <w:rsid w:val="00C66829"/>
    <w:rPr>
      <w:color w:val="605E5C"/>
      <w:shd w:val="clear" w:color="auto" w:fill="E1DFDD"/>
    </w:rPr>
  </w:style>
  <w:style w:type="paragraph" w:styleId="Normlnweb">
    <w:name w:val="Normal (Web)"/>
    <w:basedOn w:val="Normln"/>
    <w:uiPriority w:val="99"/>
    <w:semiHidden/>
    <w:unhideWhenUsed/>
    <w:rsid w:val="00C600CA"/>
    <w:pPr>
      <w:spacing w:before="100" w:beforeAutospacing="1" w:after="100" w:afterAutospacing="1" w:line="240" w:lineRule="auto"/>
    </w:pPr>
    <w:rPr>
      <w:rFonts w:ascii="Times New Roman" w:eastAsia="Times New Roman" w:hAnsi="Times New Roman" w:cs="Times New Roman"/>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A1E3D82AD52B438E1933B2CD708287" ma:contentTypeVersion="16" ma:contentTypeDescription="Create a new document." ma:contentTypeScope="" ma:versionID="b5a96e8a78bf8a361fee7cc419c3c255">
  <xsd:schema xmlns:xsd="http://www.w3.org/2001/XMLSchema" xmlns:xs="http://www.w3.org/2001/XMLSchema" xmlns:p="http://schemas.microsoft.com/office/2006/metadata/properties" xmlns:ns2="24ab0f05-45bf-4e94-95bd-589f52d1879d" xmlns:ns3="03ebd44c-5dea-41d5-87ec-9e64b7f654ca" targetNamespace="http://schemas.microsoft.com/office/2006/metadata/properties" ma:root="true" ma:fieldsID="fa8d98f5e36ed9f46c7217a2c48480a0" ns2:_="" ns3:_="">
    <xsd:import namespace="24ab0f05-45bf-4e94-95bd-589f52d1879d"/>
    <xsd:import namespace="03ebd44c-5dea-41d5-87ec-9e64b7f65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b0f05-45bf-4e94-95bd-589f52d18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5b359e2-fdae-41c7-a0a3-a8a599e035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ebd44c-5dea-41d5-87ec-9e64b7f654c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60e2ff-6ac5-4b6e-a6c1-0351287f6448}" ma:internalName="TaxCatchAll" ma:showField="CatchAllData" ma:web="03ebd44c-5dea-41d5-87ec-9e64b7f65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ab0f05-45bf-4e94-95bd-589f52d1879d">
      <Terms xmlns="http://schemas.microsoft.com/office/infopath/2007/PartnerControls"/>
    </lcf76f155ced4ddcb4097134ff3c332f>
    <TaxCatchAll xmlns="03ebd44c-5dea-41d5-87ec-9e64b7f654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2BDD8-D27D-4A17-A6F8-6643EBCCF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b0f05-45bf-4e94-95bd-589f52d1879d"/>
    <ds:schemaRef ds:uri="03ebd44c-5dea-41d5-87ec-9e64b7f65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A46B4-8093-44B9-BCB8-134CC4AFB513}">
  <ds:schemaRefs>
    <ds:schemaRef ds:uri="http://schemas.microsoft.com/office/2006/metadata/properties"/>
    <ds:schemaRef ds:uri="http://schemas.microsoft.com/office/infopath/2007/PartnerControls"/>
    <ds:schemaRef ds:uri="24ab0f05-45bf-4e94-95bd-589f52d1879d"/>
    <ds:schemaRef ds:uri="03ebd44c-5dea-41d5-87ec-9e64b7f654ca"/>
  </ds:schemaRefs>
</ds:datastoreItem>
</file>

<file path=customXml/itemProps3.xml><?xml version="1.0" encoding="utf-8"?>
<ds:datastoreItem xmlns:ds="http://schemas.openxmlformats.org/officeDocument/2006/customXml" ds:itemID="{5F810995-21A5-4FB5-9C89-03CCD786AA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257</Words>
  <Characters>1467</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1721</CharactersWithSpaces>
  <SharedDoc>false</SharedDoc>
  <HLinks>
    <vt:vector size="6" baseType="variant">
      <vt:variant>
        <vt:i4>3801164</vt:i4>
      </vt:variant>
      <vt:variant>
        <vt:i4>0</vt:i4>
      </vt:variant>
      <vt:variant>
        <vt:i4>0</vt:i4>
      </vt:variant>
      <vt:variant>
        <vt:i4>5</vt:i4>
      </vt:variant>
      <vt:variant>
        <vt:lpwstr>mailto:jan.urbanek@upol.cz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Urbanek Jan</dc:creator>
  <cp:keywords/>
  <dc:description/>
  <cp:lastModifiedBy>Ing. Vojtěch Kupka, Ph.D.</cp:lastModifiedBy>
  <cp:revision>117</cp:revision>
  <dcterms:created xsi:type="dcterms:W3CDTF">2026-06-02T20:58:00Z</dcterms:created>
  <dcterms:modified xsi:type="dcterms:W3CDTF">2026-07-15T09:07:00Z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0x0101002FA1E3D82AD52B438E1933B2CD708287</vt:lpwstr>
  </property>
  <property fmtid="{D5CDD505-2E9C-101B-9397-08002B2CF9AE}" pid="3" name="GrammarlyDocumentId">
    <vt:lpwstr>dac7c6b0-709b-45b2-a8b6-365e64029815</vt:lpwstr>
  </property>
  <property fmtid="{D5CDD505-2E9C-101B-9397-08002B2CF9AE}" pid="4" name="MediaServiceImageTags">
    <vt:lpwstr/>
  </property>
</Properties>
</file>