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5F5" w:rsidRDefault="008D26C9" w:rsidP="00E0716D">
      <w:pPr>
        <w:jc w:val="center"/>
        <w:rPr>
          <w:b/>
          <w:sz w:val="28"/>
        </w:rPr>
      </w:pPr>
      <w:r w:rsidRPr="008D26C9">
        <w:rPr>
          <w:b/>
          <w:sz w:val="28"/>
        </w:rPr>
        <w:t xml:space="preserve">Programmable Digital-Based </w:t>
      </w:r>
      <w:proofErr w:type="spellStart"/>
      <w:r w:rsidRPr="008D26C9">
        <w:rPr>
          <w:b/>
          <w:sz w:val="28"/>
        </w:rPr>
        <w:t>Potentiostat</w:t>
      </w:r>
      <w:proofErr w:type="spellEnd"/>
      <w:r w:rsidRPr="008D26C9">
        <w:rPr>
          <w:b/>
          <w:sz w:val="28"/>
        </w:rPr>
        <w:t xml:space="preserve"> For </w:t>
      </w:r>
    </w:p>
    <w:p w:rsidR="008D26C9" w:rsidRDefault="008D26C9" w:rsidP="00E0716D">
      <w:pPr>
        <w:jc w:val="center"/>
        <w:rPr>
          <w:b/>
          <w:sz w:val="28"/>
        </w:rPr>
      </w:pPr>
      <w:r w:rsidRPr="008D26C9">
        <w:rPr>
          <w:b/>
          <w:sz w:val="28"/>
        </w:rPr>
        <w:t xml:space="preserve">Non-Enzymatic Glucose Detection </w:t>
      </w:r>
      <w:proofErr w:type="gramStart"/>
      <w:r w:rsidRPr="008D26C9">
        <w:rPr>
          <w:b/>
          <w:sz w:val="28"/>
        </w:rPr>
        <w:t>At</w:t>
      </w:r>
      <w:proofErr w:type="gramEnd"/>
      <w:r w:rsidRPr="008D26C9">
        <w:rPr>
          <w:b/>
          <w:sz w:val="28"/>
        </w:rPr>
        <w:t xml:space="preserve"> Microelectrodes</w:t>
      </w:r>
    </w:p>
    <w:p w:rsidR="008D26C9" w:rsidRPr="00A86EB9" w:rsidRDefault="008D26C9" w:rsidP="00E0716D">
      <w:pPr>
        <w:jc w:val="center"/>
        <w:rPr>
          <w:b/>
          <w:sz w:val="28"/>
        </w:rPr>
      </w:pPr>
    </w:p>
    <w:p w:rsidR="008D26C9" w:rsidRPr="008D26C9" w:rsidRDefault="008D26C9" w:rsidP="00E0716D">
      <w:pPr>
        <w:jc w:val="center"/>
        <w:rPr>
          <w:lang w:val="it-IT"/>
        </w:rPr>
      </w:pPr>
      <w:r w:rsidRPr="008D26C9">
        <w:rPr>
          <w:lang w:val="it-IT"/>
        </w:rPr>
        <w:t xml:space="preserve">Andrea De Gregorio </w:t>
      </w:r>
      <w:r w:rsidRPr="008D26C9">
        <w:rPr>
          <w:vertAlign w:val="superscript"/>
          <w:lang w:val="it-IT"/>
        </w:rPr>
        <w:t>a</w:t>
      </w:r>
      <w:r w:rsidRPr="008D26C9">
        <w:rPr>
          <w:lang w:val="it-IT"/>
        </w:rPr>
        <w:t xml:space="preserve">, Simone Luigi Marasso </w:t>
      </w:r>
      <w:proofErr w:type="spellStart"/>
      <w:proofErr w:type="gramStart"/>
      <w:r>
        <w:rPr>
          <w:vertAlign w:val="superscript"/>
          <w:lang w:val="it-IT"/>
        </w:rPr>
        <w:t>b,c</w:t>
      </w:r>
      <w:proofErr w:type="spellEnd"/>
      <w:r>
        <w:rPr>
          <w:vertAlign w:val="superscript"/>
          <w:lang w:val="it-IT"/>
        </w:rPr>
        <w:t>,</w:t>
      </w:r>
      <w:r w:rsidRPr="008D26C9">
        <w:rPr>
          <w:lang w:val="it-IT"/>
        </w:rPr>
        <w:t>,</w:t>
      </w:r>
      <w:proofErr w:type="gramEnd"/>
      <w:r w:rsidRPr="008D26C9">
        <w:rPr>
          <w:lang w:val="it-IT"/>
        </w:rPr>
        <w:t xml:space="preserve"> Salvatore Guastella </w:t>
      </w:r>
      <w:r w:rsidRPr="008D26C9">
        <w:rPr>
          <w:vertAlign w:val="superscript"/>
          <w:lang w:val="it-IT"/>
        </w:rPr>
        <w:t>a</w:t>
      </w:r>
      <w:r w:rsidRPr="008D26C9">
        <w:rPr>
          <w:lang w:val="it-IT"/>
        </w:rPr>
        <w:t>,</w:t>
      </w:r>
    </w:p>
    <w:p w:rsidR="008D26C9" w:rsidRPr="008D26C9" w:rsidRDefault="008D26C9" w:rsidP="008D26C9">
      <w:pPr>
        <w:jc w:val="center"/>
        <w:rPr>
          <w:lang w:val="it-IT"/>
        </w:rPr>
      </w:pPr>
      <w:r w:rsidRPr="008D26C9">
        <w:rPr>
          <w:lang w:val="it-IT"/>
        </w:rPr>
        <w:t xml:space="preserve"> Andrea Lamberti </w:t>
      </w:r>
      <w:proofErr w:type="spellStart"/>
      <w:proofErr w:type="gramStart"/>
      <w:r w:rsidRPr="008D26C9">
        <w:rPr>
          <w:vertAlign w:val="superscript"/>
          <w:lang w:val="it-IT"/>
        </w:rPr>
        <w:t>a,</w:t>
      </w:r>
      <w:r>
        <w:rPr>
          <w:vertAlign w:val="superscript"/>
          <w:lang w:val="it-IT"/>
        </w:rPr>
        <w:t>d</w:t>
      </w:r>
      <w:proofErr w:type="spellEnd"/>
      <w:proofErr w:type="gramEnd"/>
      <w:r w:rsidRPr="008D26C9">
        <w:rPr>
          <w:lang w:val="it-IT"/>
        </w:rPr>
        <w:t xml:space="preserve">, Paolo Stefano Crovetti </w:t>
      </w:r>
      <w:r w:rsidRPr="008D26C9">
        <w:rPr>
          <w:vertAlign w:val="superscript"/>
          <w:lang w:val="it-IT"/>
        </w:rPr>
        <w:t>a</w:t>
      </w:r>
      <w:r>
        <w:rPr>
          <w:lang w:val="it-IT"/>
        </w:rPr>
        <w:t xml:space="preserve">, </w:t>
      </w:r>
      <w:r>
        <w:rPr>
          <w:u w:val="single"/>
          <w:lang w:val="it-IT"/>
        </w:rPr>
        <w:t xml:space="preserve">Mara Serrapede* </w:t>
      </w:r>
      <w:proofErr w:type="spellStart"/>
      <w:r w:rsidRPr="008D26C9">
        <w:rPr>
          <w:u w:val="single"/>
          <w:vertAlign w:val="superscript"/>
          <w:lang w:val="it-IT"/>
        </w:rPr>
        <w:t>a,</w:t>
      </w:r>
      <w:r>
        <w:rPr>
          <w:u w:val="single"/>
          <w:vertAlign w:val="superscript"/>
          <w:lang w:val="it-IT"/>
        </w:rPr>
        <w:t>d</w:t>
      </w:r>
      <w:proofErr w:type="spellEnd"/>
      <w:r w:rsidRPr="008D26C9">
        <w:rPr>
          <w:i/>
          <w:lang w:val="it-IT"/>
        </w:rPr>
        <w:t xml:space="preserve"> </w:t>
      </w:r>
    </w:p>
    <w:p w:rsidR="00325004" w:rsidRDefault="00325004" w:rsidP="00E0716D">
      <w:pPr>
        <w:jc w:val="center"/>
        <w:rPr>
          <w:i/>
          <w:lang w:val="it-IT"/>
        </w:rPr>
      </w:pPr>
    </w:p>
    <w:p w:rsidR="008D26C9" w:rsidRDefault="008D26C9" w:rsidP="008D26C9">
      <w:pPr>
        <w:jc w:val="center"/>
        <w:rPr>
          <w:i/>
          <w:lang w:val="it-IT"/>
        </w:rPr>
      </w:pPr>
      <w:r w:rsidRPr="00341616">
        <w:rPr>
          <w:i/>
          <w:lang w:val="it-IT"/>
        </w:rPr>
        <w:t xml:space="preserve">a Politecnico di Torino, Dipartimento di Scienza Applicata e Tecnologia (DISAT), Corso Duca Degli Abruzzi, 24, 10129, </w:t>
      </w:r>
      <w:proofErr w:type="spellStart"/>
      <w:r w:rsidRPr="00341616">
        <w:rPr>
          <w:i/>
          <w:lang w:val="it-IT"/>
        </w:rPr>
        <w:t>Turin</w:t>
      </w:r>
      <w:proofErr w:type="spellEnd"/>
      <w:r w:rsidRPr="00341616">
        <w:rPr>
          <w:i/>
          <w:lang w:val="it-IT"/>
        </w:rPr>
        <w:t xml:space="preserve">, </w:t>
      </w:r>
      <w:proofErr w:type="spellStart"/>
      <w:r w:rsidRPr="00341616">
        <w:rPr>
          <w:i/>
          <w:lang w:val="it-IT"/>
        </w:rPr>
        <w:t>Italy</w:t>
      </w:r>
      <w:proofErr w:type="spellEnd"/>
      <w:r w:rsidRPr="00341616">
        <w:rPr>
          <w:i/>
          <w:lang w:val="it-IT"/>
        </w:rPr>
        <w:t xml:space="preserve"> </w:t>
      </w:r>
    </w:p>
    <w:p w:rsidR="00813C43" w:rsidRDefault="008D26C9" w:rsidP="00813C43">
      <w:pPr>
        <w:jc w:val="center"/>
        <w:rPr>
          <w:i/>
          <w:lang w:val="it-IT"/>
        </w:rPr>
      </w:pPr>
      <w:r>
        <w:rPr>
          <w:i/>
          <w:lang w:val="it-IT"/>
        </w:rPr>
        <w:t>b</w:t>
      </w:r>
      <w:r w:rsidR="004350C5">
        <w:rPr>
          <w:i/>
          <w:lang w:val="it-IT"/>
        </w:rPr>
        <w:t xml:space="preserve"> </w:t>
      </w:r>
      <w:r w:rsidR="00813C43" w:rsidRPr="00813C43">
        <w:rPr>
          <w:i/>
          <w:lang w:val="it-IT"/>
        </w:rPr>
        <w:t xml:space="preserve">IMEM-CNR (Istituto dei Materiali per l'Elettronica ed il Magnetismo), Parco Area delle Scienze, 37/A, 43124 Parma PR, </w:t>
      </w:r>
      <w:proofErr w:type="spellStart"/>
      <w:r w:rsidR="00813C43" w:rsidRPr="00813C43">
        <w:rPr>
          <w:i/>
          <w:lang w:val="it-IT"/>
        </w:rPr>
        <w:t>Italy</w:t>
      </w:r>
      <w:proofErr w:type="spellEnd"/>
    </w:p>
    <w:p w:rsidR="008D26C9" w:rsidRPr="00341616" w:rsidRDefault="00813C43" w:rsidP="00813C43">
      <w:pPr>
        <w:jc w:val="center"/>
        <w:rPr>
          <w:i/>
          <w:lang w:val="it-IT"/>
        </w:rPr>
      </w:pPr>
      <w:r>
        <w:rPr>
          <w:i/>
          <w:lang w:val="it-IT"/>
        </w:rPr>
        <w:t xml:space="preserve">c </w:t>
      </w:r>
      <w:proofErr w:type="spellStart"/>
      <w:r w:rsidRPr="00813C43">
        <w:rPr>
          <w:i/>
          <w:lang w:val="it-IT"/>
        </w:rPr>
        <w:t>PiQuET</w:t>
      </w:r>
      <w:proofErr w:type="spellEnd"/>
      <w:r w:rsidRPr="00813C43">
        <w:rPr>
          <w:i/>
          <w:lang w:val="it-IT"/>
        </w:rPr>
        <w:t xml:space="preserve">-Piemonte Quantum </w:t>
      </w:r>
      <w:proofErr w:type="spellStart"/>
      <w:r w:rsidRPr="00813C43">
        <w:rPr>
          <w:i/>
          <w:lang w:val="it-IT"/>
        </w:rPr>
        <w:t>Enabling</w:t>
      </w:r>
      <w:proofErr w:type="spellEnd"/>
      <w:r w:rsidRPr="00813C43">
        <w:rPr>
          <w:i/>
          <w:lang w:val="it-IT"/>
        </w:rPr>
        <w:t xml:space="preserve"> Technology, </w:t>
      </w:r>
      <w:proofErr w:type="spellStart"/>
      <w:r w:rsidRPr="00813C43">
        <w:rPr>
          <w:i/>
          <w:lang w:val="it-IT"/>
        </w:rPr>
        <w:t>Str</w:t>
      </w:r>
      <w:proofErr w:type="spellEnd"/>
      <w:r w:rsidRPr="00813C43">
        <w:rPr>
          <w:i/>
          <w:lang w:val="it-IT"/>
        </w:rPr>
        <w:t xml:space="preserve">. delle </w:t>
      </w:r>
      <w:proofErr w:type="spellStart"/>
      <w:r w:rsidRPr="00813C43">
        <w:rPr>
          <w:i/>
          <w:lang w:val="it-IT"/>
        </w:rPr>
        <w:t>Cacce</w:t>
      </w:r>
      <w:proofErr w:type="spellEnd"/>
      <w:r w:rsidRPr="00813C43">
        <w:rPr>
          <w:i/>
          <w:lang w:val="it-IT"/>
        </w:rPr>
        <w:t xml:space="preserve">, 91, 10135 Torino TO, </w:t>
      </w:r>
      <w:proofErr w:type="spellStart"/>
      <w:r w:rsidRPr="00813C43">
        <w:rPr>
          <w:i/>
          <w:lang w:val="it-IT"/>
        </w:rPr>
        <w:t>Italy</w:t>
      </w:r>
      <w:bookmarkStart w:id="0" w:name="_GoBack"/>
      <w:bookmarkEnd w:id="0"/>
      <w:proofErr w:type="spellEnd"/>
    </w:p>
    <w:p w:rsidR="008D26C9" w:rsidRPr="008D26C9" w:rsidRDefault="008D26C9" w:rsidP="008D26C9">
      <w:pPr>
        <w:jc w:val="center"/>
        <w:rPr>
          <w:i/>
          <w:lang w:val="it-IT"/>
        </w:rPr>
      </w:pPr>
      <w:proofErr w:type="gramStart"/>
      <w:r>
        <w:rPr>
          <w:i/>
          <w:lang w:val="it-IT"/>
        </w:rPr>
        <w:t>d</w:t>
      </w:r>
      <w:r w:rsidRPr="00341616">
        <w:rPr>
          <w:i/>
          <w:lang w:val="it-IT"/>
        </w:rPr>
        <w:t xml:space="preserve"> Istituto</w:t>
      </w:r>
      <w:proofErr w:type="gramEnd"/>
      <w:r w:rsidRPr="00341616">
        <w:rPr>
          <w:i/>
          <w:lang w:val="it-IT"/>
        </w:rPr>
        <w:t xml:space="preserve"> Italiano di Tecnologia, Center for </w:t>
      </w:r>
      <w:proofErr w:type="spellStart"/>
      <w:r w:rsidRPr="00341616">
        <w:rPr>
          <w:i/>
          <w:lang w:val="it-IT"/>
        </w:rPr>
        <w:t>Sustainable</w:t>
      </w:r>
      <w:proofErr w:type="spellEnd"/>
      <w:r w:rsidRPr="00341616">
        <w:rPr>
          <w:i/>
          <w:lang w:val="it-IT"/>
        </w:rPr>
        <w:t xml:space="preserve"> Future Technologies, Via Livorno 60, 10144, </w:t>
      </w:r>
      <w:proofErr w:type="spellStart"/>
      <w:r w:rsidRPr="00341616">
        <w:rPr>
          <w:i/>
          <w:lang w:val="it-IT"/>
        </w:rPr>
        <w:t>Turin</w:t>
      </w:r>
      <w:proofErr w:type="spellEnd"/>
      <w:r w:rsidRPr="00341616">
        <w:rPr>
          <w:i/>
          <w:lang w:val="it-IT"/>
        </w:rPr>
        <w:t xml:space="preserve">, </w:t>
      </w:r>
      <w:proofErr w:type="spellStart"/>
      <w:r w:rsidRPr="00341616">
        <w:rPr>
          <w:i/>
          <w:lang w:val="it-IT"/>
        </w:rPr>
        <w:t>Italy</w:t>
      </w:r>
      <w:proofErr w:type="spellEnd"/>
      <w:r w:rsidRPr="00341616">
        <w:rPr>
          <w:i/>
          <w:lang w:val="it-IT"/>
        </w:rPr>
        <w:t xml:space="preserve"> </w:t>
      </w:r>
    </w:p>
    <w:p w:rsidR="008D26C9" w:rsidRPr="008D26C9" w:rsidRDefault="008D26C9" w:rsidP="008D26C9">
      <w:pPr>
        <w:jc w:val="center"/>
        <w:rPr>
          <w:i/>
          <w:lang w:val="it-IT"/>
        </w:rPr>
      </w:pPr>
    </w:p>
    <w:p w:rsidR="008D26C9" w:rsidRDefault="008D26C9" w:rsidP="008D26C9">
      <w:pPr>
        <w:jc w:val="center"/>
        <w:rPr>
          <w:i/>
        </w:rPr>
      </w:pPr>
      <w:hyperlink r:id="rId4" w:history="1">
        <w:r w:rsidRPr="00BC25CA">
          <w:rPr>
            <w:rStyle w:val="Collegamentoipertestuale"/>
            <w:i/>
          </w:rPr>
          <w:t>mara.serrapede@polito.it</w:t>
        </w:r>
      </w:hyperlink>
    </w:p>
    <w:p w:rsidR="008D26C9" w:rsidRDefault="008D26C9" w:rsidP="008D26C9">
      <w:pPr>
        <w:jc w:val="center"/>
      </w:pPr>
    </w:p>
    <w:p w:rsidR="008D26C9" w:rsidRDefault="00FD05F5" w:rsidP="00E0716D">
      <w:pPr>
        <w:jc w:val="both"/>
      </w:pPr>
      <w:r w:rsidRPr="00FD05F5">
        <w:t xml:space="preserve">This work presents an ultra-low voltage and ultralow power </w:t>
      </w:r>
      <w:proofErr w:type="spellStart"/>
      <w:r w:rsidRPr="00FD05F5">
        <w:t>chronoamperometric</w:t>
      </w:r>
      <w:proofErr w:type="spellEnd"/>
      <w:r w:rsidRPr="00FD05F5">
        <w:t xml:space="preserve"> electrochemical sensor readout integrated circuit (IC) in 130nm CMOS for non-enzymatic glucose detection featuring a reconfigurable Digital-Based (DB) </w:t>
      </w:r>
      <w:proofErr w:type="spellStart"/>
      <w:r w:rsidRPr="00FD05F5">
        <w:t>Potentiostat</w:t>
      </w:r>
      <w:proofErr w:type="spellEnd"/>
      <w:r w:rsidRPr="00FD05F5">
        <w:t xml:space="preserve">. The signal transfer and noise characteristics of the new digital-based architecture are analytically described in the frequency domain for the first time by an equivalent linearized model that is validated by simulations and experiments. Based on experiments, the proposed DB </w:t>
      </w:r>
      <w:proofErr w:type="spellStart"/>
      <w:r w:rsidRPr="00FD05F5">
        <w:t>potentiostat</w:t>
      </w:r>
      <w:proofErr w:type="spellEnd"/>
      <w:r w:rsidRPr="00FD05F5">
        <w:t xml:space="preserve"> enables the detection of a wide electrochemical current range, spanning from 600 </w:t>
      </w:r>
      <w:proofErr w:type="spellStart"/>
      <w:r w:rsidRPr="00FD05F5">
        <w:t>pA</w:t>
      </w:r>
      <w:proofErr w:type="spellEnd"/>
      <w:r w:rsidRPr="00FD05F5">
        <w:t xml:space="preserve"> to 650 </w:t>
      </w:r>
      <w:proofErr w:type="spellStart"/>
      <w:r w:rsidRPr="00FD05F5">
        <w:t>nA</w:t>
      </w:r>
      <w:proofErr w:type="spellEnd"/>
      <w:r w:rsidRPr="00FD05F5">
        <w:t>, with R</w:t>
      </w:r>
      <w:r w:rsidRPr="00FD05F5">
        <w:rPr>
          <w:vertAlign w:val="superscript"/>
        </w:rPr>
        <w:t>2</w:t>
      </w:r>
      <w:r w:rsidRPr="00FD05F5">
        <w:t xml:space="preserve">=0.991 linearity and consumes only 1.65nW (53.5 </w:t>
      </w:r>
      <w:proofErr w:type="spellStart"/>
      <w:r w:rsidRPr="00FD05F5">
        <w:t>nW</w:t>
      </w:r>
      <w:proofErr w:type="spellEnd"/>
      <w:r w:rsidRPr="00FD05F5">
        <w:t xml:space="preserve">) at V </w:t>
      </w:r>
      <w:proofErr w:type="spellStart"/>
      <w:r w:rsidRPr="00FD05F5">
        <w:t>dd</w:t>
      </w:r>
      <w:proofErr w:type="spellEnd"/>
      <w:r w:rsidRPr="00FD05F5">
        <w:t xml:space="preserve"> = 300mV </w:t>
      </w:r>
      <w:proofErr w:type="gramStart"/>
      <w:r w:rsidRPr="00FD05F5">
        <w:t>( V</w:t>
      </w:r>
      <w:proofErr w:type="gramEnd"/>
      <w:r w:rsidRPr="00FD05F5">
        <w:t xml:space="preserve"> </w:t>
      </w:r>
      <w:proofErr w:type="spellStart"/>
      <w:r w:rsidRPr="00FD05F5">
        <w:t>dd</w:t>
      </w:r>
      <w:proofErr w:type="spellEnd"/>
      <w:r w:rsidRPr="00FD05F5">
        <w:t xml:space="preserve"> = 500 mV). The proposed DB readout is tested in a proof-of-concept platform for </w:t>
      </w:r>
      <w:proofErr w:type="spellStart"/>
      <w:r w:rsidRPr="00FD05F5">
        <w:t>nonenzymatic</w:t>
      </w:r>
      <w:proofErr w:type="spellEnd"/>
      <w:r w:rsidRPr="00FD05F5">
        <w:t xml:space="preserve"> glucose detection with nanostructured microelectrodes, demonstrating successful glucose detection at physiological levels at the lowest reported voltage and power, even in the presence of an </w:t>
      </w:r>
      <w:proofErr w:type="spellStart"/>
      <w:r w:rsidRPr="00FD05F5">
        <w:t>interferent</w:t>
      </w:r>
      <w:proofErr w:type="spellEnd"/>
      <w:r w:rsidRPr="00FD05F5">
        <w:t xml:space="preserve"> (ascorbic acid) and under uncontrolled environmental conditions, thus revealing a strong potential for emerging Point of Care (</w:t>
      </w:r>
      <w:proofErr w:type="spellStart"/>
      <w:r w:rsidRPr="00FD05F5">
        <w:t>PoC</w:t>
      </w:r>
      <w:proofErr w:type="spellEnd"/>
      <w:r w:rsidRPr="00FD05F5">
        <w:t>) diagnostics applications.</w:t>
      </w:r>
    </w:p>
    <w:p w:rsidR="00FD05F5" w:rsidRDefault="00FD05F5" w:rsidP="00E0716D">
      <w:pPr>
        <w:jc w:val="both"/>
      </w:pPr>
    </w:p>
    <w:p w:rsidR="00FD05F5" w:rsidRDefault="00FD05F5" w:rsidP="00FD05F5">
      <w:pPr>
        <w:jc w:val="both"/>
      </w:pPr>
      <w:r>
        <w:t xml:space="preserve">[1] J. Kim, A. S. Campbell, B. </w:t>
      </w:r>
      <w:r>
        <w:t xml:space="preserve">E. F. de </w:t>
      </w:r>
      <w:proofErr w:type="spellStart"/>
      <w:r>
        <w:t>A´</w:t>
      </w:r>
      <w:r>
        <w:t>vila</w:t>
      </w:r>
      <w:proofErr w:type="spellEnd"/>
      <w:r>
        <w:t>, and J. Wang, “Wearable biosensors for healthcare monitoring,” Nature Biotechnology, vol. 37, pp. 389–406, 2019.</w:t>
      </w:r>
    </w:p>
    <w:p w:rsidR="00FD05F5" w:rsidRDefault="00FD05F5" w:rsidP="00FD05F5">
      <w:pPr>
        <w:jc w:val="both"/>
      </w:pPr>
      <w:r>
        <w:t xml:space="preserve">[2] A. </w:t>
      </w:r>
      <w:proofErr w:type="spellStart"/>
      <w:r>
        <w:t>Meimandi</w:t>
      </w:r>
      <w:proofErr w:type="spellEnd"/>
      <w:r>
        <w:t xml:space="preserve">, G. L. </w:t>
      </w:r>
      <w:proofErr w:type="spellStart"/>
      <w:r>
        <w:t>Barbruni</w:t>
      </w:r>
      <w:proofErr w:type="spellEnd"/>
      <w:r>
        <w:t xml:space="preserve">, P. S. </w:t>
      </w:r>
      <w:proofErr w:type="spellStart"/>
      <w:r>
        <w:t>Crovetti</w:t>
      </w:r>
      <w:proofErr w:type="spellEnd"/>
      <w:r>
        <w:t xml:space="preserve">, and S. Carrara, “Sub- 9 × 29 μm2, 1.2nw, fully digital </w:t>
      </w:r>
      <w:proofErr w:type="spellStart"/>
      <w:r>
        <w:t>potentiostat</w:t>
      </w:r>
      <w:proofErr w:type="spellEnd"/>
      <w:r>
        <w:t xml:space="preserve"> design for dopamine sensing,” IEEE Sensors Journal, vol. 25, no. 20, pp. 38792–38799, 2025.</w:t>
      </w:r>
    </w:p>
    <w:p w:rsidR="00FD05F5" w:rsidRDefault="00FD05F5" w:rsidP="00FD05F5">
      <w:pPr>
        <w:jc w:val="both"/>
      </w:pPr>
      <w:r>
        <w:t xml:space="preserve">[3] P. S. </w:t>
      </w:r>
      <w:proofErr w:type="spellStart"/>
      <w:r>
        <w:t>Crovetti</w:t>
      </w:r>
      <w:proofErr w:type="spellEnd"/>
      <w:r>
        <w:t>, “A digital-based analog differential circuit,” IEEE Transactions on Circuits and Systems I: Regular Papers, vol. 60, no. 12, pp. 3107–3116, 2013.</w:t>
      </w:r>
    </w:p>
    <w:p w:rsidR="00FD05F5" w:rsidRDefault="00FD05F5" w:rsidP="00FD05F5">
      <w:pPr>
        <w:jc w:val="both"/>
      </w:pPr>
      <w:r>
        <w:t>[4] S. A. G. Evans, J. M. Elliott, L. M. Andrews, P. N. Bartlett, P. J. Doyle, and G. Denuault, “Detection of hydrogen peroxide at mesoporous platinum microelectrodes,” Analytical Chemistry, vol. 74, no. 6, pp. 1322–1326, 2002.</w:t>
      </w:r>
    </w:p>
    <w:p w:rsidR="00FD05F5" w:rsidRDefault="00FD05F5" w:rsidP="00FD05F5">
      <w:pPr>
        <w:jc w:val="both"/>
      </w:pPr>
      <w:r>
        <w:t xml:space="preserve">[5] M. Serrapede, G. Denuault, M. </w:t>
      </w:r>
      <w:proofErr w:type="spellStart"/>
      <w:r>
        <w:t>Sosna</w:t>
      </w:r>
      <w:proofErr w:type="spellEnd"/>
      <w:r>
        <w:t xml:space="preserve">, G. L. </w:t>
      </w:r>
      <w:proofErr w:type="spellStart"/>
      <w:r>
        <w:t>Pesce</w:t>
      </w:r>
      <w:proofErr w:type="spellEnd"/>
      <w:r>
        <w:t xml:space="preserve">, and R. J. Ball, “Scanning electrochemical microscopy: Using the potentiometric mode of </w:t>
      </w:r>
      <w:proofErr w:type="spellStart"/>
      <w:r>
        <w:t>secm</w:t>
      </w:r>
      <w:proofErr w:type="spellEnd"/>
      <w:r>
        <w:t xml:space="preserve"> to study the mixed potential arising from two independent redox processes,” Analytical Chemistry, vol. 85, no. 17, pp. 8341–8346, 2013.</w:t>
      </w:r>
    </w:p>
    <w:sectPr w:rsidR="00FD05F5"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4E"/>
    <w:family w:val="auto"/>
    <w:pitch w:val="variable"/>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004"/>
    <w:rsid w:val="00041EFD"/>
    <w:rsid w:val="00325004"/>
    <w:rsid w:val="004350C5"/>
    <w:rsid w:val="00536366"/>
    <w:rsid w:val="00685C1A"/>
    <w:rsid w:val="006A49AD"/>
    <w:rsid w:val="00813C43"/>
    <w:rsid w:val="008D26C9"/>
    <w:rsid w:val="00B545B8"/>
    <w:rsid w:val="00E0716D"/>
    <w:rsid w:val="00F97641"/>
    <w:rsid w:val="00FD05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3FA078"/>
  <w14:defaultImageDpi w14:val="300"/>
  <w15:docId w15:val="{D3199717-ADBD-49B1-BA93-EEE2FD8BC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0716D"/>
    <w:pPr>
      <w:widowControl w:val="0"/>
    </w:pPr>
    <w:rPr>
      <w:snapToGrid w:val="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D26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9134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ra.serrapede@polito.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446</Words>
  <Characters>2543</Characters>
  <Application>Microsoft Office Word</Application>
  <DocSecurity>0</DocSecurity>
  <Lines>21</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Mara Serrapede</cp:lastModifiedBy>
  <cp:revision>3</cp:revision>
  <cp:lastPrinted>2013-10-21T12:07:00Z</cp:lastPrinted>
  <dcterms:created xsi:type="dcterms:W3CDTF">2026-03-20T17:14:00Z</dcterms:created>
  <dcterms:modified xsi:type="dcterms:W3CDTF">2026-03-20T17:25:00Z</dcterms:modified>
</cp:coreProperties>
</file>