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D2DE3C" w14:textId="77777777" w:rsidR="00325004" w:rsidRPr="00A86EB9" w:rsidRDefault="00990D0D" w:rsidP="00990D0D">
      <w:pPr>
        <w:jc w:val="center"/>
        <w:rPr>
          <w:b/>
          <w:sz w:val="28"/>
        </w:rPr>
      </w:pPr>
      <w:r>
        <w:rPr>
          <w:b/>
          <w:sz w:val="28"/>
        </w:rPr>
        <w:t xml:space="preserve">A </w:t>
      </w:r>
      <w:r w:rsidRPr="00990D0D">
        <w:rPr>
          <w:b/>
          <w:sz w:val="28"/>
        </w:rPr>
        <w:t xml:space="preserve">Comparative Study of Fabrication Routes for </w:t>
      </w:r>
      <w:r>
        <w:rPr>
          <w:b/>
          <w:sz w:val="28"/>
        </w:rPr>
        <w:t xml:space="preserve">Gold Nanoparticle Decorated </w:t>
      </w:r>
      <w:r w:rsidRPr="00990D0D">
        <w:rPr>
          <w:b/>
          <w:sz w:val="28"/>
        </w:rPr>
        <w:t>Semi</w:t>
      </w:r>
      <w:r>
        <w:rPr>
          <w:b/>
          <w:sz w:val="28"/>
        </w:rPr>
        <w:t>t</w:t>
      </w:r>
      <w:r w:rsidRPr="00990D0D">
        <w:rPr>
          <w:b/>
          <w:sz w:val="28"/>
        </w:rPr>
        <w:t xml:space="preserve">ransparent Titania Nanotube </w:t>
      </w:r>
      <w:r>
        <w:rPr>
          <w:b/>
          <w:sz w:val="28"/>
        </w:rPr>
        <w:t>Electrode Materials</w:t>
      </w:r>
    </w:p>
    <w:p w14:paraId="25A47D43" w14:textId="77777777" w:rsidR="003875F5" w:rsidRPr="00951987" w:rsidRDefault="003875F5" w:rsidP="00E0716D">
      <w:pPr>
        <w:jc w:val="center"/>
        <w:rPr>
          <w:lang w:val="pl-PL"/>
        </w:rPr>
      </w:pPr>
      <w:r w:rsidRPr="00951987">
        <w:rPr>
          <w:u w:val="single"/>
          <w:lang w:val="pl-PL"/>
        </w:rPr>
        <w:t>Saiful Islam Khan,</w:t>
      </w:r>
      <w:r w:rsidRPr="00951987">
        <w:rPr>
          <w:lang w:val="pl-PL"/>
        </w:rPr>
        <w:t xml:space="preserve"> Katarzyna Siuzdak, Katarzyna Grochowska</w:t>
      </w:r>
    </w:p>
    <w:p w14:paraId="32664889" w14:textId="77777777" w:rsidR="003875F5" w:rsidRDefault="003875F5" w:rsidP="00E0716D">
      <w:pPr>
        <w:jc w:val="center"/>
        <w:rPr>
          <w:i/>
        </w:rPr>
      </w:pPr>
      <w:r w:rsidRPr="003875F5">
        <w:rPr>
          <w:i/>
        </w:rPr>
        <w:t xml:space="preserve">Centre of Plasma and Laser Engineering, Institute of Fluid-Flow Machinery, Polish Academy of Sciences, </w:t>
      </w:r>
      <w:proofErr w:type="spellStart"/>
      <w:r w:rsidRPr="003875F5">
        <w:rPr>
          <w:i/>
        </w:rPr>
        <w:t>Fiszera</w:t>
      </w:r>
      <w:proofErr w:type="spellEnd"/>
      <w:r w:rsidRPr="003875F5">
        <w:rPr>
          <w:i/>
        </w:rPr>
        <w:t xml:space="preserve"> 14 </w:t>
      </w:r>
      <w:proofErr w:type="spellStart"/>
      <w:r w:rsidRPr="003875F5">
        <w:rPr>
          <w:i/>
        </w:rPr>
        <w:t>st.</w:t>
      </w:r>
      <w:proofErr w:type="spellEnd"/>
      <w:r w:rsidRPr="003875F5">
        <w:rPr>
          <w:i/>
        </w:rPr>
        <w:t xml:space="preserve">, 80-231 </w:t>
      </w:r>
      <w:proofErr w:type="spellStart"/>
      <w:r w:rsidRPr="003875F5">
        <w:rPr>
          <w:i/>
        </w:rPr>
        <w:t>Gdańsk</w:t>
      </w:r>
      <w:proofErr w:type="spellEnd"/>
      <w:r w:rsidRPr="003875F5">
        <w:rPr>
          <w:i/>
        </w:rPr>
        <w:t>, Poland</w:t>
      </w:r>
    </w:p>
    <w:p w14:paraId="18F97767" w14:textId="77777777" w:rsidR="00685C1A" w:rsidRPr="00685C1A" w:rsidRDefault="004235C3" w:rsidP="00E0716D">
      <w:pPr>
        <w:jc w:val="center"/>
        <w:rPr>
          <w:i/>
        </w:rPr>
      </w:pPr>
      <w:r>
        <w:rPr>
          <w:i/>
        </w:rPr>
        <w:t>E-mail</w:t>
      </w:r>
      <w:r w:rsidR="003875F5">
        <w:rPr>
          <w:i/>
        </w:rPr>
        <w:t xml:space="preserve"> address: </w:t>
      </w:r>
      <w:hyperlink r:id="rId5" w:history="1">
        <w:r w:rsidR="003875F5" w:rsidRPr="00CA6539">
          <w:rPr>
            <w:rStyle w:val="Hipercze"/>
            <w:i/>
          </w:rPr>
          <w:t>skhan@imp.gda.pl</w:t>
        </w:r>
      </w:hyperlink>
      <w:r w:rsidR="003875F5">
        <w:rPr>
          <w:i/>
        </w:rPr>
        <w:t xml:space="preserve">  </w:t>
      </w:r>
    </w:p>
    <w:p w14:paraId="356676C5" w14:textId="77777777" w:rsidR="00325004" w:rsidRDefault="00325004" w:rsidP="00E0716D">
      <w:pPr>
        <w:jc w:val="center"/>
      </w:pPr>
    </w:p>
    <w:p w14:paraId="36E740EE" w14:textId="77777777" w:rsidR="00840612" w:rsidRPr="001E0821" w:rsidRDefault="00441626" w:rsidP="001E0821">
      <w:pPr>
        <w:ind w:firstLine="720"/>
        <w:jc w:val="both"/>
      </w:pPr>
      <w:r w:rsidRPr="00441626">
        <w:t xml:space="preserve">Controlled fabrication process of semitransparent titania nanotube architectures on transparent conductive oxide coated glass substrates is crucial for advanced </w:t>
      </w:r>
      <w:proofErr w:type="spellStart"/>
      <w:r w:rsidRPr="00441626">
        <w:t>photoelectrochemical</w:t>
      </w:r>
      <w:proofErr w:type="spellEnd"/>
      <w:r w:rsidRPr="00441626">
        <w:t xml:space="preserve"> applications. Gold nanoparticles decorated anodic titania nanotubes, exhibiting localized surface </w:t>
      </w:r>
      <w:proofErr w:type="spellStart"/>
      <w:r w:rsidRPr="00441626">
        <w:t>plasmon</w:t>
      </w:r>
      <w:proofErr w:type="spellEnd"/>
      <w:r w:rsidRPr="00441626">
        <w:t xml:space="preserve"> resonance, have the potential to improve </w:t>
      </w:r>
      <w:proofErr w:type="spellStart"/>
      <w:r w:rsidRPr="00441626">
        <w:t>photocatalytic</w:t>
      </w:r>
      <w:proofErr w:type="spellEnd"/>
      <w:r w:rsidRPr="00441626">
        <w:t xml:space="preserve"> activity, visible light absorption, nonlinear optical behavior, and the efficiency of solar energy and photonic devices.</w:t>
      </w:r>
      <w:r>
        <w:t xml:space="preserve"> </w:t>
      </w:r>
      <w:r w:rsidRPr="00441626">
        <w:t>In this study, we systematically compare different fabrication strategies to obtain gold containing semitransparent titania nanotube</w:t>
      </w:r>
      <w:r w:rsidR="001E0821">
        <w:t>s</w:t>
      </w:r>
      <w:r w:rsidRPr="00441626">
        <w:t xml:space="preserve"> via film deposition, electrochemical </w:t>
      </w:r>
      <w:proofErr w:type="spellStart"/>
      <w:r w:rsidRPr="00441626">
        <w:t>anodization</w:t>
      </w:r>
      <w:proofErr w:type="spellEnd"/>
      <w:r w:rsidRPr="00441626">
        <w:t>, calcination, and modification, to elucidate structure</w:t>
      </w:r>
      <w:r w:rsidR="001E0821">
        <w:t>-</w:t>
      </w:r>
      <w:r w:rsidRPr="00441626">
        <w:t xml:space="preserve">property relationships governing </w:t>
      </w:r>
      <w:proofErr w:type="spellStart"/>
      <w:r w:rsidRPr="00441626">
        <w:t>photoactivity</w:t>
      </w:r>
      <w:proofErr w:type="spellEnd"/>
      <w:r w:rsidRPr="00441626">
        <w:t xml:space="preserve"> and oxygen evolution reaction (OER) performance.</w:t>
      </w:r>
      <w:r w:rsidR="003875F5">
        <w:rPr>
          <w:sz w:val="18"/>
          <w:szCs w:val="18"/>
        </w:rPr>
        <w:t xml:space="preserve">  </w:t>
      </w:r>
      <w:r w:rsidR="00912EB2">
        <w:rPr>
          <w:sz w:val="18"/>
          <w:szCs w:val="18"/>
        </w:rPr>
        <w:t xml:space="preserve">      </w:t>
      </w:r>
    </w:p>
    <w:p w14:paraId="60B2AA60" w14:textId="48F14537" w:rsidR="00441626" w:rsidRDefault="00F975E1" w:rsidP="003E7C20">
      <w:pPr>
        <w:ind w:firstLine="720"/>
        <w:jc w:val="both"/>
      </w:pPr>
      <w:r>
        <w:t xml:space="preserve">Deposition of films </w:t>
      </w:r>
      <w:r w:rsidR="00E845DC">
        <w:t>used</w:t>
      </w:r>
      <w:r>
        <w:t xml:space="preserve"> for </w:t>
      </w:r>
      <w:proofErr w:type="spellStart"/>
      <w:r>
        <w:t>anodization</w:t>
      </w:r>
      <w:proofErr w:type="spellEnd"/>
      <w:r>
        <w:t xml:space="preserve"> </w:t>
      </w:r>
      <w:r w:rsidR="001E0821">
        <w:t>was</w:t>
      </w:r>
      <w:r>
        <w:t xml:space="preserve"> </w:t>
      </w:r>
      <w:r w:rsidR="00F0338B">
        <w:t>achieved</w:t>
      </w:r>
      <w:r>
        <w:t xml:space="preserve"> by magnetron sputtering employin</w:t>
      </w:r>
      <w:r w:rsidR="00F0338B">
        <w:t>g</w:t>
      </w:r>
      <w:r>
        <w:t xml:space="preserve"> either simultaneous co</w:t>
      </w:r>
      <w:r w:rsidR="009073A3">
        <w:t>-</w:t>
      </w:r>
      <w:r>
        <w:t>deposition</w:t>
      </w:r>
      <w:r w:rsidR="00F0338B">
        <w:t xml:space="preserve"> </w:t>
      </w:r>
      <w:r>
        <w:t xml:space="preserve">of Ti </w:t>
      </w:r>
      <w:r w:rsidR="00F0338B">
        <w:t>and Au targets</w:t>
      </w:r>
      <w:r w:rsidR="001E0821">
        <w:t xml:space="preserve"> (Fig. 1a)</w:t>
      </w:r>
      <w:r w:rsidR="00F0338B">
        <w:t xml:space="preserve"> or layered deposition mode</w:t>
      </w:r>
      <w:r>
        <w:t xml:space="preserve"> </w:t>
      </w:r>
      <w:r w:rsidR="00F0338B">
        <w:t xml:space="preserve">i.e. alternating Ti film and </w:t>
      </w:r>
      <w:proofErr w:type="spellStart"/>
      <w:r w:rsidR="00F0338B">
        <w:t>TiAu</w:t>
      </w:r>
      <w:proofErr w:type="spellEnd"/>
      <w:r w:rsidR="00F0338B">
        <w:t>-alloy film (</w:t>
      </w:r>
      <w:r w:rsidR="009073A3">
        <w:t>F</w:t>
      </w:r>
      <w:r w:rsidR="00966945">
        <w:t>ig.</w:t>
      </w:r>
      <w:r w:rsidR="00F0338B">
        <w:t xml:space="preserve"> 1b). </w:t>
      </w:r>
      <w:proofErr w:type="spellStart"/>
      <w:r w:rsidR="00441626">
        <w:t>Anodization</w:t>
      </w:r>
      <w:proofErr w:type="spellEnd"/>
      <w:r w:rsidR="00441626">
        <w:t xml:space="preserve"> of both film types was carried out in fluoride-containing organic electrolytes</w:t>
      </w:r>
      <w:r w:rsidR="000F1C32">
        <w:t xml:space="preserve"> (Fig. 1c)</w:t>
      </w:r>
      <w:r w:rsidR="00441626">
        <w:t xml:space="preserve">, yielding </w:t>
      </w:r>
      <w:r w:rsidR="00441626" w:rsidRPr="00BE654A">
        <w:t xml:space="preserve">vertically aligned </w:t>
      </w:r>
      <w:r w:rsidR="00BE654A" w:rsidRPr="00BE654A">
        <w:t>and</w:t>
      </w:r>
      <w:r w:rsidR="00441626" w:rsidRPr="00BE654A">
        <w:t xml:space="preserve"> closely-packed </w:t>
      </w:r>
      <w:r w:rsidR="00702BE4">
        <w:t>oxide</w:t>
      </w:r>
      <w:r w:rsidR="00441626" w:rsidRPr="00BE654A">
        <w:t xml:space="preserve"> nanotube arrays</w:t>
      </w:r>
      <w:r w:rsidR="00F0338B">
        <w:t xml:space="preserve"> (</w:t>
      </w:r>
      <w:r w:rsidR="00E845DC">
        <w:t>Fig.</w:t>
      </w:r>
      <w:r w:rsidR="00F0338B">
        <w:t xml:space="preserve"> </w:t>
      </w:r>
      <w:r w:rsidR="003E7C20">
        <w:t>1d</w:t>
      </w:r>
      <w:r w:rsidR="00F0338B">
        <w:t>)</w:t>
      </w:r>
      <w:r w:rsidR="00E845DC">
        <w:t>. In the case of simultaneous</w:t>
      </w:r>
      <w:r w:rsidR="00441626">
        <w:t xml:space="preserve"> co</w:t>
      </w:r>
      <w:r w:rsidR="009073A3">
        <w:t>-</w:t>
      </w:r>
      <w:r w:rsidR="00441626">
        <w:t xml:space="preserve">deposition of </w:t>
      </w:r>
      <w:proofErr w:type="spellStart"/>
      <w:r w:rsidR="00441626">
        <w:t>TiAu</w:t>
      </w:r>
      <w:proofErr w:type="spellEnd"/>
      <w:r w:rsidR="00441626">
        <w:t xml:space="preserve">-alloy films, Au is homogeneously distributed within the Ti matrix prior to </w:t>
      </w:r>
      <w:proofErr w:type="spellStart"/>
      <w:r w:rsidR="00441626">
        <w:t>anodization</w:t>
      </w:r>
      <w:proofErr w:type="spellEnd"/>
      <w:r w:rsidR="00441626">
        <w:t>, leading to its incorporation within the nanotube walls post-</w:t>
      </w:r>
      <w:proofErr w:type="spellStart"/>
      <w:r w:rsidR="00441626">
        <w:t>anodization</w:t>
      </w:r>
      <w:proofErr w:type="spellEnd"/>
      <w:r w:rsidR="00441626">
        <w:t xml:space="preserve"> and annealing. Optimi</w:t>
      </w:r>
      <w:r w:rsidR="00E845DC">
        <w:t xml:space="preserve">zed laser treatment formed gold </w:t>
      </w:r>
      <w:r w:rsidR="00441626">
        <w:t xml:space="preserve">nanoparticles, resulting in modified surface electronic states that favor </w:t>
      </w:r>
      <w:proofErr w:type="spellStart"/>
      <w:r w:rsidR="00441626">
        <w:t>electrocatalytic</w:t>
      </w:r>
      <w:proofErr w:type="spellEnd"/>
      <w:r w:rsidR="00441626">
        <w:t xml:space="preserve"> activity, particularly toward the </w:t>
      </w:r>
      <w:r w:rsidR="00966945">
        <w:t>OER</w:t>
      </w:r>
      <w:r w:rsidR="00441626">
        <w:t>. In contrast, Ti/</w:t>
      </w:r>
      <w:proofErr w:type="spellStart"/>
      <w:r w:rsidR="00441626">
        <w:t>TiAu</w:t>
      </w:r>
      <w:proofErr w:type="spellEnd"/>
      <w:r w:rsidR="00441626">
        <w:t xml:space="preserve"> layered films introduce a periodic compositional modulation, which result</w:t>
      </w:r>
      <w:r w:rsidR="007B36BB">
        <w:t>s</w:t>
      </w:r>
      <w:r w:rsidR="00441626">
        <w:t xml:space="preserve"> into a non-uniform Au distribution along the nanotube length after </w:t>
      </w:r>
      <w:proofErr w:type="spellStart"/>
      <w:r w:rsidR="00441626">
        <w:t>anodization</w:t>
      </w:r>
      <w:proofErr w:type="spellEnd"/>
      <w:r w:rsidR="00441626">
        <w:t xml:space="preserve">. This structural anisotropy enables tunable functional </w:t>
      </w:r>
      <w:r w:rsidR="00E845DC">
        <w:t>properties</w:t>
      </w:r>
      <w:r w:rsidR="00441626">
        <w:t xml:space="preserve"> depending on post-thermal-treatment conditions. For example, air-annealed samples exhibit enhanced OER performance </w:t>
      </w:r>
      <w:r w:rsidR="00F0338B">
        <w:t xml:space="preserve">compared to </w:t>
      </w:r>
      <w:r w:rsidR="00E845DC">
        <w:t>simultaneous</w:t>
      </w:r>
      <w:r w:rsidR="00F0338B">
        <w:t xml:space="preserve"> co</w:t>
      </w:r>
      <w:r w:rsidR="009073A3">
        <w:t>-</w:t>
      </w:r>
      <w:r w:rsidR="00F0338B">
        <w:t xml:space="preserve">deposited samples discussed above resulting from </w:t>
      </w:r>
      <w:r w:rsidR="00441626">
        <w:t>stabilized oxide phases and catalytically active sites</w:t>
      </w:r>
      <w:r w:rsidR="00F0338B">
        <w:t xml:space="preserve"> [1]</w:t>
      </w:r>
      <w:r w:rsidR="00DE3AB3">
        <w:t>. On the other hand</w:t>
      </w:r>
      <w:r w:rsidR="00441626">
        <w:t xml:space="preserve">, rapid thermal annealing in a hydrogen atmosphere promotes structural defect formation, </w:t>
      </w:r>
      <w:r w:rsidR="00DE3AB3">
        <w:t>e.g</w:t>
      </w:r>
      <w:r w:rsidR="00E845DC">
        <w:t>.</w:t>
      </w:r>
      <w:r w:rsidR="00441626">
        <w:t xml:space="preserve"> oxygen vacancies, leading to improved charge transport and enhanced </w:t>
      </w:r>
      <w:proofErr w:type="spellStart"/>
      <w:r w:rsidR="00441626">
        <w:t>photoactivity</w:t>
      </w:r>
      <w:proofErr w:type="spellEnd"/>
      <w:r w:rsidR="00F0338B">
        <w:t xml:space="preserve"> [2]</w:t>
      </w:r>
      <w:r w:rsidR="00441626">
        <w:t>.</w:t>
      </w:r>
    </w:p>
    <w:p w14:paraId="413EFC64" w14:textId="77777777" w:rsidR="00840612" w:rsidRDefault="00441626" w:rsidP="00441626">
      <w:pPr>
        <w:ind w:firstLine="720"/>
        <w:jc w:val="both"/>
      </w:pPr>
      <w:r>
        <w:t>This study demonstrates that while simultaneous co</w:t>
      </w:r>
      <w:r w:rsidR="009073A3">
        <w:t>-</w:t>
      </w:r>
      <w:r>
        <w:t xml:space="preserve">deposition favors uniform gold incorporation and predominantly </w:t>
      </w:r>
      <w:proofErr w:type="spellStart"/>
      <w:r>
        <w:t>electrocatalytic</w:t>
      </w:r>
      <w:proofErr w:type="spellEnd"/>
      <w:r>
        <w:t xml:space="preserve"> properties, layered deposition offers greater flexibility in tuning the balance between </w:t>
      </w:r>
      <w:proofErr w:type="spellStart"/>
      <w:r>
        <w:t>photoactivity</w:t>
      </w:r>
      <w:proofErr w:type="spellEnd"/>
      <w:r>
        <w:t xml:space="preserve"> and catalytic performance. These findings provide critical insight into composition-structure-property relationships in semitransparent titania nanotube platforms and establish scalable strategies for designing multifunctional electrode materials.</w:t>
      </w:r>
    </w:p>
    <w:p w14:paraId="2865682A" w14:textId="1A44F6A6" w:rsidR="001E0821" w:rsidRDefault="008939B0" w:rsidP="0076260D">
      <w:pPr>
        <w:jc w:val="center"/>
      </w:pPr>
      <w:r>
        <w:rPr>
          <w:noProof/>
          <w:snapToGrid/>
          <w:lang w:val="pl-PL" w:eastAsia="pl-PL"/>
        </w:rPr>
        <w:drawing>
          <wp:inline distT="0" distB="0" distL="0" distR="0" wp14:anchorId="30F8A326" wp14:editId="48B5C7CD">
            <wp:extent cx="5153025" cy="125962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6640" cy="1282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59D2F2" w14:textId="1FB33A59" w:rsidR="001E0821" w:rsidRPr="00840612" w:rsidRDefault="001E0821" w:rsidP="00FA05ED">
      <w:pPr>
        <w:jc w:val="center"/>
        <w:rPr>
          <w:sz w:val="18"/>
          <w:szCs w:val="18"/>
        </w:rPr>
      </w:pPr>
      <w:r w:rsidRPr="00840612">
        <w:t>Figure</w:t>
      </w:r>
      <w:r>
        <w:t xml:space="preserve"> 1</w:t>
      </w:r>
      <w:r w:rsidR="0076260D">
        <w:t xml:space="preserve">: Scheme </w:t>
      </w:r>
      <w:r w:rsidRPr="00840612">
        <w:t xml:space="preserve">of </w:t>
      </w:r>
      <w:proofErr w:type="spellStart"/>
      <w:r w:rsidRPr="00840612">
        <w:t>Ti</w:t>
      </w:r>
      <w:r w:rsidR="00E845DC">
        <w:t>Au</w:t>
      </w:r>
      <w:proofErr w:type="spellEnd"/>
      <w:r>
        <w:t xml:space="preserve"> </w:t>
      </w:r>
      <w:r w:rsidR="00FC0EB3">
        <w:t xml:space="preserve">film </w:t>
      </w:r>
      <w:r w:rsidRPr="00840612">
        <w:t xml:space="preserve">obtained </w:t>
      </w:r>
      <w:r w:rsidR="00FC0EB3">
        <w:t>by</w:t>
      </w:r>
      <w:r w:rsidR="00FC0EB3" w:rsidRPr="00840612">
        <w:t xml:space="preserve"> </w:t>
      </w:r>
      <w:r>
        <w:t>a) simultaneous, b)</w:t>
      </w:r>
      <w:r w:rsidRPr="00840612">
        <w:t xml:space="preserve"> </w:t>
      </w:r>
      <w:r>
        <w:t xml:space="preserve">layered </w:t>
      </w:r>
      <w:r w:rsidR="00FC0EB3">
        <w:t>co</w:t>
      </w:r>
      <w:r w:rsidR="007B36BB">
        <w:t>-</w:t>
      </w:r>
      <w:r>
        <w:t>deposition</w:t>
      </w:r>
      <w:r w:rsidR="00FA05ED">
        <w:t>.</w:t>
      </w:r>
      <w:r w:rsidR="0076260D">
        <w:t xml:space="preserve"> c) </w:t>
      </w:r>
      <w:proofErr w:type="spellStart"/>
      <w:r w:rsidR="00FA05ED">
        <w:t>A</w:t>
      </w:r>
      <w:r>
        <w:t>nodization</w:t>
      </w:r>
      <w:proofErr w:type="spellEnd"/>
      <w:r w:rsidR="00F8629D">
        <w:t xml:space="preserve"> setup</w:t>
      </w:r>
      <w:r w:rsidR="003E7C20">
        <w:t xml:space="preserve">, </w:t>
      </w:r>
      <w:r w:rsidR="00FC0EB3">
        <w:t>and d) SEM images of obtain</w:t>
      </w:r>
      <w:r w:rsidR="008939B0">
        <w:t>ed nanotube architecture</w:t>
      </w:r>
      <w:r w:rsidR="00FC0EB3">
        <w:t xml:space="preserve"> </w:t>
      </w:r>
      <w:r w:rsidR="00F8629D">
        <w:t>(inset:</w:t>
      </w:r>
      <w:r w:rsidR="00FA05ED">
        <w:t xml:space="preserve"> </w:t>
      </w:r>
      <w:r w:rsidR="003E7C20">
        <w:t>semitransparent material</w:t>
      </w:r>
      <w:r w:rsidR="00FA05ED">
        <w:t>)</w:t>
      </w:r>
      <w:r>
        <w:t xml:space="preserve">. </w:t>
      </w:r>
    </w:p>
    <w:p w14:paraId="71FE76E3" w14:textId="77777777" w:rsidR="001E0821" w:rsidRDefault="001E0821" w:rsidP="00441626">
      <w:pPr>
        <w:ind w:firstLine="720"/>
        <w:jc w:val="both"/>
      </w:pPr>
    </w:p>
    <w:p w14:paraId="5ABC0E52" w14:textId="77777777" w:rsidR="00F0338B" w:rsidRPr="00F0338B" w:rsidRDefault="00F0338B" w:rsidP="00441626">
      <w:pPr>
        <w:jc w:val="both"/>
        <w:rPr>
          <w:b/>
          <w:bCs/>
        </w:rPr>
      </w:pPr>
      <w:r w:rsidRPr="00F0338B">
        <w:rPr>
          <w:b/>
          <w:bCs/>
        </w:rPr>
        <w:t>References:</w:t>
      </w:r>
    </w:p>
    <w:p w14:paraId="7B7E5353" w14:textId="00BED78C" w:rsidR="00F0338B" w:rsidRPr="0076260D" w:rsidRDefault="00553D10" w:rsidP="00F0338B">
      <w:pPr>
        <w:pStyle w:val="Akapitzlist"/>
        <w:numPr>
          <w:ilvl w:val="0"/>
          <w:numId w:val="1"/>
        </w:numPr>
        <w:jc w:val="both"/>
      </w:pPr>
      <w:r w:rsidRPr="0076260D">
        <w:rPr>
          <w:rFonts w:asciiTheme="majorBidi" w:hAnsiTheme="majorBidi" w:cstheme="majorBidi"/>
          <w:szCs w:val="24"/>
        </w:rPr>
        <w:t>S. I.</w:t>
      </w:r>
      <w:r w:rsidR="00F0338B" w:rsidRPr="0076260D">
        <w:rPr>
          <w:rFonts w:asciiTheme="majorBidi" w:hAnsiTheme="majorBidi" w:cstheme="majorBidi"/>
          <w:szCs w:val="24"/>
        </w:rPr>
        <w:t xml:space="preserve"> Khan, J</w:t>
      </w:r>
      <w:r w:rsidRPr="0076260D">
        <w:rPr>
          <w:rFonts w:asciiTheme="majorBidi" w:hAnsiTheme="majorBidi" w:cstheme="majorBidi"/>
          <w:szCs w:val="24"/>
        </w:rPr>
        <w:t>.</w:t>
      </w:r>
      <w:r w:rsidR="00F0338B" w:rsidRPr="0076260D">
        <w:rPr>
          <w:rFonts w:asciiTheme="majorBidi" w:hAnsiTheme="majorBidi" w:cstheme="majorBidi"/>
          <w:szCs w:val="24"/>
        </w:rPr>
        <w:t xml:space="preserve"> </w:t>
      </w:r>
      <w:proofErr w:type="spellStart"/>
      <w:r w:rsidR="00F0338B" w:rsidRPr="0076260D">
        <w:rPr>
          <w:rFonts w:asciiTheme="majorBidi" w:hAnsiTheme="majorBidi" w:cstheme="majorBidi"/>
          <w:szCs w:val="24"/>
        </w:rPr>
        <w:t>Gumieniak</w:t>
      </w:r>
      <w:proofErr w:type="spellEnd"/>
      <w:r w:rsidR="00F0338B" w:rsidRPr="0076260D">
        <w:rPr>
          <w:rFonts w:asciiTheme="majorBidi" w:hAnsiTheme="majorBidi" w:cstheme="majorBidi"/>
          <w:szCs w:val="24"/>
        </w:rPr>
        <w:t>, A</w:t>
      </w:r>
      <w:r w:rsidRPr="0076260D">
        <w:rPr>
          <w:rFonts w:asciiTheme="majorBidi" w:hAnsiTheme="majorBidi" w:cstheme="majorBidi"/>
          <w:szCs w:val="24"/>
        </w:rPr>
        <w:t>.</w:t>
      </w:r>
      <w:r w:rsidR="00F0338B" w:rsidRPr="0076260D">
        <w:rPr>
          <w:rFonts w:asciiTheme="majorBidi" w:hAnsiTheme="majorBidi" w:cstheme="majorBidi"/>
          <w:szCs w:val="24"/>
        </w:rPr>
        <w:t xml:space="preserve"> </w:t>
      </w:r>
      <w:proofErr w:type="spellStart"/>
      <w:r w:rsidR="00F0338B" w:rsidRPr="0076260D">
        <w:rPr>
          <w:rFonts w:asciiTheme="majorBidi" w:hAnsiTheme="majorBidi" w:cstheme="majorBidi"/>
          <w:szCs w:val="24"/>
        </w:rPr>
        <w:t>Kramek</w:t>
      </w:r>
      <w:proofErr w:type="spellEnd"/>
      <w:r w:rsidR="00F0338B" w:rsidRPr="0076260D">
        <w:rPr>
          <w:rFonts w:asciiTheme="majorBidi" w:hAnsiTheme="majorBidi" w:cstheme="majorBidi"/>
          <w:szCs w:val="24"/>
        </w:rPr>
        <w:t>, J</w:t>
      </w:r>
      <w:r w:rsidRPr="0076260D">
        <w:rPr>
          <w:rFonts w:asciiTheme="majorBidi" w:hAnsiTheme="majorBidi" w:cstheme="majorBidi"/>
          <w:szCs w:val="24"/>
        </w:rPr>
        <w:t>.</w:t>
      </w:r>
      <w:r w:rsidR="00F0338B" w:rsidRPr="0076260D">
        <w:rPr>
          <w:rFonts w:asciiTheme="majorBidi" w:hAnsiTheme="majorBidi" w:cstheme="majorBidi"/>
          <w:szCs w:val="24"/>
        </w:rPr>
        <w:t xml:space="preserve"> </w:t>
      </w:r>
      <w:proofErr w:type="spellStart"/>
      <w:r w:rsidR="00F0338B" w:rsidRPr="0076260D">
        <w:rPr>
          <w:rFonts w:asciiTheme="majorBidi" w:hAnsiTheme="majorBidi" w:cstheme="majorBidi"/>
          <w:szCs w:val="24"/>
        </w:rPr>
        <w:t>Karczewski</w:t>
      </w:r>
      <w:proofErr w:type="spellEnd"/>
      <w:r w:rsidR="00F0338B" w:rsidRPr="0076260D">
        <w:rPr>
          <w:rFonts w:asciiTheme="majorBidi" w:hAnsiTheme="majorBidi" w:cstheme="majorBidi"/>
          <w:szCs w:val="24"/>
        </w:rPr>
        <w:t>, A</w:t>
      </w:r>
      <w:r w:rsidRPr="0076260D">
        <w:rPr>
          <w:rFonts w:asciiTheme="majorBidi" w:hAnsiTheme="majorBidi" w:cstheme="majorBidi"/>
          <w:szCs w:val="24"/>
        </w:rPr>
        <w:t>.</w:t>
      </w:r>
      <w:r w:rsidR="00F0338B" w:rsidRPr="0076260D">
        <w:rPr>
          <w:rFonts w:asciiTheme="majorBidi" w:hAnsiTheme="majorBidi" w:cstheme="majorBidi"/>
          <w:szCs w:val="24"/>
        </w:rPr>
        <w:t xml:space="preserve"> </w:t>
      </w:r>
      <w:proofErr w:type="spellStart"/>
      <w:r w:rsidR="00F0338B" w:rsidRPr="0076260D">
        <w:rPr>
          <w:rFonts w:asciiTheme="majorBidi" w:hAnsiTheme="majorBidi" w:cstheme="majorBidi"/>
          <w:szCs w:val="24"/>
        </w:rPr>
        <w:t>Mielewczyk-Gryń</w:t>
      </w:r>
      <w:proofErr w:type="spellEnd"/>
      <w:r w:rsidR="00F0338B" w:rsidRPr="0076260D">
        <w:rPr>
          <w:rFonts w:asciiTheme="majorBidi" w:hAnsiTheme="majorBidi" w:cstheme="majorBidi"/>
          <w:szCs w:val="24"/>
        </w:rPr>
        <w:t>, J</w:t>
      </w:r>
      <w:r w:rsidRPr="0076260D">
        <w:rPr>
          <w:rFonts w:asciiTheme="majorBidi" w:hAnsiTheme="majorBidi" w:cstheme="majorBidi"/>
          <w:szCs w:val="24"/>
        </w:rPr>
        <w:t>.</w:t>
      </w:r>
      <w:r w:rsidR="00F0338B" w:rsidRPr="0076260D">
        <w:rPr>
          <w:rFonts w:asciiTheme="majorBidi" w:hAnsiTheme="majorBidi" w:cstheme="majorBidi"/>
          <w:szCs w:val="24"/>
        </w:rPr>
        <w:t xml:space="preserve"> </w:t>
      </w:r>
      <w:proofErr w:type="spellStart"/>
      <w:r w:rsidR="00F0338B" w:rsidRPr="0076260D">
        <w:rPr>
          <w:rFonts w:asciiTheme="majorBidi" w:hAnsiTheme="majorBidi" w:cstheme="majorBidi"/>
          <w:szCs w:val="24"/>
        </w:rPr>
        <w:t>Rysz</w:t>
      </w:r>
      <w:proofErr w:type="spellEnd"/>
      <w:r w:rsidR="00F0338B" w:rsidRPr="0076260D">
        <w:rPr>
          <w:rFonts w:asciiTheme="majorBidi" w:hAnsiTheme="majorBidi" w:cstheme="majorBidi"/>
          <w:szCs w:val="24"/>
        </w:rPr>
        <w:t>, K</w:t>
      </w:r>
      <w:r w:rsidRPr="0076260D">
        <w:rPr>
          <w:rFonts w:asciiTheme="majorBidi" w:hAnsiTheme="majorBidi" w:cstheme="majorBidi"/>
          <w:szCs w:val="24"/>
        </w:rPr>
        <w:t>.</w:t>
      </w:r>
      <w:r w:rsidR="00F0338B" w:rsidRPr="0076260D">
        <w:rPr>
          <w:rFonts w:asciiTheme="majorBidi" w:hAnsiTheme="majorBidi" w:cstheme="majorBidi"/>
          <w:szCs w:val="24"/>
        </w:rPr>
        <w:t xml:space="preserve"> </w:t>
      </w:r>
      <w:proofErr w:type="spellStart"/>
      <w:r w:rsidR="00F0338B" w:rsidRPr="0076260D">
        <w:rPr>
          <w:rFonts w:asciiTheme="majorBidi" w:hAnsiTheme="majorBidi" w:cstheme="majorBidi"/>
          <w:szCs w:val="24"/>
        </w:rPr>
        <w:t>Siuzdak</w:t>
      </w:r>
      <w:proofErr w:type="spellEnd"/>
      <w:r w:rsidR="00F0338B" w:rsidRPr="0076260D">
        <w:rPr>
          <w:rFonts w:asciiTheme="majorBidi" w:hAnsiTheme="majorBidi" w:cstheme="majorBidi"/>
          <w:szCs w:val="24"/>
        </w:rPr>
        <w:t xml:space="preserve">, </w:t>
      </w:r>
      <w:r w:rsidR="0076260D" w:rsidRPr="0076260D">
        <w:rPr>
          <w:rFonts w:asciiTheme="majorBidi" w:hAnsiTheme="majorBidi" w:cstheme="majorBidi"/>
          <w:szCs w:val="24"/>
        </w:rPr>
        <w:br/>
      </w:r>
      <w:r w:rsidR="00F0338B" w:rsidRPr="0076260D">
        <w:rPr>
          <w:rFonts w:asciiTheme="majorBidi" w:hAnsiTheme="majorBidi" w:cstheme="majorBidi"/>
          <w:szCs w:val="24"/>
        </w:rPr>
        <w:t>K</w:t>
      </w:r>
      <w:r w:rsidRPr="0076260D">
        <w:rPr>
          <w:rFonts w:asciiTheme="majorBidi" w:hAnsiTheme="majorBidi" w:cstheme="majorBidi"/>
          <w:szCs w:val="24"/>
        </w:rPr>
        <w:t>.</w:t>
      </w:r>
      <w:r w:rsidR="00F0338B" w:rsidRPr="0076260D">
        <w:rPr>
          <w:rFonts w:asciiTheme="majorBidi" w:hAnsiTheme="majorBidi" w:cstheme="majorBidi"/>
          <w:szCs w:val="24"/>
        </w:rPr>
        <w:t xml:space="preserve"> Grochowska. Electrochemical and </w:t>
      </w:r>
      <w:proofErr w:type="spellStart"/>
      <w:r w:rsidR="00F0338B" w:rsidRPr="0076260D">
        <w:rPr>
          <w:rFonts w:asciiTheme="majorBidi" w:hAnsiTheme="majorBidi" w:cstheme="majorBidi"/>
          <w:szCs w:val="24"/>
        </w:rPr>
        <w:t>photoelectrochemical</w:t>
      </w:r>
      <w:proofErr w:type="spellEnd"/>
      <w:r w:rsidR="00F0338B" w:rsidRPr="0076260D">
        <w:rPr>
          <w:rFonts w:asciiTheme="majorBidi" w:hAnsiTheme="majorBidi" w:cstheme="majorBidi"/>
          <w:szCs w:val="24"/>
        </w:rPr>
        <w:t xml:space="preserve"> activity of laser modified semitransparent nanotubes formed out of </w:t>
      </w:r>
      <w:proofErr w:type="spellStart"/>
      <w:r w:rsidR="00F0338B" w:rsidRPr="0076260D">
        <w:rPr>
          <w:rFonts w:asciiTheme="majorBidi" w:hAnsiTheme="majorBidi" w:cstheme="majorBidi"/>
          <w:szCs w:val="24"/>
        </w:rPr>
        <w:t>AuTi</w:t>
      </w:r>
      <w:proofErr w:type="spellEnd"/>
      <w:r w:rsidR="00F0338B" w:rsidRPr="0076260D">
        <w:rPr>
          <w:rFonts w:asciiTheme="majorBidi" w:hAnsiTheme="majorBidi" w:cstheme="majorBidi"/>
          <w:szCs w:val="24"/>
        </w:rPr>
        <w:t xml:space="preserve"> layers and </w:t>
      </w:r>
      <w:proofErr w:type="spellStart"/>
      <w:r w:rsidR="00F0338B" w:rsidRPr="0076260D">
        <w:rPr>
          <w:rFonts w:asciiTheme="majorBidi" w:hAnsiTheme="majorBidi" w:cstheme="majorBidi"/>
          <w:szCs w:val="24"/>
        </w:rPr>
        <w:t>titania</w:t>
      </w:r>
      <w:proofErr w:type="spellEnd"/>
      <w:r w:rsidR="00F0338B" w:rsidRPr="0076260D">
        <w:rPr>
          <w:rFonts w:asciiTheme="majorBidi" w:hAnsiTheme="majorBidi" w:cstheme="majorBidi"/>
          <w:szCs w:val="24"/>
        </w:rPr>
        <w:t xml:space="preserve"> nanotubes decorated with gold nanoparticles.</w:t>
      </w:r>
      <w:r w:rsidR="00966945" w:rsidRPr="0076260D">
        <w:rPr>
          <w:rFonts w:asciiTheme="majorBidi" w:hAnsiTheme="majorBidi" w:cstheme="majorBidi"/>
          <w:szCs w:val="24"/>
        </w:rPr>
        <w:t xml:space="preserve"> </w:t>
      </w:r>
      <w:proofErr w:type="spellStart"/>
      <w:r w:rsidR="00966945" w:rsidRPr="0076260D">
        <w:rPr>
          <w:rFonts w:asciiTheme="majorBidi" w:hAnsiTheme="majorBidi" w:cstheme="majorBidi"/>
          <w:szCs w:val="24"/>
        </w:rPr>
        <w:t>Electrochimica</w:t>
      </w:r>
      <w:proofErr w:type="spellEnd"/>
      <w:r w:rsidR="00966945" w:rsidRPr="0076260D">
        <w:rPr>
          <w:rFonts w:asciiTheme="majorBidi" w:hAnsiTheme="majorBidi" w:cstheme="majorBidi"/>
          <w:szCs w:val="24"/>
        </w:rPr>
        <w:t xml:space="preserve"> </w:t>
      </w:r>
      <w:proofErr w:type="spellStart"/>
      <w:r w:rsidR="00966945" w:rsidRPr="0076260D">
        <w:rPr>
          <w:rFonts w:asciiTheme="majorBidi" w:hAnsiTheme="majorBidi" w:cstheme="majorBidi"/>
          <w:szCs w:val="24"/>
        </w:rPr>
        <w:t>Acta</w:t>
      </w:r>
      <w:proofErr w:type="spellEnd"/>
      <w:r w:rsidR="00966945" w:rsidRPr="0076260D">
        <w:rPr>
          <w:rFonts w:asciiTheme="majorBidi" w:hAnsiTheme="majorBidi" w:cstheme="majorBidi"/>
          <w:szCs w:val="24"/>
        </w:rPr>
        <w:t xml:space="preserve"> 515 (2025) 145724</w:t>
      </w:r>
      <w:r w:rsidR="00F0338B" w:rsidRPr="0076260D">
        <w:rPr>
          <w:rFonts w:asciiTheme="majorBidi" w:hAnsiTheme="majorBidi" w:cstheme="majorBidi"/>
          <w:szCs w:val="24"/>
        </w:rPr>
        <w:t xml:space="preserve">. </w:t>
      </w:r>
    </w:p>
    <w:p w14:paraId="384F9ACD" w14:textId="77777777" w:rsidR="00966945" w:rsidRPr="0076260D" w:rsidRDefault="00553D10" w:rsidP="006D3E45">
      <w:pPr>
        <w:pStyle w:val="Akapitzlist"/>
        <w:numPr>
          <w:ilvl w:val="0"/>
          <w:numId w:val="1"/>
        </w:numPr>
        <w:jc w:val="both"/>
        <w:rPr>
          <w:bCs/>
        </w:rPr>
      </w:pPr>
      <w:r w:rsidRPr="0076260D">
        <w:rPr>
          <w:rStyle w:val="jlqj4b"/>
          <w:rFonts w:asciiTheme="majorBidi" w:hAnsiTheme="majorBidi" w:cstheme="majorBidi"/>
          <w:szCs w:val="24"/>
        </w:rPr>
        <w:t>S. I.</w:t>
      </w:r>
      <w:r w:rsidR="00F0338B" w:rsidRPr="0076260D">
        <w:rPr>
          <w:rStyle w:val="jlqj4b"/>
          <w:rFonts w:asciiTheme="majorBidi" w:hAnsiTheme="majorBidi" w:cstheme="majorBidi"/>
          <w:szCs w:val="24"/>
        </w:rPr>
        <w:t xml:space="preserve"> Khan</w:t>
      </w:r>
      <w:r w:rsidR="00F0338B" w:rsidRPr="0076260D">
        <w:rPr>
          <w:rStyle w:val="jlqj4b"/>
          <w:rFonts w:asciiTheme="majorBidi" w:hAnsiTheme="majorBidi" w:cstheme="majorBidi"/>
          <w:szCs w:val="24"/>
          <w:u w:val="single"/>
        </w:rPr>
        <w:t>,</w:t>
      </w:r>
      <w:r w:rsidR="00F0338B" w:rsidRPr="0076260D">
        <w:rPr>
          <w:rStyle w:val="jlqj4b"/>
          <w:rFonts w:asciiTheme="majorBidi" w:hAnsiTheme="majorBidi" w:cstheme="majorBidi"/>
          <w:szCs w:val="24"/>
        </w:rPr>
        <w:t xml:space="preserve"> A</w:t>
      </w:r>
      <w:r w:rsidRPr="0076260D">
        <w:rPr>
          <w:rStyle w:val="jlqj4b"/>
          <w:rFonts w:asciiTheme="majorBidi" w:hAnsiTheme="majorBidi" w:cstheme="majorBidi"/>
          <w:szCs w:val="24"/>
        </w:rPr>
        <w:t>.</w:t>
      </w:r>
      <w:r w:rsidR="00F0338B" w:rsidRPr="0076260D">
        <w:rPr>
          <w:rStyle w:val="jlqj4b"/>
          <w:rFonts w:asciiTheme="majorBidi" w:hAnsiTheme="majorBidi" w:cstheme="majorBidi"/>
          <w:szCs w:val="24"/>
        </w:rPr>
        <w:t xml:space="preserve"> </w:t>
      </w:r>
      <w:proofErr w:type="spellStart"/>
      <w:r w:rsidR="00F0338B" w:rsidRPr="0076260D">
        <w:rPr>
          <w:rStyle w:val="jlqj4b"/>
          <w:rFonts w:asciiTheme="majorBidi" w:hAnsiTheme="majorBidi" w:cstheme="majorBidi"/>
          <w:szCs w:val="24"/>
        </w:rPr>
        <w:t>Mielewczyk-Gryń</w:t>
      </w:r>
      <w:proofErr w:type="spellEnd"/>
      <w:r w:rsidR="00F0338B" w:rsidRPr="0076260D">
        <w:rPr>
          <w:rStyle w:val="jlqj4b"/>
          <w:rFonts w:asciiTheme="majorBidi" w:hAnsiTheme="majorBidi" w:cstheme="majorBidi"/>
          <w:szCs w:val="24"/>
        </w:rPr>
        <w:t>, J</w:t>
      </w:r>
      <w:r w:rsidRPr="0076260D">
        <w:rPr>
          <w:rStyle w:val="jlqj4b"/>
          <w:rFonts w:asciiTheme="majorBidi" w:hAnsiTheme="majorBidi" w:cstheme="majorBidi"/>
          <w:szCs w:val="24"/>
        </w:rPr>
        <w:t>.</w:t>
      </w:r>
      <w:r w:rsidR="00F0338B" w:rsidRPr="0076260D">
        <w:rPr>
          <w:rStyle w:val="jlqj4b"/>
          <w:rFonts w:asciiTheme="majorBidi" w:hAnsiTheme="majorBidi" w:cstheme="majorBidi"/>
          <w:szCs w:val="24"/>
        </w:rPr>
        <w:t xml:space="preserve"> </w:t>
      </w:r>
      <w:proofErr w:type="spellStart"/>
      <w:r w:rsidR="00F0338B" w:rsidRPr="0076260D">
        <w:rPr>
          <w:rStyle w:val="jlqj4b"/>
          <w:rFonts w:asciiTheme="majorBidi" w:hAnsiTheme="majorBidi" w:cstheme="majorBidi"/>
          <w:szCs w:val="24"/>
        </w:rPr>
        <w:t>Ka</w:t>
      </w:r>
      <w:r w:rsidR="00F0338B" w:rsidRPr="0076260D">
        <w:rPr>
          <w:rStyle w:val="jlqj4b"/>
          <w:rFonts w:asciiTheme="majorBidi" w:hAnsiTheme="majorBidi" w:cstheme="majorBidi"/>
          <w:szCs w:val="24"/>
          <w:lang w:val="pl-PL"/>
        </w:rPr>
        <w:t>rczewski</w:t>
      </w:r>
      <w:proofErr w:type="spellEnd"/>
      <w:r w:rsidR="00F0338B" w:rsidRPr="0076260D">
        <w:rPr>
          <w:rStyle w:val="jlqj4b"/>
          <w:rFonts w:asciiTheme="majorBidi" w:hAnsiTheme="majorBidi" w:cstheme="majorBidi"/>
          <w:szCs w:val="24"/>
          <w:lang w:val="pl-PL"/>
        </w:rPr>
        <w:t>, K</w:t>
      </w:r>
      <w:r w:rsidRPr="0076260D">
        <w:rPr>
          <w:rStyle w:val="jlqj4b"/>
          <w:rFonts w:asciiTheme="majorBidi" w:hAnsiTheme="majorBidi" w:cstheme="majorBidi"/>
          <w:szCs w:val="24"/>
          <w:lang w:val="pl-PL"/>
        </w:rPr>
        <w:t>.</w:t>
      </w:r>
      <w:r w:rsidR="00F0338B" w:rsidRPr="0076260D">
        <w:rPr>
          <w:rStyle w:val="jlqj4b"/>
          <w:rFonts w:asciiTheme="majorBidi" w:hAnsiTheme="majorBidi" w:cstheme="majorBidi"/>
          <w:szCs w:val="24"/>
          <w:lang w:val="pl-PL"/>
        </w:rPr>
        <w:t xml:space="preserve"> Załęski, E</w:t>
      </w:r>
      <w:r w:rsidRPr="0076260D">
        <w:rPr>
          <w:rStyle w:val="jlqj4b"/>
          <w:rFonts w:asciiTheme="majorBidi" w:hAnsiTheme="majorBidi" w:cstheme="majorBidi"/>
          <w:szCs w:val="24"/>
          <w:lang w:val="pl-PL"/>
        </w:rPr>
        <w:t>.</w:t>
      </w:r>
      <w:r w:rsidR="00F0338B" w:rsidRPr="0076260D">
        <w:rPr>
          <w:rStyle w:val="jlqj4b"/>
          <w:rFonts w:asciiTheme="majorBidi" w:hAnsiTheme="majorBidi" w:cstheme="majorBidi"/>
          <w:szCs w:val="24"/>
          <w:lang w:val="pl-PL"/>
        </w:rPr>
        <w:t xml:space="preserve"> Coy, K</w:t>
      </w:r>
      <w:r w:rsidRPr="0076260D">
        <w:rPr>
          <w:rStyle w:val="jlqj4b"/>
          <w:rFonts w:asciiTheme="majorBidi" w:hAnsiTheme="majorBidi" w:cstheme="majorBidi"/>
          <w:szCs w:val="24"/>
          <w:lang w:val="pl-PL"/>
        </w:rPr>
        <w:t>.</w:t>
      </w:r>
      <w:r w:rsidR="00F0338B" w:rsidRPr="0076260D">
        <w:rPr>
          <w:rStyle w:val="jlqj4b"/>
          <w:rFonts w:asciiTheme="majorBidi" w:hAnsiTheme="majorBidi" w:cstheme="majorBidi"/>
          <w:szCs w:val="24"/>
          <w:lang w:val="pl-PL"/>
        </w:rPr>
        <w:t xml:space="preserve"> Siuzdak, K</w:t>
      </w:r>
      <w:r w:rsidRPr="0076260D">
        <w:rPr>
          <w:rStyle w:val="jlqj4b"/>
          <w:rFonts w:asciiTheme="majorBidi" w:hAnsiTheme="majorBidi" w:cstheme="majorBidi"/>
          <w:szCs w:val="24"/>
          <w:lang w:val="pl-PL"/>
        </w:rPr>
        <w:t>.</w:t>
      </w:r>
      <w:r w:rsidR="00F0338B" w:rsidRPr="0076260D">
        <w:rPr>
          <w:rStyle w:val="jlqj4b"/>
          <w:rFonts w:asciiTheme="majorBidi" w:hAnsiTheme="majorBidi" w:cstheme="majorBidi"/>
          <w:szCs w:val="24"/>
          <w:lang w:val="pl-PL"/>
        </w:rPr>
        <w:t xml:space="preserve"> Grochowska. </w:t>
      </w:r>
      <w:r w:rsidR="00F0338B" w:rsidRPr="0076260D">
        <w:rPr>
          <w:rStyle w:val="jlqj4b"/>
          <w:rFonts w:asciiTheme="majorBidi" w:hAnsiTheme="majorBidi" w:cstheme="majorBidi"/>
          <w:bCs/>
          <w:szCs w:val="24"/>
          <w:lang w:val="en"/>
        </w:rPr>
        <w:t xml:space="preserve">Gold-Enriched titania nanotubes via layered film </w:t>
      </w:r>
      <w:proofErr w:type="spellStart"/>
      <w:r w:rsidR="00F0338B" w:rsidRPr="0076260D">
        <w:rPr>
          <w:rStyle w:val="jlqj4b"/>
          <w:rFonts w:asciiTheme="majorBidi" w:hAnsiTheme="majorBidi" w:cstheme="majorBidi"/>
          <w:bCs/>
          <w:szCs w:val="24"/>
          <w:lang w:val="en"/>
        </w:rPr>
        <w:t>anodization</w:t>
      </w:r>
      <w:proofErr w:type="spellEnd"/>
      <w:r w:rsidR="00F0338B" w:rsidRPr="0076260D">
        <w:rPr>
          <w:rStyle w:val="jlqj4b"/>
          <w:rFonts w:asciiTheme="majorBidi" w:hAnsiTheme="majorBidi" w:cstheme="majorBidi"/>
          <w:bCs/>
          <w:szCs w:val="24"/>
          <w:lang w:val="en"/>
        </w:rPr>
        <w:t xml:space="preserve">: Optimized annealing for </w:t>
      </w:r>
      <w:proofErr w:type="spellStart"/>
      <w:r w:rsidR="00F0338B" w:rsidRPr="0076260D">
        <w:rPr>
          <w:rStyle w:val="jlqj4b"/>
          <w:rFonts w:asciiTheme="majorBidi" w:hAnsiTheme="majorBidi" w:cstheme="majorBidi"/>
          <w:bCs/>
          <w:szCs w:val="24"/>
          <w:lang w:val="en"/>
        </w:rPr>
        <w:t>photoelectrochemical</w:t>
      </w:r>
      <w:proofErr w:type="spellEnd"/>
      <w:r w:rsidR="00F0338B" w:rsidRPr="0076260D">
        <w:rPr>
          <w:rStyle w:val="jlqj4b"/>
          <w:rFonts w:asciiTheme="majorBidi" w:hAnsiTheme="majorBidi" w:cstheme="majorBidi"/>
          <w:bCs/>
          <w:szCs w:val="24"/>
          <w:lang w:val="en"/>
        </w:rPr>
        <w:t xml:space="preserve"> efficiency.</w:t>
      </w:r>
      <w:r w:rsidR="00966945" w:rsidRPr="0076260D">
        <w:rPr>
          <w:rStyle w:val="jlqj4b"/>
          <w:rFonts w:asciiTheme="majorBidi" w:hAnsiTheme="majorBidi" w:cstheme="majorBidi"/>
          <w:szCs w:val="24"/>
          <w:lang w:val="en"/>
        </w:rPr>
        <w:t xml:space="preserve"> Applied Surface Science 710 (2025)</w:t>
      </w:r>
      <w:r w:rsidR="00F0338B" w:rsidRPr="0076260D">
        <w:rPr>
          <w:rStyle w:val="jlqj4b"/>
          <w:rFonts w:asciiTheme="majorBidi" w:hAnsiTheme="majorBidi" w:cstheme="majorBidi"/>
          <w:szCs w:val="24"/>
          <w:lang w:val="en"/>
        </w:rPr>
        <w:t xml:space="preserve"> 163995.</w:t>
      </w:r>
      <w:r w:rsidR="00F0338B" w:rsidRPr="0076260D">
        <w:rPr>
          <w:rFonts w:asciiTheme="majorBidi" w:hAnsiTheme="majorBidi" w:cstheme="majorBidi"/>
          <w:szCs w:val="24"/>
        </w:rPr>
        <w:t xml:space="preserve"> </w:t>
      </w:r>
    </w:p>
    <w:p w14:paraId="60F289DB" w14:textId="77777777" w:rsidR="00966945" w:rsidRPr="00966945" w:rsidRDefault="00966945" w:rsidP="00966945">
      <w:pPr>
        <w:pStyle w:val="Akapitzlist"/>
        <w:ind w:left="360"/>
        <w:jc w:val="both"/>
        <w:rPr>
          <w:b/>
          <w:bCs/>
        </w:rPr>
      </w:pPr>
    </w:p>
    <w:p w14:paraId="539F792A" w14:textId="47E095B7" w:rsidR="00E0716D" w:rsidRDefault="003875F5" w:rsidP="00E0716D">
      <w:pPr>
        <w:jc w:val="both"/>
      </w:pPr>
      <w:r w:rsidRPr="003875F5">
        <w:rPr>
          <w:b/>
          <w:bCs/>
        </w:rPr>
        <w:t>Acknowledgements:</w:t>
      </w:r>
      <w:r w:rsidRPr="003875F5">
        <w:t xml:space="preserve"> The work is financially supported by </w:t>
      </w:r>
      <w:r w:rsidR="009073A3">
        <w:t xml:space="preserve">the National Science Centre (Poland) via </w:t>
      </w:r>
      <w:r w:rsidR="00886C09">
        <w:t xml:space="preserve">grant </w:t>
      </w:r>
      <w:r w:rsidR="009073A3">
        <w:t>no 2021/41/B/ST8/01849.</w:t>
      </w:r>
    </w:p>
    <w:sectPr w:rsidR="00E0716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C0A93"/>
    <w:multiLevelType w:val="hybridMultilevel"/>
    <w:tmpl w:val="C23AE6D0"/>
    <w:lvl w:ilvl="0" w:tplc="52E6B18A">
      <w:start w:val="1"/>
      <w:numFmt w:val="decimal"/>
      <w:lvlText w:val="%1."/>
      <w:lvlJc w:val="left"/>
      <w:pPr>
        <w:ind w:left="360" w:hanging="360"/>
      </w:pPr>
      <w:rPr>
        <w:rFonts w:asciiTheme="majorBidi" w:hAnsiTheme="majorBidi" w:cstheme="majorBidi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004"/>
    <w:rsid w:val="00041EFD"/>
    <w:rsid w:val="000A1DD0"/>
    <w:rsid w:val="000F1C32"/>
    <w:rsid w:val="00117290"/>
    <w:rsid w:val="001E0821"/>
    <w:rsid w:val="001E5573"/>
    <w:rsid w:val="00325004"/>
    <w:rsid w:val="003875F5"/>
    <w:rsid w:val="003E7C20"/>
    <w:rsid w:val="004235C3"/>
    <w:rsid w:val="00441626"/>
    <w:rsid w:val="00470688"/>
    <w:rsid w:val="004A2A51"/>
    <w:rsid w:val="004C0D28"/>
    <w:rsid w:val="00536366"/>
    <w:rsid w:val="00551CFB"/>
    <w:rsid w:val="00553D10"/>
    <w:rsid w:val="00685C1A"/>
    <w:rsid w:val="00702BE4"/>
    <w:rsid w:val="0076260D"/>
    <w:rsid w:val="007B36BB"/>
    <w:rsid w:val="00840612"/>
    <w:rsid w:val="00886C09"/>
    <w:rsid w:val="008939B0"/>
    <w:rsid w:val="009073A3"/>
    <w:rsid w:val="00912EB2"/>
    <w:rsid w:val="00951987"/>
    <w:rsid w:val="00966945"/>
    <w:rsid w:val="00990D0D"/>
    <w:rsid w:val="00BE654A"/>
    <w:rsid w:val="00D74D5A"/>
    <w:rsid w:val="00DE3AB3"/>
    <w:rsid w:val="00E0716D"/>
    <w:rsid w:val="00E845DC"/>
    <w:rsid w:val="00F0338B"/>
    <w:rsid w:val="00F8629D"/>
    <w:rsid w:val="00F975E1"/>
    <w:rsid w:val="00F97641"/>
    <w:rsid w:val="00FA05ED"/>
    <w:rsid w:val="00FC0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A99D500"/>
  <w14:defaultImageDpi w14:val="300"/>
  <w15:docId w15:val="{B5E2A810-818E-421B-A9D0-23CA94AE5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0716D"/>
    <w:pPr>
      <w:widowControl w:val="0"/>
    </w:pPr>
    <w:rPr>
      <w:snapToGrid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875F5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F0338B"/>
    <w:pPr>
      <w:ind w:left="720"/>
      <w:contextualSpacing/>
    </w:pPr>
  </w:style>
  <w:style w:type="character" w:customStyle="1" w:styleId="jlqj4b">
    <w:name w:val="jlqj4b"/>
    <w:basedOn w:val="Domylnaczcionkaakapitu"/>
    <w:rsid w:val="00F0338B"/>
  </w:style>
  <w:style w:type="character" w:styleId="Odwoaniedokomentarza">
    <w:name w:val="annotation reference"/>
    <w:basedOn w:val="Domylnaczcionkaakapitu"/>
    <w:uiPriority w:val="99"/>
    <w:semiHidden/>
    <w:unhideWhenUsed/>
    <w:rsid w:val="00BE654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E654A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E654A"/>
    <w:rPr>
      <w:snapToGrid w:val="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E654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E654A"/>
    <w:rPr>
      <w:b/>
      <w:bCs/>
      <w:snapToGrid w:val="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E654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654A"/>
    <w:rPr>
      <w:rFonts w:ascii="Segoe UI" w:hAnsi="Segoe UI" w:cs="Segoe UI"/>
      <w:snapToGrid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17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9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hyperlink" Target="mailto:skhan@imp.gd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587</Words>
  <Characters>3526</Characters>
  <Application>Microsoft Office Word</Application>
  <DocSecurity>0</DocSecurity>
  <Lines>29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4105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Konto Microsoft</cp:lastModifiedBy>
  <cp:revision>8</cp:revision>
  <cp:lastPrinted>2013-10-21T12:07:00Z</cp:lastPrinted>
  <dcterms:created xsi:type="dcterms:W3CDTF">2026-04-13T18:09:00Z</dcterms:created>
  <dcterms:modified xsi:type="dcterms:W3CDTF">2026-04-17T06:59:00Z</dcterms:modified>
</cp:coreProperties>
</file>