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787A5" w14:textId="0E339C85" w:rsidR="00532EC5" w:rsidRPr="008567AF" w:rsidRDefault="21D3C563" w:rsidP="4FBCAF75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67AF">
        <w:rPr>
          <w:rFonts w:ascii="Times New Roman" w:eastAsia="Times New Roman" w:hAnsi="Times New Roman" w:cs="Times New Roman"/>
          <w:b/>
          <w:bCs/>
          <w:sz w:val="28"/>
          <w:szCs w:val="28"/>
        </w:rPr>
        <w:t>HiPIMS-Engineered Mn on Laser-Induced Graphene for Scalable Pseudocapacitive Supercapacitor Electrodes</w:t>
      </w:r>
    </w:p>
    <w:p w14:paraId="14884ACF" w14:textId="7EC93DF3" w:rsidR="21D3C563" w:rsidRPr="008567AF" w:rsidRDefault="2436BBA4" w:rsidP="21A7921A">
      <w:pPr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8567AF">
        <w:rPr>
          <w:rFonts w:ascii="Times New Roman" w:eastAsia="Times New Roman" w:hAnsi="Times New Roman" w:cs="Times New Roman"/>
          <w:sz w:val="20"/>
          <w:szCs w:val="20"/>
        </w:rPr>
        <w:t>Sourav Sain</w:t>
      </w:r>
      <w:r w:rsidR="7BAEB341" w:rsidRPr="008567A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>, Michal</w:t>
      </w:r>
      <w:r w:rsidR="549F5C78" w:rsidRPr="008567AF">
        <w:rPr>
          <w:rFonts w:ascii="Times New Roman" w:eastAsia="Times New Roman" w:hAnsi="Times New Roman" w:cs="Times New Roman"/>
          <w:sz w:val="20"/>
          <w:szCs w:val="20"/>
        </w:rPr>
        <w:t xml:space="preserve"> Sobaszek</w:t>
      </w:r>
      <w:r w:rsidR="518CCFDA" w:rsidRPr="008567A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="549F5C78" w:rsidRPr="008567AF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 xml:space="preserve"> Robert Bogdanowicz</w:t>
      </w:r>
      <w:r w:rsidR="5BE278D9" w:rsidRPr="008567A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</w:p>
    <w:p w14:paraId="0981A161" w14:textId="62C859A6" w:rsidR="005F0C18" w:rsidRPr="008567AF" w:rsidRDefault="553B9C1F" w:rsidP="4FBCAF75">
      <w:pPr>
        <w:rPr>
          <w:rFonts w:ascii="Times New Roman" w:eastAsia="Times New Roman" w:hAnsi="Times New Roman" w:cs="Times New Roman"/>
          <w:sz w:val="20"/>
          <w:szCs w:val="20"/>
        </w:rPr>
      </w:pPr>
      <w:r w:rsidRPr="008567AF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="1B614340" w:rsidRPr="008567A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Department of Optoelectronics, Gdańsk University of Technology, Narutowicza 11/12, 80-233 Gdańsk, Poland</w:t>
      </w:r>
    </w:p>
    <w:p w14:paraId="38FB2E4D" w14:textId="7A768965" w:rsidR="005F0C18" w:rsidRPr="008567AF" w:rsidRDefault="005F0C18" w:rsidP="4FBCAF7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567AF">
        <w:rPr>
          <w:rFonts w:ascii="Times New Roman" w:eastAsia="Times New Roman" w:hAnsi="Times New Roman" w:cs="Times New Roman"/>
          <w:b/>
          <w:bCs/>
          <w:sz w:val="20"/>
          <w:szCs w:val="20"/>
        </w:rPr>
        <w:t>Abstract</w:t>
      </w:r>
      <w:bookmarkStart w:id="0" w:name="_GoBack"/>
      <w:bookmarkEnd w:id="0"/>
    </w:p>
    <w:p w14:paraId="58C6BF6E" w14:textId="332D33A7" w:rsidR="4FBCAF75" w:rsidRPr="008567AF" w:rsidRDefault="118E4E07" w:rsidP="4FBCAF75">
      <w:pPr>
        <w:jc w:val="both"/>
        <w:rPr>
          <w:sz w:val="20"/>
          <w:szCs w:val="20"/>
        </w:rPr>
      </w:pPr>
      <w:r w:rsidRPr="008567AF">
        <w:rPr>
          <w:rFonts w:ascii="Times New Roman" w:eastAsia="Times New Roman" w:hAnsi="Times New Roman" w:cs="Times New Roman"/>
          <w:sz w:val="20"/>
          <w:szCs w:val="20"/>
        </w:rPr>
        <w:t>Laser-induced graphene (LIG) has emerged as a promising electrode material for next-generation energy storage because of its porous structure, conductivity, low-cost fabrication, and scalability.</w:t>
      </w:r>
      <w:r w:rsidR="68FC5E56" w:rsidRPr="008567AF">
        <w:rPr>
          <w:rFonts w:ascii="Times New Roman" w:eastAsia="Times New Roman" w:hAnsi="Times New Roman" w:cs="Times New Roman"/>
          <w:sz w:val="20"/>
          <w:szCs w:val="20"/>
        </w:rPr>
        <w:t>[1]</w:t>
      </w:r>
      <w:r w:rsidR="2DA800D0" w:rsidRPr="008567AF">
        <w:rPr>
          <w:rFonts w:ascii="Times New Roman" w:eastAsia="Times New Roman" w:hAnsi="Times New Roman" w:cs="Times New Roman"/>
          <w:sz w:val="20"/>
          <w:szCs w:val="20"/>
        </w:rPr>
        <w:t xml:space="preserve"> RF sputtering shows strong potential for scalable and uniform thin-film engineering in energy storage applications.</w:t>
      </w:r>
      <w:r w:rsidR="34AA572E" w:rsidRPr="008567AF">
        <w:rPr>
          <w:rFonts w:ascii="Times New Roman" w:eastAsia="Times New Roman" w:hAnsi="Times New Roman" w:cs="Times New Roman"/>
          <w:sz w:val="20"/>
          <w:szCs w:val="20"/>
        </w:rPr>
        <w:t>[2]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 xml:space="preserve"> In this work, manganese (Mn) was deposited on LIG at room temperature using high-power impulse magnetron sputtering (HiPIMS) to develop binder-free supercapacitor electrodes with enhanced electrochemical performance. Compared with conventional DC or RF sputtering, HiPIMS provides highly ioni</w:t>
      </w:r>
      <w:r w:rsidR="3E395E28" w:rsidRPr="008567AF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>ed plasma and energetic species, enabling improved film quality and better crystallinity even at room temperature.</w:t>
      </w:r>
      <w:r w:rsidR="463E6DF7" w:rsidRPr="008567AF">
        <w:rPr>
          <w:rFonts w:ascii="Times New Roman" w:eastAsia="Times New Roman" w:hAnsi="Times New Roman" w:cs="Times New Roman"/>
          <w:sz w:val="20"/>
          <w:szCs w:val="20"/>
        </w:rPr>
        <w:t xml:space="preserve"> Such systems also </w:t>
      </w:r>
      <w:r w:rsidR="2D94497E" w:rsidRPr="008567AF">
        <w:rPr>
          <w:rFonts w:ascii="Times New Roman" w:eastAsia="Times New Roman" w:hAnsi="Times New Roman" w:cs="Times New Roman"/>
          <w:sz w:val="20"/>
          <w:szCs w:val="20"/>
        </w:rPr>
        <w:t>come</w:t>
      </w:r>
      <w:r w:rsidR="463E6DF7" w:rsidRPr="008567AF">
        <w:rPr>
          <w:rFonts w:ascii="Times New Roman" w:eastAsia="Times New Roman" w:hAnsi="Times New Roman" w:cs="Times New Roman"/>
          <w:sz w:val="20"/>
          <w:szCs w:val="20"/>
        </w:rPr>
        <w:t xml:space="preserve"> with its own </w:t>
      </w:r>
      <w:r w:rsidR="13A38071" w:rsidRPr="008567AF">
        <w:rPr>
          <w:rFonts w:ascii="Times New Roman" w:eastAsia="Times New Roman" w:hAnsi="Times New Roman" w:cs="Times New Roman"/>
          <w:sz w:val="20"/>
          <w:szCs w:val="20"/>
        </w:rPr>
        <w:t>flaws,</w:t>
      </w:r>
      <w:r w:rsidR="463E6DF7" w:rsidRPr="008567AF">
        <w:rPr>
          <w:rFonts w:ascii="Times New Roman" w:eastAsia="Times New Roman" w:hAnsi="Times New Roman" w:cs="Times New Roman"/>
          <w:sz w:val="20"/>
          <w:szCs w:val="20"/>
        </w:rPr>
        <w:t xml:space="preserve"> high power tends to oxidize the surface at an extreme rate rendering the </w:t>
      </w:r>
      <w:r w:rsidR="1DA40BB0" w:rsidRPr="008567AF">
        <w:rPr>
          <w:rFonts w:ascii="Times New Roman" w:eastAsia="Times New Roman" w:hAnsi="Times New Roman" w:cs="Times New Roman"/>
          <w:sz w:val="20"/>
          <w:szCs w:val="20"/>
        </w:rPr>
        <w:t>electrode material</w:t>
      </w:r>
      <w:r w:rsidR="463E6DF7" w:rsidRPr="008567AF">
        <w:rPr>
          <w:rFonts w:ascii="Times New Roman" w:eastAsia="Times New Roman" w:hAnsi="Times New Roman" w:cs="Times New Roman"/>
          <w:sz w:val="20"/>
          <w:szCs w:val="20"/>
        </w:rPr>
        <w:t xml:space="preserve"> unusable. This work shows optimization of deposition </w:t>
      </w:r>
      <w:r w:rsidR="7882A367" w:rsidRPr="008567AF">
        <w:rPr>
          <w:rFonts w:ascii="Times New Roman" w:eastAsia="Times New Roman" w:hAnsi="Times New Roman" w:cs="Times New Roman"/>
          <w:sz w:val="20"/>
          <w:szCs w:val="20"/>
        </w:rPr>
        <w:t>through various parameters and its effects. Finally, t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>he Mn-coated LIG electrodes exhibited strong pseudocapacitive behavio</w:t>
      </w:r>
      <w:r w:rsidR="4FDBAB8C" w:rsidRPr="008567AF">
        <w:rPr>
          <w:rFonts w:ascii="Times New Roman" w:eastAsia="Times New Roman" w:hAnsi="Times New Roman" w:cs="Times New Roman"/>
          <w:sz w:val="20"/>
          <w:szCs w:val="20"/>
        </w:rPr>
        <w:t>u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>r with enhanced charge storage characteristics</w:t>
      </w:r>
      <w:r w:rsidR="00EF5E44" w:rsidRPr="008567AF">
        <w:rPr>
          <w:rFonts w:ascii="Times New Roman" w:eastAsia="Times New Roman" w:hAnsi="Times New Roman" w:cs="Times New Roman"/>
          <w:sz w:val="20"/>
          <w:szCs w:val="20"/>
        </w:rPr>
        <w:t xml:space="preserve"> of 8</w:t>
      </w:r>
      <w:r w:rsidR="711ADD05" w:rsidRPr="008567AF">
        <w:rPr>
          <w:rFonts w:ascii="Times New Roman" w:eastAsia="Times New Roman" w:hAnsi="Times New Roman" w:cs="Times New Roman"/>
          <w:sz w:val="20"/>
          <w:szCs w:val="20"/>
        </w:rPr>
        <w:t xml:space="preserve"> mF/cm</w:t>
      </w:r>
      <w:r w:rsidR="711ADD05" w:rsidRPr="008567A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 xml:space="preserve"> due to the synergistic combination of conductive graphene networks and electroactive Mn species</w:t>
      </w:r>
      <w:r w:rsidR="63D8BABE" w:rsidRPr="008567AF">
        <w:rPr>
          <w:rFonts w:ascii="Times New Roman" w:eastAsia="Times New Roman" w:hAnsi="Times New Roman" w:cs="Times New Roman"/>
          <w:sz w:val="20"/>
          <w:szCs w:val="20"/>
        </w:rPr>
        <w:t xml:space="preserve"> compared with the pristine electrochemical double-layer capacitance of 4 mF/cm</w:t>
      </w:r>
      <w:r w:rsidR="63D8BABE" w:rsidRPr="008567A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>.</w:t>
      </w:r>
      <w:r w:rsidR="00EF5E44" w:rsidRPr="008567AF">
        <w:rPr>
          <w:rFonts w:ascii="Times New Roman" w:eastAsia="Times New Roman" w:hAnsi="Times New Roman" w:cs="Times New Roman"/>
          <w:sz w:val="20"/>
          <w:szCs w:val="20"/>
        </w:rPr>
        <w:t xml:space="preserve"> The FESEM images has confirmed uniform coating of MN on the surface of LIG.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 xml:space="preserve"> The study highlights the advantage of HiPIMS in achieving crystalline and electrochemically active coatings without thermal treatment, which is difficult to reali</w:t>
      </w:r>
      <w:r w:rsidR="1A74A86E" w:rsidRPr="008567AF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>e through conventional sputtering me</w:t>
      </w:r>
      <w:r w:rsidR="00EF5E44" w:rsidRPr="008567AF">
        <w:rPr>
          <w:rFonts w:ascii="Times New Roman" w:eastAsia="Times New Roman" w:hAnsi="Times New Roman" w:cs="Times New Roman"/>
          <w:sz w:val="20"/>
          <w:szCs w:val="20"/>
        </w:rPr>
        <w:t xml:space="preserve">thods. This shows the potential of </w:t>
      </w:r>
      <w:proofErr w:type="spellStart"/>
      <w:r w:rsidR="00EF5E44" w:rsidRPr="008567AF">
        <w:rPr>
          <w:rFonts w:ascii="Times New Roman" w:eastAsia="Times New Roman" w:hAnsi="Times New Roman" w:cs="Times New Roman"/>
          <w:sz w:val="20"/>
          <w:szCs w:val="20"/>
        </w:rPr>
        <w:t>HiPIMS</w:t>
      </w:r>
      <w:proofErr w:type="spellEnd"/>
      <w:r w:rsidR="00EF5E44" w:rsidRPr="008567AF">
        <w:rPr>
          <w:rFonts w:ascii="Times New Roman" w:eastAsia="Times New Roman" w:hAnsi="Times New Roman" w:cs="Times New Roman"/>
          <w:sz w:val="20"/>
          <w:szCs w:val="20"/>
        </w:rPr>
        <w:t xml:space="preserve"> for graphene-metal oxide hybrids for energy storage systems.</w:t>
      </w:r>
    </w:p>
    <w:p w14:paraId="0861431C" w14:textId="77777777" w:rsidR="008567AF" w:rsidRDefault="270FD666" w:rsidP="008567AF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567AF">
        <w:rPr>
          <w:noProof/>
          <w:sz w:val="20"/>
          <w:szCs w:val="20"/>
          <w:lang w:val="en-IN" w:eastAsia="en-IN"/>
        </w:rPr>
        <w:drawing>
          <wp:inline distT="0" distB="0" distL="0" distR="0" wp14:anchorId="1308F583" wp14:editId="2222A53C">
            <wp:extent cx="4007169" cy="2026920"/>
            <wp:effectExtent l="0" t="0" r="0" b="0"/>
            <wp:docPr id="123977732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77325" name="Picture 12397773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684" cy="209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C0F29" w14:textId="16583B01" w:rsidR="4FBCAF75" w:rsidRPr="008567AF" w:rsidRDefault="270FD666" w:rsidP="4FBCAF7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67AF">
        <w:rPr>
          <w:rFonts w:ascii="Times New Roman" w:eastAsia="Times New Roman" w:hAnsi="Times New Roman" w:cs="Times New Roman"/>
          <w:b/>
          <w:bCs/>
          <w:sz w:val="20"/>
          <w:szCs w:val="20"/>
        </w:rPr>
        <w:t>Figure 1</w:t>
      </w:r>
      <w:r w:rsidRPr="008567AF">
        <w:rPr>
          <w:rFonts w:ascii="Times New Roman" w:eastAsia="Times New Roman" w:hAnsi="Times New Roman" w:cs="Times New Roman"/>
          <w:sz w:val="20"/>
          <w:szCs w:val="20"/>
        </w:rPr>
        <w:t xml:space="preserve">. HiPIMS deposition of Mn for pseudocapacitive performance of LIG/MnO2. </w:t>
      </w:r>
    </w:p>
    <w:p w14:paraId="49422B16" w14:textId="7D60CC18" w:rsidR="083EFE1B" w:rsidRPr="008567AF" w:rsidRDefault="083EFE1B" w:rsidP="4FBCAF75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567AF">
        <w:rPr>
          <w:rFonts w:ascii="Times New Roman" w:eastAsia="Times New Roman" w:hAnsi="Times New Roman" w:cs="Times New Roman"/>
          <w:b/>
          <w:bCs/>
          <w:sz w:val="20"/>
          <w:szCs w:val="20"/>
        </w:rPr>
        <w:t>References</w:t>
      </w:r>
    </w:p>
    <w:p w14:paraId="29BB6124" w14:textId="77777777" w:rsidR="008567AF" w:rsidRDefault="083EFE1B" w:rsidP="4FBCAF7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67AF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Pr="008567AF">
        <w:rPr>
          <w:rFonts w:ascii="Arial" w:eastAsia="Arial" w:hAnsi="Arial" w:cs="Arial"/>
          <w:color w:val="222222"/>
          <w:sz w:val="20"/>
          <w:szCs w:val="20"/>
        </w:rPr>
        <w:t xml:space="preserve">Deshmukh, Sujit, Pawel Jakobczyk, Mateusz Ficek, Jacek Ryl, Dongsheng Geng, and Robert Bogdanowicz. "Tuning the laser‐induced processing of 3D porous graphenic nanostructures by boron‐doped diamond particles for flexible microsupercapacitors." </w:t>
      </w:r>
      <w:r w:rsidRPr="008567AF">
        <w:rPr>
          <w:rFonts w:ascii="Arial" w:eastAsia="Arial" w:hAnsi="Arial" w:cs="Arial"/>
          <w:i/>
          <w:iCs/>
          <w:color w:val="222222"/>
          <w:sz w:val="20"/>
          <w:szCs w:val="20"/>
        </w:rPr>
        <w:t>Advanced Functional Materials</w:t>
      </w:r>
      <w:r w:rsidRPr="008567AF">
        <w:rPr>
          <w:rFonts w:ascii="Arial" w:eastAsia="Arial" w:hAnsi="Arial" w:cs="Arial"/>
          <w:color w:val="222222"/>
          <w:sz w:val="20"/>
          <w:szCs w:val="20"/>
        </w:rPr>
        <w:t xml:space="preserve"> 32, no. 36 (2022): 2206097.</w:t>
      </w:r>
    </w:p>
    <w:p w14:paraId="1EC97937" w14:textId="148A740D" w:rsidR="083EFE1B" w:rsidRPr="008567AF" w:rsidRDefault="083EFE1B" w:rsidP="4FBCAF7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67AF">
        <w:rPr>
          <w:rFonts w:ascii="Arial" w:eastAsia="Arial" w:hAnsi="Arial" w:cs="Arial"/>
          <w:color w:val="222222"/>
          <w:sz w:val="20"/>
          <w:szCs w:val="20"/>
        </w:rPr>
        <w:t xml:space="preserve">2. </w:t>
      </w:r>
      <w:r w:rsidR="2AAFF65D" w:rsidRPr="008567AF">
        <w:rPr>
          <w:rFonts w:ascii="Arial" w:eastAsia="Arial" w:hAnsi="Arial" w:cs="Arial"/>
          <w:color w:val="222222"/>
          <w:sz w:val="20"/>
          <w:szCs w:val="20"/>
        </w:rPr>
        <w:t xml:space="preserve">Sain, Sourav, Suman Chowdhury, Sayantan Maity, Gurupada Maity, and Susanta Sinha Roy. "Sputtered thin film deposited laser induced graphene based novel micro-supercapacitor device for energy storage application." </w:t>
      </w:r>
      <w:r w:rsidR="2AAFF65D" w:rsidRPr="008567AF">
        <w:rPr>
          <w:rFonts w:ascii="Arial" w:eastAsia="Arial" w:hAnsi="Arial" w:cs="Arial"/>
          <w:i/>
          <w:iCs/>
          <w:color w:val="222222"/>
          <w:sz w:val="20"/>
          <w:szCs w:val="20"/>
        </w:rPr>
        <w:t>Scientific Reports</w:t>
      </w:r>
      <w:r w:rsidR="2AAFF65D" w:rsidRPr="008567AF">
        <w:rPr>
          <w:rFonts w:ascii="Arial" w:eastAsia="Arial" w:hAnsi="Arial" w:cs="Arial"/>
          <w:color w:val="222222"/>
          <w:sz w:val="20"/>
          <w:szCs w:val="20"/>
        </w:rPr>
        <w:t xml:space="preserve"> 14, no. 1 (2024): 16289.</w:t>
      </w:r>
    </w:p>
    <w:sectPr w:rsidR="083EFE1B" w:rsidRPr="008567AF" w:rsidSect="008567AF">
      <w:headerReference w:type="default" r:id="rId7"/>
      <w:pgSz w:w="11906" w:h="16838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51F9C" w14:textId="77777777" w:rsidR="00240B8A" w:rsidRDefault="00240B8A" w:rsidP="008567AF">
      <w:pPr>
        <w:spacing w:after="0" w:line="240" w:lineRule="auto"/>
      </w:pPr>
      <w:r>
        <w:separator/>
      </w:r>
    </w:p>
  </w:endnote>
  <w:endnote w:type="continuationSeparator" w:id="0">
    <w:p w14:paraId="05E5DA24" w14:textId="77777777" w:rsidR="00240B8A" w:rsidRDefault="00240B8A" w:rsidP="00856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1876F" w14:textId="77777777" w:rsidR="00240B8A" w:rsidRDefault="00240B8A" w:rsidP="008567AF">
      <w:pPr>
        <w:spacing w:after="0" w:line="240" w:lineRule="auto"/>
      </w:pPr>
      <w:r>
        <w:separator/>
      </w:r>
    </w:p>
  </w:footnote>
  <w:footnote w:type="continuationSeparator" w:id="0">
    <w:p w14:paraId="2A74ABC2" w14:textId="77777777" w:rsidR="00240B8A" w:rsidRDefault="00240B8A" w:rsidP="00856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6B0CF" w14:textId="77777777" w:rsidR="008567AF" w:rsidRDefault="008567AF" w:rsidP="008567AF">
    <w:pPr>
      <w:pStyle w:val="Header"/>
      <w:ind w:firstLin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0FAD6A"/>
    <w:rsid w:val="00240B8A"/>
    <w:rsid w:val="00532EC5"/>
    <w:rsid w:val="005F0C18"/>
    <w:rsid w:val="008567AF"/>
    <w:rsid w:val="00EF5E44"/>
    <w:rsid w:val="031A82A6"/>
    <w:rsid w:val="078E93B6"/>
    <w:rsid w:val="083EFE1B"/>
    <w:rsid w:val="084B5DB8"/>
    <w:rsid w:val="090FAD6A"/>
    <w:rsid w:val="0B7446AF"/>
    <w:rsid w:val="0C74F014"/>
    <w:rsid w:val="0E4D751C"/>
    <w:rsid w:val="118E4E07"/>
    <w:rsid w:val="13A38071"/>
    <w:rsid w:val="1762BFEB"/>
    <w:rsid w:val="1812CF3E"/>
    <w:rsid w:val="18E02D55"/>
    <w:rsid w:val="1A74A86E"/>
    <w:rsid w:val="1B614340"/>
    <w:rsid w:val="1DA40BB0"/>
    <w:rsid w:val="206FBA6E"/>
    <w:rsid w:val="21A7921A"/>
    <w:rsid w:val="21D3C563"/>
    <w:rsid w:val="2436BBA4"/>
    <w:rsid w:val="24792669"/>
    <w:rsid w:val="24E02591"/>
    <w:rsid w:val="270FD666"/>
    <w:rsid w:val="299535D0"/>
    <w:rsid w:val="2AAFF65D"/>
    <w:rsid w:val="2B39FA50"/>
    <w:rsid w:val="2D94497E"/>
    <w:rsid w:val="2DA800D0"/>
    <w:rsid w:val="338989BA"/>
    <w:rsid w:val="34AA572E"/>
    <w:rsid w:val="3CCF8AE4"/>
    <w:rsid w:val="3E395E28"/>
    <w:rsid w:val="43AD1DC8"/>
    <w:rsid w:val="440F55B8"/>
    <w:rsid w:val="463E6DF7"/>
    <w:rsid w:val="4FBCAF75"/>
    <w:rsid w:val="4FDBAB8C"/>
    <w:rsid w:val="50690F45"/>
    <w:rsid w:val="510FA772"/>
    <w:rsid w:val="517FEAEA"/>
    <w:rsid w:val="5180D150"/>
    <w:rsid w:val="518CCFDA"/>
    <w:rsid w:val="54704F88"/>
    <w:rsid w:val="549F5C78"/>
    <w:rsid w:val="553B9C1F"/>
    <w:rsid w:val="5855D891"/>
    <w:rsid w:val="591061FB"/>
    <w:rsid w:val="5BE278D9"/>
    <w:rsid w:val="6089D360"/>
    <w:rsid w:val="6308752D"/>
    <w:rsid w:val="6380BAD2"/>
    <w:rsid w:val="63D8BABE"/>
    <w:rsid w:val="63F7A26F"/>
    <w:rsid w:val="64096E44"/>
    <w:rsid w:val="646FCF8B"/>
    <w:rsid w:val="68FC5E56"/>
    <w:rsid w:val="695DB0F9"/>
    <w:rsid w:val="6C281EAC"/>
    <w:rsid w:val="6CB5D67E"/>
    <w:rsid w:val="6F2B883B"/>
    <w:rsid w:val="6F92A903"/>
    <w:rsid w:val="711ADD05"/>
    <w:rsid w:val="72745944"/>
    <w:rsid w:val="76A804AE"/>
    <w:rsid w:val="7882A367"/>
    <w:rsid w:val="7BAEB341"/>
    <w:rsid w:val="7F22A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59CC"/>
  <w15:chartTrackingRefBased/>
  <w15:docId w15:val="{BB7EFCDE-ADE5-4EA2-BB30-BF6F8770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AF"/>
  </w:style>
  <w:style w:type="paragraph" w:styleId="Footer">
    <w:name w:val="footer"/>
    <w:basedOn w:val="Normal"/>
    <w:link w:val="FooterChar"/>
    <w:uiPriority w:val="99"/>
    <w:unhideWhenUsed/>
    <w:rsid w:val="00856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Sourav Sain</dc:creator>
  <cp:keywords/>
  <dc:description/>
  <cp:lastModifiedBy>Microsoft account</cp:lastModifiedBy>
  <cp:revision>6</cp:revision>
  <dcterms:created xsi:type="dcterms:W3CDTF">2026-05-28T15:49:00Z</dcterms:created>
  <dcterms:modified xsi:type="dcterms:W3CDTF">2026-06-07T09:25:00Z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774e231e-9c71-4f6a-82b1-1945cd569dbf</vt:lpwstr>
  </property>
</Properties>
</file>