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76" w:lineRule="auto"/>
      </w:pPr>
    </w:p>
    <w:p>
      <w:pPr>
        <w:pStyle w:val="Body A"/>
        <w:tabs>
          <w:tab w:val="left" w:pos="504"/>
        </w:tabs>
        <w:rPr>
          <w:b w:val="1"/>
          <w:bCs w:val="1"/>
          <w:outline w:val="0"/>
          <w:color w:val="000000"/>
          <w:sz w:val="22"/>
          <w:szCs w:val="22"/>
          <w:u w:color="000000"/>
          <w14:textFill>
            <w14:solidFill>
              <w14:srgbClr w14:val="000000"/>
            </w14:solidFill>
          </w14:textFill>
        </w:rPr>
      </w:pPr>
    </w:p>
    <w:p>
      <w:pPr>
        <w:pStyle w:val="Body A"/>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A"/>
        <w:tabs>
          <w:tab w:val="left" w:pos="504"/>
        </w:tabs>
        <w:jc w:val="both"/>
        <w:rPr>
          <w:rStyle w:val="Hyperlink.1"/>
        </w:rPr>
      </w:pPr>
      <w:bookmarkStart w:name="bookmarkid.gjdgxs" w:id="0"/>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A"/>
        <w:tabs>
          <w:tab w:val="left" w:pos="504"/>
        </w:tabs>
        <w:jc w:val="both"/>
        <w:rPr>
          <w:rStyle w:val="Hyperlink.1"/>
        </w:rPr>
      </w:pPr>
      <w:bookmarkEnd w:id="0"/>
    </w:p>
    <w:p>
      <w:pPr>
        <w:pStyle w:val="Body A"/>
        <w:tabs>
          <w:tab w:val="left" w:pos="504"/>
        </w:tabs>
        <w:jc w:val="both"/>
        <w:rPr>
          <w:rStyle w:val="Hyperlink.1"/>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A"/>
        <w:tabs>
          <w:tab w:val="left" w:pos="504"/>
        </w:tabs>
        <w:jc w:val="both"/>
        <w:rPr>
          <w:rStyle w:val="Hyperlink.1"/>
        </w:rPr>
      </w:pPr>
      <w:bookmarkEnd w:id="1"/>
    </w:p>
    <w:p>
      <w:pPr>
        <w:pStyle w:val="Body A"/>
        <w:tabs>
          <w:tab w:val="left" w:pos="504"/>
        </w:tabs>
        <w:jc w:val="both"/>
        <w:rPr>
          <w:rStyle w:val="Hyperlink.1"/>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sz w:val="22"/>
          <w:szCs w:val="22"/>
          <w:shd w:val="clear" w:color="auto" w:fill="ffff00"/>
        </w:rPr>
      </w:pPr>
      <w:r>
        <w:rPr>
          <w:sz w:val="22"/>
          <w:szCs w:val="22"/>
          <w:shd w:val="clear" w:color="auto" w:fill="ffff00"/>
          <w:rtl w:val="0"/>
          <w:lang w:val="en-US"/>
        </w:rPr>
        <w:t xml:space="preserve">Your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Please ensure that all information entered e.g. abstract title, author</w:t>
      </w:r>
      <w:r>
        <w:rPr>
          <w:rFonts w:ascii="Arial Unicode MS" w:hAnsi="Arial Unicode MS" w:hint="default"/>
          <w:sz w:val="22"/>
          <w:szCs w:val="22"/>
          <w:rtl w:val="1"/>
        </w:rPr>
        <w:t>’</w:t>
      </w:r>
      <w:r>
        <w:rPr>
          <w:sz w:val="22"/>
          <w:szCs w:val="22"/>
          <w:rtl w:val="0"/>
          <w:lang w:val="en-US"/>
        </w:rPr>
        <w:t>s name and affiliation in the submission portal is accurate, as it will be used for publication purposes.</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bookmarkEnd w:id="2"/>
    </w:p>
    <w:p>
      <w:pPr>
        <w:pStyle w:val="Body A"/>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Additional instructions for composition are:</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A"/>
        <w:tabs>
          <w:tab w:val="left" w:pos="504"/>
        </w:tabs>
        <w:jc w:val="both"/>
        <w:rPr>
          <w:rStyle w:val="None A"/>
          <w:sz w:val="22"/>
          <w:szCs w:val="22"/>
        </w:rPr>
      </w:pPr>
    </w:p>
    <w:p>
      <w:pPr>
        <w:pStyle w:val="Body A"/>
        <w:tabs>
          <w:tab w:val="left" w:pos="504"/>
        </w:tabs>
        <w:jc w:val="both"/>
        <w:rPr>
          <w:sz w:val="22"/>
          <w:szCs w:val="22"/>
        </w:rPr>
      </w:pPr>
      <w:bookmarkEnd w:id="3"/>
    </w:p>
    <w:p>
      <w:pPr>
        <w:pStyle w:val="Body A"/>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A"/>
        <w:tabs>
          <w:tab w:val="left" w:pos="504"/>
        </w:tabs>
        <w:jc w:val="both"/>
        <w:rPr>
          <w:rStyle w:val="Hyperlink.1"/>
        </w:rPr>
      </w:pPr>
      <w:bookmarkStart w:name="bookmarkid.tyjcwt" w:id="5"/>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A"/>
        <w:tabs>
          <w:tab w:val="left" w:pos="504"/>
        </w:tabs>
        <w:jc w:val="both"/>
        <w:rPr>
          <w:rStyle w:val="Hyperlink.1"/>
        </w:rPr>
      </w:pPr>
      <w:bookmarkEnd w:id="5"/>
    </w:p>
    <w:p>
      <w:pPr>
        <w:pStyle w:val="Body A"/>
        <w:tabs>
          <w:tab w:val="left" w:pos="504"/>
        </w:tabs>
        <w:jc w:val="both"/>
        <w:rPr>
          <w:rStyle w:val="Hyperlink.1"/>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jc w:val="center"/>
        <w:rPr>
          <w:rStyle w:val="Hyperlink.1"/>
        </w:rPr>
      </w:pPr>
      <w:r>
        <w:rPr>
          <w:rStyle w:val="Hyperlink.1"/>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A"/>
        <w:tabs>
          <w:tab w:val="left" w:pos="504"/>
        </w:tabs>
        <w:jc w:val="both"/>
        <w:rPr>
          <w:b w:val="1"/>
          <w:bCs w:val="1"/>
          <w:i w:val="1"/>
          <w:iCs w:val="1"/>
          <w:outline w:val="0"/>
          <w:color w:val="000000"/>
          <w:sz w:val="22"/>
          <w:szCs w:val="22"/>
          <w:u w:color="000000"/>
          <w14:textFill>
            <w14:solidFill>
              <w14:srgbClr w14:val="000000"/>
            </w14:solidFill>
          </w14:textFill>
        </w:rPr>
      </w:pPr>
    </w:p>
    <w:p>
      <w:pPr>
        <w:pStyle w:val="Body A"/>
        <w:tabs>
          <w:tab w:val="left" w:pos="504"/>
        </w:tabs>
        <w:jc w:val="both"/>
        <w:rPr>
          <w:rStyle w:val="Hyperlink.3"/>
        </w:rPr>
      </w:pPr>
      <w:r>
        <w:rPr>
          <w:b w:val="1"/>
          <w:bCs w:val="1"/>
          <w:i w:val="1"/>
          <w:iCs w:val="1"/>
          <w:outline w:val="0"/>
          <w:color w:val="000000"/>
          <w:sz w:val="22"/>
          <w:szCs w:val="22"/>
          <w:u w:color="000000"/>
          <w:rtl w:val="0"/>
          <w:lang w:val="it-IT"/>
          <w14:textFill>
            <w14:solidFill>
              <w14:srgbClr w14:val="000000"/>
            </w14:solidFill>
          </w14:textFill>
        </w:rPr>
        <w:t>Figure 1</w:t>
      </w:r>
      <w:r>
        <w:rPr>
          <w:rStyle w:val="Hyperlink.0"/>
          <w:rtl w:val="0"/>
          <w:lang w:val="en-US"/>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rStyle w:val="Hyperlink.0"/>
          <w:rtl w:val="0"/>
          <w:lang w:val="en-US"/>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rStyle w:val="Hyperlink.0"/>
          <w:rtl w:val="0"/>
          <w:lang w:val="en-US"/>
        </w:rPr>
        <w:t xml:space="preserve"> for each figure; more detailed discussion of the figure can be reserved for the text. In this template figure caption </w:t>
      </w:r>
      <w:r>
        <w:rPr>
          <w:i w:val="1"/>
          <w:iCs w:val="1"/>
          <w:sz w:val="22"/>
          <w:szCs w:val="22"/>
          <w:rtl w:val="0"/>
          <w:lang w:val="en-US"/>
        </w:rPr>
        <w:t>uses</w:t>
      </w:r>
      <w:r>
        <w:rPr>
          <w:rStyle w:val="Hyperlink.0"/>
          <w:rtl w:val="0"/>
          <w:lang w:val="en-US"/>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3"/>
        </w:rPr>
        <w:fldChar w:fldCharType="begin" w:fldLock="0"/>
      </w:r>
      <w:r>
        <w:rPr>
          <w:rStyle w:val="Hyperlink.3"/>
        </w:rPr>
        <w:instrText xml:space="preserve"> HYPERLINK "http://www.firstbreak.org/other.phtml?other=guidance&amp;PHPSESSID=4a93090648f3d5ec3c3099fa75649852"</w:instrText>
      </w:r>
      <w:r>
        <w:rPr>
          <w:rStyle w:val="Hyperlink.3"/>
        </w:rPr>
        <w:fldChar w:fldCharType="separate" w:fldLock="0"/>
      </w:r>
      <w:r>
        <w:rPr>
          <w:rStyle w:val="Hyperlink.3"/>
          <w:rtl w:val="0"/>
        </w:rPr>
        <w:t>.</w:t>
      </w:r>
      <w:r>
        <w:rPr/>
        <w:fldChar w:fldCharType="end" w:fldLock="0"/>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A"/>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A"/>
        <w:tabs>
          <w:tab w:val="left" w:pos="504"/>
        </w:tabs>
        <w:jc w:val="both"/>
        <w:rPr>
          <w:rStyle w:val="Hyperlink.1"/>
        </w:rPr>
      </w:pPr>
      <w:bookmarkStart w:name="bookmarkid.4d34og8" w:id="8"/>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This is the first sentence of the conclusion.</w:t>
      </w:r>
      <w:bookmarkEnd w:id="8"/>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A"/>
        <w:tabs>
          <w:tab w:val="left" w:pos="504"/>
        </w:tabs>
        <w:jc w:val="both"/>
        <w:rPr>
          <w:rStyle w:val="Hyperlink.1"/>
        </w:rPr>
      </w:pPr>
      <w:bookmarkEnd w:id="9"/>
    </w:p>
    <w:p>
      <w:pPr>
        <w:pStyle w:val="Body A"/>
        <w:tabs>
          <w:tab w:val="left" w:pos="504"/>
        </w:tabs>
        <w:jc w:val="both"/>
        <w:rPr>
          <w:rStyle w:val="Hyperlink.1"/>
        </w:rPr>
      </w:pPr>
      <w:bookmarkStart w:name="_headingh.17dp8vu" w:id="10"/>
      <w:bookmarkEnd w:id="10"/>
      <w:r>
        <w:rPr>
          <w:rStyle w:val="Hyperlink.1"/>
          <w:rtl w:val="0"/>
        </w:rPr>
        <w:t>T</w:t>
      </w:r>
      <w:bookmarkStart w:name="bookmarkid.3rdcrjn" w:id="11"/>
      <w:r>
        <w:rPr>
          <w:rStyle w:val="None"/>
          <w:outline w:val="0"/>
          <w:color w:val="000000"/>
          <w:sz w:val="22"/>
          <w:szCs w:val="22"/>
          <w:u w:color="000000"/>
          <w:rtl w:val="0"/>
          <w:lang w:val="en-US"/>
          <w14:textFill>
            <w14:solidFill>
              <w14:srgbClr w14:val="000000"/>
            </w14:solidFill>
          </w14:textFill>
        </w:rPr>
        <w:t>he deadline for submitting your abstract is</w:t>
      </w:r>
      <w:r>
        <w:rPr>
          <w:rStyle w:val="None"/>
          <w:b w:val="1"/>
          <w:bCs w:val="1"/>
          <w:sz w:val="22"/>
          <w:szCs w:val="22"/>
          <w:rtl w:val="0"/>
        </w:rPr>
        <w:t xml:space="preserve"> </w:t>
      </w:r>
      <w:r>
        <w:rPr>
          <w:rStyle w:val="None"/>
          <w:b w:val="1"/>
          <w:bCs w:val="1"/>
          <w:sz w:val="22"/>
          <w:szCs w:val="22"/>
          <w:rtl w:val="0"/>
          <w:lang w:val="en-US"/>
        </w:rPr>
        <w:t xml:space="preserve"> </w:t>
      </w:r>
      <w:r>
        <w:rPr>
          <w:rStyle w:val="None"/>
          <w:b w:val="1"/>
          <w:bCs w:val="1"/>
          <w:sz w:val="22"/>
          <w:szCs w:val="22"/>
          <w:rtl w:val="0"/>
          <w:lang w:val="en-US"/>
        </w:rPr>
        <w:t>27</w:t>
      </w:r>
      <w:r>
        <w:rPr>
          <w:rStyle w:val="None"/>
          <w:b w:val="1"/>
          <w:bCs w:val="1"/>
          <w:sz w:val="22"/>
          <w:szCs w:val="22"/>
          <w:rtl w:val="0"/>
          <w:lang w:val="en-US"/>
        </w:rPr>
        <w:t>th February 2026</w:t>
      </w:r>
      <w:r>
        <w:rPr>
          <w:rStyle w:val="Hyperlink.1"/>
          <w:rtl w:val="0"/>
        </w:rPr>
        <w:t xml:space="preserve">, NO EXCEPTIONS!                          </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A"/>
        <w:rPr>
          <w:rStyle w:val="None A"/>
          <w:sz w:val="22"/>
          <w:szCs w:val="22"/>
        </w:rPr>
      </w:pPr>
    </w:p>
    <w:p>
      <w:pPr>
        <w:pStyle w:val="Body A"/>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A"/>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6" w:space="0" w:shadow="0" w:frame="0"/>
        <w:right w:val="nil"/>
      </w:pBdr>
      <w:tabs>
        <w:tab w:val="center" w:pos="4703"/>
        <w:tab w:val="right" w:pos="9000"/>
      </w:tabs>
      <w:jc w:val="center"/>
      <w:rPr>
        <w:outline w:val="0"/>
        <w:color w:val="000000"/>
        <w:sz w:val="20"/>
        <w:szCs w:val="20"/>
        <w:u w:color="000000"/>
        <w14:textFill>
          <w14:solidFill>
            <w14:srgbClr w14:val="000000"/>
          </w14:solidFill>
        </w14:textFill>
      </w:rPr>
    </w:pPr>
  </w:p>
  <w:p>
    <w:pPr>
      <w:pStyle w:val="Body A"/>
      <w:tabs>
        <w:tab w:val="center" w:pos="4703"/>
        <w:tab w:val="right" w:pos="9000"/>
      </w:tabs>
      <w:jc w:val="center"/>
      <w:rPr>
        <w:sz w:val="20"/>
        <w:szCs w:val="20"/>
      </w:rPr>
    </w:pPr>
    <w:r>
      <w:rPr>
        <w:sz w:val="20"/>
        <w:szCs w:val="20"/>
        <w:rtl w:val="0"/>
        <w:lang w:val="en-US"/>
      </w:rPr>
      <w:t>EAGE Workshop on Exploration and Opportunities in the Paleogene Play</w:t>
    </w:r>
  </w:p>
  <w:p>
    <w:pPr>
      <w:pStyle w:val="Body A"/>
      <w:tabs>
        <w:tab w:val="center" w:pos="4703"/>
        <w:tab w:val="right" w:pos="9000"/>
      </w:tabs>
      <w:jc w:val="center"/>
    </w:pPr>
    <w:r>
      <w:rPr>
        <w:sz w:val="20"/>
        <w:szCs w:val="20"/>
        <w:rtl w:val="0"/>
        <w:lang w:val="en-US"/>
      </w:rPr>
      <w:t xml:space="preserve">28-29 July 2026 </w:t>
    </w:r>
    <w:r>
      <w:rPr>
        <w:sz w:val="20"/>
        <w:szCs w:val="20"/>
        <w:rtl w:val="0"/>
      </w:rPr>
      <w:t xml:space="preserve">• </w:t>
    </w:r>
    <w:r>
      <w:rPr>
        <w:sz w:val="20"/>
        <w:szCs w:val="20"/>
        <w:rtl w:val="0"/>
        <w:lang w:val="en-US"/>
      </w:rPr>
      <w:t>Jakarta,</w:t>
    </w:r>
    <w:r>
      <w:rPr>
        <w:sz w:val="20"/>
        <w:szCs w:val="20"/>
        <w:rtl w:val="0"/>
        <w:lang w:val="nl-NL"/>
      </w:rPr>
      <w:t xml:space="preserve"> </w:t>
    </w:r>
    <w:r>
      <w:rPr>
        <w:sz w:val="20"/>
        <w:szCs w:val="20"/>
        <w:rtl w:val="0"/>
        <w:lang w:val="en-US"/>
      </w:rPr>
      <w:t>Indonesia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nothing"/>
      <w:lvlText w:val="●"/>
      <w:lvlJc w:val="left"/>
      <w:pPr>
        <w:tabs>
          <w:tab w:val="left" w:pos="504"/>
          <w:tab w:val="left"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left" w:pos="517"/>
          <w:tab w:val="num" w:pos="1473"/>
        </w:tabs>
        <w:ind w:left="17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left" w:pos="517"/>
          <w:tab w:val="num" w:pos="2193"/>
        </w:tabs>
        <w:ind w:left="244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left" w:pos="517"/>
          <w:tab w:val="num" w:pos="2913"/>
        </w:tabs>
        <w:ind w:left="316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left" w:pos="517"/>
          <w:tab w:val="num" w:pos="3633"/>
        </w:tabs>
        <w:ind w:left="388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left" w:pos="517"/>
          <w:tab w:val="num" w:pos="4353"/>
        </w:tabs>
        <w:ind w:left="460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left" w:pos="517"/>
          <w:tab w:val="num" w:pos="5073"/>
        </w:tabs>
        <w:ind w:left="53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left" w:pos="517"/>
          <w:tab w:val="num" w:pos="5793"/>
        </w:tabs>
        <w:ind w:left="604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left" w:pos="517"/>
          <w:tab w:val="num" w:pos="6513"/>
        </w:tabs>
        <w:ind w:left="676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rPr>
      <w:outline w:val="0"/>
      <w:color w:val="000000"/>
      <w:sz w:val="22"/>
      <w:szCs w:val="22"/>
      <w:u w:color="000000"/>
      <w14:textFill>
        <w14:solidFill>
          <w14:srgbClr w14:val="000000"/>
        </w14:solidFill>
      </w14:textFill>
    </w:rPr>
  </w:style>
  <w:style w:type="character" w:styleId="None A">
    <w:name w:val="None A"/>
  </w:style>
  <w:style w:type="numbering" w:styleId="Imported Style 1">
    <w:name w:val="Imported Style 1"/>
    <w:pPr>
      <w:numPr>
        <w:numId w:val="1"/>
      </w:numPr>
    </w:pPr>
  </w:style>
  <w:style w:type="character" w:styleId="Hyperlink.0">
    <w:name w:val="Hyperlink.0"/>
    <w:rPr>
      <w:rFonts w:ascii="Times New Roman" w:hAnsi="Times New Roman"/>
      <w:i w:val="1"/>
      <w:iCs w:val="1"/>
      <w:outline w:val="0"/>
      <w:color w:val="000000"/>
      <w:sz w:val="22"/>
      <w:szCs w:val="22"/>
      <w:u w:color="000000"/>
      <w:lang w:val="en-US"/>
      <w14:textFill>
        <w14:solidFill>
          <w14:srgbClr w14:val="000000"/>
        </w14:solidFill>
      </w14:textFill>
    </w:rPr>
  </w:style>
  <w:style w:type="character" w:styleId="None">
    <w:name w:val="None"/>
  </w:style>
  <w:style w:type="character" w:styleId="Hyperlink.2">
    <w:name w:val="Hyperlink.2"/>
    <w:basedOn w:val="None"/>
    <w:next w:val="Hyperlink.2"/>
    <w:rPr>
      <w:outline w:val="0"/>
      <w:color w:val="0000ff"/>
      <w:sz w:val="22"/>
      <w:szCs w:val="22"/>
      <w:u w:val="single" w:color="0000ff"/>
      <w:lang w:val="en-US"/>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