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E1E2" w14:textId="2540AB84" w:rsidR="00DA7364" w:rsidRDefault="00DA7364">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 title</w:t>
      </w:r>
    </w:p>
    <w:p w14:paraId="1C9C379B" w14:textId="77777777" w:rsidR="00DA7364" w:rsidRDefault="00DA7364">
      <w:pPr>
        <w:tabs>
          <w:tab w:val="left" w:pos="504"/>
          <w:tab w:val="left" w:pos="284"/>
        </w:tabs>
        <w:jc w:val="both"/>
        <w:rPr>
          <w:rFonts w:ascii="Times New Roman" w:eastAsia="Times New Roman" w:hAnsi="Times New Roman" w:cs="Times New Roman"/>
          <w:b/>
          <w:sz w:val="22"/>
          <w:szCs w:val="22"/>
        </w:rPr>
      </w:pPr>
    </w:p>
    <w:p w14:paraId="03AE69CE" w14:textId="308C977C"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551DA3FB"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D28AB19"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Click ONCE and select this paragraph, you will replace this text with your own text and it will be automatically formatted. All styles for this template are formatted for you.</w:t>
      </w:r>
    </w:p>
    <w:p w14:paraId="4C38D2E5"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AFF7BED"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7641F9AD"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C146618"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159D977D" w14:textId="77777777" w:rsidR="00B845A9" w:rsidRDefault="00B845A9">
      <w:pPr>
        <w:tabs>
          <w:tab w:val="left" w:pos="504"/>
          <w:tab w:val="left" w:pos="284"/>
        </w:tabs>
        <w:jc w:val="right"/>
        <w:rPr>
          <w:rFonts w:ascii="Times New Roman" w:eastAsia="Times New Roman" w:hAnsi="Times New Roman" w:cs="Times New Roman"/>
          <w:sz w:val="22"/>
          <w:szCs w:val="22"/>
        </w:rPr>
      </w:pPr>
    </w:p>
    <w:p w14:paraId="59C9580C"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1C43A2B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9C55470"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52453B5B"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502F6C3"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1DC1757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21C48C9C"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0C52F47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57A6BF9"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248D265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605C81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6DA7320"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57F58C1"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Extended abstract must be within 2-4 (two to four) full pages, paper size A4 and include a presentation title;</w:t>
      </w:r>
    </w:p>
    <w:p w14:paraId="317CE4EB"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Within this mandatory template;</w:t>
      </w:r>
    </w:p>
    <w:p w14:paraId="1F66C824"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header/footer;</w:t>
      </w:r>
    </w:p>
    <w:p w14:paraId="4518CC78"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Do not include the summary, authors or affiliations in the pages of the extended abstract</w:t>
      </w:r>
      <w:r>
        <w:rPr>
          <w:rFonts w:ascii="Times New Roman" w:eastAsia="Times New Roman" w:hAnsi="Times New Roman" w:cs="Times New Roman"/>
          <w:sz w:val="22"/>
          <w:szCs w:val="22"/>
        </w:rPr>
        <w:t>;</w:t>
      </w:r>
    </w:p>
    <w:p w14:paraId="6368E4B1" w14:textId="77777777" w:rsidR="00B845A9"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r>
        <w:rPr>
          <w:rFonts w:ascii="Times New Roman" w:eastAsia="Times New Roman" w:hAnsi="Times New Roman" w:cs="Times New Roman"/>
          <w:color w:val="000000"/>
          <w:sz w:val="22"/>
          <w:szCs w:val="22"/>
        </w:rPr>
        <w:t>;</w:t>
      </w:r>
    </w:p>
    <w:p w14:paraId="4A1A56FB"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
    <w:p w14:paraId="6F87BE9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Start the body text of your extended abstract directly under the event logo;</w:t>
      </w:r>
    </w:p>
    <w:p w14:paraId="45A8684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additional empty lines to fill up the page;</w:t>
      </w:r>
    </w:p>
    <w:p w14:paraId="68B60E96"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
    <w:p w14:paraId="2B5A8EA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graphic/figure</w:t>
      </w:r>
      <w:r>
        <w:rPr>
          <w:rFonts w:ascii="Times New Roman" w:eastAsia="Times New Roman" w:hAnsi="Times New Roman" w:cs="Times New Roman"/>
          <w:sz w:val="22"/>
          <w:szCs w:val="22"/>
        </w:rPr>
        <w:t>;</w:t>
      </w:r>
    </w:p>
    <w:p w14:paraId="4C2031D4"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Save as PDF or print to PDF;</w:t>
      </w:r>
    </w:p>
    <w:p w14:paraId="0A246796" w14:textId="77777777" w:rsidR="00B845A9"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31A6A99A"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61C5570E" w14:textId="77777777" w:rsidR="00B845A9"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6AA99351" w14:textId="77777777" w:rsidR="00B845A9"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06858576" w14:textId="77777777" w:rsidR="00B845A9"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4B5DBD15" w14:textId="77777777" w:rsidR="00B845A9"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662BB7D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6381AC1"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216736AE"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0FA97F8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48D974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6F29FEA"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54EDDBB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412606E"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a sample section. Each of the paragraphs and section headings appear shaded in this template, with the exception of the bulleted items above and the text in the following figure.</w:t>
      </w:r>
    </w:p>
    <w:p w14:paraId="100A4636"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5344ED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text boxes appear shaded on the screen only. It will disappear as you select each paragraph to replace with your own text, or just delete.</w:t>
      </w:r>
    </w:p>
    <w:p w14:paraId="72C0B9E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6A80D0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5807F3F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4266C2C" w14:textId="77777777" w:rsidR="00B845A9"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07C1BF30" wp14:editId="2ED04F08">
            <wp:extent cx="2618769" cy="252524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18769" cy="2525241"/>
                    </a:xfrm>
                    <a:prstGeom prst="rect">
                      <a:avLst/>
                    </a:prstGeom>
                    <a:ln/>
                  </pic:spPr>
                </pic:pic>
              </a:graphicData>
            </a:graphic>
          </wp:inline>
        </w:drawing>
      </w:r>
    </w:p>
    <w:p w14:paraId="1110A4FC" w14:textId="77777777" w:rsidR="00B845A9"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6961896" w14:textId="77777777" w:rsidR="00B845A9"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rFonts w:ascii="Times New Roman" w:eastAsia="Times New Roman" w:hAnsi="Times New Roman" w:cs="Times New Roman"/>
            <w:i/>
            <w:color w:val="1155CC"/>
            <w:sz w:val="22"/>
            <w:szCs w:val="22"/>
            <w:u w:val="single"/>
          </w:rPr>
          <w:t xml:space="preserve"> the </w:t>
        </w:r>
      </w:hyperlink>
      <w:hyperlink r:id="rId10">
        <w:r>
          <w:rPr>
            <w:rFonts w:ascii="Times New Roman" w:eastAsia="Times New Roman" w:hAnsi="Times New Roman" w:cs="Times New Roman"/>
            <w:color w:val="0000FF"/>
            <w:sz w:val="22"/>
            <w:szCs w:val="22"/>
            <w:u w:val="single"/>
          </w:rPr>
          <w:t>First Break guidance to authors</w:t>
        </w:r>
      </w:hyperlink>
      <w:hyperlink r:id="rId11">
        <w:r>
          <w:rPr>
            <w:rFonts w:ascii="Times New Roman" w:eastAsia="Times New Roman" w:hAnsi="Times New Roman" w:cs="Times New Roman"/>
            <w:i/>
            <w:color w:val="1155CC"/>
            <w:sz w:val="22"/>
            <w:szCs w:val="22"/>
            <w:u w:val="single"/>
          </w:rPr>
          <w:t>.</w:t>
        </w:r>
      </w:hyperlink>
    </w:p>
    <w:p w14:paraId="0739FF73"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70980CB"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229ED76C"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2BAFE6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1ABDDFA1"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0138D7CB"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7CBB31F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4793C9B"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2A16E43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B3D1C7E"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027AEEC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128374B"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3EDE05A6"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68B9422"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13BECC99"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19BBC0CF"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52E073A7" w14:textId="77777777" w:rsidR="00B845A9" w:rsidRDefault="00B845A9">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B845A9" w:rsidSect="00102CBC">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7405" w14:textId="77777777" w:rsidR="00EC1694" w:rsidRDefault="00EC1694">
      <w:r>
        <w:separator/>
      </w:r>
    </w:p>
  </w:endnote>
  <w:endnote w:type="continuationSeparator" w:id="0">
    <w:p w14:paraId="65A92423" w14:textId="77777777" w:rsidR="00EC1694" w:rsidRDefault="00EC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8E0F" w14:textId="77777777" w:rsidR="00B845A9" w:rsidRDefault="00B845A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014D" w14:textId="77777777" w:rsidR="00B845A9" w:rsidRDefault="00B845A9">
    <w:pPr>
      <w:pBdr>
        <w:top w:val="nil"/>
        <w:left w:val="nil"/>
        <w:bottom w:val="single" w:sz="6" w:space="1" w:color="000000"/>
        <w:right w:val="nil"/>
        <w:between w:val="nil"/>
      </w:pBdr>
      <w:tabs>
        <w:tab w:val="center" w:pos="4513"/>
        <w:tab w:val="right" w:pos="9026"/>
      </w:tabs>
      <w:jc w:val="center"/>
      <w:rPr>
        <w:color w:val="000000"/>
        <w:sz w:val="20"/>
        <w:szCs w:val="20"/>
      </w:rPr>
    </w:pPr>
  </w:p>
  <w:p w14:paraId="0B13C7DC" w14:textId="77777777" w:rsidR="00B845A9"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5th EAGE Conference and Exhibition on Global Energy Transition - GET2024</w:t>
    </w:r>
  </w:p>
  <w:p w14:paraId="10E6F115" w14:textId="77777777" w:rsidR="00B845A9"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Carbon Capture &amp; Storage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C6C7" w14:textId="77777777" w:rsidR="00B845A9" w:rsidRDefault="00B845A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11A3" w14:textId="77777777" w:rsidR="00EC1694" w:rsidRDefault="00EC1694">
      <w:r>
        <w:separator/>
      </w:r>
    </w:p>
  </w:footnote>
  <w:footnote w:type="continuationSeparator" w:id="0">
    <w:p w14:paraId="04E6F917" w14:textId="77777777" w:rsidR="00EC1694" w:rsidRDefault="00EC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C023" w14:textId="77777777" w:rsidR="00B845A9" w:rsidRDefault="00B845A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B690" w14:textId="22BE9047" w:rsidR="00B845A9" w:rsidRDefault="00E41521" w:rsidP="00E41521">
    <w:pPr>
      <w:tabs>
        <w:tab w:val="center" w:pos="4513"/>
        <w:tab w:val="right" w:pos="9026"/>
      </w:tabs>
      <w:jc w:val="right"/>
      <w:rPr>
        <w:color w:val="000000"/>
      </w:rPr>
    </w:pPr>
    <w:r>
      <w:rPr>
        <w:noProof/>
      </w:rPr>
      <w:drawing>
        <wp:anchor distT="0" distB="0" distL="114300" distR="114300" simplePos="0" relativeHeight="251658240" behindDoc="0" locked="0" layoutInCell="1" hidden="0" allowOverlap="1" wp14:anchorId="3A92E83C" wp14:editId="368583D9">
          <wp:simplePos x="0" y="0"/>
          <wp:positionH relativeFrom="column">
            <wp:posOffset>-42333</wp:posOffset>
          </wp:positionH>
          <wp:positionV relativeFrom="paragraph">
            <wp:posOffset>146685</wp:posOffset>
          </wp:positionV>
          <wp:extent cx="1047750" cy="23812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238125"/>
                  </a:xfrm>
                  <a:prstGeom prst="rect">
                    <a:avLst/>
                  </a:prstGeom>
                  <a:ln/>
                </pic:spPr>
              </pic:pic>
            </a:graphicData>
          </a:graphic>
        </wp:anchor>
      </w:drawing>
    </w:r>
    <w:r w:rsidRPr="00E41521">
      <w:rPr>
        <w:noProof/>
        <w:color w:val="000000"/>
      </w:rPr>
      <w:drawing>
        <wp:inline distT="0" distB="0" distL="0" distR="0" wp14:anchorId="4C903322" wp14:editId="2A5256A1">
          <wp:extent cx="1439333" cy="624722"/>
          <wp:effectExtent l="0" t="0" r="0" b="0"/>
          <wp:docPr id="828346615" name="Picture 1" descr="A purpl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46615" name="Picture 1" descr="A purple and black sign&#10;&#10;Description automatically generated"/>
                  <pic:cNvPicPr/>
                </pic:nvPicPr>
                <pic:blipFill>
                  <a:blip r:embed="rId2"/>
                  <a:stretch>
                    <a:fillRect/>
                  </a:stretch>
                </pic:blipFill>
                <pic:spPr>
                  <a:xfrm>
                    <a:off x="0" y="0"/>
                    <a:ext cx="1495571" cy="6491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F2B9" w14:textId="77777777" w:rsidR="00B845A9" w:rsidRDefault="00B845A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1E76"/>
    <w:multiLevelType w:val="multilevel"/>
    <w:tmpl w:val="BCD48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1A0889"/>
    <w:multiLevelType w:val="multilevel"/>
    <w:tmpl w:val="4AC622D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274DBC"/>
    <w:multiLevelType w:val="multilevel"/>
    <w:tmpl w:val="CF5C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2233277">
    <w:abstractNumId w:val="0"/>
  </w:num>
  <w:num w:numId="2" w16cid:durableId="323778133">
    <w:abstractNumId w:val="2"/>
  </w:num>
  <w:num w:numId="3" w16cid:durableId="150951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A9"/>
    <w:rsid w:val="00102CBC"/>
    <w:rsid w:val="00435ED7"/>
    <w:rsid w:val="008366EC"/>
    <w:rsid w:val="00B845A9"/>
    <w:rsid w:val="00DA7364"/>
    <w:rsid w:val="00E41521"/>
    <w:rsid w:val="00EC1694"/>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E937D3C"/>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oc.org/content/journals/fb?page=submit-a-pap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rthdoc.org/content/journals/fb?page=submit-a-pap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UW/jzQ3yDrc/Nns1YVTuDc0nQ==">CgMxLjA4AHIhMS1NeGpOT0VkdFdkTXptRGVLakJrQ0gtYVpYUHAyemVS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4</cp:revision>
  <dcterms:created xsi:type="dcterms:W3CDTF">2022-08-26T10:34:00Z</dcterms:created>
  <dcterms:modified xsi:type="dcterms:W3CDTF">2024-06-28T09:12:00Z</dcterms:modified>
</cp:coreProperties>
</file>