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gjdgxs" w:id="0"/>
    <w:bookmarkEnd w:id="0"/>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30j0zll" w:id="1"/>
    <w:bookmarkEnd w:id="1"/>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on the USB and online exactly as they are submitted. EAGE staff will not edit or retype the copy.</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2 - 4 pages long including all figures and references (Please do not count the cover page).</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1fob9te" w:id="2"/>
    <w:bookmarkEnd w:id="2"/>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3znysh7" w:id="3"/>
    <w:bookmarkEnd w:id="3"/>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tyjcwt" w:id="5"/>
    <w:bookmarkEnd w:id="5"/>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color w:val="000000"/>
          <w:sz w:val="22"/>
          <w:szCs w:val="22"/>
          <w:rtl w:val="0"/>
        </w:rPr>
        <w:t xml:space="preserve"> Programme will be in English.</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sz w:val="22"/>
          <w:szCs w:val="22"/>
        </w:rPr>
        <w:drawing>
          <wp:inline distB="0" distT="0" distL="114300" distR="114300">
            <wp:extent cx="3854450" cy="3756025"/>
            <wp:effectExtent b="0" l="0" r="0" t="0"/>
            <wp:docPr descr="wfc3d_20" id="1" name="image2.jpg"/>
            <a:graphic>
              <a:graphicData uri="http://schemas.openxmlformats.org/drawingml/2006/picture">
                <pic:pic>
                  <pic:nvPicPr>
                    <pic:cNvPr descr="wfc3d_20" id="0" name="image2.jpg"/>
                    <pic:cNvPicPr preferRelativeResize="0"/>
                  </pic:nvPicPr>
                  <pic:blipFill>
                    <a:blip r:embed="rId6"/>
                    <a:srcRect b="25756" l="9804" r="10785" t="13637"/>
                    <a:stretch>
                      <a:fillRect/>
                    </a:stretch>
                  </pic:blipFill>
                  <pic:spPr>
                    <a:xfrm>
                      <a:off x="0" y="0"/>
                      <a:ext cx="3854450" cy="3756025"/>
                    </a:xfrm>
                    <a:prstGeom prst="rect"/>
                    <a:ln/>
                  </pic:spPr>
                </pic:pic>
              </a:graphicData>
            </a:graphic>
          </wp:inline>
        </w:drawing>
      </w:r>
      <w:r w:rsidDel="00000000" w:rsidR="00000000" w:rsidRPr="00000000">
        <w:rPr>
          <w:color w:val="000000"/>
          <w:sz w:val="22"/>
          <w:szCs w:val="22"/>
          <w:rtl w:val="0"/>
        </w:rPr>
        <w:br w:type="textWrapping"/>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7">
        <w:r w:rsidDel="00000000" w:rsidR="00000000" w:rsidRPr="00000000">
          <w:rPr>
            <w:i w:val="1"/>
            <w:color w:val="000000"/>
            <w:sz w:val="22"/>
            <w:szCs w:val="22"/>
            <w:rtl w:val="0"/>
          </w:rPr>
          <w:t xml:space="preserve"> the</w:t>
        </w:r>
      </w:hyperlink>
      <w:hyperlink r:id="rId8">
        <w:r w:rsidDel="00000000" w:rsidR="00000000" w:rsidRPr="00000000">
          <w:rPr>
            <w:color w:val="000000"/>
            <w:sz w:val="22"/>
            <w:szCs w:val="22"/>
            <w:rtl w:val="0"/>
          </w:rPr>
          <w:t xml:space="preserve"> </w:t>
        </w:r>
      </w:hyperlink>
      <w:hyperlink r:id="rId9">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3dy6vkm" w:id="6"/>
    <w:bookmarkEnd w:id="6"/>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1t3h5sf" w:id="7"/>
    <w:bookmarkEnd w:id="7"/>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4d34og8" w:id="8"/>
    <w:bookmarkEnd w:id="8"/>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2s8eyo1"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MUST be 2-4 pages long, A4 sized, and MUST include at least one figure and references. Font point sizes and line spacing should not vary from this template.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center"/>
      <w:rPr>
        <w:sz w:val="20"/>
        <w:szCs w:val="20"/>
      </w:rPr>
    </w:pPr>
    <w:r w:rsidDel="00000000" w:rsidR="00000000" w:rsidRPr="00000000">
      <w:rPr>
        <w:sz w:val="20"/>
        <w:szCs w:val="20"/>
        <w:rtl w:val="0"/>
      </w:rPr>
      <w:t xml:space="preserve">Third EAGE Workshop on Near Surface Geoscience &amp; Mineral Exploration in Latin America</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3 - 5 December, 2024. Mexico City, Mexico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703"/>
        <w:tab w:val="right" w:leader="none" w:pos="9406"/>
        <w:tab w:val="left" w:leader="none" w:pos="2970"/>
      </w:tabs>
      <w:jc w:val="right"/>
      <w:rPr>
        <w:color w:val="000000"/>
        <w:sz w:val="12"/>
        <w:szCs w:val="12"/>
      </w:rPr>
    </w:pPr>
    <w:r w:rsidDel="00000000" w:rsidR="00000000" w:rsidRPr="00000000">
      <w:rPr>
        <w:color w:val="000000"/>
        <w:sz w:val="12"/>
        <w:szCs w:val="12"/>
        <w:rtl w:val="0"/>
      </w:rPr>
      <w:tab/>
      <w:t xml:space="preserve">             </w:t>
    </w:r>
    <w:r w:rsidDel="00000000" w:rsidR="00000000" w:rsidRPr="00000000">
      <w:rPr>
        <w:color w:val="000000"/>
        <w:sz w:val="12"/>
        <w:szCs w:val="12"/>
      </w:rPr>
      <w:drawing>
        <wp:inline distB="0" distT="0" distL="0" distR="0">
          <wp:extent cx="1143000" cy="254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2540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fb.eage.org/index/guidelinesforauthors?p=103"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www.firstbreak.org/other.phtml?other=guidance&amp;PHPSESSID=4a93090648f3d5ec3c3099fa75649852" TargetMode="External"/><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