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Calibri" w:cs="Calibri" w:eastAsia="Calibri" w:hAnsi="Calibri"/>
          <w:sz w:val="28"/>
          <w:szCs w:val="28"/>
        </w:rPr>
      </w:pPr>
      <w:bookmarkStart w:colFirst="0" w:colLast="0" w:name="_heading=h.pynm17jyy2bu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Event Name: </w:t>
      </w:r>
      <w:r w:rsidDel="00000000" w:rsidR="00000000" w:rsidRPr="00000000">
        <w:rPr>
          <w:rFonts w:ascii="Calibri" w:cs="Calibri" w:eastAsia="Calibri" w:hAnsi="Calibri"/>
          <w:color w:val="1f1f1f"/>
          <w:sz w:val="28"/>
          <w:szCs w:val="28"/>
          <w:highlight w:val="white"/>
          <w:rtl w:val="0"/>
        </w:rPr>
        <w:t xml:space="preserve">Eighth High Performance Computing Workshop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Date: 16-18 September 2024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Location: KAUST, Saudi Arabia</w:t>
      </w:r>
    </w:p>
    <w:p w:rsidR="00000000" w:rsidDel="00000000" w:rsidP="00000000" w:rsidRDefault="00000000" w:rsidRPr="00000000" w14:paraId="00000004">
      <w:pPr>
        <w:pStyle w:val="Title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foee4hw9lttd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POSTER PRESENTATIONS FORMAT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poster is an ideal medium for an informal exchange of ideas and for discussions. The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EAGE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believes that a poster presentation is equal in importance to an oral presentation.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C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Minimum 8 mm, which corresponds to 'letter Gothic 12', enlarged 2.5 times; distance between lines 1.5 times.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Letter size 8 - 15 mm.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meter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vkjDs6qV6nPGYsV3m8B6xfUpA==">CgMxLjAyDmgucHlubTE3anl5MmJ1Mg5oLmZvZWU0aHc5bHR0ZDgAciExdWpGNWNsSDNKeE9fNTltYmw5cmQ0bmt1cXNUQVk5V0M=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rcl</dc:creator>
</cp:coreProperties>
</file>