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Calibri" w:cs="Calibri" w:eastAsia="Calibri" w:hAnsi="Calibri"/>
          <w:sz w:val="28"/>
          <w:szCs w:val="28"/>
        </w:rPr>
      </w:pPr>
      <w:bookmarkStart w:colFirst="0" w:colLast="0" w:name="_heading=h.pynm17jyy2bu" w:id="0"/>
      <w:bookmarkEnd w:id="0"/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Event Name: </w:t>
      </w:r>
      <w:r w:rsidDel="00000000" w:rsidR="00000000" w:rsidRPr="00000000">
        <w:rPr>
          <w:rFonts w:ascii="Calibri" w:cs="Calibri" w:eastAsia="Calibri" w:hAnsi="Calibri"/>
          <w:sz w:val="28"/>
          <w:szCs w:val="28"/>
          <w:highlight w:val="white"/>
          <w:rtl w:val="0"/>
        </w:rPr>
        <w:t xml:space="preserve">EAGE/ AAPG Hydrocarbon Seals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Event Date: 13-15 May 2024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Event Location: Al Khobar, Saudi Arabia</w:t>
      </w:r>
    </w:p>
    <w:p w:rsidR="00000000" w:rsidDel="00000000" w:rsidP="00000000" w:rsidRDefault="00000000" w:rsidRPr="00000000" w14:paraId="00000004">
      <w:pPr>
        <w:pStyle w:val="Title"/>
        <w:rPr>
          <w:rFonts w:ascii="Calibri" w:cs="Calibri" w:eastAsia="Calibri" w:hAnsi="Calibri"/>
          <w:sz w:val="22"/>
          <w:szCs w:val="22"/>
          <w:vertAlign w:val="baseline"/>
        </w:rPr>
      </w:pPr>
      <w:bookmarkStart w:colFirst="0" w:colLast="0" w:name="_heading=h.foee4hw9lttd" w:id="1"/>
      <w:bookmarkEnd w:id="1"/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POSTER PRESENTATIONS FORMAT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 poster is an ideal medium for an informal exchange of ideas and for discussions. The EAGE believes that a poster presentation is equal in importance to an oral presentation.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1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DIMENSIONS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Please ensure that your poster is in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vertAlign w:val="baseline"/>
          <w:rtl w:val="0"/>
        </w:rPr>
        <w:t xml:space="preserve">PORTRAIT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format, if you provide a landscape poster it will not fit on the display boards hired in for the event. 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maximum height should be 1.2m, the maximum width 1m. Again anything over this will not sit properly on the board.</w:t>
      </w:r>
    </w:p>
    <w:p w:rsidR="00000000" w:rsidDel="00000000" w:rsidP="00000000" w:rsidRDefault="00000000" w:rsidRPr="00000000" w14:paraId="0000000C">
      <w:pPr>
        <w:pStyle w:val="Heading3"/>
        <w:numPr>
          <w:ilvl w:val="2"/>
          <w:numId w:val="1"/>
        </w:numPr>
        <w:ind w:lef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PREPARATION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In order to obtain an attractive design for your poster it is recommended to: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Place the highlights at eye level (i.e. the upper half of the wall element)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Divide each poster into three columns, each 33 cm wide. The text in each column should be 27 cm wide, leaving space betweens the columns. Illustrations may extend over 2 or 3 columns.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Text and character size: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08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Minimum 8 mm, which corresponds to 'letter Gothic 12', enlarged 2.5 times; distance between lines 1.5 times.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36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Illustrations: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080" w:hanging="36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Letter size 8 - 15 mm.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Line thickness 0.5 - 1.3 mm.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illustrations need to be self-explanatory, attractively arranged and large enough so that text and illustrations are clearly visible from a distance of approximately 1 metre.</w:t>
      </w:r>
    </w:p>
    <w:p w:rsidR="00000000" w:rsidDel="00000000" w:rsidP="00000000" w:rsidRDefault="00000000" w:rsidRPr="00000000" w14:paraId="00000017">
      <w:pPr>
        <w:pStyle w:val="Heading3"/>
        <w:numPr>
          <w:ilvl w:val="2"/>
          <w:numId w:val="1"/>
        </w:numPr>
        <w:ind w:left="0"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 xml:space="preserve">PRESENTATION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As the presenter of a poster you have the distinct advantage of being able to draw the attention of your audience to particular illustrations. These can be studied and discussed in more detail.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To have a successful presentation, make sure your poster is attractive, well laid out and largely self-explanatory. The explanation of your poster should complement your visual display. </w:t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60" w:hanging="360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080" w:hanging="360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2160" w:hanging="36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2880" w:hanging="360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3600" w:hanging="360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4320" w:hanging="360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432" w:hanging="432"/>
    </w:pPr>
    <w:rPr>
      <w:rFonts w:ascii="Arial" w:cs="Arial" w:eastAsia="Arial" w:hAnsi="Arial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720" w:hanging="720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  <w:ind w:left="864" w:hanging="864"/>
    </w:pPr>
    <w:rPr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spacing w:after="60" w:before="240" w:lineRule="auto"/>
      <w:ind w:left="1008" w:hanging="1008"/>
    </w:pPr>
    <w:rPr>
      <w:b w:val="1"/>
      <w:i w:val="1"/>
      <w:sz w:val="26"/>
      <w:szCs w:val="26"/>
      <w:vertAlign w:val="baseline"/>
    </w:rPr>
  </w:style>
  <w:style w:type="paragraph" w:styleId="Heading6">
    <w:name w:val="heading 6"/>
    <w:basedOn w:val="Normal"/>
    <w:next w:val="Normal"/>
    <w:pPr>
      <w:spacing w:after="60" w:before="240" w:lineRule="auto"/>
      <w:ind w:left="1152" w:hanging="1152"/>
    </w:pPr>
    <w:rPr>
      <w:b w:val="1"/>
      <w:sz w:val="22"/>
      <w:szCs w:val="22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Heading1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6"/>
      <w:position w:val="-1"/>
      <w:sz w:val="32"/>
      <w:szCs w:val="32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Heading2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Heading3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Heading4"/>
    <w:autoRedefine w:val="0"/>
    <w:hidden w:val="0"/>
    <w:qFormat w:val="0"/>
    <w:pPr>
      <w:keepNext w:val="1"/>
      <w:numPr>
        <w:ilvl w:val="3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Heading5"/>
    <w:autoRedefine w:val="0"/>
    <w:hidden w:val="0"/>
    <w:qFormat w:val="0"/>
    <w:pPr>
      <w:numPr>
        <w:ilvl w:val="4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Heading6"/>
    <w:autoRedefine w:val="0"/>
    <w:hidden w:val="0"/>
    <w:qFormat w:val="0"/>
    <w:pPr>
      <w:numPr>
        <w:ilvl w:val="5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7">
    <w:name w:val="Heading 7"/>
    <w:basedOn w:val="Normal"/>
    <w:next w:val="Heading7"/>
    <w:autoRedefine w:val="0"/>
    <w:hidden w:val="0"/>
    <w:qFormat w:val="0"/>
    <w:pPr>
      <w:numPr>
        <w:ilvl w:val="6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8">
    <w:name w:val="Heading 8"/>
    <w:basedOn w:val="Normal"/>
    <w:next w:val="Heading8"/>
    <w:autoRedefine w:val="0"/>
    <w:hidden w:val="0"/>
    <w:qFormat w:val="0"/>
    <w:pPr>
      <w:numPr>
        <w:ilvl w:val="7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9">
    <w:name w:val="Heading 9"/>
    <w:basedOn w:val="Normal"/>
    <w:next w:val="Heading9"/>
    <w:autoRedefine w:val="0"/>
    <w:hidden w:val="0"/>
    <w:qFormat w:val="0"/>
    <w:pPr>
      <w:numPr>
        <w:ilvl w:val="8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urier" w:hAnsi="Courier"/>
      <w:spacing w:val="-2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47dzDobQVGgSrYrUXh/iTe865Q==">CgMxLjAyDmgucHlubTE3anl5MmJ1Mg5oLmZvZWU0aHc5bHR0ZDgAciExb1ZhWEZkSFJrRnNDMDRiMDM3LWJ0cGNKOU96ZjVRQkY=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2022-09-06T10:25:00Z</dcterms:created>
  <dc:creator>rcl</dc:creator>
</cp:coreProperties>
</file>