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86592" w14:textId="071BDA0E" w:rsidR="001C110D" w:rsidRDefault="00F52FBB" w:rsidP="00F52FBB">
      <w:pPr>
        <w:pBdr>
          <w:top w:val="nil"/>
          <w:left w:val="nil"/>
          <w:bottom w:val="nil"/>
          <w:right w:val="nil"/>
          <w:between w:val="nil"/>
        </w:pBdr>
        <w:tabs>
          <w:tab w:val="left" w:pos="504"/>
        </w:tabs>
        <w:spacing w:line="240" w:lineRule="auto"/>
        <w:ind w:left="0" w:hanging="2"/>
        <w:jc w:val="both"/>
        <w:rPr>
          <w:b/>
          <w:sz w:val="22"/>
          <w:szCs w:val="22"/>
        </w:rPr>
      </w:pPr>
      <w:r w:rsidRPr="00520240">
        <w:rPr>
          <w:b/>
          <w:sz w:val="22"/>
          <w:szCs w:val="22"/>
        </w:rPr>
        <w:t>Cement Alteration Modelling to Predict Cement Performance in C</w:t>
      </w:r>
      <w:r w:rsidR="0042230F">
        <w:rPr>
          <w:b/>
          <w:sz w:val="22"/>
          <w:szCs w:val="22"/>
        </w:rPr>
        <w:t xml:space="preserve">arbon </w:t>
      </w:r>
      <w:r w:rsidRPr="00520240">
        <w:rPr>
          <w:b/>
          <w:sz w:val="22"/>
          <w:szCs w:val="22"/>
        </w:rPr>
        <w:t>C</w:t>
      </w:r>
      <w:r w:rsidR="0042230F">
        <w:rPr>
          <w:b/>
          <w:sz w:val="22"/>
          <w:szCs w:val="22"/>
        </w:rPr>
        <w:t xml:space="preserve">apture and </w:t>
      </w:r>
      <w:r w:rsidRPr="00520240">
        <w:rPr>
          <w:b/>
          <w:sz w:val="22"/>
          <w:szCs w:val="22"/>
        </w:rPr>
        <w:t>S</w:t>
      </w:r>
      <w:r w:rsidR="0042230F">
        <w:rPr>
          <w:b/>
          <w:sz w:val="22"/>
          <w:szCs w:val="22"/>
        </w:rPr>
        <w:t>torage</w:t>
      </w:r>
      <w:r w:rsidRPr="00520240">
        <w:rPr>
          <w:b/>
          <w:sz w:val="22"/>
          <w:szCs w:val="22"/>
        </w:rPr>
        <w:t xml:space="preserve"> </w:t>
      </w:r>
      <w:r w:rsidR="00F43177">
        <w:rPr>
          <w:b/>
          <w:sz w:val="22"/>
          <w:szCs w:val="22"/>
        </w:rPr>
        <w:t xml:space="preserve">(CCS) </w:t>
      </w:r>
      <w:r w:rsidRPr="00520240">
        <w:rPr>
          <w:b/>
          <w:sz w:val="22"/>
          <w:szCs w:val="22"/>
        </w:rPr>
        <w:t>Wells</w:t>
      </w:r>
    </w:p>
    <w:p w14:paraId="262E0CF3" w14:textId="77777777" w:rsidR="00520240" w:rsidRPr="00520240" w:rsidRDefault="00520240" w:rsidP="00F52FBB">
      <w:pPr>
        <w:pBdr>
          <w:top w:val="nil"/>
          <w:left w:val="nil"/>
          <w:bottom w:val="nil"/>
          <w:right w:val="nil"/>
          <w:between w:val="nil"/>
        </w:pBdr>
        <w:tabs>
          <w:tab w:val="left" w:pos="504"/>
        </w:tabs>
        <w:spacing w:line="240" w:lineRule="auto"/>
        <w:ind w:left="0" w:hanging="2"/>
        <w:jc w:val="both"/>
        <w:rPr>
          <w:bCs/>
          <w:sz w:val="22"/>
          <w:szCs w:val="22"/>
        </w:rPr>
      </w:pPr>
    </w:p>
    <w:p w14:paraId="2E5E0176" w14:textId="77777777" w:rsidR="00B022E6" w:rsidRDefault="00291502">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Introduction</w:t>
      </w:r>
      <w:bookmarkStart w:id="0" w:name="bookmark=id.gjdgxs" w:colFirst="0" w:colLast="0"/>
      <w:bookmarkEnd w:id="0"/>
    </w:p>
    <w:p w14:paraId="7A5A7B6E" w14:textId="77777777" w:rsidR="00C9016D" w:rsidRDefault="00C9016D" w:rsidP="00FA17C5">
      <w:pPr>
        <w:pBdr>
          <w:top w:val="nil"/>
          <w:left w:val="nil"/>
          <w:bottom w:val="nil"/>
          <w:right w:val="nil"/>
          <w:between w:val="nil"/>
        </w:pBdr>
        <w:tabs>
          <w:tab w:val="left" w:pos="504"/>
        </w:tabs>
        <w:spacing w:line="240" w:lineRule="auto"/>
        <w:ind w:left="0" w:hanging="2"/>
        <w:jc w:val="both"/>
        <w:rPr>
          <w:color w:val="000000"/>
          <w:sz w:val="22"/>
          <w:szCs w:val="22"/>
        </w:rPr>
      </w:pPr>
    </w:p>
    <w:p w14:paraId="289B5D5C" w14:textId="3AD4374E" w:rsidR="00FA17C5" w:rsidRDefault="00FA17C5" w:rsidP="00FA17C5">
      <w:pPr>
        <w:pBdr>
          <w:top w:val="nil"/>
          <w:left w:val="nil"/>
          <w:bottom w:val="nil"/>
          <w:right w:val="nil"/>
          <w:between w:val="nil"/>
        </w:pBdr>
        <w:tabs>
          <w:tab w:val="left" w:pos="504"/>
        </w:tabs>
        <w:spacing w:line="240" w:lineRule="auto"/>
        <w:ind w:left="0" w:hanging="2"/>
        <w:jc w:val="both"/>
        <w:rPr>
          <w:color w:val="000000"/>
          <w:sz w:val="22"/>
          <w:szCs w:val="22"/>
        </w:rPr>
      </w:pPr>
      <w:r w:rsidRPr="00FA17C5">
        <w:rPr>
          <w:color w:val="000000"/>
          <w:sz w:val="22"/>
          <w:szCs w:val="22"/>
        </w:rPr>
        <w:t xml:space="preserve">Long-term cement integrity is an important part of ensuring safe and secure carbon storage. Cementing is a critical operation in well construction </w:t>
      </w:r>
      <w:r>
        <w:rPr>
          <w:color w:val="000000"/>
          <w:sz w:val="22"/>
          <w:szCs w:val="22"/>
        </w:rPr>
        <w:t>as</w:t>
      </w:r>
      <w:r w:rsidRPr="00FA17C5">
        <w:rPr>
          <w:color w:val="000000"/>
          <w:sz w:val="22"/>
          <w:szCs w:val="22"/>
        </w:rPr>
        <w:t xml:space="preserve"> the cement sheath provides the primary hydraulic seal between the casing and the formation. </w:t>
      </w:r>
      <w:r>
        <w:rPr>
          <w:color w:val="000000"/>
          <w:sz w:val="22"/>
          <w:szCs w:val="22"/>
        </w:rPr>
        <w:t>I</w:t>
      </w:r>
      <w:r w:rsidRPr="00FA17C5">
        <w:rPr>
          <w:color w:val="000000"/>
          <w:sz w:val="22"/>
          <w:szCs w:val="22"/>
        </w:rPr>
        <w:t>f that seal is compromised, CO₂ can migrate along several pathways</w:t>
      </w:r>
      <w:r>
        <w:rPr>
          <w:color w:val="000000"/>
          <w:sz w:val="22"/>
          <w:szCs w:val="22"/>
        </w:rPr>
        <w:t xml:space="preserve">, </w:t>
      </w:r>
      <w:r w:rsidRPr="00FA17C5">
        <w:rPr>
          <w:color w:val="000000"/>
          <w:sz w:val="22"/>
          <w:szCs w:val="22"/>
        </w:rPr>
        <w:t>including the cement</w:t>
      </w:r>
      <w:r>
        <w:rPr>
          <w:color w:val="000000"/>
          <w:sz w:val="22"/>
          <w:szCs w:val="22"/>
        </w:rPr>
        <w:t xml:space="preserve">–casing </w:t>
      </w:r>
      <w:r w:rsidRPr="00FA17C5">
        <w:rPr>
          <w:color w:val="000000"/>
          <w:sz w:val="22"/>
          <w:szCs w:val="22"/>
        </w:rPr>
        <w:t>interface, the cement</w:t>
      </w:r>
      <w:r>
        <w:rPr>
          <w:color w:val="000000"/>
          <w:sz w:val="22"/>
          <w:szCs w:val="22"/>
        </w:rPr>
        <w:t>–</w:t>
      </w:r>
      <w:r w:rsidRPr="00FA17C5">
        <w:rPr>
          <w:color w:val="000000"/>
          <w:sz w:val="22"/>
          <w:szCs w:val="22"/>
        </w:rPr>
        <w:t>formation interface, or through defects such as fractures within the cement</w:t>
      </w:r>
      <w:r>
        <w:rPr>
          <w:color w:val="000000"/>
          <w:sz w:val="22"/>
          <w:szCs w:val="22"/>
        </w:rPr>
        <w:t>.</w:t>
      </w:r>
    </w:p>
    <w:p w14:paraId="1E2147FA" w14:textId="77777777" w:rsidR="00D23B79" w:rsidRDefault="00D23B79" w:rsidP="00FA17C5">
      <w:pPr>
        <w:pBdr>
          <w:top w:val="nil"/>
          <w:left w:val="nil"/>
          <w:bottom w:val="nil"/>
          <w:right w:val="nil"/>
          <w:between w:val="nil"/>
        </w:pBdr>
        <w:tabs>
          <w:tab w:val="left" w:pos="504"/>
        </w:tabs>
        <w:spacing w:line="240" w:lineRule="auto"/>
        <w:ind w:left="0" w:hanging="2"/>
        <w:jc w:val="both"/>
        <w:rPr>
          <w:color w:val="000000"/>
          <w:sz w:val="22"/>
          <w:szCs w:val="22"/>
        </w:rPr>
      </w:pPr>
    </w:p>
    <w:p w14:paraId="2C3F4A20" w14:textId="48C86FEE" w:rsidR="00467EA7" w:rsidRDefault="00E0073B" w:rsidP="00467EA7">
      <w:pPr>
        <w:pBdr>
          <w:top w:val="nil"/>
          <w:left w:val="nil"/>
          <w:bottom w:val="nil"/>
          <w:right w:val="nil"/>
          <w:between w:val="nil"/>
        </w:pBdr>
        <w:tabs>
          <w:tab w:val="left" w:pos="504"/>
        </w:tabs>
        <w:spacing w:line="240" w:lineRule="auto"/>
        <w:ind w:left="0" w:hanging="2"/>
        <w:jc w:val="both"/>
        <w:rPr>
          <w:color w:val="000000"/>
          <w:sz w:val="22"/>
          <w:szCs w:val="22"/>
        </w:rPr>
      </w:pPr>
      <w:r w:rsidRPr="00E0073B">
        <w:rPr>
          <w:color w:val="000000"/>
          <w:sz w:val="22"/>
          <w:szCs w:val="22"/>
        </w:rPr>
        <w:t>When CO</w:t>
      </w:r>
      <w:r w:rsidRPr="00E0073B">
        <w:rPr>
          <w:color w:val="000000"/>
          <w:sz w:val="22"/>
          <w:szCs w:val="22"/>
          <w:vertAlign w:val="subscript"/>
        </w:rPr>
        <w:t>2</w:t>
      </w:r>
      <w:r w:rsidRPr="00E0073B">
        <w:rPr>
          <w:color w:val="000000"/>
          <w:sz w:val="22"/>
          <w:szCs w:val="22"/>
        </w:rPr>
        <w:t xml:space="preserve"> is injected into geological formations, such as depleted hydrocarbon reservoirs and deep saline formations, it dissolves in the formation brine</w:t>
      </w:r>
      <w:r w:rsidR="0014507F">
        <w:rPr>
          <w:color w:val="000000"/>
          <w:sz w:val="22"/>
          <w:szCs w:val="22"/>
        </w:rPr>
        <w:t xml:space="preserve">, forming carbonic acid and lowering </w:t>
      </w:r>
      <w:r w:rsidR="002C16F0">
        <w:rPr>
          <w:color w:val="000000"/>
          <w:sz w:val="22"/>
          <w:szCs w:val="22"/>
        </w:rPr>
        <w:t xml:space="preserve">the </w:t>
      </w:r>
      <w:proofErr w:type="spellStart"/>
      <w:r w:rsidR="0014507F">
        <w:rPr>
          <w:color w:val="000000"/>
          <w:sz w:val="22"/>
          <w:szCs w:val="22"/>
        </w:rPr>
        <w:t>pH</w:t>
      </w:r>
      <w:r w:rsidRPr="00E0073B">
        <w:rPr>
          <w:color w:val="000000"/>
          <w:sz w:val="22"/>
          <w:szCs w:val="22"/>
        </w:rPr>
        <w:t>.</w:t>
      </w:r>
      <w:proofErr w:type="spellEnd"/>
      <w:r w:rsidRPr="00E0073B">
        <w:rPr>
          <w:color w:val="000000"/>
          <w:sz w:val="22"/>
          <w:szCs w:val="22"/>
        </w:rPr>
        <w:t xml:space="preserve"> </w:t>
      </w:r>
      <w:r w:rsidR="00FA17C5" w:rsidRPr="00FA17C5">
        <w:rPr>
          <w:color w:val="000000"/>
          <w:sz w:val="22"/>
          <w:szCs w:val="22"/>
        </w:rPr>
        <w:t>Depending on temperature, pressure, CO₂ concentration,</w:t>
      </w:r>
      <w:r w:rsidR="00665157">
        <w:rPr>
          <w:color w:val="000000"/>
          <w:sz w:val="22"/>
          <w:szCs w:val="22"/>
        </w:rPr>
        <w:t xml:space="preserve"> </w:t>
      </w:r>
      <w:r w:rsidR="00FA17C5" w:rsidRPr="00FA17C5">
        <w:rPr>
          <w:color w:val="000000"/>
          <w:sz w:val="22"/>
          <w:szCs w:val="22"/>
        </w:rPr>
        <w:t xml:space="preserve">and the chemistry of the brine, this acidic environment can drive cement alteration. </w:t>
      </w:r>
      <w:r w:rsidR="0014507F">
        <w:rPr>
          <w:color w:val="000000"/>
          <w:sz w:val="22"/>
          <w:szCs w:val="22"/>
        </w:rPr>
        <w:t>Major constituents of hardened Portland cement, including c</w:t>
      </w:r>
      <w:r w:rsidR="00B70A3D" w:rsidRPr="00B70A3D">
        <w:rPr>
          <w:color w:val="000000"/>
          <w:sz w:val="22"/>
          <w:szCs w:val="22"/>
        </w:rPr>
        <w:t>alcium hydroxide (</w:t>
      </w:r>
      <w:r w:rsidR="00B70A3D">
        <w:rPr>
          <w:color w:val="000000"/>
          <w:sz w:val="22"/>
          <w:szCs w:val="22"/>
        </w:rPr>
        <w:t>p</w:t>
      </w:r>
      <w:r w:rsidR="00B70A3D" w:rsidRPr="00B70A3D">
        <w:rPr>
          <w:color w:val="000000"/>
          <w:sz w:val="22"/>
          <w:szCs w:val="22"/>
        </w:rPr>
        <w:t xml:space="preserve">ortlandite, </w:t>
      </w:r>
      <w:proofErr w:type="gramStart"/>
      <w:r w:rsidR="00B70A3D" w:rsidRPr="00B70A3D">
        <w:rPr>
          <w:color w:val="000000"/>
          <w:sz w:val="22"/>
          <w:szCs w:val="22"/>
        </w:rPr>
        <w:t>Ca(</w:t>
      </w:r>
      <w:proofErr w:type="gramEnd"/>
      <w:r w:rsidR="00B70A3D" w:rsidRPr="00B70A3D">
        <w:rPr>
          <w:color w:val="000000"/>
          <w:sz w:val="22"/>
          <w:szCs w:val="22"/>
        </w:rPr>
        <w:t>OH)</w:t>
      </w:r>
      <w:r w:rsidR="00B70A3D" w:rsidRPr="00B70A3D">
        <w:rPr>
          <w:color w:val="000000"/>
          <w:sz w:val="22"/>
          <w:szCs w:val="22"/>
          <w:vertAlign w:val="subscript"/>
        </w:rPr>
        <w:t>2</w:t>
      </w:r>
      <w:r w:rsidR="00B70A3D" w:rsidRPr="00B70A3D">
        <w:rPr>
          <w:color w:val="000000"/>
          <w:sz w:val="22"/>
          <w:szCs w:val="22"/>
        </w:rPr>
        <w:t>) and calcium silicate hydrates (C-S-H)</w:t>
      </w:r>
      <w:r w:rsidR="0014507F">
        <w:rPr>
          <w:color w:val="000000"/>
          <w:sz w:val="22"/>
          <w:szCs w:val="22"/>
        </w:rPr>
        <w:t>, undergo dissolution and decalcification in the presence of CO</w:t>
      </w:r>
      <w:r w:rsidR="0014507F" w:rsidRPr="0014507F">
        <w:rPr>
          <w:color w:val="000000"/>
          <w:sz w:val="22"/>
          <w:szCs w:val="22"/>
          <w:vertAlign w:val="subscript"/>
        </w:rPr>
        <w:t>2</w:t>
      </w:r>
      <w:r w:rsidR="0014507F">
        <w:rPr>
          <w:color w:val="000000"/>
          <w:sz w:val="22"/>
          <w:szCs w:val="22"/>
        </w:rPr>
        <w:t>–rich brine. Calcium released from the cement matrix reacts with dissolved CO</w:t>
      </w:r>
      <w:r w:rsidR="0014507F" w:rsidRPr="00B70A3D">
        <w:rPr>
          <w:color w:val="000000"/>
          <w:sz w:val="22"/>
          <w:szCs w:val="22"/>
          <w:vertAlign w:val="subscript"/>
        </w:rPr>
        <w:t>2</w:t>
      </w:r>
      <w:r w:rsidR="0014507F">
        <w:rPr>
          <w:color w:val="000000"/>
          <w:sz w:val="22"/>
          <w:szCs w:val="22"/>
        </w:rPr>
        <w:t xml:space="preserve"> to </w:t>
      </w:r>
      <w:r w:rsidR="0014507F" w:rsidRPr="00B70A3D">
        <w:rPr>
          <w:color w:val="000000"/>
          <w:sz w:val="22"/>
          <w:szCs w:val="22"/>
        </w:rPr>
        <w:t>precipitate calcium carbonate (CaCO</w:t>
      </w:r>
      <w:r w:rsidR="0014507F" w:rsidRPr="00B70A3D">
        <w:rPr>
          <w:color w:val="000000"/>
          <w:sz w:val="22"/>
          <w:szCs w:val="22"/>
          <w:vertAlign w:val="subscript"/>
        </w:rPr>
        <w:t>3</w:t>
      </w:r>
      <w:r w:rsidR="0014507F" w:rsidRPr="00B70A3D">
        <w:rPr>
          <w:color w:val="000000"/>
          <w:sz w:val="22"/>
          <w:szCs w:val="22"/>
        </w:rPr>
        <w:t>)</w:t>
      </w:r>
      <w:r w:rsidR="00237335">
        <w:rPr>
          <w:color w:val="000000"/>
          <w:sz w:val="22"/>
          <w:szCs w:val="22"/>
        </w:rPr>
        <w:t xml:space="preserve">, a dense carbonated layer with reduced porosity. </w:t>
      </w:r>
      <w:r w:rsidR="0014507F">
        <w:rPr>
          <w:color w:val="000000"/>
          <w:sz w:val="22"/>
          <w:szCs w:val="22"/>
        </w:rPr>
        <w:t>Th</w:t>
      </w:r>
      <w:r w:rsidR="00237335">
        <w:rPr>
          <w:color w:val="000000"/>
          <w:sz w:val="22"/>
          <w:szCs w:val="22"/>
        </w:rPr>
        <w:t xml:space="preserve">e formed </w:t>
      </w:r>
      <w:r w:rsidR="0014507F">
        <w:rPr>
          <w:color w:val="000000"/>
          <w:sz w:val="22"/>
          <w:szCs w:val="22"/>
        </w:rPr>
        <w:t>carbonated layer can have a “self-healing” effect slowing CO</w:t>
      </w:r>
      <w:r w:rsidR="0014507F" w:rsidRPr="00B70A3D">
        <w:rPr>
          <w:color w:val="000000"/>
          <w:sz w:val="22"/>
          <w:szCs w:val="22"/>
          <w:vertAlign w:val="subscript"/>
        </w:rPr>
        <w:t>2</w:t>
      </w:r>
      <w:r w:rsidR="0014507F">
        <w:rPr>
          <w:color w:val="000000"/>
          <w:sz w:val="22"/>
          <w:szCs w:val="22"/>
        </w:rPr>
        <w:t xml:space="preserve"> diffusion deeper into </w:t>
      </w:r>
      <w:r w:rsidR="0014507F" w:rsidRPr="0069740C">
        <w:rPr>
          <w:color w:val="000000"/>
          <w:sz w:val="22"/>
          <w:szCs w:val="22"/>
        </w:rPr>
        <w:t>cement</w:t>
      </w:r>
      <w:r w:rsidR="0014507F">
        <w:rPr>
          <w:color w:val="000000"/>
          <w:sz w:val="22"/>
          <w:szCs w:val="22"/>
        </w:rPr>
        <w:t xml:space="preserve"> (</w:t>
      </w:r>
      <w:r w:rsidR="0014507F" w:rsidRPr="00B70A3D">
        <w:rPr>
          <w:color w:val="000000"/>
          <w:sz w:val="22"/>
          <w:szCs w:val="22"/>
        </w:rPr>
        <w:t>Liteanu and Spiers, 2011</w:t>
      </w:r>
      <w:r w:rsidR="0014507F">
        <w:rPr>
          <w:color w:val="000000"/>
          <w:sz w:val="22"/>
          <w:szCs w:val="22"/>
        </w:rPr>
        <w:t>).</w:t>
      </w:r>
    </w:p>
    <w:p w14:paraId="234C9CEF" w14:textId="77777777" w:rsidR="00D23B79" w:rsidRDefault="00D23B79" w:rsidP="00467EA7">
      <w:pPr>
        <w:pBdr>
          <w:top w:val="nil"/>
          <w:left w:val="nil"/>
          <w:bottom w:val="nil"/>
          <w:right w:val="nil"/>
          <w:between w:val="nil"/>
        </w:pBdr>
        <w:tabs>
          <w:tab w:val="left" w:pos="504"/>
        </w:tabs>
        <w:spacing w:line="240" w:lineRule="auto"/>
        <w:ind w:left="0" w:hanging="2"/>
        <w:jc w:val="both"/>
        <w:rPr>
          <w:color w:val="000000"/>
          <w:sz w:val="22"/>
          <w:szCs w:val="22"/>
        </w:rPr>
      </w:pPr>
    </w:p>
    <w:p w14:paraId="78FB01CA" w14:textId="2FFA313A" w:rsidR="00AA14F9" w:rsidRDefault="00AA14F9" w:rsidP="00467EA7">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 xml:space="preserve">Over longer exposure times, depending on temperature, pressure, and salinity, the carbonate layer may dissolve. </w:t>
      </w:r>
      <w:r w:rsidRPr="00B70A3D">
        <w:rPr>
          <w:color w:val="000000"/>
          <w:sz w:val="22"/>
          <w:szCs w:val="22"/>
        </w:rPr>
        <w:t>This can lead to the formation of soluble calcium bicarbonate, which can be washed away by fluid flow, leaving behind the amorphous silica layer.</w:t>
      </w:r>
      <w:r>
        <w:rPr>
          <w:color w:val="000000"/>
          <w:sz w:val="22"/>
          <w:szCs w:val="22"/>
        </w:rPr>
        <w:t xml:space="preserve"> </w:t>
      </w:r>
      <w:r w:rsidRPr="00B70A3D">
        <w:rPr>
          <w:color w:val="000000"/>
          <w:sz w:val="22"/>
          <w:szCs w:val="22"/>
        </w:rPr>
        <w:t>The amorphous silica has a higher porosity and lower mechanical strength than the unaltered cement, and thus this process of dissolution mixed with flow can impact the cement integrity in a negative manner (Walsh et al.</w:t>
      </w:r>
      <w:r w:rsidR="009B1E3C">
        <w:rPr>
          <w:color w:val="000000"/>
          <w:sz w:val="22"/>
          <w:szCs w:val="22"/>
        </w:rPr>
        <w:t>,</w:t>
      </w:r>
      <w:r w:rsidRPr="00B70A3D">
        <w:rPr>
          <w:color w:val="000000"/>
          <w:sz w:val="22"/>
          <w:szCs w:val="22"/>
        </w:rPr>
        <w:t xml:space="preserve"> 2013).</w:t>
      </w:r>
      <w:r>
        <w:rPr>
          <w:color w:val="000000"/>
          <w:sz w:val="22"/>
          <w:szCs w:val="22"/>
        </w:rPr>
        <w:t xml:space="preserve"> </w:t>
      </w:r>
      <w:r w:rsidRPr="00B70A3D">
        <w:rPr>
          <w:color w:val="000000"/>
          <w:sz w:val="22"/>
          <w:szCs w:val="22"/>
        </w:rPr>
        <w:t>Due to competing changes in the mechanical properties of cement in the presence of CO</w:t>
      </w:r>
      <w:r w:rsidRPr="00B70A3D">
        <w:rPr>
          <w:color w:val="000000"/>
          <w:sz w:val="22"/>
          <w:szCs w:val="22"/>
          <w:vertAlign w:val="subscript"/>
        </w:rPr>
        <w:t>2</w:t>
      </w:r>
      <w:r w:rsidR="005F28B1">
        <w:rPr>
          <w:color w:val="000000"/>
          <w:sz w:val="22"/>
          <w:szCs w:val="22"/>
          <w:lang w:val="en-CA"/>
        </w:rPr>
        <w:t>–</w:t>
      </w:r>
      <w:r w:rsidRPr="00B70A3D">
        <w:rPr>
          <w:color w:val="000000"/>
          <w:sz w:val="22"/>
          <w:szCs w:val="22"/>
        </w:rPr>
        <w:t>rich brine, it is important to understand the transfer of CO</w:t>
      </w:r>
      <w:r w:rsidRPr="00B70A3D">
        <w:rPr>
          <w:color w:val="000000"/>
          <w:sz w:val="22"/>
          <w:szCs w:val="22"/>
          <w:vertAlign w:val="subscript"/>
        </w:rPr>
        <w:t>2</w:t>
      </w:r>
      <w:r w:rsidRPr="00B70A3D">
        <w:rPr>
          <w:color w:val="000000"/>
          <w:sz w:val="22"/>
          <w:szCs w:val="22"/>
        </w:rPr>
        <w:t xml:space="preserve"> and the chemical reactions associated with cement </w:t>
      </w:r>
      <w:r w:rsidR="003D70AC">
        <w:rPr>
          <w:color w:val="000000"/>
          <w:sz w:val="22"/>
          <w:szCs w:val="22"/>
        </w:rPr>
        <w:t>exposed</w:t>
      </w:r>
      <w:r w:rsidRPr="00B70A3D">
        <w:rPr>
          <w:color w:val="000000"/>
          <w:sz w:val="22"/>
          <w:szCs w:val="22"/>
        </w:rPr>
        <w:t xml:space="preserve"> to CO</w:t>
      </w:r>
      <w:r w:rsidRPr="00B70A3D">
        <w:rPr>
          <w:color w:val="000000"/>
          <w:sz w:val="22"/>
          <w:szCs w:val="22"/>
          <w:vertAlign w:val="subscript"/>
        </w:rPr>
        <w:t>2</w:t>
      </w:r>
      <w:r w:rsidR="005F28B1">
        <w:rPr>
          <w:color w:val="000000"/>
          <w:sz w:val="22"/>
          <w:szCs w:val="22"/>
          <w:lang w:val="en-CA"/>
        </w:rPr>
        <w:t>–</w:t>
      </w:r>
      <w:r w:rsidRPr="00B70A3D">
        <w:rPr>
          <w:color w:val="000000"/>
          <w:sz w:val="22"/>
          <w:szCs w:val="22"/>
        </w:rPr>
        <w:t xml:space="preserve">rich brine in geological </w:t>
      </w:r>
      <w:r w:rsidR="00AE3BE8">
        <w:rPr>
          <w:color w:val="000000"/>
          <w:sz w:val="22"/>
          <w:szCs w:val="22"/>
        </w:rPr>
        <w:t>CO</w:t>
      </w:r>
      <w:r w:rsidR="00AE3BE8" w:rsidRPr="00AE3BE8">
        <w:rPr>
          <w:color w:val="000000"/>
          <w:sz w:val="22"/>
          <w:szCs w:val="22"/>
          <w:vertAlign w:val="subscript"/>
        </w:rPr>
        <w:t>2</w:t>
      </w:r>
      <w:r w:rsidR="00AE3BE8">
        <w:rPr>
          <w:color w:val="000000"/>
          <w:sz w:val="22"/>
          <w:szCs w:val="22"/>
        </w:rPr>
        <w:t xml:space="preserve"> </w:t>
      </w:r>
      <w:r w:rsidRPr="00B70A3D">
        <w:rPr>
          <w:color w:val="000000"/>
          <w:sz w:val="22"/>
          <w:szCs w:val="22"/>
        </w:rPr>
        <w:t>storage</w:t>
      </w:r>
      <w:r w:rsidR="003D70AC">
        <w:rPr>
          <w:color w:val="000000"/>
          <w:sz w:val="22"/>
          <w:szCs w:val="22"/>
        </w:rPr>
        <w:t xml:space="preserve"> projects</w:t>
      </w:r>
      <w:r w:rsidR="00AE3BE8">
        <w:rPr>
          <w:color w:val="000000"/>
          <w:sz w:val="22"/>
          <w:szCs w:val="22"/>
        </w:rPr>
        <w:t>.</w:t>
      </w:r>
    </w:p>
    <w:p w14:paraId="563F25AC" w14:textId="77777777" w:rsidR="00FB68A8" w:rsidRDefault="00FB68A8" w:rsidP="00467EA7">
      <w:pPr>
        <w:pBdr>
          <w:top w:val="nil"/>
          <w:left w:val="nil"/>
          <w:bottom w:val="nil"/>
          <w:right w:val="nil"/>
          <w:between w:val="nil"/>
        </w:pBdr>
        <w:tabs>
          <w:tab w:val="left" w:pos="504"/>
        </w:tabs>
        <w:spacing w:line="240" w:lineRule="auto"/>
        <w:ind w:left="0" w:hanging="2"/>
        <w:jc w:val="both"/>
        <w:rPr>
          <w:color w:val="000000"/>
          <w:sz w:val="22"/>
          <w:szCs w:val="22"/>
        </w:rPr>
      </w:pPr>
    </w:p>
    <w:p w14:paraId="762872E7" w14:textId="054C6A74" w:rsidR="001863DA" w:rsidRDefault="001863DA" w:rsidP="001863DA">
      <w:pPr>
        <w:pBdr>
          <w:top w:val="nil"/>
          <w:left w:val="nil"/>
          <w:bottom w:val="nil"/>
          <w:right w:val="nil"/>
          <w:between w:val="nil"/>
        </w:pBdr>
        <w:tabs>
          <w:tab w:val="left" w:pos="504"/>
        </w:tabs>
        <w:spacing w:line="240" w:lineRule="auto"/>
        <w:ind w:left="0" w:hanging="2"/>
        <w:jc w:val="both"/>
        <w:rPr>
          <w:color w:val="000000"/>
          <w:sz w:val="22"/>
          <w:szCs w:val="22"/>
          <w:lang w:val="en-CA"/>
        </w:rPr>
      </w:pPr>
      <w:r>
        <w:rPr>
          <w:color w:val="000000"/>
          <w:sz w:val="22"/>
          <w:szCs w:val="22"/>
          <w:lang w:val="en-CA"/>
        </w:rPr>
        <w:t>Several geochemical</w:t>
      </w:r>
      <w:r w:rsidRPr="001E13C0">
        <w:rPr>
          <w:color w:val="000000"/>
          <w:sz w:val="22"/>
          <w:szCs w:val="22"/>
          <w:lang w:val="en-CA"/>
        </w:rPr>
        <w:t xml:space="preserve"> model</w:t>
      </w:r>
      <w:r>
        <w:rPr>
          <w:color w:val="000000"/>
          <w:sz w:val="22"/>
          <w:szCs w:val="22"/>
          <w:lang w:val="en-CA"/>
        </w:rPr>
        <w:t xml:space="preserve">s </w:t>
      </w:r>
      <w:r w:rsidRPr="001E13C0">
        <w:rPr>
          <w:color w:val="000000"/>
          <w:sz w:val="22"/>
          <w:szCs w:val="22"/>
          <w:lang w:val="en-CA"/>
        </w:rPr>
        <w:t>have</w:t>
      </w:r>
      <w:r>
        <w:rPr>
          <w:color w:val="000000"/>
          <w:sz w:val="22"/>
          <w:szCs w:val="22"/>
          <w:lang w:val="en-CA"/>
        </w:rPr>
        <w:t xml:space="preserve"> been proposed to</w:t>
      </w:r>
      <w:r w:rsidRPr="001E13C0">
        <w:rPr>
          <w:color w:val="000000"/>
          <w:sz w:val="22"/>
          <w:szCs w:val="22"/>
          <w:lang w:val="en-CA"/>
        </w:rPr>
        <w:t xml:space="preserve"> </w:t>
      </w:r>
      <w:r>
        <w:rPr>
          <w:color w:val="000000"/>
          <w:sz w:val="22"/>
          <w:szCs w:val="22"/>
          <w:lang w:val="en-CA"/>
        </w:rPr>
        <w:t>investigate cement alteration in the presence of CO</w:t>
      </w:r>
      <w:r w:rsidRPr="001E13C0">
        <w:rPr>
          <w:color w:val="000000"/>
          <w:sz w:val="22"/>
          <w:szCs w:val="22"/>
          <w:vertAlign w:val="subscript"/>
          <w:lang w:val="en-CA"/>
        </w:rPr>
        <w:t>2</w:t>
      </w:r>
      <w:r>
        <w:rPr>
          <w:color w:val="000000"/>
          <w:sz w:val="22"/>
          <w:szCs w:val="22"/>
          <w:lang w:val="en-CA"/>
        </w:rPr>
        <w:t xml:space="preserve"> and to study the impact of alteration processes on cement properties under </w:t>
      </w:r>
      <w:r w:rsidRPr="00C4187C">
        <w:rPr>
          <w:color w:val="000000"/>
          <w:sz w:val="22"/>
          <w:szCs w:val="22"/>
          <w:lang w:val="en-CA"/>
        </w:rPr>
        <w:t>geological</w:t>
      </w:r>
      <w:r>
        <w:rPr>
          <w:color w:val="000000"/>
          <w:sz w:val="22"/>
          <w:szCs w:val="22"/>
          <w:lang w:val="en-CA"/>
        </w:rPr>
        <w:t xml:space="preserve"> conditions (</w:t>
      </w:r>
      <w:r>
        <w:rPr>
          <w:color w:val="000000"/>
          <w:sz w:val="22"/>
          <w:szCs w:val="22"/>
        </w:rPr>
        <w:t xml:space="preserve">Shen et al., 2013; Choi et al., 2016; </w:t>
      </w:r>
      <w:r w:rsidRPr="006719E9">
        <w:rPr>
          <w:color w:val="000000"/>
          <w:sz w:val="22"/>
          <w:szCs w:val="22"/>
        </w:rPr>
        <w:t>Hern</w:t>
      </w:r>
      <w:r>
        <w:rPr>
          <w:color w:val="000000"/>
          <w:sz w:val="22"/>
          <w:szCs w:val="22"/>
        </w:rPr>
        <w:t>á</w:t>
      </w:r>
      <w:r w:rsidRPr="006719E9">
        <w:rPr>
          <w:color w:val="000000"/>
          <w:sz w:val="22"/>
          <w:szCs w:val="22"/>
        </w:rPr>
        <w:t>ndez-Rodríguez</w:t>
      </w:r>
      <w:r>
        <w:rPr>
          <w:color w:val="000000"/>
          <w:sz w:val="22"/>
          <w:szCs w:val="22"/>
        </w:rPr>
        <w:t xml:space="preserve"> et al., 2017</w:t>
      </w:r>
      <w:r w:rsidR="00C4187C">
        <w:rPr>
          <w:color w:val="000000"/>
          <w:sz w:val="22"/>
          <w:szCs w:val="22"/>
        </w:rPr>
        <w:t xml:space="preserve">; </w:t>
      </w:r>
      <w:proofErr w:type="spellStart"/>
      <w:r w:rsidR="00C4187C">
        <w:rPr>
          <w:color w:val="000000"/>
          <w:sz w:val="22"/>
          <w:szCs w:val="22"/>
        </w:rPr>
        <w:t>Alsubaih</w:t>
      </w:r>
      <w:proofErr w:type="spellEnd"/>
      <w:r w:rsidR="00C4187C">
        <w:rPr>
          <w:color w:val="000000"/>
          <w:sz w:val="22"/>
          <w:szCs w:val="22"/>
        </w:rPr>
        <w:t xml:space="preserve"> et al., 2025</w:t>
      </w:r>
      <w:r>
        <w:rPr>
          <w:color w:val="000000"/>
          <w:sz w:val="22"/>
          <w:szCs w:val="22"/>
          <w:lang w:val="en-CA"/>
        </w:rPr>
        <w:t xml:space="preserve">). </w:t>
      </w:r>
      <w:r w:rsidRPr="001E13C0">
        <w:rPr>
          <w:color w:val="000000"/>
          <w:sz w:val="22"/>
          <w:szCs w:val="22"/>
          <w:lang w:val="en-CA"/>
        </w:rPr>
        <w:t xml:space="preserve">These studies have provided valuable insights into </w:t>
      </w:r>
      <w:r w:rsidRPr="001863DA">
        <w:rPr>
          <w:color w:val="000000"/>
          <w:sz w:val="22"/>
          <w:szCs w:val="22"/>
          <w:lang w:val="en-CA"/>
        </w:rPr>
        <w:t>carbonation reactions and mineralogical evolution in wellbore environments</w:t>
      </w:r>
      <w:r w:rsidRPr="001E13C0">
        <w:rPr>
          <w:color w:val="000000"/>
          <w:sz w:val="22"/>
          <w:szCs w:val="22"/>
          <w:lang w:val="en-CA"/>
        </w:rPr>
        <w:t>.</w:t>
      </w:r>
      <w:r>
        <w:rPr>
          <w:color w:val="000000"/>
          <w:sz w:val="22"/>
          <w:szCs w:val="22"/>
          <w:lang w:val="en-CA"/>
        </w:rPr>
        <w:t xml:space="preserve"> </w:t>
      </w:r>
      <w:r w:rsidRPr="001863DA">
        <w:rPr>
          <w:color w:val="000000"/>
          <w:sz w:val="22"/>
          <w:szCs w:val="22"/>
          <w:lang w:val="en-CA"/>
        </w:rPr>
        <w:t>However, many existing modeling approaches treat individual components of the problem in isolation, such as batch geochemical calculations, equilibrium</w:t>
      </w:r>
      <w:r>
        <w:rPr>
          <w:color w:val="000000"/>
          <w:sz w:val="22"/>
          <w:szCs w:val="22"/>
          <w:lang w:val="en-CA"/>
        </w:rPr>
        <w:t>–</w:t>
      </w:r>
      <w:r w:rsidRPr="001863DA">
        <w:rPr>
          <w:color w:val="000000"/>
          <w:sz w:val="22"/>
          <w:szCs w:val="22"/>
          <w:lang w:val="en-CA"/>
        </w:rPr>
        <w:t xml:space="preserve">based simulations, or </w:t>
      </w:r>
      <w:r w:rsidRPr="001863DA">
        <w:rPr>
          <w:color w:val="000000"/>
          <w:sz w:val="22"/>
          <w:szCs w:val="22"/>
        </w:rPr>
        <w:t>reactive transport models that rely on assumed or literature</w:t>
      </w:r>
      <w:r>
        <w:rPr>
          <w:color w:val="000000"/>
          <w:sz w:val="22"/>
          <w:szCs w:val="22"/>
          <w:lang w:val="en-CA"/>
        </w:rPr>
        <w:t>–</w:t>
      </w:r>
      <w:r w:rsidRPr="001863DA">
        <w:rPr>
          <w:color w:val="000000"/>
          <w:sz w:val="22"/>
          <w:szCs w:val="22"/>
        </w:rPr>
        <w:t>derived reaction rates without prior kinetic validation</w:t>
      </w:r>
      <w:r w:rsidRPr="001863DA">
        <w:rPr>
          <w:color w:val="000000"/>
          <w:sz w:val="22"/>
          <w:szCs w:val="22"/>
          <w:lang w:val="en-CA"/>
        </w:rPr>
        <w:t>.</w:t>
      </w:r>
      <w:r>
        <w:rPr>
          <w:color w:val="000000"/>
          <w:sz w:val="22"/>
          <w:szCs w:val="22"/>
          <w:lang w:val="en-CA"/>
        </w:rPr>
        <w:t xml:space="preserve"> </w:t>
      </w:r>
      <w:r w:rsidRPr="001863DA">
        <w:rPr>
          <w:color w:val="000000"/>
          <w:sz w:val="22"/>
          <w:szCs w:val="22"/>
          <w:lang w:val="en-CA"/>
        </w:rPr>
        <w:t>In several cases, the connection between reaction kinetics, transport processes, and spatially resolved alteration is not explicitly documented, making it difficult to systematically assess model assumptions or extend results to long</w:t>
      </w:r>
      <w:r>
        <w:rPr>
          <w:color w:val="000000"/>
          <w:sz w:val="22"/>
          <w:szCs w:val="22"/>
          <w:lang w:val="en-CA"/>
        </w:rPr>
        <w:t>–</w:t>
      </w:r>
      <w:r w:rsidRPr="001863DA">
        <w:rPr>
          <w:color w:val="000000"/>
          <w:sz w:val="22"/>
          <w:szCs w:val="22"/>
          <w:lang w:val="en-CA"/>
        </w:rPr>
        <w:t xml:space="preserve">term CCS conditions. </w:t>
      </w:r>
      <w:r>
        <w:rPr>
          <w:color w:val="000000"/>
          <w:sz w:val="22"/>
          <w:szCs w:val="22"/>
          <w:lang w:val="en-CA"/>
        </w:rPr>
        <w:t>Therefore, there is a</w:t>
      </w:r>
      <w:r w:rsidRPr="001863DA">
        <w:rPr>
          <w:color w:val="000000"/>
          <w:sz w:val="22"/>
          <w:szCs w:val="22"/>
          <w:lang w:val="en-CA"/>
        </w:rPr>
        <w:t xml:space="preserve"> need for a structured and transparent modeling workflow that progresses from kinetic validation to spatial reactive transport, enabling consistent and reproducible prediction of cement alteration over relevant time and length scales.</w:t>
      </w:r>
    </w:p>
    <w:p w14:paraId="27950E7F" w14:textId="77777777" w:rsidR="00FB68A8" w:rsidRPr="001863DA" w:rsidRDefault="00FB68A8" w:rsidP="001863DA">
      <w:pPr>
        <w:pBdr>
          <w:top w:val="nil"/>
          <w:left w:val="nil"/>
          <w:bottom w:val="nil"/>
          <w:right w:val="nil"/>
          <w:between w:val="nil"/>
        </w:pBdr>
        <w:tabs>
          <w:tab w:val="left" w:pos="504"/>
        </w:tabs>
        <w:spacing w:line="240" w:lineRule="auto"/>
        <w:ind w:left="0" w:hanging="2"/>
        <w:jc w:val="both"/>
        <w:rPr>
          <w:color w:val="000000"/>
          <w:sz w:val="22"/>
          <w:szCs w:val="22"/>
          <w:lang w:val="en-CA"/>
        </w:rPr>
      </w:pPr>
    </w:p>
    <w:p w14:paraId="5BA0030D" w14:textId="3B4906B8" w:rsidR="009B1E3C" w:rsidRDefault="009B1E3C" w:rsidP="009B1E3C">
      <w:pPr>
        <w:pBdr>
          <w:top w:val="nil"/>
          <w:left w:val="nil"/>
          <w:bottom w:val="nil"/>
          <w:right w:val="nil"/>
          <w:between w:val="nil"/>
        </w:pBdr>
        <w:tabs>
          <w:tab w:val="left" w:pos="504"/>
        </w:tabs>
        <w:spacing w:line="240" w:lineRule="auto"/>
        <w:ind w:left="0" w:hanging="2"/>
        <w:jc w:val="both"/>
        <w:rPr>
          <w:color w:val="000000"/>
          <w:sz w:val="22"/>
          <w:szCs w:val="22"/>
          <w:lang w:val="en-CA"/>
        </w:rPr>
      </w:pPr>
      <w:r w:rsidRPr="009B1E3C">
        <w:rPr>
          <w:color w:val="000000"/>
          <w:sz w:val="22"/>
          <w:szCs w:val="22"/>
          <w:lang w:val="en-CA"/>
        </w:rPr>
        <w:t>This study aims to develop and validate a reactive transport modeling framework to predict cement alteration under CO₂</w:t>
      </w:r>
      <w:r>
        <w:rPr>
          <w:color w:val="000000"/>
          <w:sz w:val="22"/>
          <w:szCs w:val="22"/>
          <w:lang w:val="en-CA"/>
        </w:rPr>
        <w:t>–</w:t>
      </w:r>
      <w:r w:rsidRPr="009B1E3C">
        <w:rPr>
          <w:color w:val="000000"/>
          <w:sz w:val="22"/>
          <w:szCs w:val="22"/>
          <w:lang w:val="en-CA"/>
        </w:rPr>
        <w:t>rich brine conditions relevant to CCS wells. Building on validated reaction kinetics</w:t>
      </w:r>
      <w:r w:rsidR="00DB54FA">
        <w:rPr>
          <w:color w:val="000000"/>
          <w:sz w:val="22"/>
          <w:szCs w:val="22"/>
          <w:lang w:val="en-CA"/>
        </w:rPr>
        <w:t xml:space="preserve"> (Basafa et al., 2025)</w:t>
      </w:r>
      <w:r w:rsidRPr="009B1E3C">
        <w:rPr>
          <w:color w:val="000000"/>
          <w:sz w:val="22"/>
          <w:szCs w:val="22"/>
          <w:lang w:val="en-CA"/>
        </w:rPr>
        <w:t>, a one</w:t>
      </w:r>
      <w:r>
        <w:rPr>
          <w:color w:val="000000"/>
          <w:sz w:val="22"/>
          <w:szCs w:val="22"/>
          <w:lang w:val="en-CA"/>
        </w:rPr>
        <w:t>–</w:t>
      </w:r>
      <w:r w:rsidRPr="009B1E3C">
        <w:rPr>
          <w:color w:val="000000"/>
          <w:sz w:val="22"/>
          <w:szCs w:val="22"/>
          <w:lang w:val="en-CA"/>
        </w:rPr>
        <w:t>dimensional diffusion</w:t>
      </w:r>
      <w:r>
        <w:rPr>
          <w:color w:val="000000"/>
          <w:sz w:val="22"/>
          <w:szCs w:val="22"/>
          <w:lang w:val="en-CA"/>
        </w:rPr>
        <w:t>–</w:t>
      </w:r>
      <w:r w:rsidRPr="009B1E3C">
        <w:rPr>
          <w:color w:val="000000"/>
          <w:sz w:val="22"/>
          <w:szCs w:val="22"/>
          <w:lang w:val="en-CA"/>
        </w:rPr>
        <w:t xml:space="preserve">reaction model was </w:t>
      </w:r>
      <w:r w:rsidR="009366E4">
        <w:rPr>
          <w:color w:val="000000"/>
          <w:sz w:val="22"/>
          <w:szCs w:val="22"/>
          <w:lang w:val="en-CA"/>
        </w:rPr>
        <w:t>developed</w:t>
      </w:r>
      <w:r w:rsidRPr="009B1E3C">
        <w:rPr>
          <w:color w:val="000000"/>
          <w:sz w:val="22"/>
          <w:szCs w:val="22"/>
          <w:lang w:val="en-CA"/>
        </w:rPr>
        <w:t xml:space="preserve"> to simulate carbonation fronts in Portland cement over extended time scales. The model captures the coupled effects of aqueous geochemistry, CO₂ transport, and cement mineralogy, enabling quantitative prediction of carbonation depth and mineralogical evolution. This work contributes a predictive tool for long</w:t>
      </w:r>
      <w:r>
        <w:rPr>
          <w:color w:val="000000"/>
          <w:sz w:val="22"/>
          <w:szCs w:val="22"/>
          <w:lang w:val="en-CA"/>
        </w:rPr>
        <w:t>–</w:t>
      </w:r>
      <w:r w:rsidRPr="009B1E3C">
        <w:rPr>
          <w:color w:val="000000"/>
          <w:sz w:val="22"/>
          <w:szCs w:val="22"/>
          <w:lang w:val="en-CA"/>
        </w:rPr>
        <w:t xml:space="preserve">term cement integrity assessment </w:t>
      </w:r>
      <w:r>
        <w:rPr>
          <w:color w:val="000000"/>
          <w:sz w:val="22"/>
          <w:szCs w:val="22"/>
          <w:lang w:val="en-CA"/>
        </w:rPr>
        <w:t>and provides a workflow that progresses from batch kinetics to spatial reactive transport which is often treated separately in prior studies.</w:t>
      </w:r>
    </w:p>
    <w:p w14:paraId="0C241913" w14:textId="77777777" w:rsidR="009B1E3C" w:rsidRDefault="009B1E3C" w:rsidP="009B1E3C">
      <w:pPr>
        <w:pBdr>
          <w:top w:val="nil"/>
          <w:left w:val="nil"/>
          <w:bottom w:val="nil"/>
          <w:right w:val="nil"/>
          <w:between w:val="nil"/>
        </w:pBdr>
        <w:tabs>
          <w:tab w:val="left" w:pos="504"/>
        </w:tabs>
        <w:spacing w:line="240" w:lineRule="auto"/>
        <w:ind w:left="0" w:hanging="2"/>
        <w:jc w:val="both"/>
        <w:rPr>
          <w:color w:val="000000"/>
          <w:sz w:val="22"/>
          <w:szCs w:val="22"/>
          <w:lang w:val="en-CA"/>
        </w:rPr>
      </w:pPr>
    </w:p>
    <w:p w14:paraId="415B4033" w14:textId="7A0130BA" w:rsidR="00B022E6" w:rsidRDefault="00291502">
      <w:pPr>
        <w:pBdr>
          <w:top w:val="nil"/>
          <w:left w:val="nil"/>
          <w:bottom w:val="nil"/>
          <w:right w:val="nil"/>
          <w:between w:val="nil"/>
        </w:pBdr>
        <w:tabs>
          <w:tab w:val="left" w:pos="504"/>
        </w:tabs>
        <w:spacing w:line="240" w:lineRule="auto"/>
        <w:ind w:left="0" w:hanging="2"/>
        <w:rPr>
          <w:b/>
          <w:color w:val="000000"/>
          <w:sz w:val="22"/>
          <w:szCs w:val="22"/>
        </w:rPr>
      </w:pPr>
      <w:bookmarkStart w:id="1" w:name="bookmark=id.3znysh7" w:colFirst="0" w:colLast="0"/>
      <w:bookmarkEnd w:id="1"/>
      <w:r>
        <w:rPr>
          <w:b/>
          <w:color w:val="000000"/>
          <w:sz w:val="22"/>
          <w:szCs w:val="22"/>
        </w:rPr>
        <w:t>Method</w:t>
      </w:r>
      <w:r w:rsidR="00854AFF">
        <w:rPr>
          <w:b/>
          <w:color w:val="000000"/>
          <w:sz w:val="22"/>
          <w:szCs w:val="22"/>
        </w:rPr>
        <w:t>ology</w:t>
      </w:r>
    </w:p>
    <w:p w14:paraId="4C76B96F" w14:textId="62BD38DF" w:rsidR="0012302F" w:rsidRDefault="00BF764B" w:rsidP="0012302F">
      <w:pPr>
        <w:tabs>
          <w:tab w:val="left" w:pos="504"/>
        </w:tabs>
        <w:ind w:left="0" w:hanging="2"/>
        <w:jc w:val="both"/>
        <w:rPr>
          <w:sz w:val="22"/>
          <w:szCs w:val="22"/>
          <w:lang w:val="en-CA"/>
        </w:rPr>
      </w:pPr>
      <w:r w:rsidRPr="00BF764B">
        <w:rPr>
          <w:sz w:val="22"/>
          <w:szCs w:val="22"/>
          <w:lang w:val="en-CA"/>
        </w:rPr>
        <w:lastRenderedPageBreak/>
        <w:t xml:space="preserve">In </w:t>
      </w:r>
      <w:r>
        <w:rPr>
          <w:sz w:val="22"/>
          <w:szCs w:val="22"/>
          <w:lang w:val="en-CA"/>
        </w:rPr>
        <w:t>the</w:t>
      </w:r>
      <w:r w:rsidRPr="00BF764B">
        <w:rPr>
          <w:sz w:val="22"/>
          <w:szCs w:val="22"/>
          <w:lang w:val="en-CA"/>
        </w:rPr>
        <w:t xml:space="preserve"> first step, a </w:t>
      </w:r>
      <w:r>
        <w:rPr>
          <w:sz w:val="22"/>
          <w:szCs w:val="22"/>
          <w:lang w:val="en-CA"/>
        </w:rPr>
        <w:t>geochemi</w:t>
      </w:r>
      <w:r w:rsidR="002C16F0">
        <w:rPr>
          <w:sz w:val="22"/>
          <w:szCs w:val="22"/>
          <w:lang w:val="en-CA"/>
        </w:rPr>
        <w:t>cal</w:t>
      </w:r>
      <w:r>
        <w:rPr>
          <w:sz w:val="22"/>
          <w:szCs w:val="22"/>
          <w:lang w:val="en-CA"/>
        </w:rPr>
        <w:t xml:space="preserve"> reaction path model was</w:t>
      </w:r>
      <w:r w:rsidRPr="00BF764B">
        <w:rPr>
          <w:sz w:val="22"/>
          <w:szCs w:val="22"/>
          <w:lang w:val="en-CA"/>
        </w:rPr>
        <w:t xml:space="preserve"> built to simulate the bulk mineralogical changes </w:t>
      </w:r>
      <w:r w:rsidR="000E0D6D">
        <w:rPr>
          <w:sz w:val="22"/>
          <w:szCs w:val="22"/>
          <w:lang w:val="en-CA"/>
        </w:rPr>
        <w:t>in a</w:t>
      </w:r>
      <w:r w:rsidRPr="00BF764B">
        <w:rPr>
          <w:sz w:val="22"/>
          <w:szCs w:val="22"/>
          <w:lang w:val="en-CA"/>
        </w:rPr>
        <w:t xml:space="preserve"> cement plug </w:t>
      </w:r>
      <w:r w:rsidR="000E0D6D">
        <w:rPr>
          <w:sz w:val="22"/>
          <w:szCs w:val="22"/>
          <w:lang w:val="en-CA"/>
        </w:rPr>
        <w:t xml:space="preserve">in the presence of a </w:t>
      </w:r>
      <w:r w:rsidRPr="00BF764B">
        <w:rPr>
          <w:sz w:val="22"/>
          <w:szCs w:val="22"/>
          <w:lang w:val="en-CA"/>
        </w:rPr>
        <w:t>CO</w:t>
      </w:r>
      <w:r w:rsidRPr="00BF764B">
        <w:rPr>
          <w:sz w:val="22"/>
          <w:szCs w:val="22"/>
          <w:vertAlign w:val="subscript"/>
          <w:lang w:val="en-CA"/>
        </w:rPr>
        <w:t>2</w:t>
      </w:r>
      <w:r w:rsidR="005F28B1">
        <w:rPr>
          <w:color w:val="000000"/>
          <w:sz w:val="22"/>
          <w:szCs w:val="22"/>
          <w:lang w:val="en-CA"/>
        </w:rPr>
        <w:t>–</w:t>
      </w:r>
      <w:r w:rsidRPr="00BF764B">
        <w:rPr>
          <w:sz w:val="22"/>
          <w:szCs w:val="22"/>
          <w:lang w:val="en-CA"/>
        </w:rPr>
        <w:t xml:space="preserve">rich brine under high temperature high pressure (HTHP) conditions. </w:t>
      </w:r>
      <w:r w:rsidRPr="00BF764B">
        <w:rPr>
          <w:sz w:val="22"/>
          <w:szCs w:val="22"/>
        </w:rPr>
        <w:t xml:space="preserve">A </w:t>
      </w:r>
      <w:r>
        <w:rPr>
          <w:sz w:val="22"/>
          <w:szCs w:val="22"/>
        </w:rPr>
        <w:t xml:space="preserve">reaction path model </w:t>
      </w:r>
      <w:r w:rsidRPr="00BF764B">
        <w:rPr>
          <w:sz w:val="22"/>
          <w:szCs w:val="22"/>
        </w:rPr>
        <w:t>simplifies the system by assuming it is perfectly mixed, with no spatial gradients</w:t>
      </w:r>
      <w:r w:rsidR="001F4993">
        <w:rPr>
          <w:sz w:val="22"/>
          <w:szCs w:val="22"/>
        </w:rPr>
        <w:t xml:space="preserve">, tracking </w:t>
      </w:r>
      <w:r w:rsidRPr="00BF764B">
        <w:rPr>
          <w:sz w:val="22"/>
          <w:szCs w:val="22"/>
        </w:rPr>
        <w:t>mineral dissolution/precipitation and fluid composition over time. This approach is especially useful for simulating well</w:t>
      </w:r>
      <w:r w:rsidR="001F4993">
        <w:rPr>
          <w:color w:val="000000"/>
          <w:sz w:val="22"/>
          <w:szCs w:val="22"/>
          <w:lang w:val="en-CA"/>
        </w:rPr>
        <w:t>–</w:t>
      </w:r>
      <w:r w:rsidRPr="00BF764B">
        <w:rPr>
          <w:sz w:val="22"/>
          <w:szCs w:val="22"/>
        </w:rPr>
        <w:t>mixed batch experiments and short</w:t>
      </w:r>
      <w:r w:rsidR="001F4993">
        <w:rPr>
          <w:color w:val="000000"/>
          <w:sz w:val="22"/>
          <w:szCs w:val="22"/>
          <w:lang w:val="en-CA"/>
        </w:rPr>
        <w:t>–</w:t>
      </w:r>
      <w:r w:rsidRPr="00BF764B">
        <w:rPr>
          <w:sz w:val="22"/>
          <w:szCs w:val="22"/>
        </w:rPr>
        <w:t>term geochemical processes</w:t>
      </w:r>
      <w:r w:rsidR="001F4993">
        <w:rPr>
          <w:sz w:val="22"/>
          <w:szCs w:val="22"/>
        </w:rPr>
        <w:t xml:space="preserve">, </w:t>
      </w:r>
      <w:r w:rsidRPr="00BF764B">
        <w:rPr>
          <w:sz w:val="22"/>
          <w:szCs w:val="22"/>
        </w:rPr>
        <w:t>making it a practical first step before moving to more complex spatial models.</w:t>
      </w:r>
      <w:r w:rsidR="0012302F">
        <w:rPr>
          <w:sz w:val="22"/>
          <w:szCs w:val="22"/>
        </w:rPr>
        <w:t xml:space="preserve"> </w:t>
      </w:r>
      <w:r w:rsidR="0012302F">
        <w:rPr>
          <w:sz w:val="22"/>
          <w:szCs w:val="22"/>
          <w:lang w:val="en-CA"/>
        </w:rPr>
        <w:t xml:space="preserve">The output of the reaction path model was then compared with experimental data. The focus here was mineralogical changes during carbonation. Once this alignment was confirmed, we then developed the 1-dimensional </w:t>
      </w:r>
      <w:r w:rsidR="005C52B7">
        <w:rPr>
          <w:sz w:val="22"/>
          <w:szCs w:val="22"/>
          <w:lang w:val="en-CA"/>
        </w:rPr>
        <w:t xml:space="preserve">(1D) </w:t>
      </w:r>
      <w:r w:rsidR="0012302F">
        <w:rPr>
          <w:sz w:val="22"/>
          <w:szCs w:val="22"/>
          <w:lang w:val="en-CA"/>
        </w:rPr>
        <w:t>reactive transport model to evaluate cement alteration depth over time.</w:t>
      </w:r>
    </w:p>
    <w:p w14:paraId="3D8EBCEA" w14:textId="77777777" w:rsidR="00FB68A8" w:rsidRDefault="00FB68A8" w:rsidP="0012302F">
      <w:pPr>
        <w:tabs>
          <w:tab w:val="left" w:pos="504"/>
        </w:tabs>
        <w:ind w:left="0" w:hanging="2"/>
        <w:jc w:val="both"/>
        <w:rPr>
          <w:sz w:val="22"/>
          <w:szCs w:val="22"/>
          <w:lang w:val="en-CA"/>
        </w:rPr>
      </w:pPr>
    </w:p>
    <w:p w14:paraId="77C7BAAF" w14:textId="48A7C10E" w:rsidR="004B6930" w:rsidRDefault="00AC56A8" w:rsidP="004B6930">
      <w:pPr>
        <w:pBdr>
          <w:top w:val="nil"/>
          <w:left w:val="nil"/>
          <w:bottom w:val="nil"/>
          <w:right w:val="nil"/>
          <w:between w:val="nil"/>
        </w:pBdr>
        <w:tabs>
          <w:tab w:val="left" w:pos="504"/>
        </w:tabs>
        <w:spacing w:line="240" w:lineRule="auto"/>
        <w:ind w:left="0" w:hanging="2"/>
        <w:jc w:val="both"/>
        <w:rPr>
          <w:color w:val="000000"/>
          <w:sz w:val="22"/>
          <w:szCs w:val="22"/>
        </w:rPr>
      </w:pPr>
      <w:r w:rsidRPr="00AC56A8">
        <w:rPr>
          <w:sz w:val="22"/>
          <w:szCs w:val="22"/>
        </w:rPr>
        <w:t>An experiment where a cement cylinder (2.54 cm diameter, 5.08 cm length, and 25.74 cm</w:t>
      </w:r>
      <w:r w:rsidRPr="00AC56A8">
        <w:rPr>
          <w:sz w:val="22"/>
          <w:szCs w:val="22"/>
          <w:vertAlign w:val="superscript"/>
        </w:rPr>
        <w:t>3</w:t>
      </w:r>
      <w:r w:rsidRPr="00AC56A8">
        <w:rPr>
          <w:sz w:val="22"/>
          <w:szCs w:val="22"/>
        </w:rPr>
        <w:t xml:space="preserve"> volume) is immersed in 385 mL CO</w:t>
      </w:r>
      <w:r w:rsidRPr="00AC56A8">
        <w:rPr>
          <w:sz w:val="22"/>
          <w:szCs w:val="22"/>
          <w:vertAlign w:val="subscript"/>
        </w:rPr>
        <w:t>2</w:t>
      </w:r>
      <w:r w:rsidR="005F28B1">
        <w:rPr>
          <w:color w:val="000000"/>
          <w:sz w:val="22"/>
          <w:szCs w:val="22"/>
          <w:lang w:val="en-CA"/>
        </w:rPr>
        <w:t>–</w:t>
      </w:r>
      <w:r w:rsidRPr="00AC56A8">
        <w:rPr>
          <w:sz w:val="22"/>
          <w:szCs w:val="22"/>
        </w:rPr>
        <w:t>saturated brine in a 600 mL pressure vessel at 20.68 bar (3000 psi) and 65°C with 80 mL CO</w:t>
      </w:r>
      <w:r w:rsidRPr="00AC56A8">
        <w:rPr>
          <w:sz w:val="22"/>
          <w:szCs w:val="22"/>
          <w:vertAlign w:val="subscript"/>
        </w:rPr>
        <w:t>2</w:t>
      </w:r>
      <w:r w:rsidRPr="00AC56A8">
        <w:rPr>
          <w:sz w:val="22"/>
          <w:szCs w:val="22"/>
        </w:rPr>
        <w:t xml:space="preserve"> headspace was simulated using PFLOTRAN. Input parameters included brine pH, salinity, and concentrations of major ions (e.g., Na⁺, Ca²⁺, Cl⁻, HCO₃⁻, and SO₄²⁻). </w:t>
      </w:r>
      <w:r w:rsidR="007721C8">
        <w:rPr>
          <w:sz w:val="22"/>
          <w:szCs w:val="22"/>
        </w:rPr>
        <w:t xml:space="preserve">Correlations from </w:t>
      </w:r>
      <w:r w:rsidR="007721C8" w:rsidRPr="00AC56A8">
        <w:rPr>
          <w:sz w:val="22"/>
          <w:szCs w:val="22"/>
        </w:rPr>
        <w:t>Duan and Sun (</w:t>
      </w:r>
      <w:r w:rsidR="00237335">
        <w:rPr>
          <w:sz w:val="22"/>
          <w:szCs w:val="22"/>
        </w:rPr>
        <w:t>Duan and Sun, 2003</w:t>
      </w:r>
      <w:r w:rsidR="007721C8" w:rsidRPr="00AC56A8">
        <w:rPr>
          <w:sz w:val="22"/>
          <w:szCs w:val="22"/>
        </w:rPr>
        <w:t xml:space="preserve">) </w:t>
      </w:r>
      <w:r w:rsidR="007721C8">
        <w:rPr>
          <w:sz w:val="22"/>
          <w:szCs w:val="22"/>
        </w:rPr>
        <w:t xml:space="preserve">were used </w:t>
      </w:r>
      <w:r w:rsidR="007721C8" w:rsidRPr="00AC56A8">
        <w:rPr>
          <w:sz w:val="22"/>
          <w:szCs w:val="22"/>
        </w:rPr>
        <w:t>for CO</w:t>
      </w:r>
      <w:r w:rsidR="007721C8" w:rsidRPr="00AC56A8">
        <w:rPr>
          <w:sz w:val="22"/>
          <w:szCs w:val="22"/>
          <w:vertAlign w:val="subscript"/>
        </w:rPr>
        <w:t>2</w:t>
      </w:r>
      <w:r w:rsidR="007721C8" w:rsidRPr="00AC56A8">
        <w:rPr>
          <w:sz w:val="22"/>
          <w:szCs w:val="22"/>
        </w:rPr>
        <w:t xml:space="preserve"> solubility in brine at high pressure</w:t>
      </w:r>
      <w:r w:rsidR="007721C8">
        <w:rPr>
          <w:sz w:val="22"/>
          <w:szCs w:val="22"/>
        </w:rPr>
        <w:t>.</w:t>
      </w:r>
      <w:r w:rsidR="005D61D2">
        <w:rPr>
          <w:sz w:val="22"/>
          <w:szCs w:val="22"/>
        </w:rPr>
        <w:t xml:space="preserve"> </w:t>
      </w:r>
      <w:r>
        <w:rPr>
          <w:color w:val="000000"/>
          <w:sz w:val="22"/>
          <w:szCs w:val="22"/>
        </w:rPr>
        <w:t xml:space="preserve">The list of primary minerals considered in the cement and the kinetic </w:t>
      </w:r>
      <w:proofErr w:type="gramStart"/>
      <w:r>
        <w:rPr>
          <w:color w:val="000000"/>
          <w:sz w:val="22"/>
          <w:szCs w:val="22"/>
        </w:rPr>
        <w:t>parameters</w:t>
      </w:r>
      <w:proofErr w:type="gramEnd"/>
      <w:r>
        <w:rPr>
          <w:color w:val="000000"/>
          <w:sz w:val="22"/>
          <w:szCs w:val="22"/>
        </w:rPr>
        <w:t xml:space="preserve"> for each mineral is shown in </w:t>
      </w:r>
      <w:r w:rsidRPr="0069740C">
        <w:rPr>
          <w:color w:val="000000"/>
          <w:sz w:val="22"/>
          <w:szCs w:val="22"/>
        </w:rPr>
        <w:t>Table</w:t>
      </w:r>
      <w:r w:rsidR="00496AFF">
        <w:rPr>
          <w:color w:val="000000"/>
          <w:sz w:val="22"/>
          <w:szCs w:val="22"/>
        </w:rPr>
        <w:t xml:space="preserve"> 1</w:t>
      </w:r>
      <w:r>
        <w:rPr>
          <w:color w:val="000000"/>
          <w:sz w:val="22"/>
          <w:szCs w:val="22"/>
        </w:rPr>
        <w:t>.</w:t>
      </w:r>
      <w:r w:rsidR="004B6930">
        <w:rPr>
          <w:color w:val="000000"/>
          <w:sz w:val="22"/>
          <w:szCs w:val="22"/>
        </w:rPr>
        <w:t xml:space="preserve"> All precipitation and dissolution reactions of minerals were </w:t>
      </w:r>
      <w:r w:rsidR="001F4993">
        <w:rPr>
          <w:color w:val="000000"/>
          <w:sz w:val="22"/>
          <w:szCs w:val="22"/>
        </w:rPr>
        <w:t xml:space="preserve">considered </w:t>
      </w:r>
      <w:r w:rsidR="004B6930">
        <w:rPr>
          <w:color w:val="000000"/>
          <w:sz w:val="22"/>
          <w:szCs w:val="22"/>
        </w:rPr>
        <w:t>kinetically controlled</w:t>
      </w:r>
      <w:r w:rsidR="008D4013">
        <w:rPr>
          <w:color w:val="000000"/>
          <w:sz w:val="22"/>
          <w:szCs w:val="22"/>
        </w:rPr>
        <w:t>, and t</w:t>
      </w:r>
      <w:r w:rsidR="004B6930" w:rsidRPr="004B6930">
        <w:rPr>
          <w:color w:val="000000"/>
          <w:sz w:val="22"/>
          <w:szCs w:val="22"/>
        </w:rPr>
        <w:t xml:space="preserve">he kinetic rate expression was based on the </w:t>
      </w:r>
      <w:r w:rsidR="00342C14">
        <w:rPr>
          <w:color w:val="000000"/>
          <w:sz w:val="22"/>
          <w:szCs w:val="22"/>
        </w:rPr>
        <w:t xml:space="preserve">following </w:t>
      </w:r>
      <w:r w:rsidR="004B6930" w:rsidRPr="004B6930">
        <w:rPr>
          <w:color w:val="000000"/>
          <w:sz w:val="22"/>
          <w:szCs w:val="22"/>
        </w:rPr>
        <w:t>equation (Parkhurst and Appelo, 2013):</w:t>
      </w:r>
    </w:p>
    <w:p w14:paraId="4451C329" w14:textId="77777777" w:rsidR="004B6930" w:rsidRDefault="004B6930" w:rsidP="004B6930">
      <w:pPr>
        <w:pBdr>
          <w:top w:val="nil"/>
          <w:left w:val="nil"/>
          <w:bottom w:val="nil"/>
          <w:right w:val="nil"/>
          <w:between w:val="nil"/>
        </w:pBdr>
        <w:tabs>
          <w:tab w:val="left" w:pos="504"/>
        </w:tabs>
        <w:spacing w:after="120" w:line="240" w:lineRule="auto"/>
        <w:ind w:left="0" w:hanging="2"/>
        <w:jc w:val="both"/>
        <w:rPr>
          <w:color w:val="000000"/>
          <w:sz w:val="22"/>
          <w:szCs w:val="22"/>
        </w:rPr>
      </w:pPr>
      <m:oMath>
        <m:r>
          <w:rPr>
            <w:rFonts w:ascii="Cambria Math" w:hAnsi="Cambria Math"/>
            <w:color w:val="000000"/>
            <w:sz w:val="22"/>
            <w:szCs w:val="22"/>
          </w:rPr>
          <m:t>rate=</m:t>
        </m:r>
        <m:r>
          <w:rPr>
            <w:rFonts w:ascii="Cambria Math" w:hAnsi="Cambria Math"/>
            <w:color w:val="000000" w:themeColor="text1"/>
            <w:kern w:val="24"/>
            <w:sz w:val="20"/>
            <w:szCs w:val="20"/>
          </w:rPr>
          <m:t xml:space="preserve"> k</m:t>
        </m:r>
        <m:sSub>
          <m:sSubPr>
            <m:ctrlPr>
              <w:rPr>
                <w:rFonts w:ascii="Cambria Math" w:eastAsiaTheme="minorEastAsia" w:hAnsi="Cambria Math"/>
                <w:i/>
                <w:iCs/>
                <w:color w:val="000000" w:themeColor="text1"/>
                <w:kern w:val="24"/>
                <w:sz w:val="20"/>
                <w:szCs w:val="20"/>
              </w:rPr>
            </m:ctrlPr>
          </m:sSubPr>
          <m:e>
            <m:r>
              <w:rPr>
                <w:rFonts w:ascii="Cambria Math" w:hAnsi="Cambria Math"/>
                <w:color w:val="000000" w:themeColor="text1"/>
                <w:kern w:val="24"/>
                <w:sz w:val="20"/>
                <w:szCs w:val="20"/>
              </w:rPr>
              <m:t>S</m:t>
            </m:r>
          </m:e>
          <m:sub>
            <m:r>
              <w:rPr>
                <w:rFonts w:ascii="Cambria Math" w:hAnsi="Cambria Math"/>
                <w:color w:val="000000" w:themeColor="text1"/>
                <w:kern w:val="24"/>
                <w:sz w:val="20"/>
                <w:szCs w:val="20"/>
              </w:rPr>
              <m:t>A</m:t>
            </m:r>
          </m:sub>
        </m:sSub>
        <m:r>
          <w:rPr>
            <w:rFonts w:ascii="Cambria Math" w:hAnsi="Cambria Math"/>
            <w:color w:val="000000" w:themeColor="text1"/>
            <w:kern w:val="24"/>
            <w:sz w:val="20"/>
            <w:szCs w:val="20"/>
          </w:rPr>
          <m:t> </m:t>
        </m:r>
        <m:sSup>
          <m:sSupPr>
            <m:ctrlPr>
              <w:rPr>
                <w:rFonts w:ascii="Cambria Math" w:eastAsiaTheme="minorEastAsia" w:hAnsi="Cambria Math"/>
                <w:i/>
                <w:iCs/>
                <w:color w:val="000000" w:themeColor="text1"/>
                <w:kern w:val="24"/>
                <w:sz w:val="20"/>
                <w:szCs w:val="20"/>
              </w:rPr>
            </m:ctrlPr>
          </m:sSupPr>
          <m:e>
            <m:d>
              <m:dPr>
                <m:ctrlPr>
                  <w:rPr>
                    <w:rFonts w:ascii="Cambria Math" w:eastAsiaTheme="minorEastAsia" w:hAnsi="Cambria Math"/>
                    <w:i/>
                    <w:iCs/>
                    <w:color w:val="000000" w:themeColor="text1"/>
                    <w:kern w:val="24"/>
                    <w:sz w:val="20"/>
                    <w:szCs w:val="20"/>
                  </w:rPr>
                </m:ctrlPr>
              </m:dPr>
              <m:e>
                <m:f>
                  <m:fPr>
                    <m:type m:val="skw"/>
                    <m:ctrlPr>
                      <w:rPr>
                        <w:rFonts w:ascii="Cambria Math" w:eastAsiaTheme="minorEastAsia" w:hAnsi="Cambria Math"/>
                        <w:i/>
                        <w:iCs/>
                        <w:color w:val="000000" w:themeColor="text1"/>
                        <w:kern w:val="24"/>
                        <w:sz w:val="20"/>
                        <w:szCs w:val="20"/>
                      </w:rPr>
                    </m:ctrlPr>
                  </m:fPr>
                  <m:num>
                    <m:r>
                      <w:rPr>
                        <w:rFonts w:ascii="Cambria Math" w:hAnsi="Cambria Math"/>
                        <w:color w:val="000000" w:themeColor="text1"/>
                        <w:kern w:val="24"/>
                        <w:sz w:val="20"/>
                        <w:szCs w:val="20"/>
                      </w:rPr>
                      <m:t>M</m:t>
                    </m:r>
                  </m:num>
                  <m:den>
                    <m:sSub>
                      <m:sSubPr>
                        <m:ctrlPr>
                          <w:rPr>
                            <w:rFonts w:ascii="Cambria Math" w:eastAsiaTheme="minorEastAsia" w:hAnsi="Cambria Math"/>
                            <w:i/>
                            <w:iCs/>
                            <w:color w:val="000000" w:themeColor="text1"/>
                            <w:kern w:val="24"/>
                            <w:sz w:val="20"/>
                            <w:szCs w:val="20"/>
                          </w:rPr>
                        </m:ctrlPr>
                      </m:sSubPr>
                      <m:e>
                        <m:r>
                          <w:rPr>
                            <w:rFonts w:ascii="Cambria Math" w:hAnsi="Cambria Math"/>
                            <w:color w:val="000000" w:themeColor="text1"/>
                            <w:kern w:val="24"/>
                            <w:sz w:val="20"/>
                            <w:szCs w:val="20"/>
                          </w:rPr>
                          <m:t>M</m:t>
                        </m:r>
                      </m:e>
                      <m:sub>
                        <m:r>
                          <w:rPr>
                            <w:rFonts w:ascii="Cambria Math" w:hAnsi="Cambria Math"/>
                            <w:color w:val="000000" w:themeColor="text1"/>
                            <w:kern w:val="24"/>
                            <w:sz w:val="20"/>
                            <w:szCs w:val="20"/>
                          </w:rPr>
                          <m:t>0</m:t>
                        </m:r>
                      </m:sub>
                    </m:sSub>
                  </m:den>
                </m:f>
              </m:e>
            </m:d>
          </m:e>
          <m:sup>
            <m:f>
              <m:fPr>
                <m:type m:val="skw"/>
                <m:ctrlPr>
                  <w:rPr>
                    <w:rFonts w:ascii="Cambria Math" w:eastAsiaTheme="minorEastAsia" w:hAnsi="Cambria Math"/>
                    <w:i/>
                    <w:iCs/>
                    <w:color w:val="000000" w:themeColor="text1"/>
                    <w:kern w:val="24"/>
                    <w:sz w:val="20"/>
                    <w:szCs w:val="20"/>
                  </w:rPr>
                </m:ctrlPr>
              </m:fPr>
              <m:num>
                <m:r>
                  <w:rPr>
                    <w:rFonts w:ascii="Cambria Math" w:hAnsi="Cambria Math"/>
                    <w:color w:val="000000" w:themeColor="text1"/>
                    <w:kern w:val="24"/>
                    <w:sz w:val="20"/>
                    <w:szCs w:val="20"/>
                  </w:rPr>
                  <m:t>2</m:t>
                </m:r>
              </m:num>
              <m:den>
                <m:r>
                  <w:rPr>
                    <w:rFonts w:ascii="Cambria Math" w:hAnsi="Cambria Math"/>
                    <w:color w:val="000000" w:themeColor="text1"/>
                    <w:kern w:val="24"/>
                    <w:sz w:val="20"/>
                    <w:szCs w:val="20"/>
                  </w:rPr>
                  <m:t>3</m:t>
                </m:r>
              </m:den>
            </m:f>
          </m:sup>
        </m:sSup>
        <m:sSup>
          <m:sSupPr>
            <m:ctrlPr>
              <w:rPr>
                <w:rFonts w:ascii="Cambria Math" w:eastAsiaTheme="minorEastAsia" w:hAnsi="Cambria Math"/>
                <w:i/>
                <w:iCs/>
                <w:color w:val="000000" w:themeColor="text1"/>
                <w:kern w:val="24"/>
                <w:sz w:val="20"/>
                <w:szCs w:val="20"/>
              </w:rPr>
            </m:ctrlPr>
          </m:sSupPr>
          <m:e>
            <m:d>
              <m:dPr>
                <m:ctrlPr>
                  <w:rPr>
                    <w:rFonts w:ascii="Cambria Math" w:eastAsiaTheme="minorEastAsia" w:hAnsi="Cambria Math"/>
                    <w:i/>
                    <w:iCs/>
                    <w:color w:val="000000" w:themeColor="text1"/>
                    <w:kern w:val="24"/>
                    <w:sz w:val="20"/>
                    <w:szCs w:val="20"/>
                  </w:rPr>
                </m:ctrlPr>
              </m:dPr>
              <m:e>
                <m:r>
                  <w:rPr>
                    <w:rFonts w:ascii="Cambria Math" w:hAnsi="Cambria Math"/>
                    <w:color w:val="000000" w:themeColor="text1"/>
                    <w:kern w:val="24"/>
                    <w:sz w:val="20"/>
                    <w:szCs w:val="20"/>
                  </w:rPr>
                  <m:t>1-</m:t>
                </m:r>
                <m:d>
                  <m:dPr>
                    <m:ctrlPr>
                      <w:rPr>
                        <w:rFonts w:ascii="Cambria Math" w:hAnsi="Cambria Math"/>
                        <w:i/>
                        <w:color w:val="000000" w:themeColor="text1"/>
                        <w:kern w:val="24"/>
                        <w:sz w:val="20"/>
                        <w:szCs w:val="20"/>
                      </w:rPr>
                    </m:ctrlPr>
                  </m:dPr>
                  <m:e>
                    <m:r>
                      <w:rPr>
                        <w:rFonts w:ascii="Cambria Math" w:hAnsi="Cambria Math"/>
                        <w:color w:val="000000" w:themeColor="text1"/>
                        <w:kern w:val="24"/>
                        <w:sz w:val="20"/>
                        <w:szCs w:val="20"/>
                      </w:rPr>
                      <m:t>SI</m:t>
                    </m:r>
                  </m:e>
                </m:d>
              </m:e>
            </m:d>
          </m:e>
          <m:sup>
            <m:r>
              <w:rPr>
                <w:rFonts w:ascii="Cambria Math" w:hAnsi="Cambria Math"/>
                <w:color w:val="000000" w:themeColor="text1"/>
                <w:kern w:val="24"/>
                <w:sz w:val="20"/>
                <w:szCs w:val="20"/>
              </w:rPr>
              <m:t>n</m:t>
            </m:r>
          </m:sup>
        </m:sSup>
      </m:oMath>
      <w:r>
        <w:rPr>
          <w:iCs/>
          <w:color w:val="000000" w:themeColor="text1"/>
          <w:kern w:val="24"/>
          <w:sz w:val="20"/>
          <w:szCs w:val="20"/>
        </w:rPr>
        <w:t xml:space="preserve">  </w:t>
      </w:r>
      <w:r>
        <w:rPr>
          <w:iCs/>
          <w:color w:val="000000" w:themeColor="text1"/>
          <w:kern w:val="24"/>
          <w:sz w:val="20"/>
          <w:szCs w:val="20"/>
        </w:rPr>
        <w:tab/>
      </w:r>
      <w:r>
        <w:rPr>
          <w:iCs/>
          <w:color w:val="000000" w:themeColor="text1"/>
          <w:kern w:val="24"/>
          <w:sz w:val="20"/>
          <w:szCs w:val="20"/>
        </w:rPr>
        <w:tab/>
      </w:r>
      <w:r>
        <w:rPr>
          <w:iCs/>
          <w:color w:val="000000" w:themeColor="text1"/>
          <w:kern w:val="24"/>
          <w:sz w:val="20"/>
          <w:szCs w:val="20"/>
        </w:rPr>
        <w:tab/>
      </w:r>
      <w:r>
        <w:rPr>
          <w:iCs/>
          <w:color w:val="000000" w:themeColor="text1"/>
          <w:kern w:val="24"/>
          <w:sz w:val="20"/>
          <w:szCs w:val="20"/>
        </w:rPr>
        <w:tab/>
      </w:r>
      <w:r>
        <w:rPr>
          <w:iCs/>
          <w:color w:val="000000" w:themeColor="text1"/>
          <w:kern w:val="24"/>
          <w:sz w:val="20"/>
          <w:szCs w:val="20"/>
        </w:rPr>
        <w:tab/>
      </w:r>
      <w:r>
        <w:rPr>
          <w:iCs/>
          <w:color w:val="000000" w:themeColor="text1"/>
          <w:kern w:val="24"/>
          <w:sz w:val="20"/>
          <w:szCs w:val="20"/>
        </w:rPr>
        <w:tab/>
      </w:r>
      <w:r>
        <w:rPr>
          <w:iCs/>
          <w:color w:val="000000" w:themeColor="text1"/>
          <w:kern w:val="24"/>
          <w:sz w:val="20"/>
          <w:szCs w:val="20"/>
        </w:rPr>
        <w:tab/>
        <w:t>(Eq. 1)</w:t>
      </w:r>
    </w:p>
    <w:p w14:paraId="7D39733A" w14:textId="77777777" w:rsidR="004B6930" w:rsidRDefault="004B6930" w:rsidP="004B6930">
      <w:pPr>
        <w:tabs>
          <w:tab w:val="left" w:pos="504"/>
        </w:tabs>
        <w:ind w:left="0" w:hanging="2"/>
        <w:jc w:val="both"/>
        <w:rPr>
          <w:color w:val="000000"/>
          <w:sz w:val="22"/>
          <w:szCs w:val="22"/>
        </w:rPr>
      </w:pPr>
      <w:r w:rsidRPr="00164642">
        <w:rPr>
          <w:color w:val="000000"/>
          <w:sz w:val="22"/>
          <w:szCs w:val="22"/>
        </w:rPr>
        <w:t xml:space="preserve">where </w:t>
      </w:r>
      <w:r w:rsidRPr="00092FCC">
        <w:rPr>
          <w:i/>
          <w:iCs/>
          <w:color w:val="000000"/>
          <w:sz w:val="22"/>
          <w:szCs w:val="22"/>
        </w:rPr>
        <w:t>k</w:t>
      </w:r>
      <w:r w:rsidRPr="00164642">
        <w:rPr>
          <w:color w:val="000000"/>
          <w:sz w:val="22"/>
          <w:szCs w:val="22"/>
        </w:rPr>
        <w:t xml:space="preserve"> is the rate constant, </w:t>
      </w:r>
      <w:r w:rsidRPr="00C871F5">
        <w:rPr>
          <w:i/>
          <w:iCs/>
          <w:color w:val="000000"/>
          <w:sz w:val="22"/>
          <w:szCs w:val="22"/>
        </w:rPr>
        <w:t>S</w:t>
      </w:r>
      <w:r w:rsidRPr="00C871F5">
        <w:rPr>
          <w:i/>
          <w:iCs/>
          <w:color w:val="000000"/>
          <w:sz w:val="22"/>
          <w:szCs w:val="22"/>
          <w:vertAlign w:val="subscript"/>
        </w:rPr>
        <w:t>A</w:t>
      </w:r>
      <w:r w:rsidRPr="00164642">
        <w:rPr>
          <w:color w:val="000000"/>
          <w:sz w:val="22"/>
          <w:szCs w:val="22"/>
        </w:rPr>
        <w:t xml:space="preserve"> is the reactive surface area,</w:t>
      </w:r>
      <w:r>
        <w:rPr>
          <w:color w:val="000000"/>
          <w:sz w:val="22"/>
          <w:szCs w:val="22"/>
        </w:rPr>
        <w:t xml:space="preserve"> </w:t>
      </w:r>
      <w:r w:rsidRPr="00610C3A">
        <w:rPr>
          <w:i/>
          <w:iCs/>
          <w:color w:val="000000"/>
          <w:sz w:val="22"/>
          <w:szCs w:val="22"/>
        </w:rPr>
        <w:t>M</w:t>
      </w:r>
      <w:r w:rsidRPr="00610C3A">
        <w:rPr>
          <w:i/>
          <w:iCs/>
          <w:color w:val="000000"/>
          <w:sz w:val="22"/>
          <w:szCs w:val="22"/>
          <w:vertAlign w:val="subscript"/>
        </w:rPr>
        <w:t>0</w:t>
      </w:r>
      <w:r>
        <w:rPr>
          <w:color w:val="000000"/>
          <w:sz w:val="22"/>
          <w:szCs w:val="22"/>
        </w:rPr>
        <w:t xml:space="preserve"> and </w:t>
      </w:r>
      <w:r w:rsidRPr="00610C3A">
        <w:rPr>
          <w:i/>
          <w:iCs/>
          <w:color w:val="000000"/>
          <w:sz w:val="22"/>
          <w:szCs w:val="22"/>
        </w:rPr>
        <w:t>M</w:t>
      </w:r>
      <w:r>
        <w:rPr>
          <w:color w:val="000000"/>
          <w:sz w:val="22"/>
          <w:szCs w:val="22"/>
        </w:rPr>
        <w:t xml:space="preserve"> are the respective initial and current moles of the mineral,</w:t>
      </w:r>
      <w:r w:rsidRPr="00164642">
        <w:rPr>
          <w:color w:val="000000"/>
          <w:sz w:val="22"/>
          <w:szCs w:val="22"/>
        </w:rPr>
        <w:t xml:space="preserve"> </w:t>
      </w:r>
      <w:r>
        <w:rPr>
          <w:color w:val="000000"/>
          <w:sz w:val="22"/>
          <w:szCs w:val="22"/>
        </w:rPr>
        <w:t xml:space="preserve">and </w:t>
      </w:r>
      <w:r w:rsidRPr="002B4A46">
        <w:rPr>
          <w:i/>
          <w:iCs/>
          <w:color w:val="000000"/>
          <w:sz w:val="22"/>
          <w:szCs w:val="22"/>
        </w:rPr>
        <w:t>n</w:t>
      </w:r>
      <w:r>
        <w:rPr>
          <w:color w:val="000000"/>
          <w:sz w:val="22"/>
          <w:szCs w:val="22"/>
        </w:rPr>
        <w:t xml:space="preserve"> is the reaction order</w:t>
      </w:r>
      <w:r w:rsidRPr="00164642">
        <w:rPr>
          <w:color w:val="000000"/>
          <w:sz w:val="22"/>
          <w:szCs w:val="22"/>
        </w:rPr>
        <w:t>.</w:t>
      </w:r>
    </w:p>
    <w:p w14:paraId="39D4C707" w14:textId="77777777" w:rsidR="005E7951" w:rsidRDefault="005E7951" w:rsidP="004B6930">
      <w:pPr>
        <w:tabs>
          <w:tab w:val="left" w:pos="504"/>
        </w:tabs>
        <w:ind w:left="0" w:hanging="2"/>
        <w:jc w:val="both"/>
        <w:rPr>
          <w:color w:val="000000"/>
          <w:sz w:val="22"/>
          <w:szCs w:val="22"/>
        </w:rPr>
      </w:pPr>
    </w:p>
    <w:p w14:paraId="0A513882" w14:textId="222B58BF" w:rsidR="00135837" w:rsidRPr="00B136A7" w:rsidRDefault="00135837" w:rsidP="00AC56A8">
      <w:pPr>
        <w:pBdr>
          <w:top w:val="nil"/>
          <w:left w:val="nil"/>
          <w:bottom w:val="nil"/>
          <w:right w:val="nil"/>
          <w:between w:val="nil"/>
        </w:pBdr>
        <w:tabs>
          <w:tab w:val="left" w:pos="504"/>
        </w:tabs>
        <w:spacing w:line="240" w:lineRule="auto"/>
        <w:ind w:left="0" w:hanging="2"/>
        <w:jc w:val="both"/>
        <w:rPr>
          <w:b/>
          <w:bCs/>
          <w:color w:val="000000"/>
          <w:sz w:val="22"/>
          <w:szCs w:val="22"/>
        </w:rPr>
      </w:pPr>
      <w:r w:rsidRPr="00B136A7">
        <w:rPr>
          <w:b/>
          <w:bCs/>
          <w:color w:val="000000"/>
          <w:sz w:val="22"/>
          <w:szCs w:val="22"/>
        </w:rPr>
        <w:t>Table 1</w:t>
      </w:r>
    </w:p>
    <w:p w14:paraId="1998D839" w14:textId="65944108" w:rsidR="00135837" w:rsidRDefault="00135837" w:rsidP="00AC56A8">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Primary cement minerals, their respective dissolution reactions, and kinetic parameters considered in the geochemistry model</w:t>
      </w:r>
    </w:p>
    <w:tbl>
      <w:tblPr>
        <w:tblW w:w="11482" w:type="dxa"/>
        <w:tblInd w:w="-1286" w:type="dxa"/>
        <w:tblCellMar>
          <w:left w:w="0" w:type="dxa"/>
          <w:right w:w="85" w:type="dxa"/>
        </w:tblCellMar>
        <w:tblLook w:val="0420" w:firstRow="1" w:lastRow="0" w:firstColumn="0" w:lastColumn="0" w:noHBand="0" w:noVBand="1"/>
      </w:tblPr>
      <w:tblGrid>
        <w:gridCol w:w="2269"/>
        <w:gridCol w:w="1987"/>
        <w:gridCol w:w="989"/>
        <w:gridCol w:w="993"/>
        <w:gridCol w:w="5244"/>
      </w:tblGrid>
      <w:tr w:rsidR="00BF22BE" w:rsidRPr="00C9185B" w14:paraId="2D387881" w14:textId="77777777" w:rsidTr="00FB68A8">
        <w:trPr>
          <w:trHeight w:val="20"/>
        </w:trPr>
        <w:tc>
          <w:tcPr>
            <w:tcW w:w="2269" w:type="dxa"/>
            <w:tcBorders>
              <w:top w:val="single" w:sz="8" w:space="0" w:color="005A94"/>
              <w:left w:val="single" w:sz="8" w:space="0" w:color="005A94"/>
              <w:bottom w:val="single" w:sz="8" w:space="0" w:color="005A94"/>
              <w:right w:val="nil"/>
            </w:tcBorders>
            <w:shd w:val="clear" w:color="auto" w:fill="005A94"/>
            <w:tcMar>
              <w:top w:w="15" w:type="dxa"/>
              <w:left w:w="108" w:type="dxa"/>
              <w:bottom w:w="0" w:type="dxa"/>
              <w:right w:w="108" w:type="dxa"/>
            </w:tcMar>
            <w:vAlign w:val="center"/>
            <w:hideMark/>
          </w:tcPr>
          <w:p w14:paraId="24E8644D" w14:textId="77777777" w:rsidR="00C9185B" w:rsidRPr="000C7C4A" w:rsidRDefault="00C9185B" w:rsidP="00C9185B">
            <w:pPr>
              <w:suppressAutoHyphens w:val="0"/>
              <w:spacing w:line="257" w:lineRule="auto"/>
              <w:ind w:leftChars="0" w:left="1" w:firstLineChars="0" w:hanging="3"/>
              <w:textDirection w:val="lrTb"/>
              <w:textAlignment w:val="auto"/>
              <w:outlineLvl w:val="9"/>
              <w:rPr>
                <w:rFonts w:asciiTheme="majorBidi" w:hAnsiTheme="majorBidi" w:cstheme="majorBidi"/>
                <w:position w:val="0"/>
                <w:sz w:val="16"/>
                <w:szCs w:val="16"/>
                <w:lang w:val="en-CA" w:eastAsia="en-CA"/>
              </w:rPr>
            </w:pPr>
            <w:r w:rsidRPr="000C7C4A">
              <w:rPr>
                <w:rFonts w:asciiTheme="majorBidi" w:hAnsiTheme="majorBidi" w:cstheme="majorBidi"/>
                <w:b/>
                <w:bCs/>
                <w:color w:val="FFFFFF"/>
                <w:kern w:val="2"/>
                <w:position w:val="0"/>
                <w:sz w:val="16"/>
                <w:szCs w:val="16"/>
                <w:lang w:val="en-CA" w:eastAsia="en-CA"/>
              </w:rPr>
              <w:t>Mineral</w:t>
            </w:r>
          </w:p>
        </w:tc>
        <w:tc>
          <w:tcPr>
            <w:tcW w:w="1987" w:type="dxa"/>
            <w:tcBorders>
              <w:top w:val="single" w:sz="8" w:space="0" w:color="005A94"/>
              <w:left w:val="nil"/>
              <w:bottom w:val="single" w:sz="8" w:space="0" w:color="005A94"/>
              <w:right w:val="nil"/>
            </w:tcBorders>
            <w:shd w:val="clear" w:color="auto" w:fill="005A94"/>
            <w:tcMar>
              <w:top w:w="15" w:type="dxa"/>
              <w:left w:w="108" w:type="dxa"/>
              <w:bottom w:w="0" w:type="dxa"/>
              <w:right w:w="108" w:type="dxa"/>
            </w:tcMar>
            <w:vAlign w:val="center"/>
            <w:hideMark/>
          </w:tcPr>
          <w:p w14:paraId="025CB6EB" w14:textId="77777777" w:rsidR="00C9185B" w:rsidRPr="000C7C4A" w:rsidRDefault="00C9185B" w:rsidP="00C9185B">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w:r w:rsidRPr="000C7C4A">
              <w:rPr>
                <w:rFonts w:asciiTheme="majorBidi" w:hAnsiTheme="majorBidi" w:cstheme="majorBidi"/>
                <w:b/>
                <w:bCs/>
                <w:color w:val="FFFFFF"/>
                <w:kern w:val="2"/>
                <w:position w:val="0"/>
                <w:sz w:val="16"/>
                <w:szCs w:val="16"/>
                <w:lang w:val="en-CA" w:eastAsia="en-CA"/>
              </w:rPr>
              <w:t>Chemical Formula</w:t>
            </w:r>
          </w:p>
        </w:tc>
        <w:tc>
          <w:tcPr>
            <w:tcW w:w="989" w:type="dxa"/>
            <w:tcBorders>
              <w:top w:val="single" w:sz="8" w:space="0" w:color="005A94"/>
              <w:left w:val="single" w:sz="8" w:space="0" w:color="005A94"/>
              <w:bottom w:val="single" w:sz="8" w:space="0" w:color="005A94"/>
              <w:right w:val="single" w:sz="8" w:space="0" w:color="005A94"/>
            </w:tcBorders>
            <w:shd w:val="clear" w:color="auto" w:fill="005A94"/>
            <w:vAlign w:val="center"/>
          </w:tcPr>
          <w:p w14:paraId="3935C722" w14:textId="5F253745" w:rsidR="00A9447D" w:rsidRDefault="00C9185B" w:rsidP="00A9447D">
            <w:pPr>
              <w:suppressAutoHyphens w:val="0"/>
              <w:spacing w:line="257" w:lineRule="auto"/>
              <w:ind w:leftChars="0" w:left="0" w:firstLineChars="0" w:firstLine="0"/>
              <w:jc w:val="center"/>
              <w:textDirection w:val="lrTb"/>
              <w:textAlignment w:val="auto"/>
              <w:outlineLvl w:val="9"/>
              <w:rPr>
                <w:rFonts w:asciiTheme="majorBidi" w:hAnsiTheme="majorBidi" w:cstheme="majorBidi"/>
                <w:b/>
                <w:bCs/>
                <w:color w:val="FFFFFF" w:themeColor="light1"/>
                <w:kern w:val="2"/>
                <w:sz w:val="16"/>
                <w:szCs w:val="16"/>
              </w:rPr>
            </w:pPr>
            <w:r w:rsidRPr="00C9185B">
              <w:rPr>
                <w:rFonts w:asciiTheme="majorBidi" w:hAnsiTheme="majorBidi" w:cstheme="majorBidi"/>
                <w:b/>
                <w:bCs/>
                <w:color w:val="FFFFFF" w:themeColor="light1"/>
                <w:kern w:val="2"/>
                <w:sz w:val="16"/>
                <w:szCs w:val="16"/>
              </w:rPr>
              <w:t>Reactive Surface Area</w:t>
            </w:r>
          </w:p>
          <w:p w14:paraId="25117C0F" w14:textId="31C63CB1" w:rsidR="00C9185B" w:rsidRPr="00C9185B" w:rsidRDefault="00C9185B" w:rsidP="00A9447D">
            <w:pPr>
              <w:suppressAutoHyphens w:val="0"/>
              <w:spacing w:line="257" w:lineRule="auto"/>
              <w:ind w:leftChars="0" w:left="0" w:firstLineChars="0" w:firstLine="0"/>
              <w:jc w:val="center"/>
              <w:textDirection w:val="lrTb"/>
              <w:textAlignment w:val="auto"/>
              <w:outlineLvl w:val="9"/>
              <w:rPr>
                <w:rFonts w:asciiTheme="majorBidi" w:hAnsiTheme="majorBidi" w:cstheme="majorBidi"/>
                <w:b/>
                <w:bCs/>
                <w:color w:val="FFFFFF"/>
                <w:kern w:val="2"/>
                <w:position w:val="0"/>
                <w:sz w:val="16"/>
                <w:szCs w:val="16"/>
                <w:lang w:val="en-CA" w:eastAsia="en-CA"/>
              </w:rPr>
            </w:pPr>
            <w:r>
              <w:rPr>
                <w:rFonts w:asciiTheme="majorBidi" w:hAnsiTheme="majorBidi" w:cstheme="majorBidi"/>
                <w:b/>
                <w:bCs/>
                <w:color w:val="FFFFFF" w:themeColor="light1"/>
                <w:kern w:val="2"/>
                <w:sz w:val="16"/>
                <w:szCs w:val="16"/>
              </w:rPr>
              <w:t>(m</w:t>
            </w:r>
            <w:r w:rsidRPr="00C9185B">
              <w:rPr>
                <w:rFonts w:asciiTheme="majorBidi" w:hAnsiTheme="majorBidi" w:cstheme="majorBidi"/>
                <w:b/>
                <w:bCs/>
                <w:color w:val="FFFFFF" w:themeColor="light1"/>
                <w:kern w:val="2"/>
                <w:sz w:val="16"/>
                <w:szCs w:val="16"/>
                <w:vertAlign w:val="superscript"/>
              </w:rPr>
              <w:t>2</w:t>
            </w:r>
            <w:r>
              <w:rPr>
                <w:rFonts w:asciiTheme="majorBidi" w:hAnsiTheme="majorBidi" w:cstheme="majorBidi"/>
                <w:b/>
                <w:bCs/>
                <w:color w:val="FFFFFF" w:themeColor="light1"/>
                <w:kern w:val="2"/>
                <w:sz w:val="16"/>
                <w:szCs w:val="16"/>
              </w:rPr>
              <w:t>/g)</w:t>
            </w:r>
          </w:p>
        </w:tc>
        <w:tc>
          <w:tcPr>
            <w:tcW w:w="993" w:type="dxa"/>
            <w:tcBorders>
              <w:top w:val="single" w:sz="8" w:space="0" w:color="005A94"/>
              <w:left w:val="single" w:sz="8" w:space="0" w:color="005A94"/>
              <w:bottom w:val="single" w:sz="8" w:space="0" w:color="005A94"/>
              <w:right w:val="single" w:sz="8" w:space="0" w:color="005A94"/>
            </w:tcBorders>
            <w:shd w:val="clear" w:color="auto" w:fill="005A94"/>
            <w:vAlign w:val="center"/>
          </w:tcPr>
          <w:p w14:paraId="035EEA6D" w14:textId="0BC1BA0D" w:rsidR="00C9185B" w:rsidRPr="00C9185B" w:rsidRDefault="00C9185B" w:rsidP="00A9447D">
            <w:pPr>
              <w:suppressAutoHyphens w:val="0"/>
              <w:spacing w:line="257" w:lineRule="auto"/>
              <w:ind w:leftChars="0" w:left="0" w:firstLineChars="0" w:firstLine="0"/>
              <w:jc w:val="center"/>
              <w:textDirection w:val="lrTb"/>
              <w:textAlignment w:val="auto"/>
              <w:outlineLvl w:val="9"/>
              <w:rPr>
                <w:rFonts w:asciiTheme="majorBidi" w:hAnsiTheme="majorBidi" w:cstheme="majorBidi"/>
                <w:b/>
                <w:bCs/>
                <w:color w:val="FFFFFF"/>
                <w:kern w:val="2"/>
                <w:position w:val="0"/>
                <w:sz w:val="16"/>
                <w:szCs w:val="16"/>
                <w:lang w:val="en-CA" w:eastAsia="en-CA"/>
              </w:rPr>
            </w:pPr>
            <w:r w:rsidRPr="00C9185B">
              <w:rPr>
                <w:rFonts w:asciiTheme="majorBidi" w:hAnsiTheme="majorBidi" w:cstheme="majorBidi"/>
                <w:b/>
                <w:bCs/>
                <w:color w:val="FFFFFF" w:themeColor="light1"/>
                <w:kern w:val="2"/>
                <w:sz w:val="16"/>
                <w:szCs w:val="16"/>
              </w:rPr>
              <w:t>Rate Constant</w:t>
            </w:r>
            <w:r>
              <w:rPr>
                <w:rFonts w:asciiTheme="majorBidi" w:hAnsiTheme="majorBidi" w:cstheme="majorBidi"/>
                <w:b/>
                <w:bCs/>
                <w:color w:val="FFFFFF" w:themeColor="light1"/>
                <w:kern w:val="2"/>
                <w:sz w:val="16"/>
                <w:szCs w:val="16"/>
              </w:rPr>
              <w:t xml:space="preserve"> (mol/m</w:t>
            </w:r>
            <w:r w:rsidRPr="00C9185B">
              <w:rPr>
                <w:rFonts w:asciiTheme="majorBidi" w:hAnsiTheme="majorBidi" w:cstheme="majorBidi"/>
                <w:b/>
                <w:bCs/>
                <w:color w:val="FFFFFF" w:themeColor="light1"/>
                <w:kern w:val="2"/>
                <w:sz w:val="16"/>
                <w:szCs w:val="16"/>
                <w:vertAlign w:val="superscript"/>
              </w:rPr>
              <w:t>2</w:t>
            </w:r>
            <w:r>
              <w:rPr>
                <w:rFonts w:asciiTheme="majorBidi" w:hAnsiTheme="majorBidi" w:cstheme="majorBidi"/>
                <w:b/>
                <w:bCs/>
                <w:color w:val="FFFFFF" w:themeColor="light1"/>
                <w:kern w:val="2"/>
                <w:sz w:val="16"/>
                <w:szCs w:val="16"/>
              </w:rPr>
              <w:t>/s)</w:t>
            </w:r>
          </w:p>
        </w:tc>
        <w:tc>
          <w:tcPr>
            <w:tcW w:w="5244" w:type="dxa"/>
            <w:tcBorders>
              <w:top w:val="single" w:sz="8" w:space="0" w:color="005A94"/>
              <w:left w:val="nil"/>
              <w:bottom w:val="single" w:sz="8" w:space="0" w:color="005A94"/>
              <w:right w:val="single" w:sz="8" w:space="0" w:color="005A94"/>
            </w:tcBorders>
            <w:shd w:val="clear" w:color="auto" w:fill="005A94"/>
            <w:tcMar>
              <w:top w:w="15" w:type="dxa"/>
              <w:left w:w="108" w:type="dxa"/>
              <w:bottom w:w="0" w:type="dxa"/>
              <w:right w:w="108" w:type="dxa"/>
            </w:tcMar>
            <w:vAlign w:val="center"/>
            <w:hideMark/>
          </w:tcPr>
          <w:p w14:paraId="39E1F9C9" w14:textId="529D9B62" w:rsidR="00C9185B" w:rsidRPr="000C7C4A" w:rsidRDefault="00C9185B" w:rsidP="00C9185B">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w:r w:rsidRPr="000C7C4A">
              <w:rPr>
                <w:rFonts w:asciiTheme="majorBidi" w:hAnsiTheme="majorBidi" w:cstheme="majorBidi"/>
                <w:b/>
                <w:bCs/>
                <w:color w:val="FFFFFF"/>
                <w:kern w:val="2"/>
                <w:position w:val="0"/>
                <w:sz w:val="16"/>
                <w:szCs w:val="16"/>
                <w:lang w:val="en-CA" w:eastAsia="en-CA"/>
              </w:rPr>
              <w:t>Reaction</w:t>
            </w:r>
          </w:p>
        </w:tc>
      </w:tr>
      <w:tr w:rsidR="00BF22BE" w:rsidRPr="00C9185B" w14:paraId="2AD52808" w14:textId="77777777" w:rsidTr="00FB68A8">
        <w:trPr>
          <w:trHeight w:val="20"/>
        </w:trPr>
        <w:tc>
          <w:tcPr>
            <w:tcW w:w="2269" w:type="dxa"/>
            <w:tcBorders>
              <w:top w:val="single" w:sz="8" w:space="0" w:color="005A94"/>
              <w:left w:val="single" w:sz="8" w:space="0" w:color="005A94"/>
              <w:bottom w:val="single" w:sz="8" w:space="0" w:color="005A94"/>
              <w:right w:val="nil"/>
            </w:tcBorders>
            <w:shd w:val="clear" w:color="auto" w:fill="E7EAEF"/>
            <w:tcMar>
              <w:top w:w="15" w:type="dxa"/>
              <w:left w:w="108" w:type="dxa"/>
              <w:bottom w:w="0" w:type="dxa"/>
              <w:right w:w="108" w:type="dxa"/>
            </w:tcMar>
            <w:vAlign w:val="center"/>
            <w:hideMark/>
          </w:tcPr>
          <w:p w14:paraId="6A73A73B" w14:textId="77777777" w:rsidR="00C9185B" w:rsidRPr="000C7C4A" w:rsidRDefault="00C9185B" w:rsidP="00C9185B">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w:r w:rsidRPr="000C7C4A">
              <w:rPr>
                <w:rFonts w:asciiTheme="majorBidi" w:hAnsiTheme="majorBidi" w:cstheme="majorBidi"/>
                <w:b/>
                <w:bCs/>
                <w:color w:val="000000"/>
                <w:kern w:val="2"/>
                <w:position w:val="0"/>
                <w:sz w:val="16"/>
                <w:szCs w:val="16"/>
                <w:lang w:val="en-CA" w:eastAsia="en-CA"/>
              </w:rPr>
              <w:t>Calcite</w:t>
            </w:r>
          </w:p>
        </w:tc>
        <w:tc>
          <w:tcPr>
            <w:tcW w:w="1987" w:type="dxa"/>
            <w:tcBorders>
              <w:top w:val="single" w:sz="8" w:space="0" w:color="005A94"/>
              <w:left w:val="nil"/>
              <w:bottom w:val="single" w:sz="8" w:space="0" w:color="005A94"/>
              <w:right w:val="nil"/>
            </w:tcBorders>
            <w:shd w:val="clear" w:color="auto" w:fill="E7EAEF"/>
            <w:tcMar>
              <w:top w:w="15" w:type="dxa"/>
              <w:left w:w="108" w:type="dxa"/>
              <w:bottom w:w="0" w:type="dxa"/>
              <w:right w:w="108" w:type="dxa"/>
            </w:tcMar>
            <w:vAlign w:val="center"/>
            <w:hideMark/>
          </w:tcPr>
          <w:p w14:paraId="71E36F60" w14:textId="0D7E19D5" w:rsidR="00C9185B" w:rsidRPr="000C7C4A" w:rsidRDefault="00C9185B" w:rsidP="00C9185B">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w:r w:rsidRPr="000C7C4A">
              <w:rPr>
                <w:rFonts w:asciiTheme="majorBidi" w:hAnsiTheme="majorBidi" w:cstheme="majorBidi"/>
                <w:color w:val="000000"/>
                <w:kern w:val="2"/>
                <w:position w:val="0"/>
                <w:sz w:val="16"/>
                <w:szCs w:val="16"/>
                <w:lang w:val="en-CA" w:eastAsia="en-CA"/>
              </w:rPr>
              <w:t>CaCO</w:t>
            </w:r>
            <w:r w:rsidR="00BF22BE" w:rsidRPr="00BF22BE">
              <w:rPr>
                <w:rFonts w:asciiTheme="majorBidi" w:hAnsiTheme="majorBidi" w:cstheme="majorBidi"/>
                <w:color w:val="000000"/>
                <w:kern w:val="2"/>
                <w:position w:val="0"/>
                <w:sz w:val="16"/>
                <w:szCs w:val="16"/>
                <w:vertAlign w:val="subscript"/>
                <w:lang w:val="en-CA" w:eastAsia="en-CA"/>
              </w:rPr>
              <w:t>3</w:t>
            </w:r>
          </w:p>
        </w:tc>
        <w:tc>
          <w:tcPr>
            <w:tcW w:w="989" w:type="dxa"/>
            <w:tcBorders>
              <w:top w:val="single" w:sz="8" w:space="0" w:color="005A94"/>
              <w:left w:val="single" w:sz="8" w:space="0" w:color="005A94"/>
              <w:bottom w:val="single" w:sz="8" w:space="0" w:color="005A94"/>
              <w:right w:val="single" w:sz="8" w:space="0" w:color="005A94"/>
            </w:tcBorders>
            <w:shd w:val="clear" w:color="auto" w:fill="E7EAEF"/>
            <w:vAlign w:val="center"/>
          </w:tcPr>
          <w:p w14:paraId="306309AA" w14:textId="0C718A28" w:rsidR="00C9185B" w:rsidRPr="00C9185B" w:rsidRDefault="00C9185B" w:rsidP="00C9185B">
            <w:pPr>
              <w:suppressAutoHyphens w:val="0"/>
              <w:spacing w:line="257" w:lineRule="auto"/>
              <w:ind w:leftChars="0" w:left="0" w:firstLineChars="0" w:firstLine="0"/>
              <w:jc w:val="right"/>
              <w:textDirection w:val="lrTb"/>
              <w:textAlignment w:val="auto"/>
              <w:outlineLvl w:val="9"/>
              <w:rPr>
                <w:rFonts w:asciiTheme="majorBidi" w:hAnsiTheme="majorBidi" w:cstheme="majorBidi"/>
                <w:iCs/>
                <w:color w:val="000000"/>
                <w:kern w:val="2"/>
                <w:position w:val="0"/>
                <w:sz w:val="16"/>
                <w:szCs w:val="16"/>
                <w:lang w:val="en-CA" w:eastAsia="en-CA"/>
              </w:rPr>
            </w:pPr>
            <w:r w:rsidRPr="00C9185B">
              <w:rPr>
                <w:rFonts w:asciiTheme="majorBidi" w:eastAsiaTheme="minorEastAsia" w:hAnsiTheme="majorBidi" w:cstheme="majorBidi"/>
                <w:color w:val="000000" w:themeColor="dark1"/>
                <w:kern w:val="2"/>
                <w:sz w:val="16"/>
                <w:szCs w:val="16"/>
              </w:rPr>
              <w:t>0.01</w:t>
            </w:r>
          </w:p>
        </w:tc>
        <w:tc>
          <w:tcPr>
            <w:tcW w:w="993" w:type="dxa"/>
            <w:tcBorders>
              <w:top w:val="single" w:sz="8" w:space="0" w:color="005A94"/>
              <w:left w:val="single" w:sz="8" w:space="0" w:color="005A94"/>
              <w:bottom w:val="single" w:sz="8" w:space="0" w:color="005A94"/>
              <w:right w:val="single" w:sz="8" w:space="0" w:color="005A94"/>
            </w:tcBorders>
            <w:shd w:val="clear" w:color="auto" w:fill="E7EAEF"/>
            <w:vAlign w:val="center"/>
          </w:tcPr>
          <w:p w14:paraId="146A305C" w14:textId="2091F400" w:rsidR="00C9185B" w:rsidRPr="00C9185B" w:rsidRDefault="00C9185B" w:rsidP="00C9185B">
            <w:pPr>
              <w:suppressAutoHyphens w:val="0"/>
              <w:spacing w:line="257" w:lineRule="auto"/>
              <w:ind w:leftChars="0" w:left="0" w:firstLineChars="0" w:firstLine="0"/>
              <w:jc w:val="right"/>
              <w:textDirection w:val="lrTb"/>
              <w:textAlignment w:val="auto"/>
              <w:outlineLvl w:val="9"/>
              <w:rPr>
                <w:rFonts w:asciiTheme="majorBidi" w:hAnsiTheme="majorBidi" w:cstheme="majorBidi"/>
                <w:iCs/>
                <w:color w:val="000000"/>
                <w:kern w:val="2"/>
                <w:position w:val="0"/>
                <w:sz w:val="16"/>
                <w:szCs w:val="16"/>
                <w:lang w:val="en-CA" w:eastAsia="en-CA"/>
              </w:rPr>
            </w:pPr>
            <w:r w:rsidRPr="00C9185B">
              <w:rPr>
                <w:rFonts w:asciiTheme="majorBidi" w:hAnsiTheme="majorBidi" w:cstheme="majorBidi"/>
                <w:color w:val="000000" w:themeColor="dark1"/>
                <w:kern w:val="2"/>
                <w:sz w:val="16"/>
                <w:szCs w:val="16"/>
              </w:rPr>
              <w:t>6.80e-7</w:t>
            </w:r>
          </w:p>
        </w:tc>
        <w:tc>
          <w:tcPr>
            <w:tcW w:w="5244" w:type="dxa"/>
            <w:tcBorders>
              <w:top w:val="single" w:sz="8" w:space="0" w:color="005A94"/>
              <w:left w:val="nil"/>
              <w:bottom w:val="single" w:sz="8" w:space="0" w:color="005A94"/>
              <w:right w:val="single" w:sz="8" w:space="0" w:color="005A94"/>
            </w:tcBorders>
            <w:shd w:val="clear" w:color="auto" w:fill="E7EAEF"/>
            <w:tcMar>
              <w:top w:w="15" w:type="dxa"/>
              <w:left w:w="108" w:type="dxa"/>
              <w:bottom w:w="0" w:type="dxa"/>
              <w:right w:w="108" w:type="dxa"/>
            </w:tcMar>
            <w:vAlign w:val="center"/>
            <w:hideMark/>
          </w:tcPr>
          <w:p w14:paraId="3D34BA20" w14:textId="5BD46E83" w:rsidR="00C9185B" w:rsidRPr="00A9447D" w:rsidRDefault="00C9185B" w:rsidP="00A9447D">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m:oMathPara>
              <m:oMathParaPr>
                <m:jc m:val="left"/>
              </m:oMathParaPr>
              <m:oMath>
                <m:r>
                  <w:rPr>
                    <w:rFonts w:ascii="Cambria Math" w:hAnsi="Cambria Math" w:cstheme="majorBidi"/>
                    <w:color w:val="000000"/>
                    <w:kern w:val="2"/>
                    <w:position w:val="0"/>
                    <w:sz w:val="16"/>
                    <w:szCs w:val="16"/>
                    <w:lang w:val="en-CA" w:eastAsia="en-CA"/>
                  </w:rPr>
                  <m:t>CaC</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O</m:t>
                    </m:r>
                  </m:e>
                  <m:sub>
                    <m:r>
                      <m:rPr>
                        <m:sty m:val="p"/>
                      </m:rPr>
                      <w:rPr>
                        <w:rFonts w:ascii="Cambria Math" w:hAnsi="Cambria Math" w:cstheme="majorBidi"/>
                        <w:color w:val="000000"/>
                        <w:kern w:val="2"/>
                        <w:position w:val="0"/>
                        <w:sz w:val="16"/>
                        <w:szCs w:val="16"/>
                        <w:lang w:val="en-CA" w:eastAsia="en-CA"/>
                      </w:rPr>
                      <m:t>3</m:t>
                    </m:r>
                  </m:sub>
                </m:sSub>
                <m:r>
                  <m:rPr>
                    <m:sty m:val="p"/>
                  </m:rPr>
                  <w:rPr>
                    <w:rFonts w:ascii="Cambria Math" w:hAnsi="Cambria Math" w:cstheme="majorBidi"/>
                    <w:color w:val="000000"/>
                    <w:kern w:val="2"/>
                    <w:position w:val="0"/>
                    <w:sz w:val="16"/>
                    <w:szCs w:val="16"/>
                    <w:lang w:val="en-CA" w:eastAsia="en-CA"/>
                  </w:rPr>
                  <m:t>+</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H</m:t>
                    </m:r>
                  </m:e>
                  <m:sup>
                    <m:r>
                      <m:rPr>
                        <m:sty m:val="p"/>
                      </m:rPr>
                      <w:rPr>
                        <w:rFonts w:ascii="Cambria Math" w:hAnsi="Cambria Math" w:cstheme="majorBidi"/>
                        <w:color w:val="000000"/>
                        <w:kern w:val="2"/>
                        <w:position w:val="0"/>
                        <w:sz w:val="16"/>
                        <w:szCs w:val="16"/>
                        <w:lang w:val="en-CA" w:eastAsia="en-CA"/>
                      </w:rPr>
                      <m:t>+</m:t>
                    </m:r>
                  </m:sup>
                </m:sSup>
                <m:r>
                  <m:rPr>
                    <m:sty m:val="p"/>
                  </m:rPr>
                  <w:rPr>
                    <w:rFonts w:ascii="Cambria Math" w:hAnsi="Cambria Math" w:cstheme="majorBidi"/>
                    <w:color w:val="000000"/>
                    <w:kern w:val="2"/>
                    <w:position w:val="0"/>
                    <w:sz w:val="16"/>
                    <w:szCs w:val="16"/>
                    <w:lang w:val="en-CA" w:eastAsia="en-CA"/>
                  </w:rPr>
                  <m:t>=</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Ca</m:t>
                    </m:r>
                  </m:e>
                  <m:sup>
                    <m:r>
                      <m:rPr>
                        <m:sty m:val="p"/>
                      </m:rPr>
                      <w:rPr>
                        <w:rFonts w:ascii="Cambria Math" w:hAnsi="Cambria Math" w:cstheme="majorBidi"/>
                        <w:color w:val="000000"/>
                        <w:kern w:val="2"/>
                        <w:position w:val="0"/>
                        <w:sz w:val="16"/>
                        <w:szCs w:val="16"/>
                        <w:lang w:val="en-CA" w:eastAsia="en-CA"/>
                      </w:rPr>
                      <m:t>2+</m:t>
                    </m:r>
                  </m:sup>
                </m:sSup>
                <m:r>
                  <m:rPr>
                    <m:sty m:val="p"/>
                  </m:rPr>
                  <w:rPr>
                    <w:rFonts w:ascii="Cambria Math" w:hAnsi="Cambria Math" w:cstheme="majorBidi"/>
                    <w:color w:val="000000"/>
                    <w:kern w:val="2"/>
                    <w:position w:val="0"/>
                    <w:sz w:val="16"/>
                    <w:szCs w:val="16"/>
                    <w:lang w:val="en-CA" w:eastAsia="en-CA"/>
                  </w:rPr>
                  <m:t>+</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HC</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O</m:t>
                        </m:r>
                      </m:e>
                      <m:sub>
                        <m:r>
                          <m:rPr>
                            <m:sty m:val="p"/>
                          </m:rPr>
                          <w:rPr>
                            <w:rFonts w:ascii="Cambria Math" w:hAnsi="Cambria Math" w:cstheme="majorBidi"/>
                            <w:color w:val="000000"/>
                            <w:kern w:val="2"/>
                            <w:position w:val="0"/>
                            <w:sz w:val="16"/>
                            <w:szCs w:val="16"/>
                            <w:lang w:val="en-CA" w:eastAsia="en-CA"/>
                          </w:rPr>
                          <m:t>3</m:t>
                        </m:r>
                      </m:sub>
                    </m:sSub>
                  </m:e>
                  <m:sup>
                    <m:r>
                      <m:rPr>
                        <m:sty m:val="p"/>
                      </m:rPr>
                      <w:rPr>
                        <w:rFonts w:ascii="Cambria Math" w:hAnsi="Cambria Math" w:cstheme="majorBidi"/>
                        <w:color w:val="000000"/>
                        <w:kern w:val="2"/>
                        <w:position w:val="0"/>
                        <w:sz w:val="16"/>
                        <w:szCs w:val="16"/>
                        <w:lang w:val="en-CA" w:eastAsia="en-CA"/>
                      </w:rPr>
                      <m:t>-</m:t>
                    </m:r>
                  </m:sup>
                </m:sSup>
              </m:oMath>
            </m:oMathPara>
          </w:p>
        </w:tc>
      </w:tr>
      <w:tr w:rsidR="00BF22BE" w:rsidRPr="00C9185B" w14:paraId="5EAA29D6" w14:textId="77777777" w:rsidTr="00FB68A8">
        <w:trPr>
          <w:trHeight w:val="20"/>
        </w:trPr>
        <w:tc>
          <w:tcPr>
            <w:tcW w:w="2269" w:type="dxa"/>
            <w:tcBorders>
              <w:top w:val="single" w:sz="8" w:space="0" w:color="005A94"/>
              <w:left w:val="single" w:sz="8" w:space="0" w:color="005A94"/>
              <w:bottom w:val="single" w:sz="8" w:space="0" w:color="005A94"/>
              <w:right w:val="nil"/>
            </w:tcBorders>
            <w:tcMar>
              <w:top w:w="15" w:type="dxa"/>
              <w:left w:w="108" w:type="dxa"/>
              <w:bottom w:w="0" w:type="dxa"/>
              <w:right w:w="108" w:type="dxa"/>
            </w:tcMar>
            <w:vAlign w:val="center"/>
            <w:hideMark/>
          </w:tcPr>
          <w:p w14:paraId="4E6D7C8B" w14:textId="77777777" w:rsidR="00C9185B" w:rsidRPr="000C7C4A" w:rsidRDefault="00C9185B" w:rsidP="00C9185B">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w:r w:rsidRPr="000C7C4A">
              <w:rPr>
                <w:rFonts w:asciiTheme="majorBidi" w:hAnsiTheme="majorBidi" w:cstheme="majorBidi"/>
                <w:b/>
                <w:bCs/>
                <w:color w:val="000000"/>
                <w:kern w:val="2"/>
                <w:position w:val="0"/>
                <w:sz w:val="16"/>
                <w:szCs w:val="16"/>
                <w:lang w:val="en-CA" w:eastAsia="en-CA"/>
              </w:rPr>
              <w:t>Portlandite</w:t>
            </w:r>
          </w:p>
        </w:tc>
        <w:tc>
          <w:tcPr>
            <w:tcW w:w="1987" w:type="dxa"/>
            <w:tcBorders>
              <w:top w:val="single" w:sz="8" w:space="0" w:color="005A94"/>
              <w:left w:val="nil"/>
              <w:bottom w:val="single" w:sz="8" w:space="0" w:color="005A94"/>
              <w:right w:val="nil"/>
            </w:tcBorders>
            <w:tcMar>
              <w:top w:w="15" w:type="dxa"/>
              <w:left w:w="108" w:type="dxa"/>
              <w:bottom w:w="0" w:type="dxa"/>
              <w:right w:w="108" w:type="dxa"/>
            </w:tcMar>
            <w:vAlign w:val="center"/>
            <w:hideMark/>
          </w:tcPr>
          <w:p w14:paraId="594FBED4" w14:textId="7383F0C0" w:rsidR="00C9185B" w:rsidRPr="000C7C4A" w:rsidRDefault="00C9185B" w:rsidP="00C9185B">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w:proofErr w:type="gramStart"/>
            <w:r w:rsidRPr="000C7C4A">
              <w:rPr>
                <w:rFonts w:asciiTheme="majorBidi" w:hAnsiTheme="majorBidi" w:cstheme="majorBidi"/>
                <w:color w:val="000000"/>
                <w:kern w:val="2"/>
                <w:position w:val="0"/>
                <w:sz w:val="16"/>
                <w:szCs w:val="16"/>
                <w:lang w:val="en-CA" w:eastAsia="en-CA"/>
              </w:rPr>
              <w:t>Ca(</w:t>
            </w:r>
            <w:proofErr w:type="gramEnd"/>
            <w:r w:rsidRPr="000C7C4A">
              <w:rPr>
                <w:rFonts w:asciiTheme="majorBidi" w:hAnsiTheme="majorBidi" w:cstheme="majorBidi"/>
                <w:color w:val="000000"/>
                <w:kern w:val="2"/>
                <w:position w:val="0"/>
                <w:sz w:val="16"/>
                <w:szCs w:val="16"/>
                <w:lang w:val="en-CA" w:eastAsia="en-CA"/>
              </w:rPr>
              <w:t>OH)</w:t>
            </w:r>
            <w:r w:rsidR="00BF22BE" w:rsidRPr="00BF22BE">
              <w:rPr>
                <w:rFonts w:asciiTheme="majorBidi" w:hAnsiTheme="majorBidi" w:cstheme="majorBidi"/>
                <w:color w:val="000000"/>
                <w:kern w:val="2"/>
                <w:position w:val="0"/>
                <w:sz w:val="16"/>
                <w:szCs w:val="16"/>
                <w:vertAlign w:val="subscript"/>
                <w:lang w:val="en-CA" w:eastAsia="en-CA"/>
              </w:rPr>
              <w:t>2</w:t>
            </w:r>
          </w:p>
        </w:tc>
        <w:tc>
          <w:tcPr>
            <w:tcW w:w="989" w:type="dxa"/>
            <w:tcBorders>
              <w:top w:val="single" w:sz="8" w:space="0" w:color="005A94"/>
              <w:left w:val="single" w:sz="8" w:space="0" w:color="005A94"/>
              <w:bottom w:val="single" w:sz="8" w:space="0" w:color="005A94"/>
              <w:right w:val="single" w:sz="8" w:space="0" w:color="005A94"/>
            </w:tcBorders>
            <w:vAlign w:val="center"/>
          </w:tcPr>
          <w:p w14:paraId="7A7E3A9D" w14:textId="7ACDD979" w:rsidR="00C9185B" w:rsidRPr="00C9185B" w:rsidRDefault="00C9185B" w:rsidP="00C9185B">
            <w:pPr>
              <w:suppressAutoHyphens w:val="0"/>
              <w:spacing w:line="257" w:lineRule="auto"/>
              <w:ind w:leftChars="0" w:left="0" w:firstLineChars="0" w:firstLine="0"/>
              <w:jc w:val="right"/>
              <w:textDirection w:val="lrTb"/>
              <w:textAlignment w:val="auto"/>
              <w:outlineLvl w:val="9"/>
              <w:rPr>
                <w:rFonts w:asciiTheme="majorBidi" w:hAnsiTheme="majorBidi" w:cstheme="majorBidi"/>
                <w:iCs/>
                <w:color w:val="000000"/>
                <w:kern w:val="2"/>
                <w:position w:val="0"/>
                <w:sz w:val="16"/>
                <w:szCs w:val="16"/>
                <w:lang w:val="en-CA" w:eastAsia="en-CA"/>
              </w:rPr>
            </w:pPr>
            <w:r w:rsidRPr="00C9185B">
              <w:rPr>
                <w:rFonts w:asciiTheme="majorBidi" w:eastAsiaTheme="minorEastAsia" w:hAnsiTheme="majorBidi" w:cstheme="majorBidi"/>
                <w:color w:val="000000" w:themeColor="dark1"/>
                <w:kern w:val="2"/>
                <w:sz w:val="16"/>
                <w:szCs w:val="16"/>
              </w:rPr>
              <w:t>16.50</w:t>
            </w:r>
          </w:p>
        </w:tc>
        <w:tc>
          <w:tcPr>
            <w:tcW w:w="993" w:type="dxa"/>
            <w:tcBorders>
              <w:top w:val="single" w:sz="8" w:space="0" w:color="005A94"/>
              <w:left w:val="single" w:sz="8" w:space="0" w:color="005A94"/>
              <w:bottom w:val="single" w:sz="8" w:space="0" w:color="005A94"/>
              <w:right w:val="single" w:sz="8" w:space="0" w:color="005A94"/>
            </w:tcBorders>
            <w:vAlign w:val="center"/>
          </w:tcPr>
          <w:p w14:paraId="1F454262" w14:textId="1A4A59E1" w:rsidR="00C9185B" w:rsidRPr="00C9185B" w:rsidRDefault="00C9185B" w:rsidP="00C9185B">
            <w:pPr>
              <w:suppressAutoHyphens w:val="0"/>
              <w:spacing w:line="257" w:lineRule="auto"/>
              <w:ind w:leftChars="0" w:left="0" w:firstLineChars="0" w:firstLine="0"/>
              <w:jc w:val="right"/>
              <w:textDirection w:val="lrTb"/>
              <w:textAlignment w:val="auto"/>
              <w:outlineLvl w:val="9"/>
              <w:rPr>
                <w:rFonts w:asciiTheme="majorBidi" w:hAnsiTheme="majorBidi" w:cstheme="majorBidi"/>
                <w:iCs/>
                <w:color w:val="000000"/>
                <w:kern w:val="2"/>
                <w:position w:val="0"/>
                <w:sz w:val="16"/>
                <w:szCs w:val="16"/>
                <w:lang w:val="en-CA" w:eastAsia="en-CA"/>
              </w:rPr>
            </w:pPr>
            <w:r w:rsidRPr="00C9185B">
              <w:rPr>
                <w:rFonts w:asciiTheme="majorBidi" w:hAnsiTheme="majorBidi" w:cstheme="majorBidi"/>
                <w:color w:val="000000" w:themeColor="dark1"/>
                <w:kern w:val="2"/>
                <w:sz w:val="16"/>
                <w:szCs w:val="16"/>
              </w:rPr>
              <w:t>7.20e-8</w:t>
            </w:r>
          </w:p>
        </w:tc>
        <w:tc>
          <w:tcPr>
            <w:tcW w:w="5244" w:type="dxa"/>
            <w:tcBorders>
              <w:top w:val="single" w:sz="8" w:space="0" w:color="005A94"/>
              <w:left w:val="nil"/>
              <w:bottom w:val="single" w:sz="8" w:space="0" w:color="005A94"/>
              <w:right w:val="single" w:sz="8" w:space="0" w:color="005A94"/>
            </w:tcBorders>
            <w:tcMar>
              <w:top w:w="15" w:type="dxa"/>
              <w:left w:w="108" w:type="dxa"/>
              <w:bottom w:w="0" w:type="dxa"/>
              <w:right w:w="108" w:type="dxa"/>
            </w:tcMar>
            <w:vAlign w:val="center"/>
            <w:hideMark/>
          </w:tcPr>
          <w:p w14:paraId="6358BF27" w14:textId="64AF2C54" w:rsidR="00C9185B" w:rsidRPr="00A9447D" w:rsidRDefault="00C9185B" w:rsidP="00A9447D">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m:oMathPara>
              <m:oMathParaPr>
                <m:jc m:val="left"/>
              </m:oMathParaPr>
              <m:oMath>
                <m:r>
                  <w:rPr>
                    <w:rFonts w:ascii="Cambria Math" w:hAnsi="Cambria Math" w:cstheme="majorBidi"/>
                    <w:color w:val="000000"/>
                    <w:kern w:val="2"/>
                    <w:position w:val="0"/>
                    <w:sz w:val="16"/>
                    <w:szCs w:val="16"/>
                    <w:lang w:val="en-CA" w:eastAsia="en-CA"/>
                  </w:rPr>
                  <m:t>Ca</m:t>
                </m:r>
                <m:sSub>
                  <m:sSubPr>
                    <m:ctrlPr>
                      <w:rPr>
                        <w:rFonts w:ascii="Cambria Math" w:hAnsi="Cambria Math" w:cstheme="majorBidi"/>
                        <w:i/>
                        <w:iCs/>
                        <w:color w:val="000000"/>
                        <w:kern w:val="2"/>
                        <w:position w:val="0"/>
                        <w:sz w:val="16"/>
                        <w:szCs w:val="16"/>
                        <w:lang w:val="en-CA" w:eastAsia="en-CA"/>
                      </w:rPr>
                    </m:ctrlPr>
                  </m:sSubPr>
                  <m:e>
                    <m:r>
                      <m:rPr>
                        <m:sty m:val="p"/>
                      </m:rPr>
                      <w:rPr>
                        <w:rFonts w:ascii="Cambria Math" w:hAnsi="Cambria Math" w:cstheme="majorBidi"/>
                        <w:color w:val="000000"/>
                        <w:kern w:val="2"/>
                        <w:position w:val="0"/>
                        <w:sz w:val="16"/>
                        <w:szCs w:val="16"/>
                        <w:lang w:val="en-CA" w:eastAsia="en-CA"/>
                      </w:rPr>
                      <m:t>(</m:t>
                    </m:r>
                    <m:r>
                      <w:rPr>
                        <w:rFonts w:ascii="Cambria Math" w:hAnsi="Cambria Math" w:cstheme="majorBidi"/>
                        <w:color w:val="000000"/>
                        <w:kern w:val="2"/>
                        <w:position w:val="0"/>
                        <w:sz w:val="16"/>
                        <w:szCs w:val="16"/>
                        <w:lang w:val="en-CA" w:eastAsia="en-CA"/>
                      </w:rPr>
                      <m:t>OH</m:t>
                    </m:r>
                    <m:r>
                      <m:rPr>
                        <m:sty m:val="p"/>
                      </m:rPr>
                      <w:rPr>
                        <w:rFonts w:ascii="Cambria Math" w:hAnsi="Cambria Math" w:cstheme="majorBidi"/>
                        <w:color w:val="000000"/>
                        <w:kern w:val="2"/>
                        <w:position w:val="0"/>
                        <w:sz w:val="16"/>
                        <w:szCs w:val="16"/>
                        <w:lang w:val="en-CA" w:eastAsia="en-CA"/>
                      </w:rPr>
                      <m:t>)</m:t>
                    </m:r>
                  </m:e>
                  <m:sub>
                    <m:r>
                      <m:rPr>
                        <m:sty m:val="p"/>
                      </m:rPr>
                      <w:rPr>
                        <w:rFonts w:ascii="Cambria Math" w:hAnsi="Cambria Math" w:cstheme="majorBidi"/>
                        <w:color w:val="000000"/>
                        <w:kern w:val="2"/>
                        <w:position w:val="0"/>
                        <w:sz w:val="16"/>
                        <w:szCs w:val="16"/>
                        <w:lang w:val="en-CA" w:eastAsia="en-CA"/>
                      </w:rPr>
                      <m:t>2</m:t>
                    </m:r>
                  </m:sub>
                </m:sSub>
                <m:r>
                  <m:rPr>
                    <m:sty m:val="p"/>
                  </m:rPr>
                  <w:rPr>
                    <w:rFonts w:ascii="Cambria Math" w:hAnsi="Cambria Math" w:cstheme="majorBidi"/>
                    <w:color w:val="000000"/>
                    <w:kern w:val="2"/>
                    <w:position w:val="0"/>
                    <w:sz w:val="16"/>
                    <w:szCs w:val="16"/>
                    <w:lang w:val="en-CA" w:eastAsia="en-CA"/>
                  </w:rPr>
                  <m:t>+2</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H</m:t>
                    </m:r>
                  </m:e>
                  <m:sup>
                    <m:r>
                      <m:rPr>
                        <m:sty m:val="p"/>
                      </m:rPr>
                      <w:rPr>
                        <w:rFonts w:ascii="Cambria Math" w:hAnsi="Cambria Math" w:cstheme="majorBidi"/>
                        <w:color w:val="000000"/>
                        <w:kern w:val="2"/>
                        <w:position w:val="0"/>
                        <w:sz w:val="16"/>
                        <w:szCs w:val="16"/>
                        <w:lang w:val="en-CA" w:eastAsia="en-CA"/>
                      </w:rPr>
                      <m:t>+</m:t>
                    </m:r>
                  </m:sup>
                </m:sSup>
                <m:r>
                  <m:rPr>
                    <m:sty m:val="p"/>
                  </m:rPr>
                  <w:rPr>
                    <w:rFonts w:ascii="Cambria Math" w:hAnsi="Cambria Math" w:cstheme="majorBidi"/>
                    <w:color w:val="000000"/>
                    <w:kern w:val="2"/>
                    <w:position w:val="0"/>
                    <w:sz w:val="16"/>
                    <w:szCs w:val="16"/>
                    <w:lang w:val="en-CA" w:eastAsia="en-CA"/>
                  </w:rPr>
                  <m:t>=</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Ca</m:t>
                    </m:r>
                  </m:e>
                  <m:sup>
                    <m:r>
                      <m:rPr>
                        <m:sty m:val="p"/>
                      </m:rPr>
                      <w:rPr>
                        <w:rFonts w:ascii="Cambria Math" w:hAnsi="Cambria Math" w:cstheme="majorBidi"/>
                        <w:color w:val="000000"/>
                        <w:kern w:val="2"/>
                        <w:position w:val="0"/>
                        <w:sz w:val="16"/>
                        <w:szCs w:val="16"/>
                        <w:lang w:val="en-CA" w:eastAsia="en-CA"/>
                      </w:rPr>
                      <m:t>2+</m:t>
                    </m:r>
                  </m:sup>
                </m:sSup>
                <m:r>
                  <m:rPr>
                    <m:sty m:val="p"/>
                  </m:rPr>
                  <w:rPr>
                    <w:rFonts w:ascii="Cambria Math" w:hAnsi="Cambria Math" w:cstheme="majorBidi"/>
                    <w:color w:val="000000"/>
                    <w:kern w:val="2"/>
                    <w:position w:val="0"/>
                    <w:sz w:val="16"/>
                    <w:szCs w:val="16"/>
                    <w:lang w:val="en-CA" w:eastAsia="en-CA"/>
                  </w:rPr>
                  <m:t>+2</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H</m:t>
                    </m:r>
                  </m:e>
                  <m:sub>
                    <m:r>
                      <m:rPr>
                        <m:sty m:val="p"/>
                      </m:rPr>
                      <w:rPr>
                        <w:rFonts w:ascii="Cambria Math" w:hAnsi="Cambria Math" w:cstheme="majorBidi"/>
                        <w:color w:val="000000"/>
                        <w:kern w:val="2"/>
                        <w:position w:val="0"/>
                        <w:sz w:val="16"/>
                        <w:szCs w:val="16"/>
                        <w:lang w:val="en-CA" w:eastAsia="en-CA"/>
                      </w:rPr>
                      <m:t>2</m:t>
                    </m:r>
                  </m:sub>
                </m:sSub>
                <m:r>
                  <w:rPr>
                    <w:rFonts w:ascii="Cambria Math" w:hAnsi="Cambria Math" w:cstheme="majorBidi"/>
                    <w:color w:val="000000"/>
                    <w:kern w:val="2"/>
                    <w:position w:val="0"/>
                    <w:sz w:val="16"/>
                    <w:szCs w:val="16"/>
                    <w:lang w:val="en-CA" w:eastAsia="en-CA"/>
                  </w:rPr>
                  <m:t>O</m:t>
                </m:r>
              </m:oMath>
            </m:oMathPara>
          </w:p>
        </w:tc>
      </w:tr>
      <w:tr w:rsidR="00BF22BE" w:rsidRPr="00C9185B" w14:paraId="5B8D23E9" w14:textId="77777777" w:rsidTr="00FB68A8">
        <w:trPr>
          <w:trHeight w:val="20"/>
        </w:trPr>
        <w:tc>
          <w:tcPr>
            <w:tcW w:w="2269" w:type="dxa"/>
            <w:tcBorders>
              <w:top w:val="single" w:sz="8" w:space="0" w:color="005A94"/>
              <w:left w:val="single" w:sz="8" w:space="0" w:color="005A94"/>
              <w:bottom w:val="single" w:sz="8" w:space="0" w:color="005A94"/>
              <w:right w:val="nil"/>
            </w:tcBorders>
            <w:shd w:val="clear" w:color="auto" w:fill="E7EAEF"/>
            <w:tcMar>
              <w:top w:w="15" w:type="dxa"/>
              <w:left w:w="108" w:type="dxa"/>
              <w:bottom w:w="0" w:type="dxa"/>
              <w:right w:w="108" w:type="dxa"/>
            </w:tcMar>
            <w:vAlign w:val="center"/>
            <w:hideMark/>
          </w:tcPr>
          <w:p w14:paraId="4113DB72" w14:textId="77777777" w:rsidR="00C9185B" w:rsidRPr="000C7C4A" w:rsidRDefault="00C9185B" w:rsidP="00C9185B">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w:r w:rsidRPr="000C7C4A">
              <w:rPr>
                <w:rFonts w:asciiTheme="majorBidi" w:hAnsiTheme="majorBidi" w:cstheme="majorBidi"/>
                <w:b/>
                <w:bCs/>
                <w:color w:val="000000"/>
                <w:kern w:val="2"/>
                <w:position w:val="0"/>
                <w:sz w:val="16"/>
                <w:szCs w:val="16"/>
                <w:lang w:val="en-CA" w:eastAsia="en-CA"/>
              </w:rPr>
              <w:t>Tobermorite-11A (CSH)</w:t>
            </w:r>
          </w:p>
        </w:tc>
        <w:tc>
          <w:tcPr>
            <w:tcW w:w="1987" w:type="dxa"/>
            <w:tcBorders>
              <w:top w:val="single" w:sz="8" w:space="0" w:color="005A94"/>
              <w:left w:val="nil"/>
              <w:bottom w:val="single" w:sz="8" w:space="0" w:color="005A94"/>
              <w:right w:val="nil"/>
            </w:tcBorders>
            <w:shd w:val="clear" w:color="auto" w:fill="E7EAEF"/>
            <w:tcMar>
              <w:top w:w="15" w:type="dxa"/>
              <w:left w:w="108" w:type="dxa"/>
              <w:bottom w:w="0" w:type="dxa"/>
              <w:right w:w="108" w:type="dxa"/>
            </w:tcMar>
            <w:vAlign w:val="center"/>
            <w:hideMark/>
          </w:tcPr>
          <w:p w14:paraId="31D6830D" w14:textId="6F0D60AE" w:rsidR="00C9185B" w:rsidRPr="000C7C4A" w:rsidRDefault="00C9185B" w:rsidP="00C9185B">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w:r w:rsidRPr="000C7C4A">
              <w:rPr>
                <w:rFonts w:asciiTheme="majorBidi" w:hAnsiTheme="majorBidi" w:cstheme="majorBidi"/>
                <w:color w:val="000000"/>
                <w:kern w:val="2"/>
                <w:position w:val="0"/>
                <w:sz w:val="16"/>
                <w:szCs w:val="16"/>
                <w:lang w:val="en-CA" w:eastAsia="en-CA"/>
              </w:rPr>
              <w:t>Ca</w:t>
            </w:r>
            <w:r w:rsidR="00BF22BE" w:rsidRPr="00BF22BE">
              <w:rPr>
                <w:rFonts w:asciiTheme="majorBidi" w:hAnsiTheme="majorBidi" w:cstheme="majorBidi"/>
                <w:color w:val="000000"/>
                <w:kern w:val="2"/>
                <w:position w:val="0"/>
                <w:sz w:val="16"/>
                <w:szCs w:val="16"/>
                <w:vertAlign w:val="subscript"/>
                <w:lang w:val="en-CA" w:eastAsia="en-CA"/>
              </w:rPr>
              <w:t>5</w:t>
            </w:r>
            <w:r w:rsidRPr="000C7C4A">
              <w:rPr>
                <w:rFonts w:asciiTheme="majorBidi" w:hAnsiTheme="majorBidi" w:cstheme="majorBidi"/>
                <w:color w:val="000000"/>
                <w:kern w:val="2"/>
                <w:position w:val="0"/>
                <w:sz w:val="16"/>
                <w:szCs w:val="16"/>
                <w:lang w:val="en-CA" w:eastAsia="en-CA"/>
              </w:rPr>
              <w:t>Si</w:t>
            </w:r>
            <w:r w:rsidR="00BF22BE" w:rsidRPr="00BF22BE">
              <w:rPr>
                <w:rFonts w:asciiTheme="majorBidi" w:hAnsiTheme="majorBidi" w:cstheme="majorBidi"/>
                <w:color w:val="000000"/>
                <w:kern w:val="2"/>
                <w:position w:val="0"/>
                <w:sz w:val="16"/>
                <w:szCs w:val="16"/>
                <w:vertAlign w:val="subscript"/>
                <w:lang w:val="en-CA" w:eastAsia="en-CA"/>
              </w:rPr>
              <w:t>6</w:t>
            </w:r>
            <w:r w:rsidRPr="000C7C4A">
              <w:rPr>
                <w:rFonts w:asciiTheme="majorBidi" w:hAnsiTheme="majorBidi" w:cstheme="majorBidi"/>
                <w:color w:val="000000"/>
                <w:kern w:val="2"/>
                <w:position w:val="0"/>
                <w:sz w:val="16"/>
                <w:szCs w:val="16"/>
                <w:lang w:val="en-CA" w:eastAsia="en-CA"/>
              </w:rPr>
              <w:t>H</w:t>
            </w:r>
            <w:r w:rsidR="00BF22BE" w:rsidRPr="00BF22BE">
              <w:rPr>
                <w:rFonts w:asciiTheme="majorBidi" w:hAnsiTheme="majorBidi" w:cstheme="majorBidi"/>
                <w:color w:val="000000"/>
                <w:kern w:val="2"/>
                <w:position w:val="0"/>
                <w:sz w:val="16"/>
                <w:szCs w:val="16"/>
                <w:vertAlign w:val="subscript"/>
                <w:lang w:val="en-CA" w:eastAsia="en-CA"/>
              </w:rPr>
              <w:t>11</w:t>
            </w:r>
            <w:r w:rsidRPr="000C7C4A">
              <w:rPr>
                <w:rFonts w:asciiTheme="majorBidi" w:hAnsiTheme="majorBidi" w:cstheme="majorBidi"/>
                <w:color w:val="000000"/>
                <w:kern w:val="2"/>
                <w:position w:val="0"/>
                <w:sz w:val="16"/>
                <w:szCs w:val="16"/>
                <w:lang w:val="en-CA" w:eastAsia="en-CA"/>
              </w:rPr>
              <w:t>O</w:t>
            </w:r>
            <w:r w:rsidR="00BF22BE" w:rsidRPr="00BF22BE">
              <w:rPr>
                <w:rFonts w:asciiTheme="majorBidi" w:hAnsiTheme="majorBidi" w:cstheme="majorBidi"/>
                <w:color w:val="000000"/>
                <w:kern w:val="2"/>
                <w:position w:val="0"/>
                <w:sz w:val="16"/>
                <w:szCs w:val="16"/>
                <w:vertAlign w:val="subscript"/>
                <w:lang w:val="en-CA" w:eastAsia="en-CA"/>
              </w:rPr>
              <w:t>22.5</w:t>
            </w:r>
          </w:p>
        </w:tc>
        <w:tc>
          <w:tcPr>
            <w:tcW w:w="989" w:type="dxa"/>
            <w:tcBorders>
              <w:top w:val="single" w:sz="8" w:space="0" w:color="005A94"/>
              <w:left w:val="single" w:sz="8" w:space="0" w:color="005A94"/>
              <w:bottom w:val="single" w:sz="8" w:space="0" w:color="005A94"/>
              <w:right w:val="single" w:sz="8" w:space="0" w:color="005A94"/>
            </w:tcBorders>
            <w:shd w:val="clear" w:color="auto" w:fill="E7EAEF"/>
            <w:vAlign w:val="center"/>
          </w:tcPr>
          <w:p w14:paraId="06109965" w14:textId="461CF8F5" w:rsidR="00C9185B" w:rsidRPr="00C9185B" w:rsidRDefault="00C9185B" w:rsidP="00C9185B">
            <w:pPr>
              <w:suppressAutoHyphens w:val="0"/>
              <w:spacing w:line="257" w:lineRule="auto"/>
              <w:ind w:leftChars="0" w:left="0" w:firstLineChars="0" w:firstLine="0"/>
              <w:jc w:val="right"/>
              <w:textDirection w:val="lrTb"/>
              <w:textAlignment w:val="auto"/>
              <w:outlineLvl w:val="9"/>
              <w:rPr>
                <w:rFonts w:asciiTheme="majorBidi" w:hAnsiTheme="majorBidi" w:cstheme="majorBidi"/>
                <w:iCs/>
                <w:color w:val="000000"/>
                <w:kern w:val="2"/>
                <w:position w:val="0"/>
                <w:sz w:val="16"/>
                <w:szCs w:val="16"/>
                <w:lang w:val="en-CA" w:eastAsia="en-CA"/>
              </w:rPr>
            </w:pPr>
            <w:r w:rsidRPr="00C9185B">
              <w:rPr>
                <w:rFonts w:asciiTheme="majorBidi" w:eastAsiaTheme="minorEastAsia" w:hAnsiTheme="majorBidi" w:cstheme="majorBidi"/>
                <w:color w:val="000000" w:themeColor="dark1"/>
                <w:kern w:val="2"/>
                <w:sz w:val="16"/>
                <w:szCs w:val="16"/>
              </w:rPr>
              <w:t>41.00</w:t>
            </w:r>
          </w:p>
        </w:tc>
        <w:tc>
          <w:tcPr>
            <w:tcW w:w="993" w:type="dxa"/>
            <w:tcBorders>
              <w:top w:val="single" w:sz="8" w:space="0" w:color="005A94"/>
              <w:left w:val="single" w:sz="8" w:space="0" w:color="005A94"/>
              <w:bottom w:val="single" w:sz="8" w:space="0" w:color="005A94"/>
              <w:right w:val="single" w:sz="8" w:space="0" w:color="005A94"/>
            </w:tcBorders>
            <w:shd w:val="clear" w:color="auto" w:fill="E7EAEF"/>
            <w:vAlign w:val="center"/>
          </w:tcPr>
          <w:p w14:paraId="7567708D" w14:textId="3166C7DC" w:rsidR="00C9185B" w:rsidRPr="00C9185B" w:rsidRDefault="00C9185B" w:rsidP="00C9185B">
            <w:pPr>
              <w:suppressAutoHyphens w:val="0"/>
              <w:spacing w:line="257" w:lineRule="auto"/>
              <w:ind w:leftChars="0" w:left="0" w:firstLineChars="0" w:firstLine="0"/>
              <w:jc w:val="right"/>
              <w:textDirection w:val="lrTb"/>
              <w:textAlignment w:val="auto"/>
              <w:outlineLvl w:val="9"/>
              <w:rPr>
                <w:rFonts w:asciiTheme="majorBidi" w:hAnsiTheme="majorBidi" w:cstheme="majorBidi"/>
                <w:iCs/>
                <w:color w:val="000000"/>
                <w:kern w:val="2"/>
                <w:position w:val="0"/>
                <w:sz w:val="16"/>
                <w:szCs w:val="16"/>
                <w:lang w:val="en-CA" w:eastAsia="en-CA"/>
              </w:rPr>
            </w:pPr>
            <w:r w:rsidRPr="00C9185B">
              <w:rPr>
                <w:rFonts w:asciiTheme="majorBidi" w:hAnsiTheme="majorBidi" w:cstheme="majorBidi"/>
                <w:color w:val="000000" w:themeColor="dark1"/>
                <w:kern w:val="2"/>
                <w:sz w:val="16"/>
                <w:szCs w:val="16"/>
              </w:rPr>
              <w:t>7. 92e-11</w:t>
            </w:r>
          </w:p>
        </w:tc>
        <w:tc>
          <w:tcPr>
            <w:tcW w:w="5244" w:type="dxa"/>
            <w:tcBorders>
              <w:top w:val="single" w:sz="8" w:space="0" w:color="005A94"/>
              <w:left w:val="nil"/>
              <w:bottom w:val="single" w:sz="8" w:space="0" w:color="005A94"/>
              <w:right w:val="single" w:sz="8" w:space="0" w:color="005A94"/>
            </w:tcBorders>
            <w:shd w:val="clear" w:color="auto" w:fill="E7EAEF"/>
            <w:tcMar>
              <w:top w:w="15" w:type="dxa"/>
              <w:left w:w="108" w:type="dxa"/>
              <w:bottom w:w="0" w:type="dxa"/>
              <w:right w:w="108" w:type="dxa"/>
            </w:tcMar>
            <w:vAlign w:val="center"/>
            <w:hideMark/>
          </w:tcPr>
          <w:p w14:paraId="0D6E4D03" w14:textId="387815C9" w:rsidR="00C9185B" w:rsidRPr="00A9447D" w:rsidRDefault="00000000" w:rsidP="00A9447D">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m:oMathPara>
              <m:oMathParaPr>
                <m:jc m:val="left"/>
              </m:oMathParaPr>
              <m:oMath>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Ca</m:t>
                    </m:r>
                  </m:e>
                  <m:sub>
                    <m:r>
                      <w:rPr>
                        <w:rFonts w:ascii="Cambria Math" w:hAnsi="Cambria Math" w:cstheme="majorBidi"/>
                        <w:color w:val="000000"/>
                        <w:kern w:val="2"/>
                        <w:position w:val="0"/>
                        <w:sz w:val="16"/>
                        <w:szCs w:val="16"/>
                        <w:lang w:val="en-CA" w:eastAsia="en-CA"/>
                      </w:rPr>
                      <m:t>5</m:t>
                    </m:r>
                  </m:sub>
                </m:sSub>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Si</m:t>
                    </m:r>
                  </m:e>
                  <m:sub>
                    <m:r>
                      <w:rPr>
                        <w:rFonts w:ascii="Cambria Math" w:hAnsi="Cambria Math" w:cstheme="majorBidi"/>
                        <w:color w:val="000000"/>
                        <w:kern w:val="2"/>
                        <w:position w:val="0"/>
                        <w:sz w:val="16"/>
                        <w:szCs w:val="16"/>
                        <w:lang w:val="en-CA" w:eastAsia="en-CA"/>
                      </w:rPr>
                      <m:t>6</m:t>
                    </m:r>
                  </m:sub>
                </m:sSub>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H</m:t>
                    </m:r>
                  </m:e>
                  <m:sub>
                    <m:r>
                      <w:rPr>
                        <w:rFonts w:ascii="Cambria Math" w:hAnsi="Cambria Math" w:cstheme="majorBidi"/>
                        <w:color w:val="000000"/>
                        <w:kern w:val="2"/>
                        <w:position w:val="0"/>
                        <w:sz w:val="16"/>
                        <w:szCs w:val="16"/>
                        <w:lang w:val="en-CA" w:eastAsia="en-CA"/>
                      </w:rPr>
                      <m:t>11</m:t>
                    </m:r>
                  </m:sub>
                </m:sSub>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O</m:t>
                    </m:r>
                  </m:e>
                  <m:sub>
                    <m:r>
                      <w:rPr>
                        <w:rFonts w:ascii="Cambria Math" w:hAnsi="Cambria Math" w:cstheme="majorBidi"/>
                        <w:color w:val="000000"/>
                        <w:kern w:val="2"/>
                        <w:position w:val="0"/>
                        <w:sz w:val="16"/>
                        <w:szCs w:val="16"/>
                        <w:lang w:val="en-CA" w:eastAsia="en-CA"/>
                      </w:rPr>
                      <m:t>22.5</m:t>
                    </m:r>
                  </m:sub>
                </m:sSub>
                <m:r>
                  <m:rPr>
                    <m:sty m:val="p"/>
                  </m:rPr>
                  <w:rPr>
                    <w:rFonts w:ascii="Cambria Math" w:hAnsi="Cambria Math" w:cstheme="majorBidi"/>
                    <w:color w:val="000000"/>
                    <w:kern w:val="2"/>
                    <w:position w:val="0"/>
                    <w:sz w:val="16"/>
                    <w:szCs w:val="16"/>
                    <w:lang w:val="en-CA" w:eastAsia="en-CA"/>
                  </w:rPr>
                  <m:t>+</m:t>
                </m:r>
                <m:r>
                  <w:rPr>
                    <w:rFonts w:ascii="Cambria Math" w:hAnsi="Cambria Math" w:cstheme="majorBidi"/>
                    <w:color w:val="000000"/>
                    <w:kern w:val="2"/>
                    <w:position w:val="0"/>
                    <w:sz w:val="16"/>
                    <w:szCs w:val="16"/>
                    <w:lang w:val="en-CA" w:eastAsia="en-CA"/>
                  </w:rPr>
                  <m:t>10</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H</m:t>
                    </m:r>
                  </m:e>
                  <m:sup>
                    <m:r>
                      <m:rPr>
                        <m:sty m:val="p"/>
                      </m:rPr>
                      <w:rPr>
                        <w:rFonts w:ascii="Cambria Math" w:hAnsi="Cambria Math" w:cstheme="majorBidi"/>
                        <w:color w:val="000000"/>
                        <w:kern w:val="2"/>
                        <w:position w:val="0"/>
                        <w:sz w:val="16"/>
                        <w:szCs w:val="16"/>
                        <w:lang w:val="en-CA" w:eastAsia="en-CA"/>
                      </w:rPr>
                      <m:t>+</m:t>
                    </m:r>
                  </m:sup>
                </m:sSup>
                <m:r>
                  <m:rPr>
                    <m:sty m:val="p"/>
                  </m:rPr>
                  <w:rPr>
                    <w:rFonts w:ascii="Cambria Math" w:hAnsi="Cambria Math" w:cstheme="majorBidi"/>
                    <w:color w:val="000000"/>
                    <w:kern w:val="2"/>
                    <w:position w:val="0"/>
                    <w:sz w:val="16"/>
                    <w:szCs w:val="16"/>
                    <w:lang w:val="en-CA" w:eastAsia="en-CA"/>
                  </w:rPr>
                  <m:t>=</m:t>
                </m:r>
                <m:sSup>
                  <m:sSupPr>
                    <m:ctrlPr>
                      <w:rPr>
                        <w:rFonts w:ascii="Cambria Math" w:hAnsi="Cambria Math" w:cstheme="majorBidi"/>
                        <w:i/>
                        <w:iCs/>
                        <w:color w:val="000000"/>
                        <w:kern w:val="2"/>
                        <w:position w:val="0"/>
                        <w:sz w:val="16"/>
                        <w:szCs w:val="16"/>
                        <w:lang w:val="en-CA" w:eastAsia="en-CA"/>
                      </w:rPr>
                    </m:ctrlPr>
                  </m:sSupPr>
                  <m:e>
                    <m:r>
                      <m:rPr>
                        <m:sty m:val="p"/>
                      </m:rPr>
                      <w:rPr>
                        <w:rFonts w:ascii="Cambria Math" w:hAnsi="Cambria Math" w:cstheme="majorBidi"/>
                        <w:color w:val="000000"/>
                        <w:kern w:val="2"/>
                        <w:position w:val="0"/>
                        <w:sz w:val="16"/>
                        <w:szCs w:val="16"/>
                        <w:lang w:val="en-CA" w:eastAsia="en-CA"/>
                      </w:rPr>
                      <m:t>5</m:t>
                    </m:r>
                    <m:r>
                      <w:rPr>
                        <w:rFonts w:ascii="Cambria Math" w:hAnsi="Cambria Math" w:cstheme="majorBidi"/>
                        <w:color w:val="000000"/>
                        <w:kern w:val="2"/>
                        <w:position w:val="0"/>
                        <w:sz w:val="16"/>
                        <w:szCs w:val="16"/>
                        <w:lang w:val="en-CA" w:eastAsia="en-CA"/>
                      </w:rPr>
                      <m:t>Ca</m:t>
                    </m:r>
                  </m:e>
                  <m:sup>
                    <m:r>
                      <m:rPr>
                        <m:sty m:val="p"/>
                      </m:rPr>
                      <w:rPr>
                        <w:rFonts w:ascii="Cambria Math" w:hAnsi="Cambria Math" w:cstheme="majorBidi"/>
                        <w:color w:val="000000"/>
                        <w:kern w:val="2"/>
                        <w:position w:val="0"/>
                        <w:sz w:val="16"/>
                        <w:szCs w:val="16"/>
                        <w:lang w:val="en-CA" w:eastAsia="en-CA"/>
                      </w:rPr>
                      <m:t>2+</m:t>
                    </m:r>
                  </m:sup>
                </m:sSup>
                <m:r>
                  <m:rPr>
                    <m:sty m:val="p"/>
                  </m:rPr>
                  <w:rPr>
                    <w:rFonts w:ascii="Cambria Math" w:hAnsi="Cambria Math" w:cstheme="majorBidi"/>
                    <w:color w:val="000000"/>
                    <w:kern w:val="2"/>
                    <w:position w:val="0"/>
                    <w:sz w:val="16"/>
                    <w:szCs w:val="16"/>
                    <w:lang w:val="en-CA" w:eastAsia="en-CA"/>
                  </w:rPr>
                  <m:t>+6</m:t>
                </m:r>
                <m:r>
                  <w:rPr>
                    <w:rFonts w:ascii="Cambria Math" w:hAnsi="Cambria Math" w:cstheme="majorBidi"/>
                    <w:color w:val="000000"/>
                    <w:kern w:val="2"/>
                    <w:position w:val="0"/>
                    <w:sz w:val="16"/>
                    <w:szCs w:val="16"/>
                    <w:lang w:val="en-CA" w:eastAsia="en-CA"/>
                  </w:rPr>
                  <m:t>Si</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O</m:t>
                    </m:r>
                  </m:e>
                  <m:sub>
                    <m:r>
                      <m:rPr>
                        <m:sty m:val="p"/>
                      </m:rPr>
                      <w:rPr>
                        <w:rFonts w:ascii="Cambria Math" w:hAnsi="Cambria Math" w:cstheme="majorBidi"/>
                        <w:color w:val="000000"/>
                        <w:kern w:val="2"/>
                        <w:position w:val="0"/>
                        <w:sz w:val="16"/>
                        <w:szCs w:val="16"/>
                        <w:lang w:val="en-CA" w:eastAsia="en-CA"/>
                      </w:rPr>
                      <m:t>2</m:t>
                    </m:r>
                  </m:sub>
                </m:sSub>
                <m:r>
                  <m:rPr>
                    <m:sty m:val="p"/>
                  </m:rPr>
                  <w:rPr>
                    <w:rFonts w:ascii="Cambria Math" w:hAnsi="Cambria Math" w:cstheme="majorBidi"/>
                    <w:color w:val="000000"/>
                    <w:kern w:val="2"/>
                    <w:position w:val="0"/>
                    <w:sz w:val="16"/>
                    <w:szCs w:val="16"/>
                    <w:lang w:val="en-CA" w:eastAsia="en-CA"/>
                  </w:rPr>
                  <m:t>+</m:t>
                </m:r>
                <m:r>
                  <w:rPr>
                    <w:rFonts w:ascii="Cambria Math" w:hAnsi="Cambria Math" w:cstheme="majorBidi"/>
                    <w:color w:val="000000"/>
                    <w:kern w:val="2"/>
                    <w:position w:val="0"/>
                    <w:sz w:val="16"/>
                    <w:szCs w:val="16"/>
                    <w:lang w:val="en-CA" w:eastAsia="en-CA"/>
                  </w:rPr>
                  <m:t>10.5</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H</m:t>
                    </m:r>
                  </m:e>
                  <m:sub>
                    <m:r>
                      <m:rPr>
                        <m:sty m:val="p"/>
                      </m:rPr>
                      <w:rPr>
                        <w:rFonts w:ascii="Cambria Math" w:hAnsi="Cambria Math" w:cstheme="majorBidi"/>
                        <w:color w:val="000000"/>
                        <w:kern w:val="2"/>
                        <w:position w:val="0"/>
                        <w:sz w:val="16"/>
                        <w:szCs w:val="16"/>
                        <w:lang w:val="en-CA" w:eastAsia="en-CA"/>
                      </w:rPr>
                      <m:t>2</m:t>
                    </m:r>
                  </m:sub>
                </m:sSub>
                <m:r>
                  <w:rPr>
                    <w:rFonts w:ascii="Cambria Math" w:hAnsi="Cambria Math" w:cstheme="majorBidi"/>
                    <w:color w:val="000000"/>
                    <w:kern w:val="2"/>
                    <w:position w:val="0"/>
                    <w:sz w:val="16"/>
                    <w:szCs w:val="16"/>
                    <w:lang w:val="en-CA" w:eastAsia="en-CA"/>
                  </w:rPr>
                  <m:t>O</m:t>
                </m:r>
              </m:oMath>
            </m:oMathPara>
          </w:p>
        </w:tc>
      </w:tr>
      <w:tr w:rsidR="00BF22BE" w:rsidRPr="00C9185B" w14:paraId="794F367A" w14:textId="77777777" w:rsidTr="00FB68A8">
        <w:trPr>
          <w:trHeight w:val="20"/>
        </w:trPr>
        <w:tc>
          <w:tcPr>
            <w:tcW w:w="2269" w:type="dxa"/>
            <w:tcBorders>
              <w:top w:val="single" w:sz="8" w:space="0" w:color="005A94"/>
              <w:left w:val="single" w:sz="8" w:space="0" w:color="005A94"/>
              <w:bottom w:val="single" w:sz="8" w:space="0" w:color="005A94"/>
              <w:right w:val="nil"/>
            </w:tcBorders>
            <w:tcMar>
              <w:top w:w="15" w:type="dxa"/>
              <w:left w:w="108" w:type="dxa"/>
              <w:bottom w:w="0" w:type="dxa"/>
              <w:right w:w="108" w:type="dxa"/>
            </w:tcMar>
            <w:vAlign w:val="center"/>
            <w:hideMark/>
          </w:tcPr>
          <w:p w14:paraId="50A787D9" w14:textId="77777777" w:rsidR="00C9185B" w:rsidRPr="000C7C4A" w:rsidRDefault="00C9185B" w:rsidP="00C9185B">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w:r w:rsidRPr="000C7C4A">
              <w:rPr>
                <w:rFonts w:asciiTheme="majorBidi" w:hAnsiTheme="majorBidi" w:cstheme="majorBidi"/>
                <w:b/>
                <w:bCs/>
                <w:color w:val="000000"/>
                <w:kern w:val="2"/>
                <w:position w:val="0"/>
                <w:sz w:val="16"/>
                <w:szCs w:val="16"/>
                <w:lang w:val="en-CA" w:eastAsia="en-CA"/>
              </w:rPr>
              <w:t>Aragonite</w:t>
            </w:r>
          </w:p>
        </w:tc>
        <w:tc>
          <w:tcPr>
            <w:tcW w:w="1987" w:type="dxa"/>
            <w:tcBorders>
              <w:top w:val="single" w:sz="8" w:space="0" w:color="005A94"/>
              <w:left w:val="nil"/>
              <w:bottom w:val="single" w:sz="8" w:space="0" w:color="005A94"/>
              <w:right w:val="nil"/>
            </w:tcBorders>
            <w:tcMar>
              <w:top w:w="15" w:type="dxa"/>
              <w:left w:w="108" w:type="dxa"/>
              <w:bottom w:w="0" w:type="dxa"/>
              <w:right w:w="108" w:type="dxa"/>
            </w:tcMar>
            <w:vAlign w:val="center"/>
            <w:hideMark/>
          </w:tcPr>
          <w:p w14:paraId="46136061" w14:textId="755608B4" w:rsidR="00C9185B" w:rsidRPr="000C7C4A" w:rsidRDefault="00C9185B" w:rsidP="00C9185B">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w:r w:rsidRPr="000C7C4A">
              <w:rPr>
                <w:rFonts w:asciiTheme="majorBidi" w:hAnsiTheme="majorBidi" w:cstheme="majorBidi"/>
                <w:color w:val="000000"/>
                <w:kern w:val="2"/>
                <w:position w:val="0"/>
                <w:sz w:val="16"/>
                <w:szCs w:val="16"/>
                <w:lang w:val="en-CA" w:eastAsia="en-CA"/>
              </w:rPr>
              <w:t>CaCO</w:t>
            </w:r>
            <w:r w:rsidR="00BF22BE" w:rsidRPr="00BF22BE">
              <w:rPr>
                <w:rFonts w:asciiTheme="majorBidi" w:hAnsiTheme="majorBidi" w:cstheme="majorBidi"/>
                <w:color w:val="000000"/>
                <w:kern w:val="2"/>
                <w:position w:val="0"/>
                <w:sz w:val="16"/>
                <w:szCs w:val="16"/>
                <w:vertAlign w:val="subscript"/>
                <w:lang w:val="en-CA" w:eastAsia="en-CA"/>
              </w:rPr>
              <w:t>3</w:t>
            </w:r>
          </w:p>
        </w:tc>
        <w:tc>
          <w:tcPr>
            <w:tcW w:w="989" w:type="dxa"/>
            <w:tcBorders>
              <w:top w:val="single" w:sz="8" w:space="0" w:color="005A94"/>
              <w:left w:val="single" w:sz="8" w:space="0" w:color="005A94"/>
              <w:bottom w:val="single" w:sz="8" w:space="0" w:color="005A94"/>
              <w:right w:val="single" w:sz="8" w:space="0" w:color="005A94"/>
            </w:tcBorders>
            <w:vAlign w:val="center"/>
          </w:tcPr>
          <w:p w14:paraId="421934F9" w14:textId="6087AE89" w:rsidR="00C9185B" w:rsidRPr="00C9185B" w:rsidRDefault="00C9185B" w:rsidP="00C9185B">
            <w:pPr>
              <w:suppressAutoHyphens w:val="0"/>
              <w:spacing w:line="257" w:lineRule="auto"/>
              <w:ind w:leftChars="0" w:left="0" w:firstLineChars="0" w:firstLine="0"/>
              <w:jc w:val="right"/>
              <w:textDirection w:val="lrTb"/>
              <w:textAlignment w:val="auto"/>
              <w:outlineLvl w:val="9"/>
              <w:rPr>
                <w:rFonts w:asciiTheme="majorBidi" w:hAnsiTheme="majorBidi" w:cstheme="majorBidi"/>
                <w:iCs/>
                <w:color w:val="000000"/>
                <w:kern w:val="2"/>
                <w:position w:val="0"/>
                <w:sz w:val="16"/>
                <w:szCs w:val="16"/>
                <w:lang w:val="en-CA" w:eastAsia="en-CA"/>
              </w:rPr>
            </w:pPr>
            <w:r w:rsidRPr="00C9185B">
              <w:rPr>
                <w:rFonts w:asciiTheme="majorBidi" w:eastAsiaTheme="minorEastAsia" w:hAnsiTheme="majorBidi" w:cstheme="majorBidi"/>
                <w:color w:val="000000" w:themeColor="dark1"/>
                <w:kern w:val="2"/>
                <w:sz w:val="16"/>
                <w:szCs w:val="16"/>
              </w:rPr>
              <w:t>1.00</w:t>
            </w:r>
          </w:p>
        </w:tc>
        <w:tc>
          <w:tcPr>
            <w:tcW w:w="993" w:type="dxa"/>
            <w:tcBorders>
              <w:top w:val="single" w:sz="8" w:space="0" w:color="005A94"/>
              <w:left w:val="single" w:sz="8" w:space="0" w:color="005A94"/>
              <w:bottom w:val="single" w:sz="8" w:space="0" w:color="005A94"/>
              <w:right w:val="single" w:sz="8" w:space="0" w:color="005A94"/>
            </w:tcBorders>
            <w:vAlign w:val="center"/>
          </w:tcPr>
          <w:p w14:paraId="2116EDF4" w14:textId="4F0E0276" w:rsidR="00C9185B" w:rsidRPr="00C9185B" w:rsidRDefault="00C9185B" w:rsidP="00C9185B">
            <w:pPr>
              <w:suppressAutoHyphens w:val="0"/>
              <w:spacing w:line="257" w:lineRule="auto"/>
              <w:ind w:leftChars="0" w:left="0" w:firstLineChars="0" w:firstLine="0"/>
              <w:jc w:val="right"/>
              <w:textDirection w:val="lrTb"/>
              <w:textAlignment w:val="auto"/>
              <w:outlineLvl w:val="9"/>
              <w:rPr>
                <w:rFonts w:asciiTheme="majorBidi" w:hAnsiTheme="majorBidi" w:cstheme="majorBidi"/>
                <w:iCs/>
                <w:color w:val="000000"/>
                <w:kern w:val="2"/>
                <w:position w:val="0"/>
                <w:sz w:val="16"/>
                <w:szCs w:val="16"/>
                <w:lang w:val="en-CA" w:eastAsia="en-CA"/>
              </w:rPr>
            </w:pPr>
            <w:r w:rsidRPr="00C9185B">
              <w:rPr>
                <w:rFonts w:asciiTheme="majorBidi" w:hAnsiTheme="majorBidi" w:cstheme="majorBidi"/>
                <w:color w:val="000000" w:themeColor="dark1"/>
                <w:kern w:val="2"/>
                <w:sz w:val="16"/>
                <w:szCs w:val="16"/>
              </w:rPr>
              <w:t>2.80e-5</w:t>
            </w:r>
          </w:p>
        </w:tc>
        <w:tc>
          <w:tcPr>
            <w:tcW w:w="5244" w:type="dxa"/>
            <w:tcBorders>
              <w:top w:val="single" w:sz="8" w:space="0" w:color="005A94"/>
              <w:left w:val="nil"/>
              <w:bottom w:val="single" w:sz="8" w:space="0" w:color="005A94"/>
              <w:right w:val="single" w:sz="8" w:space="0" w:color="005A94"/>
            </w:tcBorders>
            <w:tcMar>
              <w:top w:w="15" w:type="dxa"/>
              <w:left w:w="108" w:type="dxa"/>
              <w:bottom w:w="0" w:type="dxa"/>
              <w:right w:w="108" w:type="dxa"/>
            </w:tcMar>
            <w:vAlign w:val="center"/>
            <w:hideMark/>
          </w:tcPr>
          <w:p w14:paraId="70654D31" w14:textId="16B6D411" w:rsidR="00C9185B" w:rsidRPr="00A9447D" w:rsidRDefault="00C9185B" w:rsidP="00A9447D">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m:oMathPara>
              <m:oMathParaPr>
                <m:jc m:val="left"/>
              </m:oMathParaPr>
              <m:oMath>
                <m:r>
                  <w:rPr>
                    <w:rFonts w:ascii="Cambria Math" w:hAnsi="Cambria Math" w:cstheme="majorBidi"/>
                    <w:color w:val="000000"/>
                    <w:kern w:val="2"/>
                    <w:position w:val="0"/>
                    <w:sz w:val="16"/>
                    <w:szCs w:val="16"/>
                    <w:lang w:val="en-CA" w:eastAsia="en-CA"/>
                  </w:rPr>
                  <m:t>CaC</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O</m:t>
                    </m:r>
                  </m:e>
                  <m:sub>
                    <m:r>
                      <m:rPr>
                        <m:sty m:val="p"/>
                      </m:rPr>
                      <w:rPr>
                        <w:rFonts w:ascii="Cambria Math" w:hAnsi="Cambria Math" w:cstheme="majorBidi"/>
                        <w:color w:val="000000"/>
                        <w:kern w:val="2"/>
                        <w:position w:val="0"/>
                        <w:sz w:val="16"/>
                        <w:szCs w:val="16"/>
                        <w:lang w:val="en-CA" w:eastAsia="en-CA"/>
                      </w:rPr>
                      <m:t>3</m:t>
                    </m:r>
                  </m:sub>
                </m:sSub>
                <m:r>
                  <m:rPr>
                    <m:sty m:val="p"/>
                  </m:rPr>
                  <w:rPr>
                    <w:rFonts w:ascii="Cambria Math" w:hAnsi="Cambria Math" w:cstheme="majorBidi"/>
                    <w:color w:val="000000"/>
                    <w:kern w:val="2"/>
                    <w:position w:val="0"/>
                    <w:sz w:val="16"/>
                    <w:szCs w:val="16"/>
                    <w:lang w:val="en-CA" w:eastAsia="en-CA"/>
                  </w:rPr>
                  <m:t>+</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H</m:t>
                    </m:r>
                  </m:e>
                  <m:sup>
                    <m:r>
                      <m:rPr>
                        <m:sty m:val="p"/>
                      </m:rPr>
                      <w:rPr>
                        <w:rFonts w:ascii="Cambria Math" w:hAnsi="Cambria Math" w:cstheme="majorBidi"/>
                        <w:color w:val="000000"/>
                        <w:kern w:val="2"/>
                        <w:position w:val="0"/>
                        <w:sz w:val="16"/>
                        <w:szCs w:val="16"/>
                        <w:lang w:val="en-CA" w:eastAsia="en-CA"/>
                      </w:rPr>
                      <m:t>+</m:t>
                    </m:r>
                  </m:sup>
                </m:sSup>
                <m:r>
                  <m:rPr>
                    <m:sty m:val="p"/>
                  </m:rPr>
                  <w:rPr>
                    <w:rFonts w:ascii="Cambria Math" w:hAnsi="Cambria Math" w:cstheme="majorBidi"/>
                    <w:color w:val="000000"/>
                    <w:kern w:val="2"/>
                    <w:position w:val="0"/>
                    <w:sz w:val="16"/>
                    <w:szCs w:val="16"/>
                    <w:lang w:val="en-CA" w:eastAsia="en-CA"/>
                  </w:rPr>
                  <m:t>=</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Ca</m:t>
                    </m:r>
                  </m:e>
                  <m:sup>
                    <m:r>
                      <m:rPr>
                        <m:sty m:val="p"/>
                      </m:rPr>
                      <w:rPr>
                        <w:rFonts w:ascii="Cambria Math" w:hAnsi="Cambria Math" w:cstheme="majorBidi"/>
                        <w:color w:val="000000"/>
                        <w:kern w:val="2"/>
                        <w:position w:val="0"/>
                        <w:sz w:val="16"/>
                        <w:szCs w:val="16"/>
                        <w:lang w:val="en-CA" w:eastAsia="en-CA"/>
                      </w:rPr>
                      <m:t>2+</m:t>
                    </m:r>
                  </m:sup>
                </m:sSup>
                <m:r>
                  <m:rPr>
                    <m:sty m:val="p"/>
                  </m:rPr>
                  <w:rPr>
                    <w:rFonts w:ascii="Cambria Math" w:hAnsi="Cambria Math" w:cstheme="majorBidi"/>
                    <w:color w:val="000000"/>
                    <w:kern w:val="2"/>
                    <w:position w:val="0"/>
                    <w:sz w:val="16"/>
                    <w:szCs w:val="16"/>
                    <w:lang w:val="en-CA" w:eastAsia="en-CA"/>
                  </w:rPr>
                  <m:t>+</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HC</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O</m:t>
                        </m:r>
                      </m:e>
                      <m:sub>
                        <m:r>
                          <m:rPr>
                            <m:sty m:val="p"/>
                          </m:rPr>
                          <w:rPr>
                            <w:rFonts w:ascii="Cambria Math" w:hAnsi="Cambria Math" w:cstheme="majorBidi"/>
                            <w:color w:val="000000"/>
                            <w:kern w:val="2"/>
                            <w:position w:val="0"/>
                            <w:sz w:val="16"/>
                            <w:szCs w:val="16"/>
                            <w:lang w:val="en-CA" w:eastAsia="en-CA"/>
                          </w:rPr>
                          <m:t>3</m:t>
                        </m:r>
                      </m:sub>
                    </m:sSub>
                  </m:e>
                  <m:sup>
                    <m:r>
                      <m:rPr>
                        <m:sty m:val="p"/>
                      </m:rPr>
                      <w:rPr>
                        <w:rFonts w:ascii="Cambria Math" w:hAnsi="Cambria Math" w:cstheme="majorBidi"/>
                        <w:color w:val="000000"/>
                        <w:kern w:val="2"/>
                        <w:position w:val="0"/>
                        <w:sz w:val="16"/>
                        <w:szCs w:val="16"/>
                        <w:lang w:val="en-CA" w:eastAsia="en-CA"/>
                      </w:rPr>
                      <m:t>-</m:t>
                    </m:r>
                  </m:sup>
                </m:sSup>
              </m:oMath>
            </m:oMathPara>
          </w:p>
        </w:tc>
      </w:tr>
      <w:tr w:rsidR="00BF22BE" w:rsidRPr="00C9185B" w14:paraId="1378A0DB" w14:textId="77777777" w:rsidTr="00FB68A8">
        <w:trPr>
          <w:trHeight w:val="20"/>
        </w:trPr>
        <w:tc>
          <w:tcPr>
            <w:tcW w:w="2269" w:type="dxa"/>
            <w:tcBorders>
              <w:top w:val="single" w:sz="8" w:space="0" w:color="005A94"/>
              <w:left w:val="single" w:sz="8" w:space="0" w:color="005A94"/>
              <w:bottom w:val="single" w:sz="8" w:space="0" w:color="005A94"/>
              <w:right w:val="nil"/>
            </w:tcBorders>
            <w:shd w:val="clear" w:color="auto" w:fill="E7EAEF"/>
            <w:tcMar>
              <w:top w:w="15" w:type="dxa"/>
              <w:left w:w="108" w:type="dxa"/>
              <w:bottom w:w="0" w:type="dxa"/>
              <w:right w:w="108" w:type="dxa"/>
            </w:tcMar>
            <w:vAlign w:val="center"/>
            <w:hideMark/>
          </w:tcPr>
          <w:p w14:paraId="6EE9D2E4" w14:textId="7A95CD80" w:rsidR="00C9185B" w:rsidRPr="000C7C4A" w:rsidRDefault="00C9185B" w:rsidP="00C9185B">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w:r w:rsidRPr="000C7C4A">
              <w:rPr>
                <w:rFonts w:asciiTheme="majorBidi" w:hAnsiTheme="majorBidi" w:cstheme="majorBidi"/>
                <w:b/>
                <w:bCs/>
                <w:color w:val="000000"/>
                <w:kern w:val="2"/>
                <w:position w:val="0"/>
                <w:sz w:val="16"/>
                <w:szCs w:val="16"/>
                <w:lang w:val="en-CA" w:eastAsia="en-CA"/>
              </w:rPr>
              <w:t>Hatrurite</w:t>
            </w:r>
          </w:p>
        </w:tc>
        <w:tc>
          <w:tcPr>
            <w:tcW w:w="1987" w:type="dxa"/>
            <w:tcBorders>
              <w:top w:val="single" w:sz="8" w:space="0" w:color="005A94"/>
              <w:left w:val="nil"/>
              <w:bottom w:val="single" w:sz="8" w:space="0" w:color="005A94"/>
              <w:right w:val="nil"/>
            </w:tcBorders>
            <w:shd w:val="clear" w:color="auto" w:fill="E7EAEF"/>
            <w:tcMar>
              <w:top w:w="15" w:type="dxa"/>
              <w:left w:w="108" w:type="dxa"/>
              <w:bottom w:w="0" w:type="dxa"/>
              <w:right w:w="108" w:type="dxa"/>
            </w:tcMar>
            <w:vAlign w:val="center"/>
            <w:hideMark/>
          </w:tcPr>
          <w:p w14:paraId="1B4C5650" w14:textId="3A7E268B" w:rsidR="00C9185B" w:rsidRPr="000C7C4A" w:rsidRDefault="00C9185B" w:rsidP="00C9185B">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w:r w:rsidRPr="000C7C4A">
              <w:rPr>
                <w:rFonts w:asciiTheme="majorBidi" w:hAnsiTheme="majorBidi" w:cstheme="majorBidi"/>
                <w:color w:val="000000"/>
                <w:kern w:val="2"/>
                <w:position w:val="0"/>
                <w:sz w:val="16"/>
                <w:szCs w:val="16"/>
                <w:lang w:val="en-CA" w:eastAsia="en-CA"/>
              </w:rPr>
              <w:t>Ca</w:t>
            </w:r>
            <w:r w:rsidR="00BF22BE" w:rsidRPr="00BF22BE">
              <w:rPr>
                <w:rFonts w:asciiTheme="majorBidi" w:hAnsiTheme="majorBidi" w:cstheme="majorBidi"/>
                <w:color w:val="000000"/>
                <w:kern w:val="2"/>
                <w:position w:val="0"/>
                <w:sz w:val="16"/>
                <w:szCs w:val="16"/>
                <w:vertAlign w:val="subscript"/>
                <w:lang w:val="en-CA" w:eastAsia="en-CA"/>
              </w:rPr>
              <w:t>3</w:t>
            </w:r>
            <w:r w:rsidRPr="000C7C4A">
              <w:rPr>
                <w:rFonts w:asciiTheme="majorBidi" w:hAnsiTheme="majorBidi" w:cstheme="majorBidi"/>
                <w:color w:val="000000"/>
                <w:kern w:val="2"/>
                <w:position w:val="0"/>
                <w:sz w:val="16"/>
                <w:szCs w:val="16"/>
                <w:lang w:val="en-CA" w:eastAsia="en-CA"/>
              </w:rPr>
              <w:t>SiO</w:t>
            </w:r>
            <w:r w:rsidR="00BF22BE" w:rsidRPr="00BF22BE">
              <w:rPr>
                <w:rFonts w:asciiTheme="majorBidi" w:hAnsiTheme="majorBidi" w:cstheme="majorBidi"/>
                <w:color w:val="000000"/>
                <w:kern w:val="2"/>
                <w:position w:val="0"/>
                <w:sz w:val="16"/>
                <w:szCs w:val="16"/>
                <w:vertAlign w:val="subscript"/>
                <w:lang w:val="en-CA" w:eastAsia="en-CA"/>
              </w:rPr>
              <w:t>5</w:t>
            </w:r>
          </w:p>
        </w:tc>
        <w:tc>
          <w:tcPr>
            <w:tcW w:w="989" w:type="dxa"/>
            <w:tcBorders>
              <w:top w:val="single" w:sz="8" w:space="0" w:color="005A94"/>
              <w:left w:val="single" w:sz="8" w:space="0" w:color="005A94"/>
              <w:bottom w:val="single" w:sz="8" w:space="0" w:color="005A94"/>
              <w:right w:val="single" w:sz="8" w:space="0" w:color="005A94"/>
            </w:tcBorders>
            <w:shd w:val="clear" w:color="auto" w:fill="E7EAEF"/>
            <w:vAlign w:val="center"/>
          </w:tcPr>
          <w:p w14:paraId="3B4B3053" w14:textId="503FAE50" w:rsidR="00C9185B" w:rsidRPr="00C9185B" w:rsidRDefault="00C9185B" w:rsidP="00C9185B">
            <w:pPr>
              <w:suppressAutoHyphens w:val="0"/>
              <w:spacing w:line="257" w:lineRule="auto"/>
              <w:ind w:leftChars="0" w:left="0" w:firstLineChars="0" w:firstLine="0"/>
              <w:jc w:val="right"/>
              <w:textDirection w:val="lrTb"/>
              <w:textAlignment w:val="auto"/>
              <w:outlineLvl w:val="9"/>
              <w:rPr>
                <w:rFonts w:asciiTheme="majorBidi" w:hAnsiTheme="majorBidi" w:cstheme="majorBidi"/>
                <w:iCs/>
                <w:color w:val="000000"/>
                <w:kern w:val="2"/>
                <w:position w:val="0"/>
                <w:sz w:val="16"/>
                <w:szCs w:val="16"/>
                <w:lang w:val="en-CA" w:eastAsia="en-CA"/>
              </w:rPr>
            </w:pPr>
            <w:r w:rsidRPr="00C9185B">
              <w:rPr>
                <w:rFonts w:asciiTheme="majorBidi" w:eastAsiaTheme="minorEastAsia" w:hAnsiTheme="majorBidi" w:cstheme="majorBidi"/>
                <w:color w:val="000000" w:themeColor="dark1"/>
                <w:kern w:val="2"/>
                <w:sz w:val="16"/>
                <w:szCs w:val="16"/>
              </w:rPr>
              <w:t>4.00</w:t>
            </w:r>
          </w:p>
        </w:tc>
        <w:tc>
          <w:tcPr>
            <w:tcW w:w="993" w:type="dxa"/>
            <w:tcBorders>
              <w:top w:val="single" w:sz="8" w:space="0" w:color="005A94"/>
              <w:left w:val="single" w:sz="8" w:space="0" w:color="005A94"/>
              <w:bottom w:val="single" w:sz="8" w:space="0" w:color="005A94"/>
              <w:right w:val="single" w:sz="8" w:space="0" w:color="005A94"/>
            </w:tcBorders>
            <w:shd w:val="clear" w:color="auto" w:fill="E7EAEF"/>
            <w:vAlign w:val="center"/>
          </w:tcPr>
          <w:p w14:paraId="098EDC7A" w14:textId="678143E7" w:rsidR="00C9185B" w:rsidRPr="00C9185B" w:rsidRDefault="00C9185B" w:rsidP="00C9185B">
            <w:pPr>
              <w:suppressAutoHyphens w:val="0"/>
              <w:spacing w:line="257" w:lineRule="auto"/>
              <w:ind w:leftChars="0" w:left="0" w:firstLineChars="0" w:firstLine="0"/>
              <w:jc w:val="right"/>
              <w:textDirection w:val="lrTb"/>
              <w:textAlignment w:val="auto"/>
              <w:outlineLvl w:val="9"/>
              <w:rPr>
                <w:rFonts w:asciiTheme="majorBidi" w:hAnsiTheme="majorBidi" w:cstheme="majorBidi"/>
                <w:iCs/>
                <w:color w:val="000000"/>
                <w:kern w:val="2"/>
                <w:position w:val="0"/>
                <w:sz w:val="16"/>
                <w:szCs w:val="16"/>
                <w:lang w:val="en-CA" w:eastAsia="en-CA"/>
              </w:rPr>
            </w:pPr>
            <w:r w:rsidRPr="00C9185B">
              <w:rPr>
                <w:rFonts w:asciiTheme="majorBidi" w:hAnsiTheme="majorBidi" w:cstheme="majorBidi"/>
                <w:color w:val="000000" w:themeColor="dark1"/>
                <w:kern w:val="2"/>
                <w:sz w:val="16"/>
                <w:szCs w:val="16"/>
              </w:rPr>
              <w:t>7.90e-10</w:t>
            </w:r>
          </w:p>
        </w:tc>
        <w:tc>
          <w:tcPr>
            <w:tcW w:w="5244" w:type="dxa"/>
            <w:tcBorders>
              <w:top w:val="single" w:sz="8" w:space="0" w:color="005A94"/>
              <w:left w:val="nil"/>
              <w:bottom w:val="single" w:sz="8" w:space="0" w:color="005A94"/>
              <w:right w:val="single" w:sz="8" w:space="0" w:color="005A94"/>
            </w:tcBorders>
            <w:shd w:val="clear" w:color="auto" w:fill="E7EAEF"/>
            <w:tcMar>
              <w:top w:w="15" w:type="dxa"/>
              <w:left w:w="108" w:type="dxa"/>
              <w:bottom w:w="0" w:type="dxa"/>
              <w:right w:w="108" w:type="dxa"/>
            </w:tcMar>
            <w:vAlign w:val="center"/>
            <w:hideMark/>
          </w:tcPr>
          <w:p w14:paraId="5A97FAAD" w14:textId="4A699189" w:rsidR="00C9185B" w:rsidRPr="00A9447D" w:rsidRDefault="00000000" w:rsidP="00A9447D">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m:oMathPara>
              <m:oMathParaPr>
                <m:jc m:val="left"/>
              </m:oMathParaPr>
              <m:oMath>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Ca</m:t>
                    </m:r>
                  </m:e>
                  <m:sub>
                    <m:r>
                      <m:rPr>
                        <m:sty m:val="p"/>
                      </m:rPr>
                      <w:rPr>
                        <w:rFonts w:ascii="Cambria Math" w:hAnsi="Cambria Math" w:cstheme="majorBidi"/>
                        <w:color w:val="000000"/>
                        <w:kern w:val="2"/>
                        <w:position w:val="0"/>
                        <w:sz w:val="16"/>
                        <w:szCs w:val="16"/>
                        <w:lang w:val="en-CA" w:eastAsia="en-CA"/>
                      </w:rPr>
                      <m:t>3</m:t>
                    </m:r>
                  </m:sub>
                </m:sSub>
                <m:r>
                  <w:rPr>
                    <w:rFonts w:ascii="Cambria Math" w:hAnsi="Cambria Math" w:cstheme="majorBidi"/>
                    <w:color w:val="000000"/>
                    <w:kern w:val="2"/>
                    <w:position w:val="0"/>
                    <w:sz w:val="16"/>
                    <w:szCs w:val="16"/>
                    <w:lang w:val="en-CA" w:eastAsia="en-CA"/>
                  </w:rPr>
                  <m:t>Si</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O</m:t>
                    </m:r>
                  </m:e>
                  <m:sub>
                    <m:r>
                      <m:rPr>
                        <m:sty m:val="p"/>
                      </m:rPr>
                      <w:rPr>
                        <w:rFonts w:ascii="Cambria Math" w:hAnsi="Cambria Math" w:cstheme="majorBidi"/>
                        <w:color w:val="000000"/>
                        <w:kern w:val="2"/>
                        <w:position w:val="0"/>
                        <w:sz w:val="16"/>
                        <w:szCs w:val="16"/>
                        <w:lang w:val="en-CA" w:eastAsia="en-CA"/>
                      </w:rPr>
                      <m:t>5</m:t>
                    </m:r>
                  </m:sub>
                </m:sSub>
                <m:r>
                  <m:rPr>
                    <m:sty m:val="p"/>
                  </m:rPr>
                  <w:rPr>
                    <w:rFonts w:ascii="Cambria Math" w:hAnsi="Cambria Math" w:cstheme="majorBidi"/>
                    <w:color w:val="000000"/>
                    <w:kern w:val="2"/>
                    <w:position w:val="0"/>
                    <w:sz w:val="16"/>
                    <w:szCs w:val="16"/>
                    <w:lang w:val="en-CA" w:eastAsia="en-CA"/>
                  </w:rPr>
                  <m:t>+6</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H</m:t>
                    </m:r>
                  </m:e>
                  <m:sup>
                    <m:r>
                      <m:rPr>
                        <m:sty m:val="p"/>
                      </m:rPr>
                      <w:rPr>
                        <w:rFonts w:ascii="Cambria Math" w:hAnsi="Cambria Math" w:cstheme="majorBidi"/>
                        <w:color w:val="000000"/>
                        <w:kern w:val="2"/>
                        <w:position w:val="0"/>
                        <w:sz w:val="16"/>
                        <w:szCs w:val="16"/>
                        <w:lang w:val="en-CA" w:eastAsia="en-CA"/>
                      </w:rPr>
                      <m:t>+</m:t>
                    </m:r>
                  </m:sup>
                </m:sSup>
                <m:r>
                  <m:rPr>
                    <m:sty m:val="p"/>
                  </m:rPr>
                  <w:rPr>
                    <w:rFonts w:ascii="Cambria Math" w:hAnsi="Cambria Math" w:cstheme="majorBidi"/>
                    <w:color w:val="000000"/>
                    <w:kern w:val="2"/>
                    <w:position w:val="0"/>
                    <w:sz w:val="16"/>
                    <w:szCs w:val="16"/>
                    <w:lang w:val="en-CA" w:eastAsia="en-CA"/>
                  </w:rPr>
                  <m:t>+2</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H</m:t>
                    </m:r>
                  </m:e>
                  <m:sub>
                    <m:r>
                      <m:rPr>
                        <m:sty m:val="p"/>
                      </m:rPr>
                      <w:rPr>
                        <w:rFonts w:ascii="Cambria Math" w:hAnsi="Cambria Math" w:cstheme="majorBidi"/>
                        <w:color w:val="000000"/>
                        <w:kern w:val="2"/>
                        <w:position w:val="0"/>
                        <w:sz w:val="16"/>
                        <w:szCs w:val="16"/>
                        <w:lang w:val="en-CA" w:eastAsia="en-CA"/>
                      </w:rPr>
                      <m:t>2</m:t>
                    </m:r>
                  </m:sub>
                </m:sSub>
                <m:r>
                  <w:rPr>
                    <w:rFonts w:ascii="Cambria Math" w:hAnsi="Cambria Math" w:cstheme="majorBidi"/>
                    <w:color w:val="000000"/>
                    <w:kern w:val="2"/>
                    <w:position w:val="0"/>
                    <w:sz w:val="16"/>
                    <w:szCs w:val="16"/>
                    <w:lang w:val="en-CA" w:eastAsia="en-CA"/>
                  </w:rPr>
                  <m:t>O</m:t>
                </m:r>
                <m:r>
                  <m:rPr>
                    <m:sty m:val="p"/>
                  </m:rPr>
                  <w:rPr>
                    <w:rFonts w:ascii="Cambria Math" w:hAnsi="Cambria Math" w:cstheme="majorBidi"/>
                    <w:color w:val="000000"/>
                    <w:kern w:val="2"/>
                    <w:position w:val="0"/>
                    <w:sz w:val="16"/>
                    <w:szCs w:val="16"/>
                    <w:lang w:val="en-CA" w:eastAsia="en-CA"/>
                  </w:rPr>
                  <m:t>=3</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Ca</m:t>
                    </m:r>
                  </m:e>
                  <m:sup>
                    <m:r>
                      <m:rPr>
                        <m:sty m:val="p"/>
                      </m:rPr>
                      <w:rPr>
                        <w:rFonts w:ascii="Cambria Math" w:hAnsi="Cambria Math" w:cstheme="majorBidi"/>
                        <w:color w:val="000000"/>
                        <w:kern w:val="2"/>
                        <w:position w:val="0"/>
                        <w:sz w:val="16"/>
                        <w:szCs w:val="16"/>
                        <w:lang w:val="en-CA" w:eastAsia="en-CA"/>
                      </w:rPr>
                      <m:t>2+</m:t>
                    </m:r>
                  </m:sup>
                </m:sSup>
                <m:r>
                  <m:rPr>
                    <m:sty m:val="p"/>
                  </m:rPr>
                  <w:rPr>
                    <w:rFonts w:ascii="Cambria Math" w:hAnsi="Cambria Math" w:cstheme="majorBidi"/>
                    <w:color w:val="000000"/>
                    <w:kern w:val="2"/>
                    <w:position w:val="0"/>
                    <w:sz w:val="16"/>
                    <w:szCs w:val="16"/>
                    <w:lang w:val="en-CA" w:eastAsia="en-CA"/>
                  </w:rPr>
                  <m:t>+3</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H</m:t>
                    </m:r>
                  </m:e>
                  <m:sub>
                    <m:r>
                      <m:rPr>
                        <m:sty m:val="p"/>
                      </m:rPr>
                      <w:rPr>
                        <w:rFonts w:ascii="Cambria Math" w:hAnsi="Cambria Math" w:cstheme="majorBidi"/>
                        <w:color w:val="000000"/>
                        <w:kern w:val="2"/>
                        <w:position w:val="0"/>
                        <w:sz w:val="16"/>
                        <w:szCs w:val="16"/>
                        <w:lang w:val="en-CA" w:eastAsia="en-CA"/>
                      </w:rPr>
                      <m:t>2</m:t>
                    </m:r>
                  </m:sub>
                </m:sSub>
                <m:r>
                  <w:rPr>
                    <w:rFonts w:ascii="Cambria Math" w:hAnsi="Cambria Math" w:cstheme="majorBidi"/>
                    <w:color w:val="000000"/>
                    <w:kern w:val="2"/>
                    <w:position w:val="0"/>
                    <w:sz w:val="16"/>
                    <w:szCs w:val="16"/>
                    <w:lang w:val="en-CA" w:eastAsia="en-CA"/>
                  </w:rPr>
                  <m:t>O</m:t>
                </m:r>
                <m:r>
                  <m:rPr>
                    <m:sty m:val="p"/>
                  </m:rPr>
                  <w:rPr>
                    <w:rFonts w:ascii="Cambria Math" w:hAnsi="Cambria Math" w:cstheme="majorBidi"/>
                    <w:color w:val="000000"/>
                    <w:kern w:val="2"/>
                    <w:position w:val="0"/>
                    <w:sz w:val="16"/>
                    <w:szCs w:val="16"/>
                    <w:lang w:val="en-CA" w:eastAsia="en-CA"/>
                  </w:rPr>
                  <m:t>+</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H</m:t>
                    </m:r>
                  </m:e>
                  <m:sub>
                    <m:r>
                      <m:rPr>
                        <m:sty m:val="p"/>
                      </m:rPr>
                      <w:rPr>
                        <w:rFonts w:ascii="Cambria Math" w:hAnsi="Cambria Math" w:cstheme="majorBidi"/>
                        <w:color w:val="000000"/>
                        <w:kern w:val="2"/>
                        <w:position w:val="0"/>
                        <w:sz w:val="16"/>
                        <w:szCs w:val="16"/>
                        <w:lang w:val="en-CA" w:eastAsia="en-CA"/>
                      </w:rPr>
                      <m:t>4</m:t>
                    </m:r>
                  </m:sub>
                </m:sSub>
                <m:r>
                  <w:rPr>
                    <w:rFonts w:ascii="Cambria Math" w:hAnsi="Cambria Math" w:cstheme="majorBidi"/>
                    <w:color w:val="000000"/>
                    <w:kern w:val="2"/>
                    <w:position w:val="0"/>
                    <w:sz w:val="16"/>
                    <w:szCs w:val="16"/>
                    <w:lang w:val="en-CA" w:eastAsia="en-CA"/>
                  </w:rPr>
                  <m:t>Si</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O</m:t>
                    </m:r>
                  </m:e>
                  <m:sub>
                    <m:r>
                      <m:rPr>
                        <m:sty m:val="p"/>
                      </m:rPr>
                      <w:rPr>
                        <w:rFonts w:ascii="Cambria Math" w:hAnsi="Cambria Math" w:cstheme="majorBidi"/>
                        <w:color w:val="000000"/>
                        <w:kern w:val="2"/>
                        <w:position w:val="0"/>
                        <w:sz w:val="16"/>
                        <w:szCs w:val="16"/>
                        <w:lang w:val="en-CA" w:eastAsia="en-CA"/>
                      </w:rPr>
                      <m:t>4</m:t>
                    </m:r>
                  </m:sub>
                </m:sSub>
              </m:oMath>
            </m:oMathPara>
          </w:p>
        </w:tc>
      </w:tr>
      <w:tr w:rsidR="00BF22BE" w:rsidRPr="00C9185B" w14:paraId="4BB379AE" w14:textId="77777777" w:rsidTr="00FB68A8">
        <w:trPr>
          <w:trHeight w:val="20"/>
        </w:trPr>
        <w:tc>
          <w:tcPr>
            <w:tcW w:w="2269" w:type="dxa"/>
            <w:tcBorders>
              <w:top w:val="single" w:sz="8" w:space="0" w:color="005A94"/>
              <w:left w:val="single" w:sz="8" w:space="0" w:color="005A94"/>
              <w:bottom w:val="single" w:sz="8" w:space="0" w:color="005A94"/>
              <w:right w:val="nil"/>
            </w:tcBorders>
            <w:tcMar>
              <w:top w:w="15" w:type="dxa"/>
              <w:left w:w="108" w:type="dxa"/>
              <w:bottom w:w="0" w:type="dxa"/>
              <w:right w:w="108" w:type="dxa"/>
            </w:tcMar>
            <w:vAlign w:val="center"/>
            <w:hideMark/>
          </w:tcPr>
          <w:p w14:paraId="15BFBB84" w14:textId="77777777" w:rsidR="00C9185B" w:rsidRPr="000C7C4A" w:rsidRDefault="00C9185B" w:rsidP="00C9185B">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w:r w:rsidRPr="000C7C4A">
              <w:rPr>
                <w:rFonts w:asciiTheme="majorBidi" w:eastAsia="Aptos" w:hAnsiTheme="majorBidi" w:cstheme="majorBidi"/>
                <w:b/>
                <w:bCs/>
                <w:color w:val="000000"/>
                <w:kern w:val="2"/>
                <w:position w:val="0"/>
                <w:sz w:val="16"/>
                <w:szCs w:val="16"/>
                <w:lang w:val="en-CA" w:eastAsia="en-CA"/>
              </w:rPr>
              <w:t>Ettringite</w:t>
            </w:r>
          </w:p>
        </w:tc>
        <w:tc>
          <w:tcPr>
            <w:tcW w:w="1987" w:type="dxa"/>
            <w:tcBorders>
              <w:top w:val="single" w:sz="8" w:space="0" w:color="005A94"/>
              <w:left w:val="nil"/>
              <w:bottom w:val="single" w:sz="8" w:space="0" w:color="005A94"/>
              <w:right w:val="nil"/>
            </w:tcBorders>
            <w:tcMar>
              <w:top w:w="15" w:type="dxa"/>
              <w:left w:w="108" w:type="dxa"/>
              <w:bottom w:w="0" w:type="dxa"/>
              <w:right w:w="108" w:type="dxa"/>
            </w:tcMar>
            <w:vAlign w:val="center"/>
            <w:hideMark/>
          </w:tcPr>
          <w:p w14:paraId="77897524" w14:textId="63314DFE" w:rsidR="00C9185B" w:rsidRPr="000C7C4A" w:rsidRDefault="00C9185B" w:rsidP="00C9185B">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w:r w:rsidRPr="000C7C4A">
              <w:rPr>
                <w:rFonts w:asciiTheme="majorBidi" w:eastAsia="Aptos" w:hAnsiTheme="majorBidi" w:cstheme="majorBidi"/>
                <w:color w:val="000000"/>
                <w:kern w:val="2"/>
                <w:position w:val="0"/>
                <w:sz w:val="16"/>
                <w:szCs w:val="16"/>
                <w:lang w:val="en-CA" w:eastAsia="en-CA"/>
              </w:rPr>
              <w:t>Ca</w:t>
            </w:r>
            <w:r w:rsidR="00BF22BE" w:rsidRPr="00BF22BE">
              <w:rPr>
                <w:rFonts w:asciiTheme="majorBidi" w:eastAsia="Aptos" w:hAnsiTheme="majorBidi" w:cstheme="majorBidi"/>
                <w:color w:val="000000"/>
                <w:kern w:val="2"/>
                <w:position w:val="0"/>
                <w:sz w:val="16"/>
                <w:szCs w:val="16"/>
                <w:vertAlign w:val="subscript"/>
                <w:lang w:val="en-CA" w:eastAsia="en-CA"/>
              </w:rPr>
              <w:t>6</w:t>
            </w:r>
            <w:r w:rsidRPr="000C7C4A">
              <w:rPr>
                <w:rFonts w:asciiTheme="majorBidi" w:eastAsia="Aptos" w:hAnsiTheme="majorBidi" w:cstheme="majorBidi"/>
                <w:color w:val="000000"/>
                <w:kern w:val="2"/>
                <w:position w:val="0"/>
                <w:sz w:val="16"/>
                <w:szCs w:val="16"/>
                <w:lang w:val="en-CA" w:eastAsia="en-CA"/>
              </w:rPr>
              <w:t>Al</w:t>
            </w:r>
            <w:r w:rsidR="00BF22BE" w:rsidRPr="00BF22BE">
              <w:rPr>
                <w:rFonts w:asciiTheme="majorBidi" w:eastAsia="Aptos" w:hAnsiTheme="majorBidi" w:cstheme="majorBidi"/>
                <w:color w:val="000000"/>
                <w:kern w:val="2"/>
                <w:position w:val="0"/>
                <w:sz w:val="16"/>
                <w:szCs w:val="16"/>
                <w:vertAlign w:val="subscript"/>
                <w:lang w:val="en-CA" w:eastAsia="en-CA"/>
              </w:rPr>
              <w:t>2</w:t>
            </w:r>
            <w:r w:rsidRPr="000C7C4A">
              <w:rPr>
                <w:rFonts w:asciiTheme="majorBidi" w:eastAsia="Aptos" w:hAnsiTheme="majorBidi" w:cstheme="majorBidi"/>
                <w:color w:val="000000"/>
                <w:kern w:val="2"/>
                <w:position w:val="0"/>
                <w:sz w:val="16"/>
                <w:szCs w:val="16"/>
                <w:lang w:val="en-CA" w:eastAsia="en-CA"/>
              </w:rPr>
              <w:t>(SO</w:t>
            </w:r>
            <w:r w:rsidR="00BF22BE" w:rsidRPr="00BF22BE">
              <w:rPr>
                <w:rFonts w:asciiTheme="majorBidi" w:eastAsia="Aptos" w:hAnsiTheme="majorBidi" w:cstheme="majorBidi"/>
                <w:color w:val="000000"/>
                <w:kern w:val="2"/>
                <w:position w:val="0"/>
                <w:sz w:val="16"/>
                <w:szCs w:val="16"/>
                <w:vertAlign w:val="subscript"/>
                <w:lang w:val="en-CA" w:eastAsia="en-CA"/>
              </w:rPr>
              <w:t>4</w:t>
            </w:r>
            <w:r w:rsidRPr="000C7C4A">
              <w:rPr>
                <w:rFonts w:asciiTheme="majorBidi" w:eastAsia="Aptos" w:hAnsiTheme="majorBidi" w:cstheme="majorBidi"/>
                <w:color w:val="000000"/>
                <w:kern w:val="2"/>
                <w:position w:val="0"/>
                <w:sz w:val="16"/>
                <w:szCs w:val="16"/>
                <w:lang w:val="en-CA" w:eastAsia="en-CA"/>
              </w:rPr>
              <w:t>)</w:t>
            </w:r>
            <w:r w:rsidR="00BF22BE" w:rsidRPr="00BF22BE">
              <w:rPr>
                <w:rFonts w:asciiTheme="majorBidi" w:eastAsia="Aptos" w:hAnsiTheme="majorBidi" w:cstheme="majorBidi"/>
                <w:color w:val="000000"/>
                <w:kern w:val="2"/>
                <w:position w:val="0"/>
                <w:sz w:val="16"/>
                <w:szCs w:val="16"/>
                <w:vertAlign w:val="subscript"/>
                <w:lang w:val="en-CA" w:eastAsia="en-CA"/>
              </w:rPr>
              <w:t>3</w:t>
            </w:r>
            <w:r w:rsidRPr="000C7C4A">
              <w:rPr>
                <w:rFonts w:asciiTheme="majorBidi" w:eastAsia="Aptos" w:hAnsiTheme="majorBidi" w:cstheme="majorBidi"/>
                <w:color w:val="000000"/>
                <w:kern w:val="2"/>
                <w:position w:val="0"/>
                <w:sz w:val="16"/>
                <w:szCs w:val="16"/>
                <w:lang w:val="en-CA" w:eastAsia="en-CA"/>
              </w:rPr>
              <w:t>(OH)</w:t>
            </w:r>
            <w:r w:rsidR="00BF22BE" w:rsidRPr="00BF22BE">
              <w:rPr>
                <w:rFonts w:asciiTheme="majorBidi" w:eastAsia="Aptos" w:hAnsiTheme="majorBidi" w:cstheme="majorBidi"/>
                <w:color w:val="000000"/>
                <w:kern w:val="2"/>
                <w:position w:val="0"/>
                <w:sz w:val="16"/>
                <w:szCs w:val="16"/>
                <w:vertAlign w:val="subscript"/>
                <w:lang w:val="en-CA" w:eastAsia="en-CA"/>
              </w:rPr>
              <w:t>12</w:t>
            </w:r>
            <w:r w:rsidRPr="000C7C4A">
              <w:rPr>
                <w:rFonts w:asciiTheme="majorBidi" w:eastAsia="Aptos" w:hAnsiTheme="majorBidi" w:cstheme="majorBidi"/>
                <w:color w:val="000000"/>
                <w:kern w:val="2"/>
                <w:position w:val="0"/>
                <w:sz w:val="16"/>
                <w:szCs w:val="16"/>
                <w:lang w:val="en-CA" w:eastAsia="en-CA"/>
              </w:rPr>
              <w:t>.26H</w:t>
            </w:r>
            <w:r w:rsidR="00BF22BE" w:rsidRPr="00BF22BE">
              <w:rPr>
                <w:rFonts w:asciiTheme="majorBidi" w:eastAsia="Aptos" w:hAnsiTheme="majorBidi" w:cstheme="majorBidi"/>
                <w:color w:val="000000"/>
                <w:kern w:val="2"/>
                <w:position w:val="0"/>
                <w:sz w:val="16"/>
                <w:szCs w:val="16"/>
                <w:vertAlign w:val="subscript"/>
                <w:lang w:val="en-CA" w:eastAsia="en-CA"/>
              </w:rPr>
              <w:t>2</w:t>
            </w:r>
            <w:r w:rsidRPr="000C7C4A">
              <w:rPr>
                <w:rFonts w:asciiTheme="majorBidi" w:eastAsia="Aptos" w:hAnsiTheme="majorBidi" w:cstheme="majorBidi"/>
                <w:color w:val="000000"/>
                <w:kern w:val="2"/>
                <w:position w:val="0"/>
                <w:sz w:val="16"/>
                <w:szCs w:val="16"/>
                <w:lang w:val="en-CA" w:eastAsia="en-CA"/>
              </w:rPr>
              <w:t>O</w:t>
            </w:r>
          </w:p>
        </w:tc>
        <w:tc>
          <w:tcPr>
            <w:tcW w:w="989" w:type="dxa"/>
            <w:tcBorders>
              <w:top w:val="single" w:sz="8" w:space="0" w:color="005A94"/>
              <w:left w:val="single" w:sz="8" w:space="0" w:color="005A94"/>
              <w:bottom w:val="single" w:sz="8" w:space="0" w:color="005A94"/>
              <w:right w:val="single" w:sz="8" w:space="0" w:color="005A94"/>
            </w:tcBorders>
            <w:vAlign w:val="center"/>
          </w:tcPr>
          <w:p w14:paraId="15B6AB2E" w14:textId="360F0629" w:rsidR="00C9185B" w:rsidRPr="00C9185B" w:rsidRDefault="00C9185B" w:rsidP="00C9185B">
            <w:pPr>
              <w:suppressAutoHyphens w:val="0"/>
              <w:spacing w:line="257" w:lineRule="auto"/>
              <w:ind w:leftChars="0" w:left="0" w:firstLineChars="0" w:firstLine="0"/>
              <w:jc w:val="right"/>
              <w:textDirection w:val="lrTb"/>
              <w:textAlignment w:val="auto"/>
              <w:outlineLvl w:val="9"/>
              <w:rPr>
                <w:rFonts w:asciiTheme="majorBidi" w:hAnsiTheme="majorBidi" w:cstheme="majorBidi"/>
                <w:iCs/>
                <w:color w:val="000000"/>
                <w:kern w:val="2"/>
                <w:position w:val="0"/>
                <w:sz w:val="16"/>
                <w:szCs w:val="16"/>
                <w:lang w:val="en-CA" w:eastAsia="en-CA"/>
              </w:rPr>
            </w:pPr>
            <w:r w:rsidRPr="00C9185B">
              <w:rPr>
                <w:rFonts w:asciiTheme="majorBidi" w:eastAsiaTheme="minorEastAsia" w:hAnsiTheme="majorBidi" w:cstheme="majorBidi"/>
                <w:color w:val="000000" w:themeColor="dark1"/>
                <w:kern w:val="2"/>
                <w:sz w:val="16"/>
                <w:szCs w:val="16"/>
              </w:rPr>
              <w:t>9.80</w:t>
            </w:r>
          </w:p>
        </w:tc>
        <w:tc>
          <w:tcPr>
            <w:tcW w:w="993" w:type="dxa"/>
            <w:tcBorders>
              <w:top w:val="single" w:sz="8" w:space="0" w:color="005A94"/>
              <w:left w:val="single" w:sz="8" w:space="0" w:color="005A94"/>
              <w:bottom w:val="single" w:sz="8" w:space="0" w:color="005A94"/>
              <w:right w:val="single" w:sz="8" w:space="0" w:color="005A94"/>
            </w:tcBorders>
            <w:vAlign w:val="center"/>
          </w:tcPr>
          <w:p w14:paraId="2B39FACF" w14:textId="6516E95B" w:rsidR="00C9185B" w:rsidRPr="00C9185B" w:rsidRDefault="00C9185B" w:rsidP="00C9185B">
            <w:pPr>
              <w:suppressAutoHyphens w:val="0"/>
              <w:spacing w:line="257" w:lineRule="auto"/>
              <w:ind w:leftChars="0" w:left="0" w:firstLineChars="0" w:firstLine="0"/>
              <w:jc w:val="right"/>
              <w:textDirection w:val="lrTb"/>
              <w:textAlignment w:val="auto"/>
              <w:outlineLvl w:val="9"/>
              <w:rPr>
                <w:rFonts w:asciiTheme="majorBidi" w:hAnsiTheme="majorBidi" w:cstheme="majorBidi"/>
                <w:iCs/>
                <w:color w:val="000000"/>
                <w:kern w:val="2"/>
                <w:position w:val="0"/>
                <w:sz w:val="16"/>
                <w:szCs w:val="16"/>
                <w:lang w:val="en-CA" w:eastAsia="en-CA"/>
              </w:rPr>
            </w:pPr>
            <w:r w:rsidRPr="00C9185B">
              <w:rPr>
                <w:rFonts w:asciiTheme="majorBidi" w:eastAsiaTheme="minorEastAsia" w:hAnsiTheme="majorBidi" w:cstheme="majorBidi"/>
                <w:color w:val="000000" w:themeColor="dark1"/>
                <w:kern w:val="2"/>
                <w:sz w:val="16"/>
                <w:szCs w:val="16"/>
              </w:rPr>
              <w:t>1.10e-11</w:t>
            </w:r>
          </w:p>
        </w:tc>
        <w:tc>
          <w:tcPr>
            <w:tcW w:w="5244" w:type="dxa"/>
            <w:tcBorders>
              <w:top w:val="single" w:sz="8" w:space="0" w:color="005A94"/>
              <w:left w:val="nil"/>
              <w:bottom w:val="single" w:sz="8" w:space="0" w:color="005A94"/>
              <w:right w:val="single" w:sz="8" w:space="0" w:color="005A94"/>
            </w:tcBorders>
            <w:tcMar>
              <w:top w:w="15" w:type="dxa"/>
              <w:left w:w="108" w:type="dxa"/>
              <w:bottom w:w="0" w:type="dxa"/>
              <w:right w:w="108" w:type="dxa"/>
            </w:tcMar>
            <w:vAlign w:val="center"/>
            <w:hideMark/>
          </w:tcPr>
          <w:p w14:paraId="6F5FDD23" w14:textId="60CF0B49" w:rsidR="00C9185B" w:rsidRPr="00A9447D" w:rsidRDefault="00000000" w:rsidP="00A9447D">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m:oMathPara>
              <m:oMathParaPr>
                <m:jc m:val="left"/>
              </m:oMathParaPr>
              <m:oMath>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Ca</m:t>
                    </m:r>
                  </m:e>
                  <m:sub>
                    <m:r>
                      <w:rPr>
                        <w:rFonts w:ascii="Cambria Math" w:hAnsi="Cambria Math" w:cstheme="majorBidi"/>
                        <w:color w:val="000000"/>
                        <w:kern w:val="2"/>
                        <w:position w:val="0"/>
                        <w:sz w:val="16"/>
                        <w:szCs w:val="16"/>
                        <w:lang w:val="en-CA" w:eastAsia="en-CA"/>
                      </w:rPr>
                      <m:t>6</m:t>
                    </m:r>
                  </m:sub>
                </m:sSub>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Al</m:t>
                    </m:r>
                  </m:e>
                  <m:sub>
                    <m:r>
                      <w:rPr>
                        <w:rFonts w:ascii="Cambria Math" w:hAnsi="Cambria Math" w:cstheme="majorBidi"/>
                        <w:color w:val="000000"/>
                        <w:kern w:val="2"/>
                        <w:position w:val="0"/>
                        <w:sz w:val="16"/>
                        <w:szCs w:val="16"/>
                        <w:lang w:val="en-CA" w:eastAsia="en-CA"/>
                      </w:rPr>
                      <m:t>2</m:t>
                    </m:r>
                  </m:sub>
                </m:sSub>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(S</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O</m:t>
                        </m:r>
                      </m:e>
                      <m:sub>
                        <m:r>
                          <w:rPr>
                            <w:rFonts w:ascii="Cambria Math" w:hAnsi="Cambria Math" w:cstheme="majorBidi"/>
                            <w:color w:val="000000"/>
                            <w:kern w:val="2"/>
                            <w:position w:val="0"/>
                            <w:sz w:val="16"/>
                            <w:szCs w:val="16"/>
                            <w:lang w:val="en-CA" w:eastAsia="en-CA"/>
                          </w:rPr>
                          <m:t>4</m:t>
                        </m:r>
                      </m:sub>
                    </m:sSub>
                    <m:r>
                      <w:rPr>
                        <w:rFonts w:ascii="Cambria Math" w:hAnsi="Cambria Math" w:cstheme="majorBidi"/>
                        <w:color w:val="000000"/>
                        <w:kern w:val="2"/>
                        <w:position w:val="0"/>
                        <w:sz w:val="16"/>
                        <w:szCs w:val="16"/>
                        <w:lang w:val="en-CA" w:eastAsia="en-CA"/>
                      </w:rPr>
                      <m:t>)</m:t>
                    </m:r>
                  </m:e>
                  <m:sub>
                    <m:r>
                      <w:rPr>
                        <w:rFonts w:ascii="Cambria Math" w:hAnsi="Cambria Math" w:cstheme="majorBidi"/>
                        <w:color w:val="000000"/>
                        <w:kern w:val="2"/>
                        <w:position w:val="0"/>
                        <w:sz w:val="16"/>
                        <w:szCs w:val="16"/>
                        <w:lang w:val="en-CA" w:eastAsia="en-CA"/>
                      </w:rPr>
                      <m:t>3</m:t>
                    </m:r>
                  </m:sub>
                </m:sSub>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(OH)</m:t>
                    </m:r>
                  </m:e>
                  <m:sub>
                    <m:r>
                      <w:rPr>
                        <w:rFonts w:ascii="Cambria Math" w:hAnsi="Cambria Math" w:cstheme="majorBidi"/>
                        <w:color w:val="000000"/>
                        <w:kern w:val="2"/>
                        <w:position w:val="0"/>
                        <w:sz w:val="16"/>
                        <w:szCs w:val="16"/>
                        <w:lang w:val="en-CA" w:eastAsia="en-CA"/>
                      </w:rPr>
                      <m:t>12</m:t>
                    </m:r>
                  </m:sub>
                </m:sSub>
                <m:r>
                  <w:rPr>
                    <w:rFonts w:ascii="Cambria Math" w:hAnsi="Cambria Math" w:cstheme="majorBidi"/>
                    <w:color w:val="000000"/>
                    <w:kern w:val="2"/>
                    <w:position w:val="0"/>
                    <w:sz w:val="16"/>
                    <w:szCs w:val="16"/>
                    <w:lang w:val="en-CA" w:eastAsia="en-CA"/>
                  </w:rPr>
                  <m:t>.26</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H</m:t>
                    </m:r>
                  </m:e>
                  <m:sub>
                    <m:r>
                      <w:rPr>
                        <w:rFonts w:ascii="Cambria Math" w:hAnsi="Cambria Math" w:cstheme="majorBidi"/>
                        <w:color w:val="000000"/>
                        <w:kern w:val="2"/>
                        <w:position w:val="0"/>
                        <w:sz w:val="16"/>
                        <w:szCs w:val="16"/>
                        <w:lang w:val="en-CA" w:eastAsia="en-CA"/>
                      </w:rPr>
                      <m:t>2</m:t>
                    </m:r>
                  </m:sub>
                </m:sSub>
                <m:r>
                  <w:rPr>
                    <w:rFonts w:ascii="Cambria Math" w:hAnsi="Cambria Math" w:cstheme="majorBidi"/>
                    <w:color w:val="000000"/>
                    <w:kern w:val="2"/>
                    <w:position w:val="0"/>
                    <w:sz w:val="16"/>
                    <w:szCs w:val="16"/>
                    <w:lang w:val="en-CA" w:eastAsia="en-CA"/>
                  </w:rPr>
                  <m:t>O+12</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H</m:t>
                    </m:r>
                  </m:e>
                  <m:sup>
                    <m:r>
                      <m:rPr>
                        <m:sty m:val="p"/>
                      </m:rPr>
                      <w:rPr>
                        <w:rFonts w:ascii="Cambria Math" w:hAnsi="Cambria Math" w:cstheme="majorBidi"/>
                        <w:color w:val="000000"/>
                        <w:kern w:val="2"/>
                        <w:position w:val="0"/>
                        <w:sz w:val="16"/>
                        <w:szCs w:val="16"/>
                        <w:lang w:val="en-CA" w:eastAsia="en-CA"/>
                      </w:rPr>
                      <m:t>+</m:t>
                    </m:r>
                  </m:sup>
                </m:sSup>
                <m:r>
                  <m:rPr>
                    <m:sty m:val="p"/>
                  </m:rPr>
                  <w:rPr>
                    <w:rFonts w:ascii="Cambria Math" w:hAnsi="Cambria Math" w:cstheme="majorBidi"/>
                    <w:color w:val="000000"/>
                    <w:kern w:val="2"/>
                    <w:position w:val="0"/>
                    <w:sz w:val="16"/>
                    <w:szCs w:val="16"/>
                    <w:lang w:val="en-CA" w:eastAsia="en-CA"/>
                  </w:rPr>
                  <m:t>=</m:t>
                </m:r>
                <m:r>
                  <w:rPr>
                    <w:rFonts w:ascii="Cambria Math" w:hAnsi="Cambria Math" w:cstheme="majorBidi"/>
                    <w:color w:val="000000"/>
                    <w:kern w:val="2"/>
                    <w:position w:val="0"/>
                    <w:sz w:val="16"/>
                    <w:szCs w:val="16"/>
                    <w:lang w:val="en-CA" w:eastAsia="en-CA"/>
                  </w:rPr>
                  <m:t>2</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Al</m:t>
                    </m:r>
                  </m:e>
                  <m:sup>
                    <m:r>
                      <m:rPr>
                        <m:sty m:val="p"/>
                      </m:rPr>
                      <w:rPr>
                        <w:rFonts w:ascii="Cambria Math" w:hAnsi="Cambria Math" w:cstheme="majorBidi"/>
                        <w:color w:val="000000"/>
                        <w:kern w:val="2"/>
                        <w:position w:val="0"/>
                        <w:sz w:val="16"/>
                        <w:szCs w:val="16"/>
                        <w:lang w:val="en-CA" w:eastAsia="en-CA"/>
                      </w:rPr>
                      <m:t>3+</m:t>
                    </m:r>
                  </m:sup>
                </m:sSup>
                <m:r>
                  <m:rPr>
                    <m:sty m:val="p"/>
                  </m:rPr>
                  <w:rPr>
                    <w:rFonts w:ascii="Cambria Math" w:hAnsi="Cambria Math" w:cstheme="majorBidi"/>
                    <w:color w:val="000000"/>
                    <w:kern w:val="2"/>
                    <w:position w:val="0"/>
                    <w:sz w:val="16"/>
                    <w:szCs w:val="16"/>
                    <w:lang w:val="en-CA" w:eastAsia="en-CA"/>
                  </w:rPr>
                  <m:t>+6</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Ca</m:t>
                    </m:r>
                  </m:e>
                  <m:sup>
                    <m:r>
                      <w:rPr>
                        <w:rFonts w:ascii="Cambria Math" w:hAnsi="Cambria Math" w:cstheme="majorBidi"/>
                        <w:color w:val="000000"/>
                        <w:kern w:val="2"/>
                        <w:position w:val="0"/>
                        <w:sz w:val="16"/>
                        <w:szCs w:val="16"/>
                        <w:lang w:val="en-CA" w:eastAsia="en-CA"/>
                      </w:rPr>
                      <m:t>2+</m:t>
                    </m:r>
                  </m:sup>
                </m:sSup>
                <m:r>
                  <w:rPr>
                    <w:rFonts w:ascii="Cambria Math" w:hAnsi="Cambria Math" w:cstheme="majorBidi"/>
                    <w:color w:val="000000"/>
                    <w:kern w:val="2"/>
                    <w:position w:val="0"/>
                    <w:sz w:val="16"/>
                    <w:szCs w:val="16"/>
                    <w:lang w:val="en-CA" w:eastAsia="en-CA"/>
                  </w:rPr>
                  <m:t>+3</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S</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O</m:t>
                        </m:r>
                      </m:e>
                      <m:sub>
                        <m:r>
                          <w:rPr>
                            <w:rFonts w:ascii="Cambria Math" w:hAnsi="Cambria Math" w:cstheme="majorBidi"/>
                            <w:color w:val="000000"/>
                            <w:kern w:val="2"/>
                            <w:position w:val="0"/>
                            <w:sz w:val="16"/>
                            <w:szCs w:val="16"/>
                            <w:lang w:val="en-CA" w:eastAsia="en-CA"/>
                          </w:rPr>
                          <m:t>4</m:t>
                        </m:r>
                      </m:sub>
                    </m:sSub>
                  </m:e>
                  <m:sup>
                    <m:r>
                      <w:rPr>
                        <w:rFonts w:ascii="Cambria Math" w:hAnsi="Cambria Math" w:cstheme="majorBidi"/>
                        <w:color w:val="000000"/>
                        <w:kern w:val="2"/>
                        <w:position w:val="0"/>
                        <w:sz w:val="16"/>
                        <w:szCs w:val="16"/>
                        <w:lang w:val="en-CA" w:eastAsia="en-CA"/>
                      </w:rPr>
                      <m:t>2-</m:t>
                    </m:r>
                  </m:sup>
                </m:sSup>
                <m:r>
                  <w:rPr>
                    <w:rFonts w:ascii="Cambria Math" w:hAnsi="Cambria Math" w:cstheme="majorBidi"/>
                    <w:color w:val="000000"/>
                    <w:kern w:val="2"/>
                    <w:position w:val="0"/>
                    <w:sz w:val="16"/>
                    <w:szCs w:val="16"/>
                    <w:lang w:val="en-CA" w:eastAsia="en-CA"/>
                  </w:rPr>
                  <m:t>+</m:t>
                </m:r>
                <m:r>
                  <m:rPr>
                    <m:sty m:val="p"/>
                  </m:rPr>
                  <w:rPr>
                    <w:rFonts w:ascii="Cambria Math" w:hAnsi="Cambria Math" w:cstheme="majorBidi"/>
                    <w:color w:val="000000"/>
                    <w:kern w:val="2"/>
                    <w:position w:val="0"/>
                    <w:sz w:val="16"/>
                    <w:szCs w:val="16"/>
                    <w:lang w:val="en-CA" w:eastAsia="en-CA"/>
                  </w:rPr>
                  <m:t>38</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H</m:t>
                    </m:r>
                  </m:e>
                  <m:sub>
                    <m:r>
                      <m:rPr>
                        <m:sty m:val="p"/>
                      </m:rPr>
                      <w:rPr>
                        <w:rFonts w:ascii="Cambria Math" w:hAnsi="Cambria Math" w:cstheme="majorBidi"/>
                        <w:color w:val="000000"/>
                        <w:kern w:val="2"/>
                        <w:position w:val="0"/>
                        <w:sz w:val="16"/>
                        <w:szCs w:val="16"/>
                        <w:lang w:val="en-CA" w:eastAsia="en-CA"/>
                      </w:rPr>
                      <m:t>2</m:t>
                    </m:r>
                  </m:sub>
                </m:sSub>
                <m:r>
                  <w:rPr>
                    <w:rFonts w:ascii="Cambria Math" w:hAnsi="Cambria Math" w:cstheme="majorBidi"/>
                    <w:color w:val="000000"/>
                    <w:kern w:val="2"/>
                    <w:position w:val="0"/>
                    <w:sz w:val="16"/>
                    <w:szCs w:val="16"/>
                    <w:lang w:val="en-CA" w:eastAsia="en-CA"/>
                  </w:rPr>
                  <m:t>O</m:t>
                </m:r>
              </m:oMath>
            </m:oMathPara>
          </w:p>
        </w:tc>
      </w:tr>
      <w:tr w:rsidR="00BF22BE" w:rsidRPr="00C9185B" w14:paraId="3C624AB9" w14:textId="77777777" w:rsidTr="00FB68A8">
        <w:trPr>
          <w:trHeight w:val="20"/>
        </w:trPr>
        <w:tc>
          <w:tcPr>
            <w:tcW w:w="2269" w:type="dxa"/>
            <w:tcBorders>
              <w:top w:val="single" w:sz="8" w:space="0" w:color="005A94"/>
              <w:left w:val="single" w:sz="8" w:space="0" w:color="005A94"/>
              <w:bottom w:val="single" w:sz="8" w:space="0" w:color="005A94"/>
              <w:right w:val="nil"/>
            </w:tcBorders>
            <w:shd w:val="clear" w:color="auto" w:fill="E7EAEF"/>
            <w:tcMar>
              <w:top w:w="15" w:type="dxa"/>
              <w:left w:w="108" w:type="dxa"/>
              <w:bottom w:w="0" w:type="dxa"/>
              <w:right w:w="108" w:type="dxa"/>
            </w:tcMar>
            <w:vAlign w:val="center"/>
            <w:hideMark/>
          </w:tcPr>
          <w:p w14:paraId="3F4FECB1" w14:textId="424EF250" w:rsidR="00C9185B" w:rsidRPr="000C7C4A" w:rsidRDefault="00C9185B" w:rsidP="00C9185B">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w:proofErr w:type="spellStart"/>
            <w:r w:rsidRPr="000C7C4A">
              <w:rPr>
                <w:rFonts w:asciiTheme="majorBidi" w:eastAsia="Aptos" w:hAnsiTheme="majorBidi" w:cstheme="majorBidi"/>
                <w:b/>
                <w:bCs/>
                <w:color w:val="000000"/>
                <w:kern w:val="2"/>
                <w:position w:val="0"/>
                <w:sz w:val="16"/>
                <w:szCs w:val="16"/>
                <w:lang w:val="en-CA" w:eastAsia="en-CA"/>
              </w:rPr>
              <w:t>Tetracalcium</w:t>
            </w:r>
            <w:proofErr w:type="spellEnd"/>
            <w:r w:rsidRPr="000C7C4A">
              <w:rPr>
                <w:rFonts w:asciiTheme="majorBidi" w:eastAsia="Aptos" w:hAnsiTheme="majorBidi" w:cstheme="majorBidi"/>
                <w:b/>
                <w:bCs/>
                <w:color w:val="000000"/>
                <w:kern w:val="2"/>
                <w:position w:val="0"/>
                <w:sz w:val="16"/>
                <w:szCs w:val="16"/>
                <w:lang w:val="en-CA" w:eastAsia="en-CA"/>
              </w:rPr>
              <w:t xml:space="preserve"> </w:t>
            </w:r>
            <w:proofErr w:type="spellStart"/>
            <w:r w:rsidRPr="000C7C4A">
              <w:rPr>
                <w:rFonts w:asciiTheme="majorBidi" w:eastAsia="Aptos" w:hAnsiTheme="majorBidi" w:cstheme="majorBidi"/>
                <w:b/>
                <w:bCs/>
                <w:color w:val="000000"/>
                <w:kern w:val="2"/>
                <w:position w:val="0"/>
                <w:sz w:val="16"/>
                <w:szCs w:val="16"/>
                <w:lang w:val="en-CA" w:eastAsia="en-CA"/>
              </w:rPr>
              <w:t>aluminoferrite</w:t>
            </w:r>
            <w:proofErr w:type="spellEnd"/>
          </w:p>
        </w:tc>
        <w:tc>
          <w:tcPr>
            <w:tcW w:w="1987" w:type="dxa"/>
            <w:tcBorders>
              <w:top w:val="single" w:sz="8" w:space="0" w:color="005A94"/>
              <w:left w:val="nil"/>
              <w:bottom w:val="single" w:sz="8" w:space="0" w:color="005A94"/>
              <w:right w:val="nil"/>
            </w:tcBorders>
            <w:shd w:val="clear" w:color="auto" w:fill="E7EAEF"/>
            <w:tcMar>
              <w:top w:w="15" w:type="dxa"/>
              <w:left w:w="108" w:type="dxa"/>
              <w:bottom w:w="0" w:type="dxa"/>
              <w:right w:w="108" w:type="dxa"/>
            </w:tcMar>
            <w:vAlign w:val="center"/>
            <w:hideMark/>
          </w:tcPr>
          <w:p w14:paraId="78380C07" w14:textId="514277C6" w:rsidR="00C9185B" w:rsidRPr="000C7C4A" w:rsidRDefault="00C9185B" w:rsidP="00C9185B">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w:r w:rsidRPr="000C7C4A">
              <w:rPr>
                <w:rFonts w:asciiTheme="majorBidi" w:hAnsiTheme="majorBidi" w:cstheme="majorBidi"/>
                <w:color w:val="000000"/>
                <w:kern w:val="2"/>
                <w:position w:val="0"/>
                <w:sz w:val="16"/>
                <w:szCs w:val="16"/>
                <w:lang w:val="en-CA" w:eastAsia="en-CA"/>
              </w:rPr>
              <w:t>4CaO.Al</w:t>
            </w:r>
            <w:r w:rsidR="00BF22BE" w:rsidRPr="00BF22BE">
              <w:rPr>
                <w:rFonts w:asciiTheme="majorBidi" w:hAnsiTheme="majorBidi" w:cstheme="majorBidi"/>
                <w:color w:val="000000"/>
                <w:kern w:val="2"/>
                <w:position w:val="0"/>
                <w:sz w:val="16"/>
                <w:szCs w:val="16"/>
                <w:vertAlign w:val="subscript"/>
                <w:lang w:val="en-CA" w:eastAsia="en-CA"/>
              </w:rPr>
              <w:t>2</w:t>
            </w:r>
            <w:r w:rsidRPr="000C7C4A">
              <w:rPr>
                <w:rFonts w:asciiTheme="majorBidi" w:hAnsiTheme="majorBidi" w:cstheme="majorBidi"/>
                <w:color w:val="000000"/>
                <w:kern w:val="2"/>
                <w:position w:val="0"/>
                <w:sz w:val="16"/>
                <w:szCs w:val="16"/>
                <w:lang w:val="en-CA" w:eastAsia="en-CA"/>
              </w:rPr>
              <w:t>O</w:t>
            </w:r>
            <w:r w:rsidR="00BF22BE" w:rsidRPr="00BF22BE">
              <w:rPr>
                <w:rFonts w:asciiTheme="majorBidi" w:hAnsiTheme="majorBidi" w:cstheme="majorBidi"/>
                <w:color w:val="000000"/>
                <w:kern w:val="2"/>
                <w:position w:val="0"/>
                <w:sz w:val="16"/>
                <w:szCs w:val="16"/>
                <w:vertAlign w:val="subscript"/>
                <w:lang w:val="en-CA" w:eastAsia="en-CA"/>
              </w:rPr>
              <w:t>3</w:t>
            </w:r>
            <w:r w:rsidRPr="000C7C4A">
              <w:rPr>
                <w:rFonts w:asciiTheme="majorBidi" w:hAnsiTheme="majorBidi" w:cstheme="majorBidi"/>
                <w:color w:val="000000"/>
                <w:kern w:val="2"/>
                <w:position w:val="0"/>
                <w:sz w:val="16"/>
                <w:szCs w:val="16"/>
                <w:lang w:val="en-CA" w:eastAsia="en-CA"/>
              </w:rPr>
              <w:t>.Fe</w:t>
            </w:r>
            <w:r w:rsidR="00BF22BE" w:rsidRPr="00BF22BE">
              <w:rPr>
                <w:rFonts w:asciiTheme="majorBidi" w:hAnsiTheme="majorBidi" w:cstheme="majorBidi"/>
                <w:color w:val="000000"/>
                <w:kern w:val="2"/>
                <w:position w:val="0"/>
                <w:sz w:val="16"/>
                <w:szCs w:val="16"/>
                <w:vertAlign w:val="subscript"/>
                <w:lang w:val="en-CA" w:eastAsia="en-CA"/>
              </w:rPr>
              <w:t>2</w:t>
            </w:r>
            <w:r w:rsidRPr="000C7C4A">
              <w:rPr>
                <w:rFonts w:asciiTheme="majorBidi" w:hAnsiTheme="majorBidi" w:cstheme="majorBidi"/>
                <w:color w:val="000000"/>
                <w:kern w:val="2"/>
                <w:position w:val="0"/>
                <w:sz w:val="16"/>
                <w:szCs w:val="16"/>
                <w:lang w:val="en-CA" w:eastAsia="en-CA"/>
              </w:rPr>
              <w:t>O</w:t>
            </w:r>
            <w:r w:rsidR="00BF22BE" w:rsidRPr="00BF22BE">
              <w:rPr>
                <w:rFonts w:asciiTheme="majorBidi" w:hAnsiTheme="majorBidi" w:cstheme="majorBidi"/>
                <w:color w:val="000000"/>
                <w:kern w:val="2"/>
                <w:position w:val="0"/>
                <w:sz w:val="16"/>
                <w:szCs w:val="16"/>
                <w:vertAlign w:val="subscript"/>
                <w:lang w:val="en-CA" w:eastAsia="en-CA"/>
              </w:rPr>
              <w:t>3</w:t>
            </w:r>
          </w:p>
        </w:tc>
        <w:tc>
          <w:tcPr>
            <w:tcW w:w="989" w:type="dxa"/>
            <w:tcBorders>
              <w:top w:val="single" w:sz="8" w:space="0" w:color="005A94"/>
              <w:left w:val="single" w:sz="8" w:space="0" w:color="005A94"/>
              <w:bottom w:val="single" w:sz="8" w:space="0" w:color="005A94"/>
              <w:right w:val="single" w:sz="8" w:space="0" w:color="005A94"/>
            </w:tcBorders>
            <w:shd w:val="clear" w:color="auto" w:fill="E7EAEF"/>
            <w:vAlign w:val="center"/>
          </w:tcPr>
          <w:p w14:paraId="58A6D003" w14:textId="796C173A" w:rsidR="00C9185B" w:rsidRPr="00C9185B" w:rsidRDefault="00C9185B" w:rsidP="00C9185B">
            <w:pPr>
              <w:suppressAutoHyphens w:val="0"/>
              <w:spacing w:line="257" w:lineRule="auto"/>
              <w:ind w:leftChars="0" w:left="0" w:firstLineChars="0" w:firstLine="0"/>
              <w:jc w:val="right"/>
              <w:textDirection w:val="lrTb"/>
              <w:textAlignment w:val="auto"/>
              <w:outlineLvl w:val="9"/>
              <w:rPr>
                <w:rFonts w:asciiTheme="majorBidi" w:hAnsiTheme="majorBidi" w:cstheme="majorBidi"/>
                <w:iCs/>
                <w:color w:val="000000"/>
                <w:kern w:val="2"/>
                <w:position w:val="0"/>
                <w:sz w:val="16"/>
                <w:szCs w:val="16"/>
                <w:lang w:val="en-CA" w:eastAsia="en-CA"/>
              </w:rPr>
            </w:pPr>
            <w:r w:rsidRPr="00C9185B">
              <w:rPr>
                <w:rFonts w:asciiTheme="majorBidi" w:eastAsiaTheme="minorEastAsia" w:hAnsiTheme="majorBidi" w:cstheme="majorBidi"/>
                <w:color w:val="000000" w:themeColor="dark1"/>
                <w:kern w:val="2"/>
                <w:sz w:val="16"/>
                <w:szCs w:val="16"/>
              </w:rPr>
              <w:t>10.00</w:t>
            </w:r>
          </w:p>
        </w:tc>
        <w:tc>
          <w:tcPr>
            <w:tcW w:w="993" w:type="dxa"/>
            <w:tcBorders>
              <w:top w:val="single" w:sz="8" w:space="0" w:color="005A94"/>
              <w:left w:val="single" w:sz="8" w:space="0" w:color="005A94"/>
              <w:bottom w:val="single" w:sz="8" w:space="0" w:color="005A94"/>
              <w:right w:val="single" w:sz="8" w:space="0" w:color="005A94"/>
            </w:tcBorders>
            <w:shd w:val="clear" w:color="auto" w:fill="E7EAEF"/>
            <w:vAlign w:val="center"/>
          </w:tcPr>
          <w:p w14:paraId="410FFFBA" w14:textId="3B032C3D" w:rsidR="00C9185B" w:rsidRPr="00C9185B" w:rsidRDefault="00C9185B" w:rsidP="00C9185B">
            <w:pPr>
              <w:suppressAutoHyphens w:val="0"/>
              <w:spacing w:line="257" w:lineRule="auto"/>
              <w:ind w:leftChars="0" w:left="0" w:firstLineChars="0" w:firstLine="0"/>
              <w:jc w:val="right"/>
              <w:textDirection w:val="lrTb"/>
              <w:textAlignment w:val="auto"/>
              <w:outlineLvl w:val="9"/>
              <w:rPr>
                <w:rFonts w:asciiTheme="majorBidi" w:hAnsiTheme="majorBidi" w:cstheme="majorBidi"/>
                <w:iCs/>
                <w:color w:val="000000"/>
                <w:kern w:val="2"/>
                <w:position w:val="0"/>
                <w:sz w:val="16"/>
                <w:szCs w:val="16"/>
                <w:lang w:val="en-CA" w:eastAsia="en-CA"/>
              </w:rPr>
            </w:pPr>
            <w:r w:rsidRPr="00C9185B">
              <w:rPr>
                <w:rFonts w:asciiTheme="majorBidi" w:eastAsiaTheme="minorEastAsia" w:hAnsiTheme="majorBidi" w:cstheme="majorBidi"/>
                <w:color w:val="000000" w:themeColor="dark1"/>
                <w:kern w:val="2"/>
                <w:sz w:val="16"/>
                <w:szCs w:val="16"/>
              </w:rPr>
              <w:t>1.6e-18</w:t>
            </w:r>
          </w:p>
        </w:tc>
        <w:tc>
          <w:tcPr>
            <w:tcW w:w="5244" w:type="dxa"/>
            <w:tcBorders>
              <w:top w:val="single" w:sz="8" w:space="0" w:color="005A94"/>
              <w:left w:val="nil"/>
              <w:bottom w:val="single" w:sz="8" w:space="0" w:color="005A94"/>
              <w:right w:val="single" w:sz="8" w:space="0" w:color="005A94"/>
            </w:tcBorders>
            <w:shd w:val="clear" w:color="auto" w:fill="E7EAEF"/>
            <w:tcMar>
              <w:top w:w="15" w:type="dxa"/>
              <w:left w:w="108" w:type="dxa"/>
              <w:bottom w:w="0" w:type="dxa"/>
              <w:right w:w="108" w:type="dxa"/>
            </w:tcMar>
            <w:vAlign w:val="center"/>
            <w:hideMark/>
          </w:tcPr>
          <w:p w14:paraId="19325E8F" w14:textId="319F31D5" w:rsidR="00C9185B" w:rsidRPr="00A9447D" w:rsidRDefault="00000000" w:rsidP="00A9447D">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m:oMathPara>
              <m:oMathParaPr>
                <m:jc m:val="left"/>
              </m:oMathParaPr>
              <m:oMath>
                <m:sSub>
                  <m:sSubPr>
                    <m:ctrlPr>
                      <w:rPr>
                        <w:rFonts w:ascii="Cambria Math" w:hAnsi="Cambria Math" w:cstheme="majorBidi"/>
                        <w:i/>
                        <w:iCs/>
                        <w:color w:val="000000"/>
                        <w:kern w:val="2"/>
                        <w:position w:val="0"/>
                        <w:sz w:val="16"/>
                        <w:szCs w:val="16"/>
                        <w:lang w:val="en-CA" w:eastAsia="en-CA"/>
                      </w:rPr>
                    </m:ctrlPr>
                  </m:sSubPr>
                  <m:e>
                    <m:d>
                      <m:dPr>
                        <m:ctrlPr>
                          <w:rPr>
                            <w:rFonts w:ascii="Cambria Math" w:hAnsi="Cambria Math" w:cstheme="majorBidi"/>
                            <w:i/>
                            <w:iCs/>
                            <w:color w:val="000000"/>
                            <w:kern w:val="2"/>
                            <w:position w:val="0"/>
                            <w:sz w:val="16"/>
                            <w:szCs w:val="16"/>
                            <w:lang w:val="en-CA" w:eastAsia="en-CA"/>
                          </w:rPr>
                        </m:ctrlPr>
                      </m:dPr>
                      <m:e>
                        <m:r>
                          <w:rPr>
                            <w:rFonts w:ascii="Cambria Math" w:hAnsi="Cambria Math" w:cstheme="majorBidi"/>
                            <w:color w:val="000000"/>
                            <w:kern w:val="2"/>
                            <w:position w:val="0"/>
                            <w:sz w:val="16"/>
                            <w:szCs w:val="16"/>
                            <w:lang w:val="en-CA" w:eastAsia="en-CA"/>
                          </w:rPr>
                          <m:t>CaO</m:t>
                        </m:r>
                      </m:e>
                    </m:d>
                  </m:e>
                  <m:sub>
                    <m:r>
                      <w:rPr>
                        <w:rFonts w:ascii="Cambria Math" w:hAnsi="Cambria Math" w:cstheme="majorBidi"/>
                        <w:color w:val="000000"/>
                        <w:kern w:val="2"/>
                        <w:position w:val="0"/>
                        <w:sz w:val="16"/>
                        <w:szCs w:val="16"/>
                        <w:lang w:val="en-CA" w:eastAsia="en-CA"/>
                      </w:rPr>
                      <m:t>4</m:t>
                    </m:r>
                  </m:sub>
                </m:sSub>
                <m:d>
                  <m:dPr>
                    <m:ctrlPr>
                      <w:rPr>
                        <w:rFonts w:ascii="Cambria Math" w:hAnsi="Cambria Math" w:cstheme="majorBidi"/>
                        <w:i/>
                        <w:iCs/>
                        <w:color w:val="000000"/>
                        <w:kern w:val="2"/>
                        <w:position w:val="0"/>
                        <w:sz w:val="16"/>
                        <w:szCs w:val="16"/>
                        <w:lang w:val="en-CA" w:eastAsia="en-CA"/>
                      </w:rPr>
                    </m:ctrlPr>
                  </m:dPr>
                  <m:e>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Al</m:t>
                        </m:r>
                      </m:e>
                      <m:sub>
                        <m:r>
                          <w:rPr>
                            <w:rFonts w:ascii="Cambria Math" w:hAnsi="Cambria Math" w:cstheme="majorBidi"/>
                            <w:color w:val="000000"/>
                            <w:kern w:val="2"/>
                            <w:position w:val="0"/>
                            <w:sz w:val="16"/>
                            <w:szCs w:val="16"/>
                            <w:lang w:val="en-CA" w:eastAsia="en-CA"/>
                          </w:rPr>
                          <m:t>2</m:t>
                        </m:r>
                      </m:sub>
                    </m:sSub>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O</m:t>
                        </m:r>
                      </m:e>
                      <m:sub>
                        <m:r>
                          <w:rPr>
                            <w:rFonts w:ascii="Cambria Math" w:hAnsi="Cambria Math" w:cstheme="majorBidi"/>
                            <w:color w:val="000000"/>
                            <w:kern w:val="2"/>
                            <w:position w:val="0"/>
                            <w:sz w:val="16"/>
                            <w:szCs w:val="16"/>
                            <w:lang w:val="en-CA" w:eastAsia="en-CA"/>
                          </w:rPr>
                          <m:t>3</m:t>
                        </m:r>
                      </m:sub>
                    </m:sSub>
                  </m:e>
                </m:d>
                <m:d>
                  <m:dPr>
                    <m:ctrlPr>
                      <w:rPr>
                        <w:rFonts w:ascii="Cambria Math" w:hAnsi="Cambria Math" w:cstheme="majorBidi"/>
                        <w:i/>
                        <w:iCs/>
                        <w:color w:val="000000"/>
                        <w:kern w:val="2"/>
                        <w:position w:val="0"/>
                        <w:sz w:val="16"/>
                        <w:szCs w:val="16"/>
                        <w:lang w:val="en-CA" w:eastAsia="en-CA"/>
                      </w:rPr>
                    </m:ctrlPr>
                  </m:dPr>
                  <m:e>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Fe</m:t>
                        </m:r>
                      </m:e>
                      <m:sub>
                        <m:r>
                          <w:rPr>
                            <w:rFonts w:ascii="Cambria Math" w:hAnsi="Cambria Math" w:cstheme="majorBidi"/>
                            <w:color w:val="000000"/>
                            <w:kern w:val="2"/>
                            <w:position w:val="0"/>
                            <w:sz w:val="16"/>
                            <w:szCs w:val="16"/>
                            <w:lang w:val="en-CA" w:eastAsia="en-CA"/>
                          </w:rPr>
                          <m:t>2</m:t>
                        </m:r>
                      </m:sub>
                    </m:sSub>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O</m:t>
                        </m:r>
                      </m:e>
                      <m:sub>
                        <m:r>
                          <w:rPr>
                            <w:rFonts w:ascii="Cambria Math" w:hAnsi="Cambria Math" w:cstheme="majorBidi"/>
                            <w:color w:val="000000"/>
                            <w:kern w:val="2"/>
                            <w:position w:val="0"/>
                            <w:sz w:val="16"/>
                            <w:szCs w:val="16"/>
                            <w:lang w:val="en-CA" w:eastAsia="en-CA"/>
                          </w:rPr>
                          <m:t>3</m:t>
                        </m:r>
                      </m:sub>
                    </m:sSub>
                  </m:e>
                </m:d>
                <m:r>
                  <w:rPr>
                    <w:rFonts w:ascii="Cambria Math" w:hAnsi="Cambria Math" w:cstheme="majorBidi"/>
                    <w:color w:val="000000"/>
                    <w:kern w:val="2"/>
                    <w:position w:val="0"/>
                    <w:sz w:val="16"/>
                    <w:szCs w:val="16"/>
                    <w:lang w:val="en-CA" w:eastAsia="en-CA"/>
                  </w:rPr>
                  <m:t>+20</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H</m:t>
                    </m:r>
                  </m:e>
                  <m:sup>
                    <m:r>
                      <m:rPr>
                        <m:sty m:val="p"/>
                      </m:rPr>
                      <w:rPr>
                        <w:rFonts w:ascii="Cambria Math" w:hAnsi="Cambria Math" w:cstheme="majorBidi"/>
                        <w:color w:val="000000"/>
                        <w:kern w:val="2"/>
                        <w:position w:val="0"/>
                        <w:sz w:val="16"/>
                        <w:szCs w:val="16"/>
                        <w:lang w:val="en-CA" w:eastAsia="en-CA"/>
                      </w:rPr>
                      <m:t>+</m:t>
                    </m:r>
                  </m:sup>
                </m:sSup>
                <m:r>
                  <m:rPr>
                    <m:sty m:val="p"/>
                  </m:rPr>
                  <w:rPr>
                    <w:rFonts w:ascii="Cambria Math" w:hAnsi="Cambria Math" w:cstheme="majorBidi"/>
                    <w:color w:val="000000"/>
                    <w:kern w:val="2"/>
                    <w:position w:val="0"/>
                    <w:sz w:val="16"/>
                    <w:szCs w:val="16"/>
                    <w:lang w:val="en-CA" w:eastAsia="en-CA"/>
                  </w:rPr>
                  <m:t>=2</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Al</m:t>
                    </m:r>
                  </m:e>
                  <m:sup>
                    <m:r>
                      <w:rPr>
                        <w:rFonts w:ascii="Cambria Math" w:hAnsi="Cambria Math" w:cstheme="majorBidi"/>
                        <w:color w:val="000000"/>
                        <w:kern w:val="2"/>
                        <w:position w:val="0"/>
                        <w:sz w:val="16"/>
                        <w:szCs w:val="16"/>
                        <w:lang w:val="en-CA" w:eastAsia="en-CA"/>
                      </w:rPr>
                      <m:t>3+</m:t>
                    </m:r>
                  </m:sup>
                </m:sSup>
                <m:r>
                  <w:rPr>
                    <w:rFonts w:ascii="Cambria Math" w:hAnsi="Cambria Math" w:cstheme="majorBidi"/>
                    <w:color w:val="000000"/>
                    <w:kern w:val="2"/>
                    <w:position w:val="0"/>
                    <w:sz w:val="16"/>
                    <w:szCs w:val="16"/>
                    <w:lang w:val="en-CA" w:eastAsia="en-CA"/>
                  </w:rPr>
                  <m:t>+4</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Ca</m:t>
                    </m:r>
                  </m:e>
                  <m:sup>
                    <m:r>
                      <m:rPr>
                        <m:sty m:val="p"/>
                      </m:rPr>
                      <w:rPr>
                        <w:rFonts w:ascii="Cambria Math" w:hAnsi="Cambria Math" w:cstheme="majorBidi"/>
                        <w:color w:val="000000"/>
                        <w:kern w:val="2"/>
                        <w:position w:val="0"/>
                        <w:sz w:val="16"/>
                        <w:szCs w:val="16"/>
                        <w:lang w:val="en-CA" w:eastAsia="en-CA"/>
                      </w:rPr>
                      <m:t>2+</m:t>
                    </m:r>
                  </m:sup>
                </m:sSup>
                <m:r>
                  <m:rPr>
                    <m:sty m:val="p"/>
                  </m:rPr>
                  <w:rPr>
                    <w:rFonts w:ascii="Cambria Math" w:hAnsi="Cambria Math" w:cstheme="majorBidi"/>
                    <w:color w:val="000000"/>
                    <w:kern w:val="2"/>
                    <w:position w:val="0"/>
                    <w:sz w:val="16"/>
                    <w:szCs w:val="16"/>
                    <w:lang w:val="en-CA" w:eastAsia="en-CA"/>
                  </w:rPr>
                  <m:t>+</m:t>
                </m:r>
                <m:r>
                  <w:rPr>
                    <w:rFonts w:ascii="Cambria Math" w:hAnsi="Cambria Math" w:cstheme="majorBidi"/>
                    <w:color w:val="000000"/>
                    <w:kern w:val="2"/>
                    <w:position w:val="0"/>
                    <w:sz w:val="16"/>
                    <w:szCs w:val="16"/>
                    <w:lang w:val="en-CA" w:eastAsia="en-CA"/>
                  </w:rPr>
                  <m:t>2</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Fe</m:t>
                    </m:r>
                  </m:e>
                  <m:sup>
                    <m:r>
                      <w:rPr>
                        <w:rFonts w:ascii="Cambria Math" w:hAnsi="Cambria Math" w:cstheme="majorBidi"/>
                        <w:color w:val="000000"/>
                        <w:kern w:val="2"/>
                        <w:position w:val="0"/>
                        <w:sz w:val="16"/>
                        <w:szCs w:val="16"/>
                        <w:lang w:val="en-CA" w:eastAsia="en-CA"/>
                      </w:rPr>
                      <m:t>3+</m:t>
                    </m:r>
                  </m:sup>
                </m:sSup>
                <m:r>
                  <w:rPr>
                    <w:rFonts w:ascii="Cambria Math" w:hAnsi="Cambria Math" w:cstheme="majorBidi"/>
                    <w:color w:val="000000"/>
                    <w:kern w:val="2"/>
                    <w:position w:val="0"/>
                    <w:sz w:val="16"/>
                    <w:szCs w:val="16"/>
                    <w:lang w:val="en-CA" w:eastAsia="en-CA"/>
                  </w:rPr>
                  <m:t>+10</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H</m:t>
                    </m:r>
                  </m:e>
                  <m:sub>
                    <m:r>
                      <m:rPr>
                        <m:sty m:val="p"/>
                      </m:rPr>
                      <w:rPr>
                        <w:rFonts w:ascii="Cambria Math" w:hAnsi="Cambria Math" w:cstheme="majorBidi"/>
                        <w:color w:val="000000"/>
                        <w:kern w:val="2"/>
                        <w:position w:val="0"/>
                        <w:sz w:val="16"/>
                        <w:szCs w:val="16"/>
                        <w:lang w:val="en-CA" w:eastAsia="en-CA"/>
                      </w:rPr>
                      <m:t>2</m:t>
                    </m:r>
                  </m:sub>
                </m:sSub>
                <m:r>
                  <w:rPr>
                    <w:rFonts w:ascii="Cambria Math" w:hAnsi="Cambria Math" w:cstheme="majorBidi"/>
                    <w:color w:val="000000"/>
                    <w:kern w:val="2"/>
                    <w:position w:val="0"/>
                    <w:sz w:val="16"/>
                    <w:szCs w:val="16"/>
                    <w:lang w:val="en-CA" w:eastAsia="en-CA"/>
                  </w:rPr>
                  <m:t>O</m:t>
                </m:r>
              </m:oMath>
            </m:oMathPara>
          </w:p>
        </w:tc>
      </w:tr>
      <w:tr w:rsidR="00BF22BE" w:rsidRPr="00C9185B" w14:paraId="77127DEB" w14:textId="77777777" w:rsidTr="00FB68A8">
        <w:trPr>
          <w:trHeight w:val="20"/>
        </w:trPr>
        <w:tc>
          <w:tcPr>
            <w:tcW w:w="2269" w:type="dxa"/>
            <w:tcBorders>
              <w:top w:val="single" w:sz="8" w:space="0" w:color="005A94"/>
              <w:left w:val="single" w:sz="8" w:space="0" w:color="005A94"/>
              <w:bottom w:val="single" w:sz="8" w:space="0" w:color="005A94"/>
              <w:right w:val="nil"/>
            </w:tcBorders>
            <w:tcMar>
              <w:top w:w="15" w:type="dxa"/>
              <w:left w:w="108" w:type="dxa"/>
              <w:bottom w:w="0" w:type="dxa"/>
              <w:right w:w="108" w:type="dxa"/>
            </w:tcMar>
            <w:vAlign w:val="center"/>
            <w:hideMark/>
          </w:tcPr>
          <w:p w14:paraId="21D96C95" w14:textId="77777777" w:rsidR="00C9185B" w:rsidRPr="000C7C4A" w:rsidRDefault="00C9185B" w:rsidP="00C9185B">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w:proofErr w:type="spellStart"/>
            <w:r w:rsidRPr="000C7C4A">
              <w:rPr>
                <w:rFonts w:asciiTheme="majorBidi" w:hAnsiTheme="majorBidi" w:cstheme="majorBidi"/>
                <w:b/>
                <w:bCs/>
                <w:color w:val="000000"/>
                <w:kern w:val="2"/>
                <w:position w:val="0"/>
                <w:sz w:val="16"/>
                <w:szCs w:val="16"/>
                <w:lang w:val="en-CA" w:eastAsia="en-CA"/>
              </w:rPr>
              <w:t>Katoite</w:t>
            </w:r>
            <w:proofErr w:type="spellEnd"/>
          </w:p>
        </w:tc>
        <w:tc>
          <w:tcPr>
            <w:tcW w:w="1987" w:type="dxa"/>
            <w:tcBorders>
              <w:top w:val="single" w:sz="8" w:space="0" w:color="005A94"/>
              <w:left w:val="nil"/>
              <w:bottom w:val="single" w:sz="8" w:space="0" w:color="005A94"/>
              <w:right w:val="nil"/>
            </w:tcBorders>
            <w:tcMar>
              <w:top w:w="15" w:type="dxa"/>
              <w:left w:w="108" w:type="dxa"/>
              <w:bottom w:w="0" w:type="dxa"/>
              <w:right w:w="108" w:type="dxa"/>
            </w:tcMar>
            <w:vAlign w:val="center"/>
            <w:hideMark/>
          </w:tcPr>
          <w:p w14:paraId="2D274DA6" w14:textId="236484EC" w:rsidR="00C9185B" w:rsidRPr="000C7C4A" w:rsidRDefault="00C9185B" w:rsidP="00C9185B">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w:r w:rsidRPr="000C7C4A">
              <w:rPr>
                <w:rFonts w:asciiTheme="majorBidi" w:hAnsiTheme="majorBidi" w:cstheme="majorBidi"/>
                <w:color w:val="000000"/>
                <w:kern w:val="2"/>
                <w:position w:val="0"/>
                <w:sz w:val="16"/>
                <w:szCs w:val="16"/>
                <w:lang w:val="pt-BR" w:eastAsia="en-CA"/>
              </w:rPr>
              <w:t>Ca</w:t>
            </w:r>
            <w:r w:rsidR="009E0A9A" w:rsidRPr="009E0A9A">
              <w:rPr>
                <w:rFonts w:asciiTheme="majorBidi" w:hAnsiTheme="majorBidi" w:cstheme="majorBidi"/>
                <w:color w:val="000000"/>
                <w:kern w:val="2"/>
                <w:position w:val="0"/>
                <w:sz w:val="16"/>
                <w:szCs w:val="16"/>
                <w:vertAlign w:val="subscript"/>
                <w:lang w:val="pt-BR" w:eastAsia="en-CA"/>
              </w:rPr>
              <w:t>3</w:t>
            </w:r>
            <w:r w:rsidRPr="000C7C4A">
              <w:rPr>
                <w:rFonts w:asciiTheme="majorBidi" w:hAnsiTheme="majorBidi" w:cstheme="majorBidi"/>
                <w:color w:val="000000"/>
                <w:kern w:val="2"/>
                <w:position w:val="0"/>
                <w:sz w:val="16"/>
                <w:szCs w:val="16"/>
                <w:lang w:val="pt-BR" w:eastAsia="en-CA"/>
              </w:rPr>
              <w:t>Al</w:t>
            </w:r>
            <w:r w:rsidR="009E0A9A" w:rsidRPr="009E0A9A">
              <w:rPr>
                <w:rFonts w:asciiTheme="majorBidi" w:hAnsiTheme="majorBidi" w:cstheme="majorBidi"/>
                <w:color w:val="000000"/>
                <w:kern w:val="2"/>
                <w:position w:val="0"/>
                <w:sz w:val="16"/>
                <w:szCs w:val="16"/>
                <w:vertAlign w:val="subscript"/>
                <w:lang w:val="pt-BR" w:eastAsia="en-CA"/>
              </w:rPr>
              <w:t>2</w:t>
            </w:r>
            <w:r w:rsidRPr="000C7C4A">
              <w:rPr>
                <w:rFonts w:asciiTheme="majorBidi" w:hAnsiTheme="majorBidi" w:cstheme="majorBidi"/>
                <w:color w:val="000000"/>
                <w:kern w:val="2"/>
                <w:position w:val="0"/>
                <w:sz w:val="16"/>
                <w:szCs w:val="16"/>
                <w:lang w:val="pt-BR" w:eastAsia="en-CA"/>
              </w:rPr>
              <w:t>(SiO</w:t>
            </w:r>
            <w:r w:rsidR="009E0A9A" w:rsidRPr="009E0A9A">
              <w:rPr>
                <w:rFonts w:asciiTheme="majorBidi" w:hAnsiTheme="majorBidi" w:cstheme="majorBidi"/>
                <w:color w:val="000000"/>
                <w:kern w:val="2"/>
                <w:position w:val="0"/>
                <w:sz w:val="16"/>
                <w:szCs w:val="16"/>
                <w:vertAlign w:val="subscript"/>
                <w:lang w:val="pt-BR" w:eastAsia="en-CA"/>
              </w:rPr>
              <w:t>4</w:t>
            </w:r>
            <w:r w:rsidRPr="000C7C4A">
              <w:rPr>
                <w:rFonts w:asciiTheme="majorBidi" w:hAnsiTheme="majorBidi" w:cstheme="majorBidi"/>
                <w:color w:val="000000"/>
                <w:kern w:val="2"/>
                <w:position w:val="0"/>
                <w:sz w:val="16"/>
                <w:szCs w:val="16"/>
                <w:lang w:val="pt-BR" w:eastAsia="en-CA"/>
              </w:rPr>
              <w:t>)</w:t>
            </w:r>
            <w:r w:rsidR="00E00B06" w:rsidRPr="00E00B06">
              <w:rPr>
                <w:rFonts w:asciiTheme="majorBidi" w:hAnsiTheme="majorBidi" w:cstheme="majorBidi"/>
                <w:color w:val="000000"/>
                <w:kern w:val="2"/>
                <w:position w:val="0"/>
                <w:sz w:val="16"/>
                <w:szCs w:val="16"/>
                <w:vertAlign w:val="subscript"/>
                <w:lang w:val="pt-BR" w:eastAsia="en-CA"/>
              </w:rPr>
              <w:t>1</w:t>
            </w:r>
            <w:r w:rsidRPr="000C7C4A">
              <w:rPr>
                <w:rFonts w:asciiTheme="majorBidi" w:hAnsiTheme="majorBidi" w:cstheme="majorBidi"/>
                <w:color w:val="000000"/>
                <w:kern w:val="2"/>
                <w:position w:val="0"/>
                <w:sz w:val="16"/>
                <w:szCs w:val="16"/>
                <w:lang w:val="pt-BR" w:eastAsia="en-CA"/>
              </w:rPr>
              <w:t>(OH)</w:t>
            </w:r>
            <w:r w:rsidR="009E0A9A" w:rsidRPr="009E0A9A">
              <w:rPr>
                <w:rFonts w:asciiTheme="majorBidi" w:hAnsiTheme="majorBidi" w:cstheme="majorBidi"/>
                <w:color w:val="000000"/>
                <w:kern w:val="2"/>
                <w:position w:val="0"/>
                <w:sz w:val="16"/>
                <w:szCs w:val="16"/>
                <w:vertAlign w:val="subscript"/>
                <w:lang w:val="pt-BR" w:eastAsia="en-CA"/>
              </w:rPr>
              <w:t>8</w:t>
            </w:r>
          </w:p>
        </w:tc>
        <w:tc>
          <w:tcPr>
            <w:tcW w:w="989" w:type="dxa"/>
            <w:tcBorders>
              <w:top w:val="single" w:sz="8" w:space="0" w:color="005A94"/>
              <w:left w:val="single" w:sz="8" w:space="0" w:color="005A94"/>
              <w:bottom w:val="single" w:sz="8" w:space="0" w:color="005A94"/>
              <w:right w:val="single" w:sz="8" w:space="0" w:color="005A94"/>
            </w:tcBorders>
            <w:vAlign w:val="center"/>
          </w:tcPr>
          <w:p w14:paraId="5C7175A3" w14:textId="42C3FF16" w:rsidR="00C9185B" w:rsidRPr="00C9185B" w:rsidRDefault="00C9185B" w:rsidP="00C9185B">
            <w:pPr>
              <w:suppressAutoHyphens w:val="0"/>
              <w:spacing w:line="257" w:lineRule="auto"/>
              <w:ind w:leftChars="0" w:left="0" w:firstLineChars="0" w:firstLine="0"/>
              <w:jc w:val="right"/>
              <w:textDirection w:val="lrTb"/>
              <w:textAlignment w:val="auto"/>
              <w:outlineLvl w:val="9"/>
              <w:rPr>
                <w:rFonts w:asciiTheme="majorBidi" w:hAnsiTheme="majorBidi" w:cstheme="majorBidi"/>
                <w:iCs/>
                <w:color w:val="000000"/>
                <w:kern w:val="2"/>
                <w:position w:val="0"/>
                <w:sz w:val="16"/>
                <w:szCs w:val="16"/>
                <w:lang w:val="en-CA" w:eastAsia="en-CA"/>
              </w:rPr>
            </w:pPr>
            <w:r w:rsidRPr="00C9185B">
              <w:rPr>
                <w:rFonts w:asciiTheme="majorBidi" w:eastAsiaTheme="minorEastAsia" w:hAnsiTheme="majorBidi" w:cstheme="majorBidi"/>
                <w:color w:val="000000" w:themeColor="dark1"/>
                <w:kern w:val="2"/>
                <w:sz w:val="16"/>
                <w:szCs w:val="16"/>
              </w:rPr>
              <w:t>2.40</w:t>
            </w:r>
          </w:p>
        </w:tc>
        <w:tc>
          <w:tcPr>
            <w:tcW w:w="993" w:type="dxa"/>
            <w:tcBorders>
              <w:top w:val="single" w:sz="8" w:space="0" w:color="005A94"/>
              <w:left w:val="single" w:sz="8" w:space="0" w:color="005A94"/>
              <w:bottom w:val="single" w:sz="8" w:space="0" w:color="005A94"/>
              <w:right w:val="single" w:sz="8" w:space="0" w:color="005A94"/>
            </w:tcBorders>
            <w:vAlign w:val="center"/>
          </w:tcPr>
          <w:p w14:paraId="2B2A0E91" w14:textId="03C4F462" w:rsidR="00C9185B" w:rsidRPr="00C9185B" w:rsidRDefault="00C9185B" w:rsidP="00C9185B">
            <w:pPr>
              <w:suppressAutoHyphens w:val="0"/>
              <w:spacing w:line="257" w:lineRule="auto"/>
              <w:ind w:leftChars="0" w:left="0" w:firstLineChars="0" w:firstLine="0"/>
              <w:jc w:val="right"/>
              <w:textDirection w:val="lrTb"/>
              <w:textAlignment w:val="auto"/>
              <w:outlineLvl w:val="9"/>
              <w:rPr>
                <w:rFonts w:asciiTheme="majorBidi" w:hAnsiTheme="majorBidi" w:cstheme="majorBidi"/>
                <w:iCs/>
                <w:color w:val="000000"/>
                <w:kern w:val="2"/>
                <w:position w:val="0"/>
                <w:sz w:val="16"/>
                <w:szCs w:val="16"/>
                <w:lang w:val="en-CA" w:eastAsia="en-CA"/>
              </w:rPr>
            </w:pPr>
            <w:r w:rsidRPr="00C9185B">
              <w:rPr>
                <w:rFonts w:asciiTheme="majorBidi" w:hAnsiTheme="majorBidi" w:cstheme="majorBidi"/>
                <w:color w:val="000000" w:themeColor="dark1"/>
                <w:kern w:val="2"/>
                <w:sz w:val="16"/>
                <w:szCs w:val="16"/>
              </w:rPr>
              <w:t>7.25e-10</w:t>
            </w:r>
          </w:p>
        </w:tc>
        <w:tc>
          <w:tcPr>
            <w:tcW w:w="5244" w:type="dxa"/>
            <w:tcBorders>
              <w:top w:val="single" w:sz="8" w:space="0" w:color="005A94"/>
              <w:left w:val="nil"/>
              <w:bottom w:val="single" w:sz="8" w:space="0" w:color="005A94"/>
              <w:right w:val="single" w:sz="8" w:space="0" w:color="005A94"/>
            </w:tcBorders>
            <w:tcMar>
              <w:top w:w="15" w:type="dxa"/>
              <w:left w:w="108" w:type="dxa"/>
              <w:bottom w:w="0" w:type="dxa"/>
              <w:right w:w="108" w:type="dxa"/>
            </w:tcMar>
            <w:vAlign w:val="center"/>
            <w:hideMark/>
          </w:tcPr>
          <w:p w14:paraId="57DA91A6" w14:textId="10A7C624" w:rsidR="00C9185B" w:rsidRPr="00A9447D" w:rsidRDefault="00000000" w:rsidP="00A9447D">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m:oMathPara>
              <m:oMathParaPr>
                <m:jc m:val="left"/>
              </m:oMathParaPr>
              <m:oMath>
                <m:sSub>
                  <m:sSubPr>
                    <m:ctrlPr>
                      <w:rPr>
                        <w:rFonts w:ascii="Cambria Math" w:hAnsi="Cambria Math" w:cstheme="majorBidi"/>
                        <w:i/>
                        <w:iCs/>
                        <w:color w:val="000000"/>
                        <w:kern w:val="2"/>
                        <w:position w:val="0"/>
                        <w:sz w:val="16"/>
                        <w:szCs w:val="16"/>
                        <w:lang w:val="en-CA" w:eastAsia="en-CA"/>
                      </w:rPr>
                    </m:ctrlPr>
                  </m:sSubPr>
                  <m:e>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Ca</m:t>
                        </m:r>
                      </m:e>
                      <m:sub>
                        <m:r>
                          <w:rPr>
                            <w:rFonts w:ascii="Cambria Math" w:hAnsi="Cambria Math" w:cstheme="majorBidi"/>
                            <w:color w:val="000000"/>
                            <w:kern w:val="2"/>
                            <w:position w:val="0"/>
                            <w:sz w:val="16"/>
                            <w:szCs w:val="16"/>
                            <w:lang w:val="en-CA" w:eastAsia="en-CA"/>
                          </w:rPr>
                          <m:t>3</m:t>
                        </m:r>
                      </m:sub>
                    </m:sSub>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Al</m:t>
                        </m:r>
                      </m:e>
                      <m:sub>
                        <m:r>
                          <w:rPr>
                            <w:rFonts w:ascii="Cambria Math" w:hAnsi="Cambria Math" w:cstheme="majorBidi"/>
                            <w:color w:val="000000"/>
                            <w:kern w:val="2"/>
                            <w:position w:val="0"/>
                            <w:sz w:val="16"/>
                            <w:szCs w:val="16"/>
                            <w:lang w:val="en-CA" w:eastAsia="en-CA"/>
                          </w:rPr>
                          <m:t>2</m:t>
                        </m:r>
                      </m:sub>
                    </m:sSub>
                    <m:d>
                      <m:dPr>
                        <m:ctrlPr>
                          <w:rPr>
                            <w:rFonts w:ascii="Cambria Math" w:hAnsi="Cambria Math" w:cstheme="majorBidi"/>
                            <w:i/>
                            <w:iCs/>
                            <w:color w:val="000000"/>
                            <w:kern w:val="2"/>
                            <w:position w:val="0"/>
                            <w:sz w:val="16"/>
                            <w:szCs w:val="16"/>
                            <w:lang w:val="en-CA" w:eastAsia="en-CA"/>
                          </w:rPr>
                        </m:ctrlPr>
                      </m:dPr>
                      <m:e>
                        <m:r>
                          <w:rPr>
                            <w:rFonts w:ascii="Cambria Math" w:hAnsi="Cambria Math" w:cstheme="majorBidi"/>
                            <w:color w:val="000000"/>
                            <w:kern w:val="2"/>
                            <w:position w:val="0"/>
                            <w:sz w:val="16"/>
                            <w:szCs w:val="16"/>
                            <w:lang w:val="en-CA" w:eastAsia="en-CA"/>
                          </w:rPr>
                          <m:t>Si</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O</m:t>
                            </m:r>
                          </m:e>
                          <m:sub>
                            <m:r>
                              <w:rPr>
                                <w:rFonts w:ascii="Cambria Math" w:hAnsi="Cambria Math" w:cstheme="majorBidi"/>
                                <w:color w:val="000000"/>
                                <w:kern w:val="2"/>
                                <w:position w:val="0"/>
                                <w:sz w:val="16"/>
                                <w:szCs w:val="16"/>
                                <w:lang w:val="en-CA" w:eastAsia="en-CA"/>
                              </w:rPr>
                              <m:t>4</m:t>
                            </m:r>
                          </m:sub>
                        </m:sSub>
                      </m:e>
                    </m:d>
                  </m:e>
                  <m:sub>
                    <m:r>
                      <m:rPr>
                        <m:sty m:val="p"/>
                      </m:rPr>
                      <w:rPr>
                        <w:rFonts w:ascii="Cambria Math" w:hAnsi="Cambria Math" w:cstheme="majorBidi"/>
                        <w:color w:val="000000"/>
                        <w:kern w:val="2"/>
                        <w:position w:val="0"/>
                        <w:sz w:val="16"/>
                        <w:szCs w:val="16"/>
                        <w:lang w:val="en-CA" w:eastAsia="en-CA"/>
                      </w:rPr>
                      <m:t>1</m:t>
                    </m:r>
                  </m:sub>
                </m:sSub>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(OH)</m:t>
                    </m:r>
                  </m:e>
                  <m:sub>
                    <m:r>
                      <w:rPr>
                        <w:rFonts w:ascii="Cambria Math" w:hAnsi="Cambria Math" w:cstheme="majorBidi"/>
                        <w:color w:val="000000"/>
                        <w:kern w:val="2"/>
                        <w:position w:val="0"/>
                        <w:sz w:val="16"/>
                        <w:szCs w:val="16"/>
                        <w:lang w:val="en-CA" w:eastAsia="en-CA"/>
                      </w:rPr>
                      <m:t>8</m:t>
                    </m:r>
                  </m:sub>
                </m:sSub>
                <m:r>
                  <m:rPr>
                    <m:sty m:val="p"/>
                  </m:rPr>
                  <w:rPr>
                    <w:rFonts w:ascii="Cambria Math" w:hAnsi="Cambria Math" w:cstheme="majorBidi"/>
                    <w:color w:val="000000"/>
                    <w:kern w:val="2"/>
                    <w:position w:val="0"/>
                    <w:sz w:val="16"/>
                    <w:szCs w:val="16"/>
                    <w:lang w:val="en-CA" w:eastAsia="en-CA"/>
                  </w:rPr>
                  <m:t>+</m:t>
                </m:r>
                <m:r>
                  <w:rPr>
                    <w:rFonts w:ascii="Cambria Math" w:hAnsi="Cambria Math" w:cstheme="majorBidi"/>
                    <w:color w:val="000000"/>
                    <w:kern w:val="2"/>
                    <w:position w:val="0"/>
                    <w:sz w:val="16"/>
                    <w:szCs w:val="16"/>
                    <w:lang w:val="en-CA" w:eastAsia="en-CA"/>
                  </w:rPr>
                  <m:t>12</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H</m:t>
                    </m:r>
                  </m:e>
                  <m:sup>
                    <m:r>
                      <m:rPr>
                        <m:sty m:val="p"/>
                      </m:rPr>
                      <w:rPr>
                        <w:rFonts w:ascii="Cambria Math" w:hAnsi="Cambria Math" w:cstheme="majorBidi"/>
                        <w:color w:val="000000"/>
                        <w:kern w:val="2"/>
                        <w:position w:val="0"/>
                        <w:sz w:val="16"/>
                        <w:szCs w:val="16"/>
                        <w:lang w:val="en-CA" w:eastAsia="en-CA"/>
                      </w:rPr>
                      <m:t>+</m:t>
                    </m:r>
                  </m:sup>
                </m:sSup>
                <m:r>
                  <m:rPr>
                    <m:sty m:val="p"/>
                  </m:rPr>
                  <w:rPr>
                    <w:rFonts w:ascii="Cambria Math" w:hAnsi="Cambria Math" w:cstheme="majorBidi"/>
                    <w:color w:val="000000"/>
                    <w:kern w:val="2"/>
                    <w:position w:val="0"/>
                    <w:sz w:val="16"/>
                    <w:szCs w:val="16"/>
                    <w:lang w:val="en-CA" w:eastAsia="en-CA"/>
                  </w:rPr>
                  <m:t>=</m:t>
                </m:r>
                <m:r>
                  <w:rPr>
                    <w:rFonts w:ascii="Cambria Math" w:hAnsi="Cambria Math" w:cstheme="majorBidi"/>
                    <w:color w:val="000000"/>
                    <w:kern w:val="2"/>
                    <w:position w:val="0"/>
                    <w:sz w:val="16"/>
                    <w:szCs w:val="16"/>
                    <w:lang w:val="en-CA" w:eastAsia="en-CA"/>
                  </w:rPr>
                  <m:t>3</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Ca</m:t>
                    </m:r>
                  </m:e>
                  <m:sup>
                    <m:r>
                      <m:rPr>
                        <m:sty m:val="p"/>
                      </m:rPr>
                      <w:rPr>
                        <w:rFonts w:ascii="Cambria Math" w:hAnsi="Cambria Math" w:cstheme="majorBidi"/>
                        <w:color w:val="000000"/>
                        <w:kern w:val="2"/>
                        <w:position w:val="0"/>
                        <w:sz w:val="16"/>
                        <w:szCs w:val="16"/>
                        <w:lang w:val="en-CA" w:eastAsia="en-CA"/>
                      </w:rPr>
                      <m:t>2+</m:t>
                    </m:r>
                  </m:sup>
                </m:sSup>
                <m:r>
                  <m:rPr>
                    <m:sty m:val="p"/>
                  </m:rPr>
                  <w:rPr>
                    <w:rFonts w:ascii="Cambria Math" w:hAnsi="Cambria Math" w:cstheme="majorBidi"/>
                    <w:color w:val="000000"/>
                    <w:kern w:val="2"/>
                    <w:position w:val="0"/>
                    <w:sz w:val="16"/>
                    <w:szCs w:val="16"/>
                    <w:lang w:val="en-CA" w:eastAsia="en-CA"/>
                  </w:rPr>
                  <m:t>+2</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Al</m:t>
                    </m:r>
                  </m:e>
                  <m:sup>
                    <m:r>
                      <m:rPr>
                        <m:sty m:val="p"/>
                      </m:rPr>
                      <w:rPr>
                        <w:rFonts w:ascii="Cambria Math" w:hAnsi="Cambria Math" w:cstheme="majorBidi"/>
                        <w:color w:val="000000"/>
                        <w:kern w:val="2"/>
                        <w:position w:val="0"/>
                        <w:sz w:val="16"/>
                        <w:szCs w:val="16"/>
                        <w:lang w:val="en-CA" w:eastAsia="en-CA"/>
                      </w:rPr>
                      <m:t>3+</m:t>
                    </m:r>
                  </m:sup>
                </m:sSup>
                <m:r>
                  <m:rPr>
                    <m:sty m:val="p"/>
                  </m:rPr>
                  <w:rPr>
                    <w:rFonts w:ascii="Cambria Math" w:hAnsi="Cambria Math" w:cstheme="majorBidi"/>
                    <w:color w:val="000000"/>
                    <w:kern w:val="2"/>
                    <w:position w:val="0"/>
                    <w:sz w:val="16"/>
                    <w:szCs w:val="16"/>
                    <w:lang w:val="en-CA" w:eastAsia="en-CA"/>
                  </w:rPr>
                  <m:t>+</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H</m:t>
                    </m:r>
                  </m:e>
                  <m:sub>
                    <m:r>
                      <w:rPr>
                        <w:rFonts w:ascii="Cambria Math" w:hAnsi="Cambria Math" w:cstheme="majorBidi"/>
                        <w:color w:val="000000"/>
                        <w:kern w:val="2"/>
                        <w:position w:val="0"/>
                        <w:sz w:val="16"/>
                        <w:szCs w:val="16"/>
                        <w:lang w:val="en-CA" w:eastAsia="en-CA"/>
                      </w:rPr>
                      <m:t>4</m:t>
                    </m:r>
                  </m:sub>
                </m:sSub>
                <m:r>
                  <w:rPr>
                    <w:rFonts w:ascii="Cambria Math" w:hAnsi="Cambria Math" w:cstheme="majorBidi"/>
                    <w:color w:val="000000"/>
                    <w:kern w:val="2"/>
                    <w:position w:val="0"/>
                    <w:sz w:val="16"/>
                    <w:szCs w:val="16"/>
                    <w:lang w:val="en-CA" w:eastAsia="en-CA"/>
                  </w:rPr>
                  <m:t>Si</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O</m:t>
                    </m:r>
                  </m:e>
                  <m:sub>
                    <m:r>
                      <w:rPr>
                        <w:rFonts w:ascii="Cambria Math" w:hAnsi="Cambria Math" w:cstheme="majorBidi"/>
                        <w:color w:val="000000"/>
                        <w:kern w:val="2"/>
                        <w:position w:val="0"/>
                        <w:sz w:val="16"/>
                        <w:szCs w:val="16"/>
                        <w:lang w:val="en-CA" w:eastAsia="en-CA"/>
                      </w:rPr>
                      <m:t>4</m:t>
                    </m:r>
                  </m:sub>
                </m:sSub>
                <m:r>
                  <m:rPr>
                    <m:sty m:val="p"/>
                  </m:rPr>
                  <w:rPr>
                    <w:rFonts w:ascii="Cambria Math" w:hAnsi="Cambria Math" w:cstheme="majorBidi"/>
                    <w:color w:val="000000"/>
                    <w:kern w:val="2"/>
                    <w:position w:val="0"/>
                    <w:sz w:val="16"/>
                    <w:szCs w:val="16"/>
                    <w:lang w:val="en-CA" w:eastAsia="en-CA"/>
                  </w:rPr>
                  <m:t>+</m:t>
                </m:r>
                <m:r>
                  <w:rPr>
                    <w:rFonts w:ascii="Cambria Math" w:hAnsi="Cambria Math" w:cstheme="majorBidi"/>
                    <w:color w:val="000000"/>
                    <w:kern w:val="2"/>
                    <w:position w:val="0"/>
                    <w:sz w:val="16"/>
                    <w:szCs w:val="16"/>
                    <w:lang w:val="en-CA" w:eastAsia="en-CA"/>
                  </w:rPr>
                  <m:t>8</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H</m:t>
                    </m:r>
                  </m:e>
                  <m:sub>
                    <m:r>
                      <m:rPr>
                        <m:sty m:val="p"/>
                      </m:rPr>
                      <w:rPr>
                        <w:rFonts w:ascii="Cambria Math" w:hAnsi="Cambria Math" w:cstheme="majorBidi"/>
                        <w:color w:val="000000"/>
                        <w:kern w:val="2"/>
                        <w:position w:val="0"/>
                        <w:sz w:val="16"/>
                        <w:szCs w:val="16"/>
                        <w:lang w:val="en-CA" w:eastAsia="en-CA"/>
                      </w:rPr>
                      <m:t>2</m:t>
                    </m:r>
                  </m:sub>
                </m:sSub>
                <m:r>
                  <w:rPr>
                    <w:rFonts w:ascii="Cambria Math" w:hAnsi="Cambria Math" w:cstheme="majorBidi"/>
                    <w:color w:val="000000"/>
                    <w:kern w:val="2"/>
                    <w:position w:val="0"/>
                    <w:sz w:val="16"/>
                    <w:szCs w:val="16"/>
                    <w:lang w:val="en-CA" w:eastAsia="en-CA"/>
                  </w:rPr>
                  <m:t>O</m:t>
                </m:r>
              </m:oMath>
            </m:oMathPara>
          </w:p>
        </w:tc>
      </w:tr>
      <w:tr w:rsidR="00BF22BE" w:rsidRPr="00C9185B" w14:paraId="6886FADC" w14:textId="77777777" w:rsidTr="00FB68A8">
        <w:trPr>
          <w:trHeight w:val="20"/>
        </w:trPr>
        <w:tc>
          <w:tcPr>
            <w:tcW w:w="2269" w:type="dxa"/>
            <w:tcBorders>
              <w:top w:val="single" w:sz="8" w:space="0" w:color="005A94"/>
              <w:left w:val="single" w:sz="8" w:space="0" w:color="005A94"/>
              <w:bottom w:val="single" w:sz="8" w:space="0" w:color="005A94"/>
              <w:right w:val="nil"/>
            </w:tcBorders>
            <w:shd w:val="clear" w:color="auto" w:fill="E7EAEF"/>
            <w:tcMar>
              <w:top w:w="15" w:type="dxa"/>
              <w:left w:w="108" w:type="dxa"/>
              <w:bottom w:w="0" w:type="dxa"/>
              <w:right w:w="108" w:type="dxa"/>
            </w:tcMar>
            <w:vAlign w:val="center"/>
            <w:hideMark/>
          </w:tcPr>
          <w:p w14:paraId="1B75A0CD" w14:textId="77777777" w:rsidR="00C9185B" w:rsidRPr="000C7C4A" w:rsidRDefault="00C9185B" w:rsidP="00C9185B">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w:r w:rsidRPr="000C7C4A">
              <w:rPr>
                <w:rFonts w:asciiTheme="majorBidi" w:hAnsiTheme="majorBidi" w:cstheme="majorBidi"/>
                <w:b/>
                <w:bCs/>
                <w:color w:val="000000"/>
                <w:kern w:val="2"/>
                <w:position w:val="0"/>
                <w:sz w:val="16"/>
                <w:szCs w:val="16"/>
                <w:lang w:val="en-CA" w:eastAsia="en-CA"/>
              </w:rPr>
              <w:t>Amorphous Silica</w:t>
            </w:r>
          </w:p>
        </w:tc>
        <w:tc>
          <w:tcPr>
            <w:tcW w:w="1987" w:type="dxa"/>
            <w:tcBorders>
              <w:top w:val="single" w:sz="8" w:space="0" w:color="005A94"/>
              <w:left w:val="nil"/>
              <w:bottom w:val="single" w:sz="8" w:space="0" w:color="005A94"/>
              <w:right w:val="nil"/>
            </w:tcBorders>
            <w:shd w:val="clear" w:color="auto" w:fill="E7EAEF"/>
            <w:tcMar>
              <w:top w:w="15" w:type="dxa"/>
              <w:left w:w="108" w:type="dxa"/>
              <w:bottom w:w="0" w:type="dxa"/>
              <w:right w:w="108" w:type="dxa"/>
            </w:tcMar>
            <w:vAlign w:val="center"/>
            <w:hideMark/>
          </w:tcPr>
          <w:p w14:paraId="0AA698D7" w14:textId="71035BA2" w:rsidR="00C9185B" w:rsidRPr="000C7C4A" w:rsidRDefault="00C9185B" w:rsidP="00C9185B">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w:r w:rsidRPr="000C7C4A">
              <w:rPr>
                <w:rFonts w:asciiTheme="majorBidi" w:hAnsiTheme="majorBidi" w:cstheme="majorBidi"/>
                <w:color w:val="000000"/>
                <w:kern w:val="2"/>
                <w:position w:val="0"/>
                <w:sz w:val="16"/>
                <w:szCs w:val="16"/>
                <w:lang w:val="en-CA" w:eastAsia="en-CA"/>
              </w:rPr>
              <w:t>SiO</w:t>
            </w:r>
            <w:r w:rsidR="00BF22BE" w:rsidRPr="00BF22BE">
              <w:rPr>
                <w:rFonts w:asciiTheme="majorBidi" w:hAnsiTheme="majorBidi" w:cstheme="majorBidi"/>
                <w:color w:val="000000"/>
                <w:kern w:val="2"/>
                <w:position w:val="0"/>
                <w:sz w:val="16"/>
                <w:szCs w:val="16"/>
                <w:vertAlign w:val="subscript"/>
                <w:lang w:val="en-CA" w:eastAsia="en-CA"/>
              </w:rPr>
              <w:t>2</w:t>
            </w:r>
          </w:p>
        </w:tc>
        <w:tc>
          <w:tcPr>
            <w:tcW w:w="989" w:type="dxa"/>
            <w:tcBorders>
              <w:top w:val="single" w:sz="8" w:space="0" w:color="005A94"/>
              <w:left w:val="single" w:sz="8" w:space="0" w:color="005A94"/>
              <w:bottom w:val="single" w:sz="8" w:space="0" w:color="005A94"/>
              <w:right w:val="single" w:sz="8" w:space="0" w:color="005A94"/>
            </w:tcBorders>
            <w:shd w:val="clear" w:color="auto" w:fill="E7EAEF"/>
            <w:vAlign w:val="center"/>
          </w:tcPr>
          <w:p w14:paraId="2734493F" w14:textId="741DC1EF" w:rsidR="00C9185B" w:rsidRPr="00C9185B" w:rsidRDefault="00C9185B" w:rsidP="00C9185B">
            <w:pPr>
              <w:suppressAutoHyphens w:val="0"/>
              <w:spacing w:line="257" w:lineRule="auto"/>
              <w:ind w:leftChars="0" w:left="0" w:firstLineChars="0" w:firstLine="0"/>
              <w:jc w:val="right"/>
              <w:textDirection w:val="lrTb"/>
              <w:textAlignment w:val="auto"/>
              <w:outlineLvl w:val="9"/>
              <w:rPr>
                <w:rFonts w:asciiTheme="majorBidi" w:hAnsiTheme="majorBidi" w:cstheme="majorBidi"/>
                <w:iCs/>
                <w:color w:val="000000"/>
                <w:kern w:val="2"/>
                <w:position w:val="0"/>
                <w:sz w:val="16"/>
                <w:szCs w:val="16"/>
                <w:lang w:val="en-CA" w:eastAsia="en-CA"/>
              </w:rPr>
            </w:pPr>
            <w:r w:rsidRPr="00C9185B">
              <w:rPr>
                <w:rFonts w:asciiTheme="majorBidi" w:eastAsiaTheme="minorEastAsia" w:hAnsiTheme="majorBidi" w:cstheme="majorBidi"/>
                <w:color w:val="000000" w:themeColor="dark1"/>
                <w:kern w:val="2"/>
                <w:sz w:val="16"/>
                <w:szCs w:val="16"/>
              </w:rPr>
              <w:t>0.01</w:t>
            </w:r>
          </w:p>
        </w:tc>
        <w:tc>
          <w:tcPr>
            <w:tcW w:w="993" w:type="dxa"/>
            <w:tcBorders>
              <w:top w:val="single" w:sz="8" w:space="0" w:color="005A94"/>
              <w:left w:val="single" w:sz="8" w:space="0" w:color="005A94"/>
              <w:bottom w:val="single" w:sz="8" w:space="0" w:color="005A94"/>
              <w:right w:val="single" w:sz="8" w:space="0" w:color="005A94"/>
            </w:tcBorders>
            <w:shd w:val="clear" w:color="auto" w:fill="E7EAEF"/>
            <w:vAlign w:val="center"/>
          </w:tcPr>
          <w:p w14:paraId="78F5534A" w14:textId="35E00D5F" w:rsidR="00C9185B" w:rsidRPr="00C9185B" w:rsidRDefault="00C9185B" w:rsidP="00C9185B">
            <w:pPr>
              <w:suppressAutoHyphens w:val="0"/>
              <w:spacing w:line="257" w:lineRule="auto"/>
              <w:ind w:leftChars="0" w:left="0" w:firstLineChars="0" w:firstLine="0"/>
              <w:jc w:val="right"/>
              <w:textDirection w:val="lrTb"/>
              <w:textAlignment w:val="auto"/>
              <w:outlineLvl w:val="9"/>
              <w:rPr>
                <w:rFonts w:asciiTheme="majorBidi" w:hAnsiTheme="majorBidi" w:cstheme="majorBidi"/>
                <w:iCs/>
                <w:color w:val="000000"/>
                <w:kern w:val="2"/>
                <w:position w:val="0"/>
                <w:sz w:val="16"/>
                <w:szCs w:val="16"/>
                <w:lang w:val="en-CA" w:eastAsia="en-CA"/>
              </w:rPr>
            </w:pPr>
            <w:r w:rsidRPr="00C9185B">
              <w:rPr>
                <w:rFonts w:asciiTheme="majorBidi" w:hAnsiTheme="majorBidi" w:cstheme="majorBidi"/>
                <w:color w:val="000000" w:themeColor="dark1"/>
                <w:kern w:val="2"/>
                <w:sz w:val="16"/>
                <w:szCs w:val="16"/>
              </w:rPr>
              <w:t>1.5e-11</w:t>
            </w:r>
          </w:p>
        </w:tc>
        <w:tc>
          <w:tcPr>
            <w:tcW w:w="5244" w:type="dxa"/>
            <w:tcBorders>
              <w:top w:val="single" w:sz="8" w:space="0" w:color="005A94"/>
              <w:left w:val="nil"/>
              <w:bottom w:val="single" w:sz="8" w:space="0" w:color="005A94"/>
              <w:right w:val="single" w:sz="8" w:space="0" w:color="005A94"/>
            </w:tcBorders>
            <w:shd w:val="clear" w:color="auto" w:fill="E7EAEF"/>
            <w:tcMar>
              <w:top w:w="15" w:type="dxa"/>
              <w:left w:w="108" w:type="dxa"/>
              <w:bottom w:w="0" w:type="dxa"/>
              <w:right w:w="108" w:type="dxa"/>
            </w:tcMar>
            <w:vAlign w:val="center"/>
            <w:hideMark/>
          </w:tcPr>
          <w:p w14:paraId="344224B5" w14:textId="405208D8" w:rsidR="00C9185B" w:rsidRPr="00A9447D" w:rsidRDefault="00C9185B" w:rsidP="00A9447D">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m:oMathPara>
              <m:oMathParaPr>
                <m:jc m:val="left"/>
              </m:oMathParaPr>
              <m:oMath>
                <m:r>
                  <w:rPr>
                    <w:rFonts w:ascii="Cambria Math" w:hAnsi="Cambria Math" w:cstheme="majorBidi"/>
                    <w:color w:val="000000"/>
                    <w:kern w:val="2"/>
                    <w:position w:val="0"/>
                    <w:sz w:val="16"/>
                    <w:szCs w:val="16"/>
                    <w:lang w:val="en-CA" w:eastAsia="en-CA"/>
                  </w:rPr>
                  <m:t>Si</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O</m:t>
                    </m:r>
                  </m:e>
                  <m:sub>
                    <m:r>
                      <m:rPr>
                        <m:sty m:val="p"/>
                      </m:rPr>
                      <w:rPr>
                        <w:rFonts w:ascii="Cambria Math" w:hAnsi="Cambria Math" w:cstheme="majorBidi"/>
                        <w:color w:val="000000"/>
                        <w:kern w:val="2"/>
                        <w:position w:val="0"/>
                        <w:sz w:val="16"/>
                        <w:szCs w:val="16"/>
                        <w:lang w:val="en-CA" w:eastAsia="en-CA"/>
                      </w:rPr>
                      <m:t>2</m:t>
                    </m:r>
                  </m:sub>
                </m:sSub>
                <m:r>
                  <m:rPr>
                    <m:sty m:val="p"/>
                  </m:rPr>
                  <w:rPr>
                    <w:rFonts w:ascii="Cambria Math" w:hAnsi="Cambria Math" w:cstheme="majorBidi"/>
                    <w:color w:val="000000"/>
                    <w:kern w:val="2"/>
                    <w:position w:val="0"/>
                    <w:sz w:val="16"/>
                    <w:szCs w:val="16"/>
                    <w:lang w:val="en-CA" w:eastAsia="en-CA"/>
                  </w:rPr>
                  <m:t>+2</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H</m:t>
                    </m:r>
                  </m:e>
                  <m:sub>
                    <m:r>
                      <w:rPr>
                        <w:rFonts w:ascii="Cambria Math" w:hAnsi="Cambria Math" w:cstheme="majorBidi"/>
                        <w:color w:val="000000"/>
                        <w:kern w:val="2"/>
                        <w:position w:val="0"/>
                        <w:sz w:val="16"/>
                        <w:szCs w:val="16"/>
                        <w:lang w:val="en-CA" w:eastAsia="en-CA"/>
                      </w:rPr>
                      <m:t>2</m:t>
                    </m:r>
                  </m:sub>
                </m:sSub>
                <m:r>
                  <w:rPr>
                    <w:rFonts w:ascii="Cambria Math" w:hAnsi="Cambria Math" w:cstheme="majorBidi"/>
                    <w:color w:val="000000"/>
                    <w:kern w:val="2"/>
                    <w:position w:val="0"/>
                    <w:sz w:val="16"/>
                    <w:szCs w:val="16"/>
                    <w:lang w:val="en-CA" w:eastAsia="en-CA"/>
                  </w:rPr>
                  <m:t>O</m:t>
                </m:r>
                <m:r>
                  <m:rPr>
                    <m:sty m:val="p"/>
                  </m:rPr>
                  <w:rPr>
                    <w:rFonts w:ascii="Cambria Math" w:hAnsi="Cambria Math" w:cstheme="majorBidi"/>
                    <w:color w:val="000000"/>
                    <w:kern w:val="2"/>
                    <w:position w:val="0"/>
                    <w:sz w:val="16"/>
                    <w:szCs w:val="16"/>
                    <w:lang w:val="en-CA" w:eastAsia="en-CA"/>
                  </w:rPr>
                  <m:t>=</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H</m:t>
                    </m:r>
                  </m:e>
                  <m:sub>
                    <m:r>
                      <w:rPr>
                        <w:rFonts w:ascii="Cambria Math" w:hAnsi="Cambria Math" w:cstheme="majorBidi"/>
                        <w:color w:val="000000"/>
                        <w:kern w:val="2"/>
                        <w:position w:val="0"/>
                        <w:sz w:val="16"/>
                        <w:szCs w:val="16"/>
                        <w:lang w:val="en-CA" w:eastAsia="en-CA"/>
                      </w:rPr>
                      <m:t>4</m:t>
                    </m:r>
                  </m:sub>
                </m:sSub>
                <m:r>
                  <w:rPr>
                    <w:rFonts w:ascii="Cambria Math" w:hAnsi="Cambria Math" w:cstheme="majorBidi"/>
                    <w:color w:val="000000"/>
                    <w:kern w:val="2"/>
                    <w:position w:val="0"/>
                    <w:sz w:val="16"/>
                    <w:szCs w:val="16"/>
                    <w:lang w:val="en-CA" w:eastAsia="en-CA"/>
                  </w:rPr>
                  <m:t>Si</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O</m:t>
                    </m:r>
                  </m:e>
                  <m:sub>
                    <m:r>
                      <w:rPr>
                        <w:rFonts w:ascii="Cambria Math" w:hAnsi="Cambria Math" w:cstheme="majorBidi"/>
                        <w:color w:val="000000"/>
                        <w:kern w:val="2"/>
                        <w:position w:val="0"/>
                        <w:sz w:val="16"/>
                        <w:szCs w:val="16"/>
                        <w:lang w:val="en-CA" w:eastAsia="en-CA"/>
                      </w:rPr>
                      <m:t>4</m:t>
                    </m:r>
                  </m:sub>
                </m:sSub>
              </m:oMath>
            </m:oMathPara>
          </w:p>
        </w:tc>
      </w:tr>
      <w:tr w:rsidR="00BF22BE" w:rsidRPr="00C9185B" w14:paraId="12FC3D8C" w14:textId="77777777" w:rsidTr="00FB68A8">
        <w:trPr>
          <w:trHeight w:val="20"/>
        </w:trPr>
        <w:tc>
          <w:tcPr>
            <w:tcW w:w="2269" w:type="dxa"/>
            <w:tcBorders>
              <w:top w:val="single" w:sz="8" w:space="0" w:color="005A94"/>
              <w:left w:val="single" w:sz="8" w:space="0" w:color="005A94"/>
              <w:bottom w:val="single" w:sz="8" w:space="0" w:color="005A94"/>
              <w:right w:val="nil"/>
            </w:tcBorders>
            <w:tcMar>
              <w:top w:w="15" w:type="dxa"/>
              <w:left w:w="108" w:type="dxa"/>
              <w:bottom w:w="0" w:type="dxa"/>
              <w:right w:w="108" w:type="dxa"/>
            </w:tcMar>
            <w:vAlign w:val="center"/>
            <w:hideMark/>
          </w:tcPr>
          <w:p w14:paraId="1D52B239" w14:textId="7E8DB2CF" w:rsidR="00C9185B" w:rsidRPr="000C7C4A" w:rsidRDefault="00C9185B" w:rsidP="00C9185B">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w:r w:rsidRPr="000C7C4A">
              <w:rPr>
                <w:rFonts w:asciiTheme="majorBidi" w:hAnsiTheme="majorBidi" w:cstheme="majorBidi"/>
                <w:b/>
                <w:bCs/>
                <w:color w:val="000000"/>
                <w:kern w:val="2"/>
                <w:position w:val="0"/>
                <w:sz w:val="16"/>
                <w:szCs w:val="16"/>
                <w:lang w:val="en-CA" w:eastAsia="en-CA"/>
              </w:rPr>
              <w:t>Amorphous Aluminum</w:t>
            </w:r>
          </w:p>
        </w:tc>
        <w:tc>
          <w:tcPr>
            <w:tcW w:w="1987" w:type="dxa"/>
            <w:tcBorders>
              <w:top w:val="single" w:sz="8" w:space="0" w:color="005A94"/>
              <w:left w:val="nil"/>
              <w:bottom w:val="single" w:sz="8" w:space="0" w:color="005A94"/>
              <w:right w:val="nil"/>
            </w:tcBorders>
            <w:tcMar>
              <w:top w:w="15" w:type="dxa"/>
              <w:left w:w="108" w:type="dxa"/>
              <w:bottom w:w="0" w:type="dxa"/>
              <w:right w:w="108" w:type="dxa"/>
            </w:tcMar>
            <w:vAlign w:val="center"/>
            <w:hideMark/>
          </w:tcPr>
          <w:p w14:paraId="088C088E" w14:textId="18E440A2" w:rsidR="00C9185B" w:rsidRPr="000C7C4A" w:rsidRDefault="00C9185B" w:rsidP="00C9185B">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w:r w:rsidRPr="000C7C4A">
              <w:rPr>
                <w:rFonts w:asciiTheme="majorBidi" w:hAnsiTheme="majorBidi" w:cstheme="majorBidi"/>
                <w:color w:val="000000"/>
                <w:kern w:val="2"/>
                <w:position w:val="0"/>
                <w:sz w:val="16"/>
                <w:szCs w:val="16"/>
                <w:lang w:val="pt-BR" w:eastAsia="en-CA"/>
              </w:rPr>
              <w:t>Al(OH)</w:t>
            </w:r>
            <w:r w:rsidR="00BF22BE" w:rsidRPr="00BF22BE">
              <w:rPr>
                <w:rFonts w:asciiTheme="majorBidi" w:hAnsiTheme="majorBidi" w:cstheme="majorBidi"/>
                <w:color w:val="000000"/>
                <w:kern w:val="2"/>
                <w:position w:val="0"/>
                <w:sz w:val="16"/>
                <w:szCs w:val="16"/>
                <w:vertAlign w:val="subscript"/>
                <w:lang w:val="pt-BR" w:eastAsia="en-CA"/>
              </w:rPr>
              <w:t>3</w:t>
            </w:r>
          </w:p>
        </w:tc>
        <w:tc>
          <w:tcPr>
            <w:tcW w:w="989" w:type="dxa"/>
            <w:tcBorders>
              <w:top w:val="single" w:sz="8" w:space="0" w:color="005A94"/>
              <w:left w:val="single" w:sz="8" w:space="0" w:color="005A94"/>
              <w:bottom w:val="single" w:sz="8" w:space="0" w:color="005A94"/>
              <w:right w:val="single" w:sz="8" w:space="0" w:color="005A94"/>
            </w:tcBorders>
            <w:vAlign w:val="center"/>
          </w:tcPr>
          <w:p w14:paraId="1758A4F7" w14:textId="34A5F0F3" w:rsidR="00C9185B" w:rsidRPr="00C9185B" w:rsidRDefault="00C9185B" w:rsidP="00C9185B">
            <w:pPr>
              <w:suppressAutoHyphens w:val="0"/>
              <w:spacing w:line="257" w:lineRule="auto"/>
              <w:ind w:leftChars="0" w:left="0" w:firstLineChars="0" w:firstLine="0"/>
              <w:jc w:val="right"/>
              <w:textDirection w:val="lrTb"/>
              <w:textAlignment w:val="auto"/>
              <w:outlineLvl w:val="9"/>
              <w:rPr>
                <w:rFonts w:asciiTheme="majorBidi" w:hAnsiTheme="majorBidi" w:cstheme="majorBidi"/>
                <w:color w:val="000000"/>
                <w:kern w:val="2"/>
                <w:position w:val="0"/>
                <w:sz w:val="16"/>
                <w:szCs w:val="16"/>
                <w:lang w:val="en-CA" w:eastAsia="en-CA"/>
              </w:rPr>
            </w:pPr>
            <w:r w:rsidRPr="00C9185B">
              <w:rPr>
                <w:rFonts w:asciiTheme="majorBidi" w:eastAsiaTheme="minorEastAsia" w:hAnsiTheme="majorBidi" w:cstheme="majorBidi"/>
                <w:color w:val="000000" w:themeColor="dark1"/>
                <w:kern w:val="2"/>
                <w:sz w:val="16"/>
                <w:szCs w:val="16"/>
              </w:rPr>
              <w:t>10.00</w:t>
            </w:r>
          </w:p>
        </w:tc>
        <w:tc>
          <w:tcPr>
            <w:tcW w:w="993" w:type="dxa"/>
            <w:tcBorders>
              <w:top w:val="single" w:sz="8" w:space="0" w:color="005A94"/>
              <w:left w:val="single" w:sz="8" w:space="0" w:color="005A94"/>
              <w:bottom w:val="single" w:sz="8" w:space="0" w:color="005A94"/>
              <w:right w:val="single" w:sz="8" w:space="0" w:color="005A94"/>
            </w:tcBorders>
            <w:vAlign w:val="center"/>
          </w:tcPr>
          <w:p w14:paraId="08175B3A" w14:textId="6F6DD112" w:rsidR="00C9185B" w:rsidRPr="00C9185B" w:rsidRDefault="00C9185B" w:rsidP="00C9185B">
            <w:pPr>
              <w:suppressAutoHyphens w:val="0"/>
              <w:spacing w:line="257" w:lineRule="auto"/>
              <w:ind w:leftChars="0" w:left="0" w:firstLineChars="0" w:firstLine="0"/>
              <w:jc w:val="right"/>
              <w:textDirection w:val="lrTb"/>
              <w:textAlignment w:val="auto"/>
              <w:outlineLvl w:val="9"/>
              <w:rPr>
                <w:rFonts w:asciiTheme="majorBidi" w:hAnsiTheme="majorBidi" w:cstheme="majorBidi"/>
                <w:color w:val="000000"/>
                <w:kern w:val="2"/>
                <w:position w:val="0"/>
                <w:sz w:val="16"/>
                <w:szCs w:val="16"/>
                <w:lang w:val="en-CA" w:eastAsia="en-CA"/>
              </w:rPr>
            </w:pPr>
            <w:r w:rsidRPr="00C9185B">
              <w:rPr>
                <w:rFonts w:asciiTheme="majorBidi" w:eastAsia="Aptos" w:hAnsiTheme="majorBidi" w:cstheme="majorBidi"/>
                <w:color w:val="000000" w:themeColor="dark1"/>
                <w:kern w:val="2"/>
                <w:sz w:val="16"/>
                <w:szCs w:val="16"/>
              </w:rPr>
              <w:t>8.0e-10</w:t>
            </w:r>
          </w:p>
        </w:tc>
        <w:tc>
          <w:tcPr>
            <w:tcW w:w="5244" w:type="dxa"/>
            <w:tcBorders>
              <w:top w:val="single" w:sz="8" w:space="0" w:color="005A94"/>
              <w:left w:val="nil"/>
              <w:bottom w:val="single" w:sz="8" w:space="0" w:color="005A94"/>
              <w:right w:val="single" w:sz="8" w:space="0" w:color="005A94"/>
            </w:tcBorders>
            <w:tcMar>
              <w:top w:w="15" w:type="dxa"/>
              <w:left w:w="108" w:type="dxa"/>
              <w:bottom w:w="0" w:type="dxa"/>
              <w:right w:w="108" w:type="dxa"/>
            </w:tcMar>
            <w:vAlign w:val="center"/>
            <w:hideMark/>
          </w:tcPr>
          <w:p w14:paraId="7F30ECE0" w14:textId="67867E8D" w:rsidR="00C9185B" w:rsidRPr="00A9447D" w:rsidRDefault="00C9185B" w:rsidP="00A9447D">
            <w:pPr>
              <w:suppressAutoHyphens w:val="0"/>
              <w:spacing w:line="257" w:lineRule="auto"/>
              <w:ind w:leftChars="0" w:left="0" w:firstLineChars="0" w:firstLine="0"/>
              <w:textDirection w:val="lrTb"/>
              <w:textAlignment w:val="auto"/>
              <w:outlineLvl w:val="9"/>
              <w:rPr>
                <w:rFonts w:asciiTheme="majorBidi" w:hAnsiTheme="majorBidi" w:cstheme="majorBidi"/>
                <w:position w:val="0"/>
                <w:sz w:val="16"/>
                <w:szCs w:val="16"/>
                <w:lang w:val="en-CA" w:eastAsia="en-CA"/>
              </w:rPr>
            </w:pPr>
            <m:oMathPara>
              <m:oMathParaPr>
                <m:jc m:val="left"/>
              </m:oMathParaPr>
              <m:oMath>
                <m:r>
                  <m:rPr>
                    <m:sty m:val="p"/>
                  </m:rPr>
                  <w:rPr>
                    <w:rFonts w:ascii="Cambria Math" w:hAnsi="Cambria Math" w:cstheme="majorBidi"/>
                    <w:color w:val="000000"/>
                    <w:kern w:val="2"/>
                    <w:position w:val="0"/>
                    <w:sz w:val="16"/>
                    <w:szCs w:val="16"/>
                    <w:lang w:val="en-CA" w:eastAsia="en-CA"/>
                  </w:rPr>
                  <m:t>Al</m:t>
                </m:r>
                <m:sSub>
                  <m:sSubPr>
                    <m:ctrlPr>
                      <w:rPr>
                        <w:rFonts w:ascii="Cambria Math" w:hAnsi="Cambria Math" w:cstheme="majorBidi"/>
                        <w:i/>
                        <w:iCs/>
                        <w:color w:val="000000"/>
                        <w:kern w:val="2"/>
                        <w:position w:val="0"/>
                        <w:sz w:val="16"/>
                        <w:szCs w:val="16"/>
                        <w:lang w:val="en-CA" w:eastAsia="en-CA"/>
                      </w:rPr>
                    </m:ctrlPr>
                  </m:sSubPr>
                  <m:e>
                    <m:r>
                      <m:rPr>
                        <m:sty m:val="p"/>
                      </m:rPr>
                      <w:rPr>
                        <w:rFonts w:ascii="Cambria Math" w:hAnsi="Cambria Math" w:cstheme="majorBidi"/>
                        <w:color w:val="000000"/>
                        <w:kern w:val="2"/>
                        <w:position w:val="0"/>
                        <w:sz w:val="16"/>
                        <w:szCs w:val="16"/>
                        <w:lang w:val="en-CA" w:eastAsia="en-CA"/>
                      </w:rPr>
                      <m:t>(</m:t>
                    </m:r>
                    <m:r>
                      <w:rPr>
                        <w:rFonts w:ascii="Cambria Math" w:hAnsi="Cambria Math" w:cstheme="majorBidi"/>
                        <w:color w:val="000000"/>
                        <w:kern w:val="2"/>
                        <w:position w:val="0"/>
                        <w:sz w:val="16"/>
                        <w:szCs w:val="16"/>
                        <w:lang w:val="en-CA" w:eastAsia="en-CA"/>
                      </w:rPr>
                      <m:t>OH</m:t>
                    </m:r>
                    <m:r>
                      <m:rPr>
                        <m:sty m:val="p"/>
                      </m:rPr>
                      <w:rPr>
                        <w:rFonts w:ascii="Cambria Math" w:hAnsi="Cambria Math" w:cstheme="majorBidi"/>
                        <w:color w:val="000000"/>
                        <w:kern w:val="2"/>
                        <w:position w:val="0"/>
                        <w:sz w:val="16"/>
                        <w:szCs w:val="16"/>
                        <w:lang w:val="en-CA" w:eastAsia="en-CA"/>
                      </w:rPr>
                      <m:t>)</m:t>
                    </m:r>
                  </m:e>
                  <m:sub>
                    <m:r>
                      <w:rPr>
                        <w:rFonts w:ascii="Cambria Math" w:hAnsi="Cambria Math" w:cstheme="majorBidi"/>
                        <w:color w:val="000000"/>
                        <w:kern w:val="2"/>
                        <w:position w:val="0"/>
                        <w:sz w:val="16"/>
                        <w:szCs w:val="16"/>
                        <w:lang w:val="en-CA" w:eastAsia="en-CA"/>
                      </w:rPr>
                      <m:t>3</m:t>
                    </m:r>
                  </m:sub>
                </m:sSub>
                <m:r>
                  <m:rPr>
                    <m:sty m:val="p"/>
                  </m:rPr>
                  <w:rPr>
                    <w:rFonts w:ascii="Cambria Math" w:hAnsi="Cambria Math" w:cstheme="majorBidi"/>
                    <w:color w:val="000000"/>
                    <w:kern w:val="2"/>
                    <w:position w:val="0"/>
                    <w:sz w:val="16"/>
                    <w:szCs w:val="16"/>
                    <w:lang w:val="en-CA" w:eastAsia="en-CA"/>
                  </w:rPr>
                  <m:t>+</m:t>
                </m:r>
                <m:r>
                  <w:rPr>
                    <w:rFonts w:ascii="Cambria Math" w:hAnsi="Cambria Math" w:cstheme="majorBidi"/>
                    <w:color w:val="000000"/>
                    <w:kern w:val="2"/>
                    <w:position w:val="0"/>
                    <w:sz w:val="16"/>
                    <w:szCs w:val="16"/>
                    <w:lang w:val="en-CA" w:eastAsia="en-CA"/>
                  </w:rPr>
                  <m:t>3</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H</m:t>
                    </m:r>
                  </m:e>
                  <m:sup>
                    <m:r>
                      <m:rPr>
                        <m:sty m:val="p"/>
                      </m:rPr>
                      <w:rPr>
                        <w:rFonts w:ascii="Cambria Math" w:hAnsi="Cambria Math" w:cstheme="majorBidi"/>
                        <w:color w:val="000000"/>
                        <w:kern w:val="2"/>
                        <w:position w:val="0"/>
                        <w:sz w:val="16"/>
                        <w:szCs w:val="16"/>
                        <w:lang w:val="en-CA" w:eastAsia="en-CA"/>
                      </w:rPr>
                      <m:t>+</m:t>
                    </m:r>
                  </m:sup>
                </m:sSup>
                <m:r>
                  <m:rPr>
                    <m:sty m:val="p"/>
                  </m:rPr>
                  <w:rPr>
                    <w:rFonts w:ascii="Cambria Math" w:hAnsi="Cambria Math" w:cstheme="majorBidi"/>
                    <w:color w:val="000000"/>
                    <w:kern w:val="2"/>
                    <w:position w:val="0"/>
                    <w:sz w:val="16"/>
                    <w:szCs w:val="16"/>
                    <w:lang w:val="en-CA" w:eastAsia="en-CA"/>
                  </w:rPr>
                  <m:t>=</m:t>
                </m:r>
                <m:sSup>
                  <m:sSupPr>
                    <m:ctrlPr>
                      <w:rPr>
                        <w:rFonts w:ascii="Cambria Math" w:hAnsi="Cambria Math" w:cstheme="majorBidi"/>
                        <w:i/>
                        <w:iCs/>
                        <w:color w:val="000000"/>
                        <w:kern w:val="2"/>
                        <w:position w:val="0"/>
                        <w:sz w:val="16"/>
                        <w:szCs w:val="16"/>
                        <w:lang w:val="en-CA" w:eastAsia="en-CA"/>
                      </w:rPr>
                    </m:ctrlPr>
                  </m:sSupPr>
                  <m:e>
                    <m:r>
                      <w:rPr>
                        <w:rFonts w:ascii="Cambria Math" w:hAnsi="Cambria Math" w:cstheme="majorBidi"/>
                        <w:color w:val="000000"/>
                        <w:kern w:val="2"/>
                        <w:position w:val="0"/>
                        <w:sz w:val="16"/>
                        <w:szCs w:val="16"/>
                        <w:lang w:val="en-CA" w:eastAsia="en-CA"/>
                      </w:rPr>
                      <m:t>Al</m:t>
                    </m:r>
                  </m:e>
                  <m:sup>
                    <m:r>
                      <m:rPr>
                        <m:sty m:val="p"/>
                      </m:rPr>
                      <w:rPr>
                        <w:rFonts w:ascii="Cambria Math" w:hAnsi="Cambria Math" w:cstheme="majorBidi"/>
                        <w:color w:val="000000"/>
                        <w:kern w:val="2"/>
                        <w:position w:val="0"/>
                        <w:sz w:val="16"/>
                        <w:szCs w:val="16"/>
                        <w:lang w:val="en-CA" w:eastAsia="en-CA"/>
                      </w:rPr>
                      <m:t>3+</m:t>
                    </m:r>
                  </m:sup>
                </m:sSup>
                <m:r>
                  <m:rPr>
                    <m:sty m:val="p"/>
                  </m:rPr>
                  <w:rPr>
                    <w:rFonts w:ascii="Cambria Math" w:hAnsi="Cambria Math" w:cstheme="majorBidi"/>
                    <w:color w:val="000000"/>
                    <w:kern w:val="2"/>
                    <w:position w:val="0"/>
                    <w:sz w:val="16"/>
                    <w:szCs w:val="16"/>
                    <w:lang w:val="en-CA" w:eastAsia="en-CA"/>
                  </w:rPr>
                  <m:t>+</m:t>
                </m:r>
                <m:r>
                  <w:rPr>
                    <w:rFonts w:ascii="Cambria Math" w:hAnsi="Cambria Math" w:cstheme="majorBidi"/>
                    <w:color w:val="000000"/>
                    <w:kern w:val="2"/>
                    <w:position w:val="0"/>
                    <w:sz w:val="16"/>
                    <w:szCs w:val="16"/>
                    <w:lang w:val="en-CA" w:eastAsia="en-CA"/>
                  </w:rPr>
                  <m:t>3</m:t>
                </m:r>
                <m:sSub>
                  <m:sSubPr>
                    <m:ctrlPr>
                      <w:rPr>
                        <w:rFonts w:ascii="Cambria Math" w:hAnsi="Cambria Math" w:cstheme="majorBidi"/>
                        <w:i/>
                        <w:iCs/>
                        <w:color w:val="000000"/>
                        <w:kern w:val="2"/>
                        <w:position w:val="0"/>
                        <w:sz w:val="16"/>
                        <w:szCs w:val="16"/>
                        <w:lang w:val="en-CA" w:eastAsia="en-CA"/>
                      </w:rPr>
                    </m:ctrlPr>
                  </m:sSubPr>
                  <m:e>
                    <m:r>
                      <w:rPr>
                        <w:rFonts w:ascii="Cambria Math" w:hAnsi="Cambria Math" w:cstheme="majorBidi"/>
                        <w:color w:val="000000"/>
                        <w:kern w:val="2"/>
                        <w:position w:val="0"/>
                        <w:sz w:val="16"/>
                        <w:szCs w:val="16"/>
                        <w:lang w:val="en-CA" w:eastAsia="en-CA"/>
                      </w:rPr>
                      <m:t>H</m:t>
                    </m:r>
                  </m:e>
                  <m:sub>
                    <m:r>
                      <m:rPr>
                        <m:sty m:val="p"/>
                      </m:rPr>
                      <w:rPr>
                        <w:rFonts w:ascii="Cambria Math" w:hAnsi="Cambria Math" w:cstheme="majorBidi"/>
                        <w:color w:val="000000"/>
                        <w:kern w:val="2"/>
                        <w:position w:val="0"/>
                        <w:sz w:val="16"/>
                        <w:szCs w:val="16"/>
                        <w:lang w:val="en-CA" w:eastAsia="en-CA"/>
                      </w:rPr>
                      <m:t>2</m:t>
                    </m:r>
                  </m:sub>
                </m:sSub>
                <m:r>
                  <w:rPr>
                    <w:rFonts w:ascii="Cambria Math" w:hAnsi="Cambria Math" w:cstheme="majorBidi"/>
                    <w:color w:val="000000"/>
                    <w:kern w:val="2"/>
                    <w:position w:val="0"/>
                    <w:sz w:val="16"/>
                    <w:szCs w:val="16"/>
                    <w:lang w:val="en-CA" w:eastAsia="en-CA"/>
                  </w:rPr>
                  <m:t>O</m:t>
                </m:r>
              </m:oMath>
            </m:oMathPara>
          </w:p>
        </w:tc>
      </w:tr>
    </w:tbl>
    <w:p w14:paraId="3FF70E0D" w14:textId="77777777" w:rsidR="005E7951" w:rsidRDefault="005E7951" w:rsidP="00467EA7">
      <w:pPr>
        <w:tabs>
          <w:tab w:val="left" w:pos="504"/>
        </w:tabs>
        <w:ind w:left="0" w:hanging="2"/>
        <w:jc w:val="both"/>
        <w:rPr>
          <w:color w:val="000000"/>
          <w:sz w:val="22"/>
          <w:szCs w:val="22"/>
          <w:lang w:val="en-CA"/>
        </w:rPr>
      </w:pPr>
    </w:p>
    <w:p w14:paraId="0AA53E15" w14:textId="604486DF" w:rsidR="002D149A" w:rsidRDefault="005F28B1" w:rsidP="00467EA7">
      <w:pPr>
        <w:tabs>
          <w:tab w:val="left" w:pos="504"/>
        </w:tabs>
        <w:ind w:left="0" w:hanging="2"/>
        <w:jc w:val="both"/>
        <w:rPr>
          <w:sz w:val="22"/>
          <w:szCs w:val="22"/>
          <w:lang w:val="en-CA"/>
        </w:rPr>
      </w:pPr>
      <w:r w:rsidRPr="005F28B1">
        <w:rPr>
          <w:color w:val="000000"/>
          <w:sz w:val="22"/>
          <w:szCs w:val="22"/>
          <w:lang w:val="en-CA"/>
        </w:rPr>
        <w:t>Following validation of the cement</w:t>
      </w:r>
      <w:r>
        <w:rPr>
          <w:color w:val="000000"/>
          <w:sz w:val="22"/>
          <w:szCs w:val="22"/>
          <w:lang w:val="en-CA"/>
        </w:rPr>
        <w:t>–brine–CO</w:t>
      </w:r>
      <w:r w:rsidRPr="005F28B1">
        <w:rPr>
          <w:color w:val="000000"/>
          <w:sz w:val="22"/>
          <w:szCs w:val="22"/>
          <w:vertAlign w:val="subscript"/>
          <w:lang w:val="en-CA"/>
        </w:rPr>
        <w:t>2</w:t>
      </w:r>
      <w:r>
        <w:rPr>
          <w:color w:val="000000"/>
          <w:sz w:val="22"/>
          <w:szCs w:val="22"/>
          <w:lang w:val="en-CA"/>
        </w:rPr>
        <w:t xml:space="preserve"> </w:t>
      </w:r>
      <w:r w:rsidRPr="005F28B1">
        <w:rPr>
          <w:color w:val="000000"/>
          <w:sz w:val="22"/>
          <w:szCs w:val="22"/>
          <w:lang w:val="en-CA"/>
        </w:rPr>
        <w:t>reaction kinetics using reaction</w:t>
      </w:r>
      <w:r>
        <w:rPr>
          <w:color w:val="000000"/>
          <w:sz w:val="22"/>
          <w:szCs w:val="22"/>
          <w:lang w:val="en-CA"/>
        </w:rPr>
        <w:t xml:space="preserve"> </w:t>
      </w:r>
      <w:r w:rsidRPr="005F28B1">
        <w:rPr>
          <w:color w:val="000000"/>
          <w:sz w:val="22"/>
          <w:szCs w:val="22"/>
          <w:lang w:val="en-CA"/>
        </w:rPr>
        <w:t xml:space="preserve">path simulations, spatial transport was incorporated to simulate carbonation penetration into the cement matrix. </w:t>
      </w:r>
      <w:r>
        <w:rPr>
          <w:color w:val="000000"/>
          <w:sz w:val="22"/>
          <w:szCs w:val="22"/>
          <w:lang w:val="en-CA"/>
        </w:rPr>
        <w:t xml:space="preserve">As shown in </w:t>
      </w:r>
      <w:r w:rsidRPr="00E7245B">
        <w:rPr>
          <w:color w:val="000000"/>
          <w:sz w:val="22"/>
          <w:szCs w:val="22"/>
          <w:lang w:val="en-CA"/>
        </w:rPr>
        <w:t>Figure</w:t>
      </w:r>
      <w:r>
        <w:rPr>
          <w:color w:val="000000"/>
          <w:sz w:val="22"/>
          <w:szCs w:val="22"/>
          <w:lang w:val="en-CA"/>
        </w:rPr>
        <w:t xml:space="preserve"> </w:t>
      </w:r>
      <w:r w:rsidR="0064559C">
        <w:rPr>
          <w:color w:val="000000"/>
          <w:sz w:val="22"/>
          <w:szCs w:val="22"/>
          <w:lang w:val="en-CA"/>
        </w:rPr>
        <w:t>1</w:t>
      </w:r>
      <w:r>
        <w:rPr>
          <w:color w:val="000000"/>
          <w:sz w:val="22"/>
          <w:szCs w:val="22"/>
          <w:lang w:val="en-CA"/>
        </w:rPr>
        <w:t>, t</w:t>
      </w:r>
      <w:r w:rsidRPr="005F28B1">
        <w:rPr>
          <w:color w:val="000000"/>
          <w:sz w:val="22"/>
          <w:szCs w:val="22"/>
          <w:lang w:val="en-CA"/>
        </w:rPr>
        <w:t>he model domain represents a vertical slab extracted from a cylindrical cement plug.</w:t>
      </w:r>
      <w:r w:rsidR="00937311">
        <w:rPr>
          <w:color w:val="000000"/>
          <w:sz w:val="22"/>
          <w:szCs w:val="22"/>
          <w:lang w:val="en-CA"/>
        </w:rPr>
        <w:t xml:space="preserve"> T</w:t>
      </w:r>
      <w:r w:rsidR="00937311" w:rsidRPr="00937311">
        <w:rPr>
          <w:color w:val="000000"/>
          <w:sz w:val="22"/>
          <w:szCs w:val="22"/>
          <w:lang w:val="en-CA"/>
        </w:rPr>
        <w:t>he domain was discretized into finite grid cells, with initial mineralogy and porosity assigned to each cell based on the unaltered cement composition. A nonuniform grid was employed to better resolve steep chemical gradients near the exposed surface</w:t>
      </w:r>
      <w:r w:rsidR="00937311">
        <w:rPr>
          <w:color w:val="000000"/>
          <w:sz w:val="22"/>
          <w:szCs w:val="22"/>
          <w:lang w:val="en-CA"/>
        </w:rPr>
        <w:t>.</w:t>
      </w:r>
      <w:r w:rsidR="00467EA7">
        <w:rPr>
          <w:color w:val="000000"/>
          <w:sz w:val="22"/>
          <w:szCs w:val="22"/>
          <w:lang w:val="en-CA"/>
        </w:rPr>
        <w:t xml:space="preserve"> </w:t>
      </w:r>
      <w:r w:rsidR="0019782B" w:rsidRPr="003D68C9">
        <w:rPr>
          <w:sz w:val="22"/>
          <w:szCs w:val="22"/>
          <w:lang w:val="en-CA"/>
        </w:rPr>
        <w:t>For cement exposed to CO₂</w:t>
      </w:r>
      <w:r w:rsidR="0019782B">
        <w:rPr>
          <w:color w:val="000000"/>
          <w:sz w:val="22"/>
          <w:szCs w:val="22"/>
          <w:lang w:val="en-CA"/>
        </w:rPr>
        <w:t>–</w:t>
      </w:r>
      <w:r w:rsidR="0019782B" w:rsidRPr="003D68C9">
        <w:rPr>
          <w:sz w:val="22"/>
          <w:szCs w:val="22"/>
          <w:lang w:val="en-CA"/>
        </w:rPr>
        <w:t xml:space="preserve">rich brine, </w:t>
      </w:r>
      <w:r w:rsidR="0019782B">
        <w:rPr>
          <w:sz w:val="22"/>
          <w:szCs w:val="22"/>
          <w:lang w:val="en-CA"/>
        </w:rPr>
        <w:t xml:space="preserve">transport of species through </w:t>
      </w:r>
      <w:r w:rsidR="00A9447D">
        <w:rPr>
          <w:sz w:val="22"/>
          <w:szCs w:val="22"/>
          <w:lang w:val="en-CA"/>
        </w:rPr>
        <w:t xml:space="preserve">the </w:t>
      </w:r>
      <w:r w:rsidR="0019782B">
        <w:rPr>
          <w:sz w:val="22"/>
          <w:szCs w:val="22"/>
          <w:lang w:val="en-CA"/>
        </w:rPr>
        <w:t xml:space="preserve">cement matrix was </w:t>
      </w:r>
      <w:r w:rsidR="0019782B" w:rsidRPr="003D68C9">
        <w:rPr>
          <w:sz w:val="22"/>
          <w:szCs w:val="22"/>
          <w:lang w:val="en-CA"/>
        </w:rPr>
        <w:t>assume</w:t>
      </w:r>
      <w:r w:rsidR="0019782B">
        <w:rPr>
          <w:sz w:val="22"/>
          <w:szCs w:val="22"/>
          <w:lang w:val="en-CA"/>
        </w:rPr>
        <w:t>d</w:t>
      </w:r>
      <w:r w:rsidR="0019782B" w:rsidRPr="003D68C9">
        <w:rPr>
          <w:sz w:val="22"/>
          <w:szCs w:val="22"/>
          <w:lang w:val="en-CA"/>
        </w:rPr>
        <w:t xml:space="preserve"> diffusion</w:t>
      </w:r>
      <w:r w:rsidR="0019782B">
        <w:rPr>
          <w:color w:val="000000"/>
          <w:sz w:val="22"/>
          <w:szCs w:val="22"/>
          <w:lang w:val="en-CA"/>
        </w:rPr>
        <w:t>–</w:t>
      </w:r>
      <w:r w:rsidR="0019782B" w:rsidRPr="003D68C9">
        <w:rPr>
          <w:sz w:val="22"/>
          <w:szCs w:val="22"/>
          <w:lang w:val="en-CA"/>
        </w:rPr>
        <w:t>dominated</w:t>
      </w:r>
      <w:r w:rsidR="0019782B">
        <w:rPr>
          <w:sz w:val="22"/>
          <w:szCs w:val="22"/>
          <w:lang w:val="en-CA"/>
        </w:rPr>
        <w:t xml:space="preserve"> due to low permeability of hydrated cement. </w:t>
      </w:r>
      <w:r w:rsidR="002D149A" w:rsidRPr="002D149A">
        <w:rPr>
          <w:sz w:val="22"/>
          <w:szCs w:val="22"/>
          <w:lang w:val="en-CA"/>
        </w:rPr>
        <w:t>Under these assumptions, the governing reactive transport equation reduces to a second</w:t>
      </w:r>
      <w:r w:rsidR="004002A3">
        <w:rPr>
          <w:color w:val="000000"/>
          <w:sz w:val="22"/>
          <w:szCs w:val="22"/>
          <w:lang w:val="en-CA"/>
        </w:rPr>
        <w:t>-</w:t>
      </w:r>
      <w:r w:rsidR="002D149A" w:rsidRPr="002D149A">
        <w:rPr>
          <w:sz w:val="22"/>
          <w:szCs w:val="22"/>
          <w:lang w:val="en-CA"/>
        </w:rPr>
        <w:t xml:space="preserve">order equation in space and </w:t>
      </w:r>
      <w:proofErr w:type="gramStart"/>
      <w:r w:rsidR="002D149A" w:rsidRPr="002D149A">
        <w:rPr>
          <w:sz w:val="22"/>
          <w:szCs w:val="22"/>
          <w:lang w:val="en-CA"/>
        </w:rPr>
        <w:t>first</w:t>
      </w:r>
      <w:r w:rsidR="004002A3">
        <w:rPr>
          <w:color w:val="000000"/>
          <w:sz w:val="22"/>
          <w:szCs w:val="22"/>
          <w:lang w:val="en-CA"/>
        </w:rPr>
        <w:t>-</w:t>
      </w:r>
      <w:r w:rsidR="002D149A" w:rsidRPr="002D149A">
        <w:rPr>
          <w:sz w:val="22"/>
          <w:szCs w:val="22"/>
          <w:lang w:val="en-CA"/>
        </w:rPr>
        <w:t>order</w:t>
      </w:r>
      <w:proofErr w:type="gramEnd"/>
      <w:r w:rsidR="002D149A" w:rsidRPr="002D149A">
        <w:rPr>
          <w:sz w:val="22"/>
          <w:szCs w:val="22"/>
          <w:lang w:val="en-CA"/>
        </w:rPr>
        <w:t xml:space="preserve"> in time</w:t>
      </w:r>
      <w:r w:rsidR="002D149A">
        <w:rPr>
          <w:sz w:val="22"/>
          <w:szCs w:val="22"/>
          <w:lang w:val="en-CA"/>
        </w:rPr>
        <w:t xml:space="preserve"> (</w:t>
      </w:r>
      <w:r w:rsidR="002D149A" w:rsidRPr="00473F98">
        <w:rPr>
          <w:sz w:val="22"/>
          <w:szCs w:val="22"/>
          <w:lang w:val="en-CA"/>
        </w:rPr>
        <w:t>Equation</w:t>
      </w:r>
      <w:r w:rsidR="002D149A">
        <w:rPr>
          <w:sz w:val="22"/>
          <w:szCs w:val="22"/>
          <w:lang w:val="en-CA"/>
        </w:rPr>
        <w:t xml:space="preserve"> </w:t>
      </w:r>
      <w:r w:rsidR="00386C06">
        <w:rPr>
          <w:sz w:val="22"/>
          <w:szCs w:val="22"/>
          <w:lang w:val="en-CA"/>
        </w:rPr>
        <w:t>2</w:t>
      </w:r>
      <w:r w:rsidR="00473F98">
        <w:rPr>
          <w:sz w:val="22"/>
          <w:szCs w:val="22"/>
          <w:lang w:val="en-CA"/>
        </w:rPr>
        <w:t>)</w:t>
      </w:r>
      <w:r w:rsidR="002D149A">
        <w:rPr>
          <w:sz w:val="22"/>
          <w:szCs w:val="22"/>
          <w:lang w:val="en-CA"/>
        </w:rPr>
        <w:t xml:space="preserve">. </w:t>
      </w:r>
      <w:r w:rsidR="002D149A" w:rsidRPr="002D149A">
        <w:rPr>
          <w:sz w:val="22"/>
          <w:szCs w:val="22"/>
          <w:lang w:val="en-CA"/>
        </w:rPr>
        <w:t>At the exposed cement face, a Dirichlet boundary condition was applied, fixing the chemical state to that of the CO₂</w:t>
      </w:r>
      <w:r w:rsidR="004258D0">
        <w:rPr>
          <w:color w:val="000000"/>
          <w:sz w:val="22"/>
          <w:szCs w:val="22"/>
          <w:lang w:val="en-CA"/>
        </w:rPr>
        <w:t>–</w:t>
      </w:r>
      <w:r w:rsidR="002D149A" w:rsidRPr="002D149A">
        <w:rPr>
          <w:sz w:val="22"/>
          <w:szCs w:val="22"/>
          <w:lang w:val="en-CA"/>
        </w:rPr>
        <w:t>rich reservoir brine and representing continuous exposure. At the interior boundary, a symmetry (zero-flux) boundary condition was imposed, ensuring no mass transfer across the boundary.</w:t>
      </w:r>
    </w:p>
    <w:p w14:paraId="5DC16402" w14:textId="431FED26" w:rsidR="009B1E3C" w:rsidRPr="0066565F" w:rsidRDefault="00000000" w:rsidP="005E7951">
      <w:pPr>
        <w:tabs>
          <w:tab w:val="left" w:pos="504"/>
        </w:tabs>
        <w:spacing w:after="120" w:line="240" w:lineRule="auto"/>
        <w:ind w:left="0" w:hanging="2"/>
        <w:jc w:val="both"/>
        <w:rPr>
          <w:rFonts w:ascii="Cambria Math" w:hAnsi="Cambria Math"/>
          <w:color w:val="000000" w:themeColor="text1"/>
          <w:kern w:val="24"/>
          <w:sz w:val="20"/>
          <w:szCs w:val="20"/>
          <w:lang w:val="en-CA"/>
        </w:rPr>
      </w:pPr>
      <m:oMath>
        <m:f>
          <m:fPr>
            <m:ctrlPr>
              <w:rPr>
                <w:rFonts w:ascii="Cambria Math" w:hAnsi="Cambria Math"/>
                <w:i/>
                <w:iCs/>
                <w:color w:val="000000" w:themeColor="text1"/>
                <w:kern w:val="24"/>
                <w:sz w:val="20"/>
                <w:szCs w:val="20"/>
                <w:lang w:val="en-CA"/>
              </w:rPr>
            </m:ctrlPr>
          </m:fPr>
          <m:num>
            <m:r>
              <w:rPr>
                <w:rFonts w:ascii="Cambria Math" w:hAnsi="Cambria Math"/>
                <w:color w:val="000000" w:themeColor="text1"/>
                <w:kern w:val="24"/>
                <w:sz w:val="20"/>
                <w:szCs w:val="20"/>
                <w:lang w:val="en-CA"/>
              </w:rPr>
              <m:t>∂</m:t>
            </m:r>
          </m:num>
          <m:den>
            <m:r>
              <w:rPr>
                <w:rFonts w:ascii="Cambria Math" w:hAnsi="Cambria Math"/>
                <w:color w:val="000000" w:themeColor="text1"/>
                <w:kern w:val="24"/>
                <w:sz w:val="20"/>
                <w:szCs w:val="20"/>
                <w:lang w:val="en-CA"/>
              </w:rPr>
              <m:t>∂t</m:t>
            </m:r>
          </m:den>
        </m:f>
        <m:d>
          <m:dPr>
            <m:ctrlPr>
              <w:rPr>
                <w:rFonts w:ascii="Cambria Math" w:hAnsi="Cambria Math"/>
                <w:i/>
                <w:iCs/>
                <w:color w:val="000000" w:themeColor="text1"/>
                <w:kern w:val="24"/>
                <w:sz w:val="20"/>
                <w:szCs w:val="20"/>
                <w:lang w:val="en-CA"/>
              </w:rPr>
            </m:ctrlPr>
          </m:dPr>
          <m:e>
            <m:r>
              <w:rPr>
                <w:rFonts w:ascii="Cambria Math" w:hAnsi="Cambria Math"/>
                <w:color w:val="000000" w:themeColor="text1"/>
                <w:kern w:val="24"/>
                <w:sz w:val="20"/>
                <w:szCs w:val="20"/>
                <w:lang w:val="en-CA"/>
              </w:rPr>
              <m:t>ϕ</m:t>
            </m:r>
            <m:sSub>
              <m:sSubPr>
                <m:ctrlPr>
                  <w:rPr>
                    <w:rFonts w:ascii="Cambria Math" w:hAnsi="Cambria Math"/>
                    <w:i/>
                    <w:iCs/>
                    <w:color w:val="000000" w:themeColor="text1"/>
                    <w:kern w:val="24"/>
                    <w:sz w:val="20"/>
                    <w:szCs w:val="20"/>
                    <w:lang w:val="en-CA"/>
                  </w:rPr>
                </m:ctrlPr>
              </m:sSubPr>
              <m:e>
                <m:r>
                  <w:rPr>
                    <w:rFonts w:ascii="Cambria Math" w:hAnsi="Cambria Math"/>
                    <w:color w:val="000000" w:themeColor="text1"/>
                    <w:kern w:val="24"/>
                    <w:sz w:val="20"/>
                    <w:szCs w:val="20"/>
                    <w:lang w:val="en-CA"/>
                  </w:rPr>
                  <m:t>C</m:t>
                </m:r>
              </m:e>
              <m:sub>
                <m:r>
                  <w:rPr>
                    <w:rFonts w:ascii="Cambria Math" w:hAnsi="Cambria Math"/>
                    <w:color w:val="000000" w:themeColor="text1"/>
                    <w:kern w:val="24"/>
                    <w:sz w:val="20"/>
                    <w:szCs w:val="20"/>
                    <w:lang w:val="en-CA"/>
                  </w:rPr>
                  <m:t>i</m:t>
                </m:r>
              </m:sub>
            </m:sSub>
          </m:e>
        </m:d>
        <m:r>
          <w:rPr>
            <w:rFonts w:ascii="Cambria Math" w:hAnsi="Cambria Math"/>
            <w:color w:val="000000" w:themeColor="text1"/>
            <w:kern w:val="24"/>
            <w:sz w:val="20"/>
            <w:szCs w:val="20"/>
            <w:lang w:val="en-CA"/>
          </w:rPr>
          <m:t>=</m:t>
        </m:r>
        <m:f>
          <m:fPr>
            <m:ctrlPr>
              <w:rPr>
                <w:rFonts w:ascii="Cambria Math" w:hAnsi="Cambria Math"/>
                <w:i/>
                <w:iCs/>
                <w:color w:val="000000" w:themeColor="text1"/>
                <w:kern w:val="24"/>
                <w:sz w:val="20"/>
                <w:szCs w:val="20"/>
                <w:lang w:val="en-CA"/>
              </w:rPr>
            </m:ctrlPr>
          </m:fPr>
          <m:num>
            <m:r>
              <w:rPr>
                <w:rFonts w:ascii="Cambria Math" w:hAnsi="Cambria Math"/>
                <w:color w:val="000000" w:themeColor="text1"/>
                <w:kern w:val="24"/>
                <w:sz w:val="20"/>
                <w:szCs w:val="20"/>
                <w:lang w:val="en-CA"/>
              </w:rPr>
              <m:t>∂</m:t>
            </m:r>
          </m:num>
          <m:den>
            <m:r>
              <w:rPr>
                <w:rFonts w:ascii="Cambria Math" w:hAnsi="Cambria Math"/>
                <w:color w:val="000000" w:themeColor="text1"/>
                <w:kern w:val="24"/>
                <w:sz w:val="20"/>
                <w:szCs w:val="20"/>
                <w:lang w:val="en-CA"/>
              </w:rPr>
              <m:t>∂x</m:t>
            </m:r>
          </m:den>
        </m:f>
        <m:d>
          <m:dPr>
            <m:ctrlPr>
              <w:rPr>
                <w:rFonts w:ascii="Cambria Math" w:hAnsi="Cambria Math"/>
                <w:i/>
                <w:iCs/>
                <w:color w:val="000000" w:themeColor="text1"/>
                <w:kern w:val="24"/>
                <w:sz w:val="20"/>
                <w:szCs w:val="20"/>
                <w:lang w:val="en-CA"/>
              </w:rPr>
            </m:ctrlPr>
          </m:dPr>
          <m:e>
            <m:sSub>
              <m:sSubPr>
                <m:ctrlPr>
                  <w:rPr>
                    <w:rFonts w:ascii="Cambria Math" w:hAnsi="Cambria Math"/>
                    <w:i/>
                    <w:iCs/>
                    <w:color w:val="000000" w:themeColor="text1"/>
                    <w:kern w:val="24"/>
                    <w:sz w:val="20"/>
                    <w:szCs w:val="20"/>
                    <w:lang w:val="en-CA"/>
                  </w:rPr>
                </m:ctrlPr>
              </m:sSubPr>
              <m:e>
                <m:r>
                  <w:rPr>
                    <w:rFonts w:ascii="Cambria Math" w:hAnsi="Cambria Math"/>
                    <w:color w:val="000000" w:themeColor="text1"/>
                    <w:kern w:val="24"/>
                    <w:sz w:val="20"/>
                    <w:szCs w:val="20"/>
                    <w:lang w:val="en-CA"/>
                  </w:rPr>
                  <m:t>D</m:t>
                </m:r>
              </m:e>
              <m:sub>
                <m:r>
                  <w:rPr>
                    <w:rFonts w:ascii="Cambria Math" w:hAnsi="Cambria Math"/>
                    <w:color w:val="000000" w:themeColor="text1"/>
                    <w:kern w:val="24"/>
                    <w:sz w:val="20"/>
                    <w:szCs w:val="20"/>
                    <w:lang w:val="en-CA"/>
                  </w:rPr>
                  <m:t>i</m:t>
                </m:r>
              </m:sub>
            </m:sSub>
            <m:f>
              <m:fPr>
                <m:ctrlPr>
                  <w:rPr>
                    <w:rFonts w:ascii="Cambria Math" w:hAnsi="Cambria Math"/>
                    <w:i/>
                    <w:iCs/>
                    <w:color w:val="000000" w:themeColor="text1"/>
                    <w:kern w:val="24"/>
                    <w:sz w:val="20"/>
                    <w:szCs w:val="20"/>
                    <w:lang w:val="en-CA"/>
                  </w:rPr>
                </m:ctrlPr>
              </m:fPr>
              <m:num>
                <m:r>
                  <w:rPr>
                    <w:rFonts w:ascii="Cambria Math" w:hAnsi="Cambria Math"/>
                    <w:color w:val="000000" w:themeColor="text1"/>
                    <w:kern w:val="24"/>
                    <w:sz w:val="20"/>
                    <w:szCs w:val="20"/>
                    <w:lang w:val="en-CA"/>
                  </w:rPr>
                  <m:t>∂</m:t>
                </m:r>
                <m:sSub>
                  <m:sSubPr>
                    <m:ctrlPr>
                      <w:rPr>
                        <w:rFonts w:ascii="Cambria Math" w:hAnsi="Cambria Math"/>
                        <w:i/>
                        <w:iCs/>
                        <w:color w:val="000000" w:themeColor="text1"/>
                        <w:kern w:val="24"/>
                        <w:sz w:val="20"/>
                        <w:szCs w:val="20"/>
                        <w:lang w:val="en-CA"/>
                      </w:rPr>
                    </m:ctrlPr>
                  </m:sSubPr>
                  <m:e>
                    <m:r>
                      <w:rPr>
                        <w:rFonts w:ascii="Cambria Math" w:hAnsi="Cambria Math"/>
                        <w:color w:val="000000" w:themeColor="text1"/>
                        <w:kern w:val="24"/>
                        <w:sz w:val="20"/>
                        <w:szCs w:val="20"/>
                        <w:lang w:val="en-CA"/>
                      </w:rPr>
                      <m:t>C</m:t>
                    </m:r>
                  </m:e>
                  <m:sub>
                    <m:r>
                      <w:rPr>
                        <w:rFonts w:ascii="Cambria Math" w:hAnsi="Cambria Math"/>
                        <w:color w:val="000000" w:themeColor="text1"/>
                        <w:kern w:val="24"/>
                        <w:sz w:val="20"/>
                        <w:szCs w:val="20"/>
                        <w:lang w:val="en-CA"/>
                      </w:rPr>
                      <m:t>i</m:t>
                    </m:r>
                  </m:sub>
                </m:sSub>
              </m:num>
              <m:den>
                <m:r>
                  <w:rPr>
                    <w:rFonts w:ascii="Cambria Math" w:hAnsi="Cambria Math"/>
                    <w:color w:val="000000" w:themeColor="text1"/>
                    <w:kern w:val="24"/>
                    <w:sz w:val="20"/>
                    <w:szCs w:val="20"/>
                    <w:lang w:val="en-CA"/>
                  </w:rPr>
                  <m:t>∂x</m:t>
                </m:r>
              </m:den>
            </m:f>
          </m:e>
        </m:d>
        <m:r>
          <w:rPr>
            <w:rFonts w:ascii="Cambria Math" w:hAnsi="Cambria Math"/>
            <w:color w:val="000000" w:themeColor="text1"/>
            <w:kern w:val="24"/>
            <w:sz w:val="20"/>
            <w:szCs w:val="20"/>
            <w:lang w:val="en-CA"/>
          </w:rPr>
          <m:t>+</m:t>
        </m:r>
        <m:sSub>
          <m:sSubPr>
            <m:ctrlPr>
              <w:rPr>
                <w:rFonts w:ascii="Cambria Math" w:hAnsi="Cambria Math"/>
                <w:i/>
                <w:iCs/>
                <w:color w:val="000000" w:themeColor="text1"/>
                <w:kern w:val="24"/>
                <w:sz w:val="20"/>
                <w:szCs w:val="20"/>
                <w:lang w:val="en-CA"/>
              </w:rPr>
            </m:ctrlPr>
          </m:sSubPr>
          <m:e>
            <m:r>
              <w:rPr>
                <w:rFonts w:ascii="Cambria Math" w:hAnsi="Cambria Math"/>
                <w:color w:val="000000" w:themeColor="text1"/>
                <w:kern w:val="24"/>
                <w:sz w:val="20"/>
                <w:szCs w:val="20"/>
                <w:lang w:val="en-CA"/>
              </w:rPr>
              <m:t>R</m:t>
            </m:r>
          </m:e>
          <m:sub>
            <m:r>
              <w:rPr>
                <w:rFonts w:ascii="Cambria Math" w:hAnsi="Cambria Math"/>
                <w:color w:val="000000" w:themeColor="text1"/>
                <w:kern w:val="24"/>
                <w:sz w:val="20"/>
                <w:szCs w:val="20"/>
                <w:lang w:val="en-CA"/>
              </w:rPr>
              <m:t>i</m:t>
            </m:r>
          </m:sub>
        </m:sSub>
      </m:oMath>
      <w:r w:rsidR="009B1E3C">
        <w:rPr>
          <w:rFonts w:ascii="Cambria Math" w:hAnsi="Cambria Math"/>
          <w:color w:val="000000" w:themeColor="text1"/>
          <w:kern w:val="24"/>
          <w:sz w:val="20"/>
          <w:szCs w:val="20"/>
          <w:lang w:val="en-CA"/>
        </w:rPr>
        <w:t xml:space="preserve"> </w:t>
      </w:r>
      <w:r w:rsidR="009B1E3C">
        <w:rPr>
          <w:rFonts w:ascii="Cambria Math" w:hAnsi="Cambria Math"/>
          <w:color w:val="000000" w:themeColor="text1"/>
          <w:kern w:val="24"/>
          <w:sz w:val="20"/>
          <w:szCs w:val="20"/>
          <w:lang w:val="en-CA"/>
        </w:rPr>
        <w:tab/>
      </w:r>
      <w:r w:rsidR="009B1E3C">
        <w:rPr>
          <w:rFonts w:ascii="Cambria Math" w:hAnsi="Cambria Math"/>
          <w:color w:val="000000" w:themeColor="text1"/>
          <w:kern w:val="24"/>
          <w:sz w:val="20"/>
          <w:szCs w:val="20"/>
          <w:lang w:val="en-CA"/>
        </w:rPr>
        <w:tab/>
      </w:r>
      <w:r w:rsidR="009B1E3C">
        <w:rPr>
          <w:rFonts w:ascii="Cambria Math" w:hAnsi="Cambria Math"/>
          <w:color w:val="000000" w:themeColor="text1"/>
          <w:kern w:val="24"/>
          <w:sz w:val="20"/>
          <w:szCs w:val="20"/>
          <w:lang w:val="en-CA"/>
        </w:rPr>
        <w:tab/>
      </w:r>
      <w:r w:rsidR="009B1E3C">
        <w:rPr>
          <w:rFonts w:ascii="Cambria Math" w:hAnsi="Cambria Math"/>
          <w:color w:val="000000" w:themeColor="text1"/>
          <w:kern w:val="24"/>
          <w:sz w:val="20"/>
          <w:szCs w:val="20"/>
          <w:lang w:val="en-CA"/>
        </w:rPr>
        <w:tab/>
      </w:r>
      <w:r w:rsidR="009B1E3C">
        <w:rPr>
          <w:rFonts w:ascii="Cambria Math" w:hAnsi="Cambria Math"/>
          <w:color w:val="000000" w:themeColor="text1"/>
          <w:kern w:val="24"/>
          <w:sz w:val="20"/>
          <w:szCs w:val="20"/>
          <w:lang w:val="en-CA"/>
        </w:rPr>
        <w:tab/>
      </w:r>
      <w:r w:rsidR="009B1E3C">
        <w:rPr>
          <w:rFonts w:ascii="Cambria Math" w:hAnsi="Cambria Math"/>
          <w:color w:val="000000" w:themeColor="text1"/>
          <w:kern w:val="24"/>
          <w:sz w:val="20"/>
          <w:szCs w:val="20"/>
          <w:lang w:val="en-CA"/>
        </w:rPr>
        <w:tab/>
      </w:r>
      <w:r w:rsidR="009B1E3C">
        <w:rPr>
          <w:rFonts w:ascii="Cambria Math" w:hAnsi="Cambria Math"/>
          <w:color w:val="000000" w:themeColor="text1"/>
          <w:kern w:val="24"/>
          <w:sz w:val="20"/>
          <w:szCs w:val="20"/>
          <w:lang w:val="en-CA"/>
        </w:rPr>
        <w:tab/>
      </w:r>
      <w:r w:rsidR="009B1E3C">
        <w:rPr>
          <w:rFonts w:ascii="Cambria Math" w:hAnsi="Cambria Math"/>
          <w:color w:val="000000" w:themeColor="text1"/>
          <w:kern w:val="24"/>
          <w:sz w:val="20"/>
          <w:szCs w:val="20"/>
          <w:lang w:val="en-CA"/>
        </w:rPr>
        <w:tab/>
        <w:t xml:space="preserve">(Eq. </w:t>
      </w:r>
      <w:r w:rsidR="00386C06">
        <w:rPr>
          <w:rFonts w:ascii="Cambria Math" w:hAnsi="Cambria Math"/>
          <w:color w:val="000000" w:themeColor="text1"/>
          <w:kern w:val="24"/>
          <w:sz w:val="20"/>
          <w:szCs w:val="20"/>
          <w:lang w:val="en-CA"/>
        </w:rPr>
        <w:t>2</w:t>
      </w:r>
      <w:r w:rsidR="009B1E3C">
        <w:rPr>
          <w:rFonts w:ascii="Cambria Math" w:hAnsi="Cambria Math"/>
          <w:color w:val="000000" w:themeColor="text1"/>
          <w:kern w:val="24"/>
          <w:sz w:val="20"/>
          <w:szCs w:val="20"/>
          <w:lang w:val="en-C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395718" w14:paraId="56B845E1" w14:textId="77777777" w:rsidTr="00395718">
        <w:tc>
          <w:tcPr>
            <w:tcW w:w="9017" w:type="dxa"/>
          </w:tcPr>
          <w:p w14:paraId="3CE107DC" w14:textId="4089F10D" w:rsidR="00395718" w:rsidRDefault="00B151F9" w:rsidP="00395718">
            <w:pPr>
              <w:keepNext/>
              <w:tabs>
                <w:tab w:val="left" w:pos="504"/>
              </w:tabs>
              <w:ind w:leftChars="0" w:left="0" w:firstLineChars="0" w:firstLine="0"/>
              <w:jc w:val="center"/>
            </w:pPr>
            <w:bookmarkStart w:id="2" w:name="_Hlk218511199"/>
            <w:r w:rsidRPr="00B151F9">
              <w:rPr>
                <w:noProof/>
              </w:rPr>
              <w:lastRenderedPageBreak/>
              <w:drawing>
                <wp:inline distT="0" distB="0" distL="0" distR="0" wp14:anchorId="06F149AE" wp14:editId="4EE5CFDF">
                  <wp:extent cx="4739476" cy="1424940"/>
                  <wp:effectExtent l="0" t="0" r="4445" b="3810"/>
                  <wp:docPr id="1155432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432855" name=""/>
                          <pic:cNvPicPr/>
                        </pic:nvPicPr>
                        <pic:blipFill>
                          <a:blip r:embed="rId12"/>
                          <a:stretch>
                            <a:fillRect/>
                          </a:stretch>
                        </pic:blipFill>
                        <pic:spPr>
                          <a:xfrm>
                            <a:off x="0" y="0"/>
                            <a:ext cx="4742930" cy="1425979"/>
                          </a:xfrm>
                          <a:prstGeom prst="rect">
                            <a:avLst/>
                          </a:prstGeom>
                        </pic:spPr>
                      </pic:pic>
                    </a:graphicData>
                  </a:graphic>
                </wp:inline>
              </w:drawing>
            </w:r>
          </w:p>
          <w:p w14:paraId="04C6B91D" w14:textId="67FF3BF1" w:rsidR="00395718" w:rsidRPr="00F137DA" w:rsidRDefault="00395718" w:rsidP="006B6472">
            <w:pPr>
              <w:spacing w:line="240" w:lineRule="auto"/>
              <w:ind w:left="0" w:hanging="2"/>
              <w:jc w:val="center"/>
              <w:rPr>
                <w:i/>
                <w:iCs/>
                <w:sz w:val="22"/>
                <w:szCs w:val="22"/>
                <w:lang w:val="en-CA"/>
              </w:rPr>
            </w:pPr>
            <w:r w:rsidRPr="00395718">
              <w:rPr>
                <w:b/>
                <w:bCs/>
                <w:i/>
                <w:iCs/>
                <w:sz w:val="22"/>
                <w:szCs w:val="22"/>
              </w:rPr>
              <w:t xml:space="preserve">Figure </w:t>
            </w:r>
            <w:r w:rsidRPr="00395718">
              <w:rPr>
                <w:b/>
                <w:bCs/>
                <w:i/>
                <w:iCs/>
                <w:sz w:val="22"/>
                <w:szCs w:val="22"/>
              </w:rPr>
              <w:fldChar w:fldCharType="begin"/>
            </w:r>
            <w:r w:rsidRPr="00395718">
              <w:rPr>
                <w:b/>
                <w:bCs/>
                <w:i/>
                <w:iCs/>
                <w:sz w:val="22"/>
                <w:szCs w:val="22"/>
              </w:rPr>
              <w:instrText xml:space="preserve"> SEQ Figure \* ARABIC </w:instrText>
            </w:r>
            <w:r w:rsidRPr="00395718">
              <w:rPr>
                <w:b/>
                <w:bCs/>
                <w:i/>
                <w:iCs/>
                <w:sz w:val="22"/>
                <w:szCs w:val="22"/>
              </w:rPr>
              <w:fldChar w:fldCharType="separate"/>
            </w:r>
            <w:r w:rsidR="00467EA7">
              <w:rPr>
                <w:b/>
                <w:bCs/>
                <w:i/>
                <w:iCs/>
                <w:noProof/>
                <w:sz w:val="22"/>
                <w:szCs w:val="22"/>
              </w:rPr>
              <w:t>1</w:t>
            </w:r>
            <w:r w:rsidRPr="00395718">
              <w:rPr>
                <w:b/>
                <w:bCs/>
                <w:i/>
                <w:iCs/>
                <w:sz w:val="22"/>
                <w:szCs w:val="22"/>
              </w:rPr>
              <w:fldChar w:fldCharType="end"/>
            </w:r>
            <w:r w:rsidRPr="00395718">
              <w:rPr>
                <w:b/>
                <w:bCs/>
                <w:i/>
                <w:iCs/>
                <w:sz w:val="22"/>
                <w:szCs w:val="22"/>
              </w:rPr>
              <w:t>:</w:t>
            </w:r>
            <w:r w:rsidR="00F137DA">
              <w:rPr>
                <w:b/>
                <w:bCs/>
                <w:i/>
                <w:iCs/>
                <w:sz w:val="22"/>
                <w:szCs w:val="22"/>
              </w:rPr>
              <w:t xml:space="preserve"> </w:t>
            </w:r>
            <w:r w:rsidR="00F137DA" w:rsidRPr="00F137DA">
              <w:rPr>
                <w:i/>
                <w:iCs/>
                <w:sz w:val="22"/>
                <w:szCs w:val="22"/>
              </w:rPr>
              <w:t>Schematic of 1D geometry used in the simulations</w:t>
            </w:r>
          </w:p>
        </w:tc>
      </w:tr>
      <w:bookmarkEnd w:id="2"/>
    </w:tbl>
    <w:p w14:paraId="267A6B5B" w14:textId="77777777" w:rsidR="00000CC3" w:rsidRPr="00000CC3" w:rsidRDefault="00000CC3" w:rsidP="00854AFF">
      <w:pPr>
        <w:pBdr>
          <w:top w:val="nil"/>
          <w:left w:val="nil"/>
          <w:bottom w:val="nil"/>
          <w:right w:val="nil"/>
          <w:between w:val="nil"/>
        </w:pBdr>
        <w:tabs>
          <w:tab w:val="left" w:pos="504"/>
        </w:tabs>
        <w:spacing w:line="240" w:lineRule="auto"/>
        <w:ind w:left="0" w:hanging="2"/>
        <w:rPr>
          <w:bCs/>
          <w:color w:val="000000"/>
          <w:sz w:val="22"/>
          <w:szCs w:val="22"/>
        </w:rPr>
      </w:pPr>
    </w:p>
    <w:p w14:paraId="5BDDEB66" w14:textId="43120C9B" w:rsidR="00854AFF" w:rsidRDefault="00854AFF" w:rsidP="00854AFF">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Results</w:t>
      </w:r>
    </w:p>
    <w:p w14:paraId="7FABE6BB" w14:textId="77777777" w:rsidR="009D3030" w:rsidRDefault="009D3030" w:rsidP="00E01F4C">
      <w:pPr>
        <w:pBdr>
          <w:top w:val="nil"/>
          <w:left w:val="nil"/>
          <w:bottom w:val="nil"/>
          <w:right w:val="nil"/>
          <w:between w:val="nil"/>
        </w:pBdr>
        <w:tabs>
          <w:tab w:val="left" w:pos="504"/>
        </w:tabs>
        <w:spacing w:line="240" w:lineRule="auto"/>
        <w:ind w:leftChars="0" w:left="0" w:firstLineChars="0" w:firstLine="0"/>
        <w:jc w:val="both"/>
        <w:rPr>
          <w:color w:val="000000"/>
          <w:sz w:val="22"/>
          <w:szCs w:val="22"/>
          <w:lang w:val="en-CA"/>
        </w:rPr>
      </w:pPr>
    </w:p>
    <w:p w14:paraId="3DCD6C55" w14:textId="574B5294" w:rsidR="00E01F4C" w:rsidRDefault="00967837" w:rsidP="00E01F4C">
      <w:pPr>
        <w:pBdr>
          <w:top w:val="nil"/>
          <w:left w:val="nil"/>
          <w:bottom w:val="nil"/>
          <w:right w:val="nil"/>
          <w:between w:val="nil"/>
        </w:pBdr>
        <w:tabs>
          <w:tab w:val="left" w:pos="504"/>
        </w:tabs>
        <w:spacing w:line="240" w:lineRule="auto"/>
        <w:ind w:leftChars="0" w:left="0" w:firstLineChars="0" w:firstLine="0"/>
        <w:jc w:val="both"/>
        <w:rPr>
          <w:color w:val="000000"/>
          <w:sz w:val="22"/>
          <w:szCs w:val="22"/>
          <w:lang w:val="en-CA"/>
        </w:rPr>
      </w:pPr>
      <w:r>
        <w:rPr>
          <w:color w:val="000000"/>
          <w:sz w:val="22"/>
          <w:szCs w:val="22"/>
          <w:lang w:val="en-CA"/>
        </w:rPr>
        <w:t xml:space="preserve">The cement </w:t>
      </w:r>
      <w:r w:rsidRPr="00967837">
        <w:rPr>
          <w:color w:val="000000"/>
          <w:sz w:val="22"/>
          <w:szCs w:val="22"/>
          <w:lang w:val="en-CA"/>
        </w:rPr>
        <w:t xml:space="preserve">mineralogical changes </w:t>
      </w:r>
      <w:r>
        <w:rPr>
          <w:color w:val="000000"/>
          <w:sz w:val="22"/>
          <w:szCs w:val="22"/>
          <w:lang w:val="en-CA"/>
        </w:rPr>
        <w:t xml:space="preserve">based on the reaction path model </w:t>
      </w:r>
      <w:r w:rsidRPr="00967837">
        <w:rPr>
          <w:color w:val="000000"/>
          <w:sz w:val="22"/>
          <w:szCs w:val="22"/>
          <w:lang w:val="en-CA"/>
        </w:rPr>
        <w:t>over 180 days in the presence of CO₂</w:t>
      </w:r>
      <w:r>
        <w:rPr>
          <w:color w:val="000000"/>
          <w:sz w:val="22"/>
          <w:szCs w:val="22"/>
          <w:lang w:val="en-CA"/>
        </w:rPr>
        <w:t>–</w:t>
      </w:r>
      <w:r w:rsidRPr="00967837">
        <w:rPr>
          <w:color w:val="000000"/>
          <w:sz w:val="22"/>
          <w:szCs w:val="22"/>
          <w:lang w:val="en-CA"/>
        </w:rPr>
        <w:t xml:space="preserve">rich </w:t>
      </w:r>
      <w:r w:rsidR="00B706D7" w:rsidRPr="00967837">
        <w:rPr>
          <w:color w:val="000000"/>
          <w:sz w:val="22"/>
          <w:szCs w:val="22"/>
          <w:lang w:val="en-CA"/>
        </w:rPr>
        <w:t>brine</w:t>
      </w:r>
      <w:r w:rsidR="00B706D7">
        <w:rPr>
          <w:color w:val="000000"/>
          <w:sz w:val="22"/>
          <w:szCs w:val="22"/>
          <w:lang w:val="en-CA"/>
        </w:rPr>
        <w:t xml:space="preserve"> and</w:t>
      </w:r>
      <w:r w:rsidR="00E01F4C">
        <w:rPr>
          <w:color w:val="000000"/>
          <w:sz w:val="22"/>
          <w:szCs w:val="22"/>
          <w:lang w:val="en-CA"/>
        </w:rPr>
        <w:t xml:space="preserve"> </w:t>
      </w:r>
      <w:r w:rsidR="00B706D7">
        <w:rPr>
          <w:color w:val="000000"/>
          <w:sz w:val="22"/>
          <w:szCs w:val="22"/>
          <w:lang w:val="en-CA"/>
        </w:rPr>
        <w:t xml:space="preserve">compared </w:t>
      </w:r>
      <w:r w:rsidR="00E01F4C">
        <w:rPr>
          <w:color w:val="000000"/>
          <w:sz w:val="22"/>
          <w:szCs w:val="22"/>
          <w:lang w:val="en-CA"/>
        </w:rPr>
        <w:t xml:space="preserve">with experimental data </w:t>
      </w:r>
      <w:r>
        <w:rPr>
          <w:color w:val="000000"/>
          <w:sz w:val="22"/>
          <w:szCs w:val="22"/>
          <w:lang w:val="en-CA"/>
        </w:rPr>
        <w:t xml:space="preserve">is shown in </w:t>
      </w:r>
      <w:r w:rsidRPr="00E7245B">
        <w:rPr>
          <w:color w:val="000000"/>
          <w:sz w:val="22"/>
          <w:szCs w:val="22"/>
          <w:lang w:val="en-CA"/>
        </w:rPr>
        <w:t>Figure</w:t>
      </w:r>
      <w:r w:rsidR="00E01F4C" w:rsidRPr="00E7245B">
        <w:rPr>
          <w:color w:val="000000"/>
          <w:sz w:val="22"/>
          <w:szCs w:val="22"/>
          <w:lang w:val="en-CA"/>
        </w:rPr>
        <w:t>s</w:t>
      </w:r>
      <w:r w:rsidR="0064559C">
        <w:rPr>
          <w:color w:val="000000"/>
          <w:sz w:val="22"/>
          <w:szCs w:val="22"/>
          <w:lang w:val="en-CA"/>
        </w:rPr>
        <w:t xml:space="preserve"> 2 </w:t>
      </w:r>
      <w:r w:rsidR="00E01F4C">
        <w:rPr>
          <w:color w:val="000000"/>
          <w:sz w:val="22"/>
          <w:szCs w:val="22"/>
          <w:lang w:val="en-CA"/>
        </w:rPr>
        <w:t xml:space="preserve">and </w:t>
      </w:r>
      <w:r w:rsidR="0064559C">
        <w:rPr>
          <w:color w:val="000000"/>
          <w:sz w:val="22"/>
          <w:szCs w:val="22"/>
          <w:lang w:val="en-CA"/>
        </w:rPr>
        <w:t>3</w:t>
      </w:r>
      <w:r w:rsidR="00E01F4C">
        <w:rPr>
          <w:color w:val="000000"/>
          <w:sz w:val="22"/>
          <w:szCs w:val="22"/>
          <w:lang w:val="en-CA"/>
        </w:rPr>
        <w:t>, respectively.</w:t>
      </w:r>
      <w:r w:rsidRPr="00967837">
        <w:rPr>
          <w:color w:val="000000"/>
          <w:sz w:val="22"/>
          <w:szCs w:val="22"/>
          <w:lang w:val="en-CA"/>
        </w:rPr>
        <w:t xml:space="preserve"> Portlandite dissolves quickly, disappearing within 12 days due to its high reactivity. CSH and </w:t>
      </w:r>
      <w:proofErr w:type="spellStart"/>
      <w:r w:rsidRPr="00967837">
        <w:rPr>
          <w:color w:val="000000"/>
          <w:sz w:val="22"/>
          <w:szCs w:val="22"/>
          <w:lang w:val="en-CA"/>
        </w:rPr>
        <w:t>katoite</w:t>
      </w:r>
      <w:proofErr w:type="spellEnd"/>
      <w:r w:rsidRPr="00967837">
        <w:rPr>
          <w:color w:val="000000"/>
          <w:sz w:val="22"/>
          <w:szCs w:val="22"/>
          <w:lang w:val="en-CA"/>
        </w:rPr>
        <w:t xml:space="preserve"> </w:t>
      </w:r>
      <w:r w:rsidR="0068301A">
        <w:rPr>
          <w:color w:val="000000"/>
          <w:sz w:val="22"/>
          <w:szCs w:val="22"/>
          <w:lang w:val="en-CA"/>
        </w:rPr>
        <w:t xml:space="preserve">completely </w:t>
      </w:r>
      <w:r w:rsidRPr="00967837">
        <w:rPr>
          <w:color w:val="000000"/>
          <w:sz w:val="22"/>
          <w:szCs w:val="22"/>
          <w:lang w:val="en-CA"/>
        </w:rPr>
        <w:t xml:space="preserve">dissolve over </w:t>
      </w:r>
      <w:r>
        <w:rPr>
          <w:color w:val="000000"/>
          <w:sz w:val="22"/>
          <w:szCs w:val="22"/>
          <w:lang w:val="en-CA"/>
        </w:rPr>
        <w:t>approximately</w:t>
      </w:r>
      <w:r w:rsidRPr="00967837">
        <w:rPr>
          <w:color w:val="000000"/>
          <w:sz w:val="22"/>
          <w:szCs w:val="22"/>
          <w:lang w:val="en-CA"/>
        </w:rPr>
        <w:t xml:space="preserve"> 40 days, while hatrurite continues dissolving</w:t>
      </w:r>
      <w:r w:rsidR="0068301A">
        <w:rPr>
          <w:color w:val="000000"/>
          <w:sz w:val="22"/>
          <w:szCs w:val="22"/>
          <w:lang w:val="en-CA"/>
        </w:rPr>
        <w:t xml:space="preserve"> until fully consumed after </w:t>
      </w:r>
      <w:r w:rsidRPr="00967837">
        <w:rPr>
          <w:color w:val="000000"/>
          <w:sz w:val="22"/>
          <w:szCs w:val="22"/>
          <w:lang w:val="en-CA"/>
        </w:rPr>
        <w:t>70 days.</w:t>
      </w:r>
      <w:r>
        <w:rPr>
          <w:color w:val="000000"/>
          <w:sz w:val="22"/>
          <w:szCs w:val="22"/>
          <w:lang w:val="en-CA"/>
        </w:rPr>
        <w:t xml:space="preserve"> </w:t>
      </w:r>
      <w:r w:rsidR="00C90E5F" w:rsidRPr="008B2845">
        <w:rPr>
          <w:color w:val="000000"/>
          <w:sz w:val="22"/>
          <w:szCs w:val="22"/>
          <w:lang w:val="en-CA"/>
        </w:rPr>
        <w:t>These differing dissolution timescales are governed by mineral-specific dissolution kinetics and reactive surface areas (Table 1), with kinetic parameters adopted from literature and validated through comparison of reaction path simulations with experimental mineralogical trends.</w:t>
      </w:r>
      <w:r w:rsidR="00C90E5F">
        <w:rPr>
          <w:color w:val="000000"/>
          <w:sz w:val="22"/>
          <w:szCs w:val="22"/>
          <w:lang w:val="en-CA"/>
        </w:rPr>
        <w:t xml:space="preserve"> </w:t>
      </w:r>
      <w:r w:rsidR="00C90E5F" w:rsidRPr="00967837">
        <w:rPr>
          <w:color w:val="000000"/>
          <w:sz w:val="22"/>
          <w:szCs w:val="22"/>
          <w:lang w:val="en-CA"/>
        </w:rPr>
        <w:t xml:space="preserve">At the same time, carbonate minerals form. Aragonite precipitates rapidly at early times but starts to dissolve after </w:t>
      </w:r>
      <w:r w:rsidR="00C90E5F">
        <w:rPr>
          <w:color w:val="000000"/>
          <w:sz w:val="22"/>
          <w:szCs w:val="22"/>
          <w:lang w:val="en-CA"/>
        </w:rPr>
        <w:t>approximately</w:t>
      </w:r>
      <w:r w:rsidR="00C90E5F" w:rsidRPr="00967837">
        <w:rPr>
          <w:color w:val="000000"/>
          <w:sz w:val="22"/>
          <w:szCs w:val="22"/>
          <w:lang w:val="en-CA"/>
        </w:rPr>
        <w:t xml:space="preserve"> 80 days, indicating it is a transient phase. </w:t>
      </w:r>
      <w:r w:rsidR="00C90E5F">
        <w:rPr>
          <w:color w:val="000000"/>
          <w:sz w:val="22"/>
          <w:szCs w:val="22"/>
          <w:lang w:val="en-CA"/>
        </w:rPr>
        <w:t>C</w:t>
      </w:r>
      <w:r w:rsidR="00C90E5F" w:rsidRPr="00967837">
        <w:rPr>
          <w:color w:val="000000"/>
          <w:sz w:val="22"/>
          <w:szCs w:val="22"/>
          <w:lang w:val="en-CA"/>
        </w:rPr>
        <w:t>alcite</w:t>
      </w:r>
      <w:r w:rsidR="00C90E5F">
        <w:rPr>
          <w:color w:val="000000"/>
          <w:sz w:val="22"/>
          <w:szCs w:val="22"/>
          <w:lang w:val="en-CA"/>
        </w:rPr>
        <w:t>, on the other hand,</w:t>
      </w:r>
      <w:r w:rsidR="00C90E5F" w:rsidRPr="00967837">
        <w:rPr>
          <w:color w:val="000000"/>
          <w:sz w:val="22"/>
          <w:szCs w:val="22"/>
          <w:lang w:val="en-CA"/>
        </w:rPr>
        <w:t xml:space="preserve"> continues to precipitate throughout the simulation and becomes the dominant long</w:t>
      </w:r>
      <w:r w:rsidR="00C90E5F">
        <w:rPr>
          <w:color w:val="000000"/>
          <w:sz w:val="22"/>
          <w:szCs w:val="22"/>
          <w:lang w:val="en-CA"/>
        </w:rPr>
        <w:t>–</w:t>
      </w:r>
      <w:r w:rsidR="00C90E5F" w:rsidRPr="00967837">
        <w:rPr>
          <w:color w:val="000000"/>
          <w:sz w:val="22"/>
          <w:szCs w:val="22"/>
          <w:lang w:val="en-CA"/>
        </w:rPr>
        <w:t>term carbonate.</w:t>
      </w:r>
      <w:r w:rsidR="00C90E5F">
        <w:rPr>
          <w:color w:val="000000"/>
          <w:sz w:val="22"/>
          <w:szCs w:val="22"/>
          <w:lang w:val="en-CA"/>
        </w:rPr>
        <w:t xml:space="preserve"> </w:t>
      </w:r>
      <w:r w:rsidR="00E01F4C">
        <w:rPr>
          <w:color w:val="000000"/>
          <w:sz w:val="22"/>
          <w:szCs w:val="22"/>
          <w:lang w:val="en-CA"/>
        </w:rPr>
        <w:t xml:space="preserve">As shown in </w:t>
      </w:r>
      <w:r w:rsidR="00E01F4C" w:rsidRPr="00E7245B">
        <w:rPr>
          <w:color w:val="000000"/>
          <w:sz w:val="22"/>
          <w:szCs w:val="22"/>
          <w:lang w:val="en-CA"/>
        </w:rPr>
        <w:t>Figure</w:t>
      </w:r>
      <w:r w:rsidR="00E01F4C">
        <w:rPr>
          <w:color w:val="000000"/>
          <w:sz w:val="22"/>
          <w:szCs w:val="22"/>
          <w:lang w:val="en-CA"/>
        </w:rPr>
        <w:t xml:space="preserve"> </w:t>
      </w:r>
      <w:r w:rsidR="0064559C">
        <w:rPr>
          <w:color w:val="000000"/>
          <w:sz w:val="22"/>
          <w:szCs w:val="22"/>
          <w:lang w:val="en-CA"/>
        </w:rPr>
        <w:t>3</w:t>
      </w:r>
      <w:r w:rsidR="00E01F4C">
        <w:rPr>
          <w:color w:val="000000"/>
          <w:sz w:val="22"/>
          <w:szCs w:val="22"/>
          <w:lang w:val="en-CA"/>
        </w:rPr>
        <w:t>, t</w:t>
      </w:r>
      <w:r w:rsidR="00E01F4C" w:rsidRPr="00E01F4C">
        <w:rPr>
          <w:color w:val="000000"/>
          <w:sz w:val="22"/>
          <w:szCs w:val="22"/>
          <w:lang w:val="en-CA"/>
        </w:rPr>
        <w:t>he model reproduced the same trends observe</w:t>
      </w:r>
      <w:r w:rsidR="00E01F4C">
        <w:rPr>
          <w:color w:val="000000"/>
          <w:sz w:val="22"/>
          <w:szCs w:val="22"/>
          <w:lang w:val="en-CA"/>
        </w:rPr>
        <w:t>d</w:t>
      </w:r>
      <w:r w:rsidR="00E01F4C" w:rsidRPr="00E01F4C">
        <w:rPr>
          <w:color w:val="000000"/>
          <w:sz w:val="22"/>
          <w:szCs w:val="22"/>
          <w:lang w:val="en-CA"/>
        </w:rPr>
        <w:t xml:space="preserve"> experimentally; Rapid portlandite dissolution, and strong carbonate phases (calcite and aragonite) precipitation</w:t>
      </w:r>
      <w:r w:rsidR="00E01F4C">
        <w:rPr>
          <w:color w:val="000000"/>
          <w:sz w:val="22"/>
          <w:szCs w:val="22"/>
          <w:lang w:val="en-CA"/>
        </w:rPr>
        <w:t>.</w:t>
      </w:r>
    </w:p>
    <w:p w14:paraId="33A73103" w14:textId="77777777" w:rsidR="00000CC3" w:rsidRDefault="00000CC3" w:rsidP="00E01F4C">
      <w:pPr>
        <w:pBdr>
          <w:top w:val="nil"/>
          <w:left w:val="nil"/>
          <w:bottom w:val="nil"/>
          <w:right w:val="nil"/>
          <w:between w:val="nil"/>
        </w:pBdr>
        <w:tabs>
          <w:tab w:val="left" w:pos="504"/>
        </w:tabs>
        <w:spacing w:line="240" w:lineRule="auto"/>
        <w:ind w:leftChars="0" w:left="0" w:firstLineChars="0" w:firstLine="0"/>
        <w:jc w:val="both"/>
        <w:rPr>
          <w:color w:val="000000"/>
          <w:sz w:val="22"/>
          <w:szCs w:val="22"/>
          <w:lang w:val="en-CA"/>
        </w:rPr>
      </w:pPr>
    </w:p>
    <w:p w14:paraId="770AFC71" w14:textId="2BA915D0" w:rsidR="004644B2" w:rsidRDefault="004644B2" w:rsidP="004644B2">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r w:rsidRPr="00B26543">
        <w:rPr>
          <w:color w:val="000000"/>
          <w:sz w:val="22"/>
          <w:szCs w:val="22"/>
        </w:rPr>
        <w:t>The rate of the interaction between wellbore cement and CO</w:t>
      </w:r>
      <w:r w:rsidRPr="00B26543">
        <w:rPr>
          <w:color w:val="000000"/>
          <w:sz w:val="22"/>
          <w:szCs w:val="22"/>
          <w:vertAlign w:val="subscript"/>
        </w:rPr>
        <w:t>2</w:t>
      </w:r>
      <w:r w:rsidRPr="00B26543">
        <w:rPr>
          <w:color w:val="000000"/>
          <w:sz w:val="22"/>
          <w:szCs w:val="22"/>
        </w:rPr>
        <w:t xml:space="preserve"> is usually described by the propagation of the carbonate layer (i.e., carbonation depth) in the exterior region of the cement.</w:t>
      </w:r>
      <w:r>
        <w:rPr>
          <w:color w:val="000000"/>
          <w:sz w:val="22"/>
          <w:szCs w:val="22"/>
        </w:rPr>
        <w:t xml:space="preserve"> </w:t>
      </w:r>
      <w:r w:rsidRPr="00B26543">
        <w:rPr>
          <w:color w:val="000000"/>
          <w:sz w:val="22"/>
          <w:szCs w:val="22"/>
        </w:rPr>
        <w:t>Many studies show that once an initial carbonate layer forms, its lower porosity reduces CO₂ transport</w:t>
      </w:r>
      <w:r>
        <w:rPr>
          <w:color w:val="000000"/>
          <w:sz w:val="22"/>
          <w:szCs w:val="22"/>
        </w:rPr>
        <w:t xml:space="preserve">, and therefore carbonation slows with time depending on the temperature, pressure, salinity, and cement </w:t>
      </w:r>
      <w:r w:rsidR="00655F11">
        <w:rPr>
          <w:color w:val="000000"/>
          <w:sz w:val="22"/>
          <w:szCs w:val="22"/>
        </w:rPr>
        <w:t>composition</w:t>
      </w:r>
      <w:r w:rsidR="00F75F9D">
        <w:rPr>
          <w:color w:val="000000"/>
          <w:sz w:val="22"/>
          <w:szCs w:val="22"/>
        </w:rPr>
        <w:t xml:space="preserve"> (</w:t>
      </w:r>
      <w:r w:rsidR="00F75F9D" w:rsidRPr="008B2845">
        <w:rPr>
          <w:color w:val="000000"/>
          <w:sz w:val="22"/>
          <w:szCs w:val="22"/>
        </w:rPr>
        <w:t>Lu et al., 2022; Teune et al., 2023</w:t>
      </w:r>
      <w:r w:rsidR="00F75F9D">
        <w:rPr>
          <w:color w:val="000000"/>
          <w:sz w:val="22"/>
          <w:szCs w:val="22"/>
        </w:rPr>
        <w:t>)</w:t>
      </w:r>
      <w:r>
        <w:rPr>
          <w:color w:val="000000"/>
          <w:sz w:val="22"/>
          <w:szCs w:val="22"/>
        </w:rPr>
        <w:t>. According to the results of the developed 1D reactive transport model, carbonation depth after 180 days of cement exposure to CO</w:t>
      </w:r>
      <w:r w:rsidRPr="00611BC0">
        <w:rPr>
          <w:color w:val="000000"/>
          <w:sz w:val="22"/>
          <w:szCs w:val="22"/>
          <w:vertAlign w:val="subscript"/>
        </w:rPr>
        <w:t>2</w:t>
      </w:r>
      <w:r>
        <w:rPr>
          <w:color w:val="000000"/>
          <w:sz w:val="22"/>
          <w:szCs w:val="22"/>
          <w:lang w:val="en-CA"/>
        </w:rPr>
        <w:t>–</w:t>
      </w:r>
      <w:r>
        <w:rPr>
          <w:color w:val="000000"/>
          <w:sz w:val="22"/>
          <w:szCs w:val="22"/>
        </w:rPr>
        <w:t>rich brine was estimated as 0.6 mm, which is within the range of 0.3</w:t>
      </w:r>
      <w:r>
        <w:rPr>
          <w:color w:val="000000"/>
          <w:sz w:val="22"/>
          <w:szCs w:val="22"/>
          <w:lang w:val="en-CA"/>
        </w:rPr>
        <w:t>–</w:t>
      </w:r>
      <w:r>
        <w:rPr>
          <w:color w:val="000000"/>
          <w:sz w:val="22"/>
          <w:szCs w:val="22"/>
        </w:rPr>
        <w:t>2 mm observed in the experiment. In addition, calcite precipitation at the interface of cement domain and CO</w:t>
      </w:r>
      <w:r w:rsidRPr="00655F11">
        <w:rPr>
          <w:color w:val="000000"/>
          <w:sz w:val="22"/>
          <w:szCs w:val="22"/>
          <w:vertAlign w:val="subscript"/>
        </w:rPr>
        <w:t>2</w:t>
      </w:r>
      <w:r>
        <w:rPr>
          <w:color w:val="000000"/>
          <w:sz w:val="22"/>
          <w:szCs w:val="22"/>
        </w:rPr>
        <w:t>-rich brine was obtained from the model results. Furthermore, total mineral volume fraction was increased across the first few grid cells at the exposed face of the cement domain indicating a decrease in porosity and therefore, self</w:t>
      </w:r>
      <w:r>
        <w:rPr>
          <w:color w:val="000000"/>
          <w:sz w:val="22"/>
          <w:szCs w:val="22"/>
          <w:lang w:val="en-CA"/>
        </w:rPr>
        <w:t>–</w:t>
      </w:r>
      <w:r>
        <w:rPr>
          <w:color w:val="000000"/>
          <w:sz w:val="22"/>
          <w:szCs w:val="22"/>
        </w:rPr>
        <w:t>healing behavior (</w:t>
      </w:r>
      <w:r w:rsidRPr="00E7245B">
        <w:rPr>
          <w:color w:val="000000"/>
          <w:sz w:val="22"/>
          <w:szCs w:val="22"/>
        </w:rPr>
        <w:t>Figure</w:t>
      </w:r>
      <w:r>
        <w:rPr>
          <w:color w:val="000000"/>
          <w:sz w:val="22"/>
          <w:szCs w:val="22"/>
        </w:rPr>
        <w:t xml:space="preserve"> 4).</w:t>
      </w:r>
    </w:p>
    <w:p w14:paraId="2E4A64D5" w14:textId="77777777" w:rsidR="004644B2" w:rsidRDefault="004644B2" w:rsidP="00E01F4C">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p>
    <w:p w14:paraId="74F486C9" w14:textId="77777777" w:rsidR="005868CE" w:rsidRDefault="005868CE" w:rsidP="005868CE">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Conclusions</w:t>
      </w:r>
    </w:p>
    <w:p w14:paraId="6FEAE17F" w14:textId="77777777" w:rsidR="00C9016D" w:rsidRDefault="00C9016D" w:rsidP="00EF30CA">
      <w:pPr>
        <w:tabs>
          <w:tab w:val="left" w:pos="504"/>
        </w:tabs>
        <w:ind w:leftChars="0" w:left="0" w:firstLineChars="0" w:firstLine="0"/>
        <w:jc w:val="both"/>
        <w:rPr>
          <w:color w:val="000000"/>
          <w:sz w:val="22"/>
          <w:szCs w:val="22"/>
        </w:rPr>
      </w:pPr>
    </w:p>
    <w:p w14:paraId="2394B8E2" w14:textId="6FE2EEAA" w:rsidR="00967837" w:rsidRDefault="001444A1" w:rsidP="00EF30CA">
      <w:pPr>
        <w:tabs>
          <w:tab w:val="left" w:pos="504"/>
        </w:tabs>
        <w:ind w:leftChars="0" w:left="0" w:firstLineChars="0" w:firstLine="0"/>
        <w:jc w:val="both"/>
        <w:rPr>
          <w:color w:val="000000"/>
          <w:sz w:val="22"/>
          <w:szCs w:val="22"/>
        </w:rPr>
      </w:pPr>
      <w:r w:rsidRPr="001444A1">
        <w:rPr>
          <w:color w:val="000000"/>
          <w:sz w:val="22"/>
          <w:szCs w:val="22"/>
        </w:rPr>
        <w:t>This study developed and validated a structured reactive transport modeling framework to predict cement alteration under CO₂</w:t>
      </w:r>
      <w:r>
        <w:rPr>
          <w:color w:val="000000"/>
          <w:sz w:val="22"/>
          <w:szCs w:val="22"/>
          <w:lang w:val="en-CA"/>
        </w:rPr>
        <w:t>–</w:t>
      </w:r>
      <w:r w:rsidRPr="001444A1">
        <w:rPr>
          <w:color w:val="000000"/>
          <w:sz w:val="22"/>
          <w:szCs w:val="22"/>
        </w:rPr>
        <w:t>rich brine conditions relevant to CCS wells. Reaction path simulations reproduced experimentally observed mineralogical trends, validating the selected kinetic parameters. A one–dimensional diffusion–reaction model captured carbonation front development, yielding carbonation depths consistent with experiments. The framework provides a robust predictive tool for assessing long</w:t>
      </w:r>
      <w:r>
        <w:rPr>
          <w:color w:val="000000"/>
          <w:sz w:val="22"/>
          <w:szCs w:val="22"/>
          <w:lang w:val="en-CA"/>
        </w:rPr>
        <w:t>–</w:t>
      </w:r>
      <w:r w:rsidRPr="001444A1">
        <w:rPr>
          <w:color w:val="000000"/>
          <w:sz w:val="22"/>
          <w:szCs w:val="22"/>
        </w:rPr>
        <w:t>term cement integrity in CO₂ storage wells</w:t>
      </w:r>
      <w:r>
        <w:rPr>
          <w:color w:val="000000"/>
          <w:sz w:val="22"/>
          <w:szCs w:val="22"/>
        </w:rPr>
        <w:t>.</w:t>
      </w:r>
    </w:p>
    <w:p w14:paraId="0DC87858" w14:textId="77777777" w:rsidR="0003191B" w:rsidRDefault="0003191B" w:rsidP="00EF30CA">
      <w:pPr>
        <w:tabs>
          <w:tab w:val="left" w:pos="504"/>
        </w:tabs>
        <w:ind w:leftChars="0" w:left="0" w:firstLineChars="0" w:firstLine="0"/>
        <w:jc w:val="both"/>
        <w:rPr>
          <w:color w:val="000000"/>
          <w:sz w:val="22"/>
          <w:szCs w:val="22"/>
        </w:rPr>
      </w:pPr>
    </w:p>
    <w:p w14:paraId="6CA30758" w14:textId="5E1397F3" w:rsidR="0003191B" w:rsidRPr="0003191B" w:rsidRDefault="0003191B" w:rsidP="00EF30CA">
      <w:pPr>
        <w:tabs>
          <w:tab w:val="left" w:pos="504"/>
        </w:tabs>
        <w:ind w:leftChars="0" w:left="0" w:firstLineChars="0" w:firstLine="0"/>
        <w:jc w:val="both"/>
        <w:rPr>
          <w:b/>
          <w:bCs/>
          <w:color w:val="000000"/>
          <w:sz w:val="22"/>
          <w:szCs w:val="22"/>
        </w:rPr>
      </w:pPr>
      <w:r w:rsidRPr="0003191B">
        <w:rPr>
          <w:b/>
          <w:bCs/>
          <w:color w:val="000000"/>
          <w:sz w:val="22"/>
          <w:szCs w:val="22"/>
        </w:rPr>
        <w:t>Acknowledgements</w:t>
      </w:r>
    </w:p>
    <w:p w14:paraId="5DA26A48" w14:textId="77777777" w:rsidR="00C9016D" w:rsidRDefault="00C9016D" w:rsidP="0003191B">
      <w:pPr>
        <w:tabs>
          <w:tab w:val="left" w:pos="504"/>
        </w:tabs>
        <w:ind w:leftChars="0" w:left="0" w:firstLineChars="0" w:firstLine="0"/>
        <w:jc w:val="both"/>
        <w:rPr>
          <w:color w:val="000000"/>
          <w:sz w:val="22"/>
          <w:szCs w:val="22"/>
          <w:lang w:val="en-CA"/>
        </w:rPr>
      </w:pPr>
    </w:p>
    <w:p w14:paraId="467289C3" w14:textId="20D9C68A" w:rsidR="0003191B" w:rsidRPr="0003191B" w:rsidRDefault="0003191B" w:rsidP="0003191B">
      <w:pPr>
        <w:tabs>
          <w:tab w:val="left" w:pos="504"/>
        </w:tabs>
        <w:ind w:leftChars="0" w:left="0" w:firstLineChars="0" w:firstLine="0"/>
        <w:jc w:val="both"/>
        <w:rPr>
          <w:color w:val="000000"/>
          <w:sz w:val="22"/>
          <w:szCs w:val="22"/>
          <w:lang w:val="en-CA"/>
        </w:rPr>
      </w:pPr>
      <w:r w:rsidRPr="0003191B">
        <w:rPr>
          <w:color w:val="000000"/>
          <w:sz w:val="22"/>
          <w:szCs w:val="22"/>
          <w:lang w:val="en-CA"/>
        </w:rPr>
        <w:t>This project is supported by the Hebron and Hibernia Projects and is managed by Energy Research &amp; Innovation Newfoundland &amp; Labrador (ERI). Any opinions, findings, and conclusions or recommendations expressed in this publication are those of the author(s) and do not necessarily reflect the views of the Hebron Project, Hibernia Project or ERI.</w:t>
      </w:r>
    </w:p>
    <w:p w14:paraId="39A69094" w14:textId="77777777" w:rsidR="0003191B" w:rsidRDefault="0003191B" w:rsidP="00EF30CA">
      <w:pPr>
        <w:tabs>
          <w:tab w:val="left" w:pos="504"/>
        </w:tabs>
        <w:ind w:leftChars="0" w:left="0" w:firstLineChars="0" w:firstLine="0"/>
        <w:jc w:val="both"/>
        <w:rPr>
          <w:color w:val="000000"/>
          <w:sz w:val="22"/>
          <w:szCs w:val="22"/>
        </w:rPr>
      </w:pPr>
    </w:p>
    <w:p w14:paraId="17E26574" w14:textId="77777777" w:rsidR="00EF30CA" w:rsidRDefault="00EF30CA" w:rsidP="001444A1">
      <w:pPr>
        <w:tabs>
          <w:tab w:val="left" w:pos="504"/>
        </w:tabs>
        <w:ind w:left="0" w:hanging="2"/>
        <w:jc w:val="both"/>
        <w:rPr>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967837" w:rsidRPr="003039AF" w14:paraId="24FEB724" w14:textId="77777777" w:rsidTr="004B70C4">
        <w:tc>
          <w:tcPr>
            <w:tcW w:w="9017" w:type="dxa"/>
          </w:tcPr>
          <w:p w14:paraId="1B858860" w14:textId="226B9D62" w:rsidR="00967837" w:rsidRDefault="009E398C" w:rsidP="004B70C4">
            <w:pPr>
              <w:keepNext/>
              <w:tabs>
                <w:tab w:val="left" w:pos="504"/>
              </w:tabs>
              <w:ind w:leftChars="0" w:left="0" w:firstLineChars="0" w:firstLine="0"/>
              <w:jc w:val="center"/>
            </w:pPr>
            <w:r w:rsidRPr="009E398C">
              <w:rPr>
                <w:noProof/>
              </w:rPr>
              <w:lastRenderedPageBreak/>
              <w:drawing>
                <wp:inline distT="0" distB="0" distL="0" distR="0" wp14:anchorId="15817B37" wp14:editId="002B6A6C">
                  <wp:extent cx="3329940" cy="1927065"/>
                  <wp:effectExtent l="0" t="0" r="3810" b="0"/>
                  <wp:docPr id="662190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190700" name=""/>
                          <pic:cNvPicPr/>
                        </pic:nvPicPr>
                        <pic:blipFill>
                          <a:blip r:embed="rId13"/>
                          <a:stretch>
                            <a:fillRect/>
                          </a:stretch>
                        </pic:blipFill>
                        <pic:spPr>
                          <a:xfrm>
                            <a:off x="0" y="0"/>
                            <a:ext cx="3396971" cy="1965857"/>
                          </a:xfrm>
                          <a:prstGeom prst="rect">
                            <a:avLst/>
                          </a:prstGeom>
                        </pic:spPr>
                      </pic:pic>
                    </a:graphicData>
                  </a:graphic>
                </wp:inline>
              </w:drawing>
            </w:r>
          </w:p>
          <w:p w14:paraId="6CCD8F48" w14:textId="500F5D73" w:rsidR="003039AF" w:rsidRPr="00467EA7" w:rsidRDefault="00967837" w:rsidP="00467EA7">
            <w:pPr>
              <w:spacing w:line="240" w:lineRule="auto"/>
              <w:ind w:left="0" w:hanging="2"/>
              <w:jc w:val="center"/>
              <w:rPr>
                <w:i/>
                <w:iCs/>
                <w:sz w:val="22"/>
                <w:szCs w:val="22"/>
              </w:rPr>
            </w:pPr>
            <w:r w:rsidRPr="00395718">
              <w:rPr>
                <w:b/>
                <w:bCs/>
                <w:i/>
                <w:iCs/>
                <w:sz w:val="22"/>
                <w:szCs w:val="22"/>
              </w:rPr>
              <w:t xml:space="preserve">Figure </w:t>
            </w:r>
            <w:r w:rsidRPr="00395718">
              <w:rPr>
                <w:b/>
                <w:bCs/>
                <w:i/>
                <w:iCs/>
                <w:sz w:val="22"/>
                <w:szCs w:val="22"/>
              </w:rPr>
              <w:fldChar w:fldCharType="begin"/>
            </w:r>
            <w:r w:rsidRPr="00395718">
              <w:rPr>
                <w:b/>
                <w:bCs/>
                <w:i/>
                <w:iCs/>
                <w:sz w:val="22"/>
                <w:szCs w:val="22"/>
              </w:rPr>
              <w:instrText xml:space="preserve"> SEQ Figure \* ARABIC </w:instrText>
            </w:r>
            <w:r w:rsidRPr="00395718">
              <w:rPr>
                <w:b/>
                <w:bCs/>
                <w:i/>
                <w:iCs/>
                <w:sz w:val="22"/>
                <w:szCs w:val="22"/>
              </w:rPr>
              <w:fldChar w:fldCharType="separate"/>
            </w:r>
            <w:r w:rsidR="00467EA7">
              <w:rPr>
                <w:b/>
                <w:bCs/>
                <w:i/>
                <w:iCs/>
                <w:noProof/>
                <w:sz w:val="22"/>
                <w:szCs w:val="22"/>
              </w:rPr>
              <w:t>2</w:t>
            </w:r>
            <w:r w:rsidRPr="00395718">
              <w:rPr>
                <w:b/>
                <w:bCs/>
                <w:i/>
                <w:iCs/>
                <w:sz w:val="22"/>
                <w:szCs w:val="22"/>
              </w:rPr>
              <w:fldChar w:fldCharType="end"/>
            </w:r>
            <w:r w:rsidRPr="00395718">
              <w:rPr>
                <w:b/>
                <w:bCs/>
                <w:i/>
                <w:iCs/>
                <w:sz w:val="22"/>
                <w:szCs w:val="22"/>
              </w:rPr>
              <w:t>:</w:t>
            </w:r>
            <w:r w:rsidR="00DA6F07">
              <w:rPr>
                <w:b/>
                <w:bCs/>
                <w:i/>
                <w:iCs/>
                <w:sz w:val="22"/>
                <w:szCs w:val="22"/>
              </w:rPr>
              <w:t xml:space="preserve"> </w:t>
            </w:r>
            <w:r w:rsidR="00DA6F07" w:rsidRPr="00DA6F07">
              <w:rPr>
                <w:i/>
                <w:iCs/>
                <w:sz w:val="22"/>
                <w:szCs w:val="22"/>
              </w:rPr>
              <w:t xml:space="preserve">Mineralogical changes of cement </w:t>
            </w:r>
            <w:r w:rsidR="00DA6F07">
              <w:rPr>
                <w:i/>
                <w:iCs/>
                <w:sz w:val="22"/>
                <w:szCs w:val="22"/>
              </w:rPr>
              <w:t>exposed to</w:t>
            </w:r>
            <w:r w:rsidR="00DA6F07" w:rsidRPr="00DA6F07">
              <w:rPr>
                <w:i/>
                <w:iCs/>
                <w:sz w:val="22"/>
                <w:szCs w:val="22"/>
              </w:rPr>
              <w:t xml:space="preserve"> CO</w:t>
            </w:r>
            <w:r w:rsidR="00DA6F07" w:rsidRPr="00DA6F07">
              <w:rPr>
                <w:i/>
                <w:iCs/>
                <w:sz w:val="22"/>
                <w:szCs w:val="22"/>
                <w:vertAlign w:val="subscript"/>
              </w:rPr>
              <w:t>2</w:t>
            </w:r>
            <w:r w:rsidR="00DA6F07" w:rsidRPr="00DA6F07">
              <w:rPr>
                <w:i/>
                <w:iCs/>
                <w:sz w:val="22"/>
                <w:szCs w:val="22"/>
              </w:rPr>
              <w:t>-rich brine (reaction path model)</w:t>
            </w:r>
          </w:p>
        </w:tc>
      </w:tr>
      <w:tr w:rsidR="00394899" w14:paraId="4BC1D839" w14:textId="77777777" w:rsidTr="004B70C4">
        <w:tc>
          <w:tcPr>
            <w:tcW w:w="9017" w:type="dxa"/>
          </w:tcPr>
          <w:p w14:paraId="5E35966F" w14:textId="5789F98E" w:rsidR="00394899" w:rsidRDefault="00394899" w:rsidP="004B70C4">
            <w:pPr>
              <w:keepNext/>
              <w:tabs>
                <w:tab w:val="left" w:pos="504"/>
              </w:tabs>
              <w:ind w:leftChars="0" w:left="0" w:firstLineChars="0" w:firstLine="0"/>
              <w:jc w:val="center"/>
            </w:pPr>
            <w:r w:rsidRPr="00394899">
              <w:rPr>
                <w:noProof/>
              </w:rPr>
              <w:drawing>
                <wp:inline distT="0" distB="0" distL="0" distR="0" wp14:anchorId="6337AAE1" wp14:editId="0460E532">
                  <wp:extent cx="3832112" cy="2125980"/>
                  <wp:effectExtent l="0" t="0" r="0" b="7620"/>
                  <wp:docPr id="944388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388453" name=""/>
                          <pic:cNvPicPr/>
                        </pic:nvPicPr>
                        <pic:blipFill>
                          <a:blip r:embed="rId14"/>
                          <a:stretch>
                            <a:fillRect/>
                          </a:stretch>
                        </pic:blipFill>
                        <pic:spPr>
                          <a:xfrm>
                            <a:off x="0" y="0"/>
                            <a:ext cx="3877535" cy="2151180"/>
                          </a:xfrm>
                          <a:prstGeom prst="rect">
                            <a:avLst/>
                          </a:prstGeom>
                        </pic:spPr>
                      </pic:pic>
                    </a:graphicData>
                  </a:graphic>
                </wp:inline>
              </w:drawing>
            </w:r>
          </w:p>
          <w:p w14:paraId="48D919DC" w14:textId="7880DE9D" w:rsidR="003039AF" w:rsidRPr="00467EA7" w:rsidRDefault="00394899" w:rsidP="00467EA7">
            <w:pPr>
              <w:spacing w:line="240" w:lineRule="auto"/>
              <w:ind w:left="0" w:hanging="2"/>
              <w:jc w:val="center"/>
              <w:rPr>
                <w:i/>
                <w:iCs/>
                <w:sz w:val="22"/>
                <w:szCs w:val="22"/>
              </w:rPr>
            </w:pPr>
            <w:r w:rsidRPr="00395718">
              <w:rPr>
                <w:b/>
                <w:bCs/>
                <w:i/>
                <w:iCs/>
                <w:sz w:val="22"/>
                <w:szCs w:val="22"/>
              </w:rPr>
              <w:t xml:space="preserve">Figure </w:t>
            </w:r>
            <w:r w:rsidRPr="00395718">
              <w:rPr>
                <w:b/>
                <w:bCs/>
                <w:i/>
                <w:iCs/>
                <w:sz w:val="22"/>
                <w:szCs w:val="22"/>
              </w:rPr>
              <w:fldChar w:fldCharType="begin"/>
            </w:r>
            <w:r w:rsidRPr="00395718">
              <w:rPr>
                <w:b/>
                <w:bCs/>
                <w:i/>
                <w:iCs/>
                <w:sz w:val="22"/>
                <w:szCs w:val="22"/>
              </w:rPr>
              <w:instrText xml:space="preserve"> SEQ Figure \* ARABIC </w:instrText>
            </w:r>
            <w:r w:rsidRPr="00395718">
              <w:rPr>
                <w:b/>
                <w:bCs/>
                <w:i/>
                <w:iCs/>
                <w:sz w:val="22"/>
                <w:szCs w:val="22"/>
              </w:rPr>
              <w:fldChar w:fldCharType="separate"/>
            </w:r>
            <w:r w:rsidR="00467EA7">
              <w:rPr>
                <w:b/>
                <w:bCs/>
                <w:i/>
                <w:iCs/>
                <w:noProof/>
                <w:sz w:val="22"/>
                <w:szCs w:val="22"/>
              </w:rPr>
              <w:t>3</w:t>
            </w:r>
            <w:r w:rsidRPr="00395718">
              <w:rPr>
                <w:b/>
                <w:bCs/>
                <w:i/>
                <w:iCs/>
                <w:sz w:val="22"/>
                <w:szCs w:val="22"/>
              </w:rPr>
              <w:fldChar w:fldCharType="end"/>
            </w:r>
            <w:r w:rsidRPr="00395718">
              <w:rPr>
                <w:b/>
                <w:bCs/>
                <w:i/>
                <w:iCs/>
                <w:sz w:val="22"/>
                <w:szCs w:val="22"/>
              </w:rPr>
              <w:t>:</w:t>
            </w:r>
            <w:r w:rsidR="00BD73C3">
              <w:rPr>
                <w:b/>
                <w:bCs/>
                <w:i/>
                <w:iCs/>
                <w:sz w:val="22"/>
                <w:szCs w:val="22"/>
              </w:rPr>
              <w:t xml:space="preserve"> </w:t>
            </w:r>
            <w:r w:rsidR="00BD73C3" w:rsidRPr="00BD73C3">
              <w:rPr>
                <w:i/>
                <w:iCs/>
                <w:sz w:val="22"/>
                <w:szCs w:val="22"/>
              </w:rPr>
              <w:t>Reaction path model results compared with experimental data (180 days)</w:t>
            </w:r>
          </w:p>
        </w:tc>
      </w:tr>
      <w:tr w:rsidR="00146B9D" w14:paraId="57B85004" w14:textId="77777777" w:rsidTr="004B70C4">
        <w:tc>
          <w:tcPr>
            <w:tcW w:w="9017" w:type="dxa"/>
          </w:tcPr>
          <w:p w14:paraId="2752F8A1" w14:textId="3519042B" w:rsidR="003039AF" w:rsidRDefault="00264E01" w:rsidP="003039AF">
            <w:pPr>
              <w:keepNext/>
              <w:tabs>
                <w:tab w:val="left" w:pos="504"/>
              </w:tabs>
              <w:ind w:leftChars="0" w:left="0" w:firstLineChars="0" w:firstLine="0"/>
              <w:jc w:val="center"/>
            </w:pPr>
            <w:r w:rsidRPr="00264E01">
              <w:rPr>
                <w:noProof/>
              </w:rPr>
              <w:drawing>
                <wp:inline distT="0" distB="0" distL="0" distR="0" wp14:anchorId="6F299CE4" wp14:editId="09E08DF6">
                  <wp:extent cx="4024266" cy="1889760"/>
                  <wp:effectExtent l="0" t="0" r="0" b="0"/>
                  <wp:docPr id="967832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832825" name=""/>
                          <pic:cNvPicPr/>
                        </pic:nvPicPr>
                        <pic:blipFill>
                          <a:blip r:embed="rId15"/>
                          <a:stretch>
                            <a:fillRect/>
                          </a:stretch>
                        </pic:blipFill>
                        <pic:spPr>
                          <a:xfrm>
                            <a:off x="0" y="0"/>
                            <a:ext cx="4027838" cy="1891437"/>
                          </a:xfrm>
                          <a:prstGeom prst="rect">
                            <a:avLst/>
                          </a:prstGeom>
                        </pic:spPr>
                      </pic:pic>
                    </a:graphicData>
                  </a:graphic>
                </wp:inline>
              </w:drawing>
            </w:r>
          </w:p>
          <w:p w14:paraId="56F38814" w14:textId="123D2A06" w:rsidR="00146B9D" w:rsidRPr="00A75C68" w:rsidRDefault="00146B9D" w:rsidP="004B70C4">
            <w:pPr>
              <w:spacing w:line="240" w:lineRule="auto"/>
              <w:ind w:left="0" w:hanging="2"/>
              <w:jc w:val="center"/>
              <w:rPr>
                <w:i/>
                <w:iCs/>
                <w:sz w:val="22"/>
                <w:szCs w:val="22"/>
                <w:lang w:val="en-CA"/>
              </w:rPr>
            </w:pPr>
            <w:r w:rsidRPr="00395718">
              <w:rPr>
                <w:b/>
                <w:bCs/>
                <w:i/>
                <w:iCs/>
                <w:sz w:val="22"/>
                <w:szCs w:val="22"/>
              </w:rPr>
              <w:t xml:space="preserve">Figure </w:t>
            </w:r>
            <w:r w:rsidRPr="00395718">
              <w:rPr>
                <w:b/>
                <w:bCs/>
                <w:i/>
                <w:iCs/>
                <w:sz w:val="22"/>
                <w:szCs w:val="22"/>
              </w:rPr>
              <w:fldChar w:fldCharType="begin"/>
            </w:r>
            <w:r w:rsidRPr="00395718">
              <w:rPr>
                <w:b/>
                <w:bCs/>
                <w:i/>
                <w:iCs/>
                <w:sz w:val="22"/>
                <w:szCs w:val="22"/>
              </w:rPr>
              <w:instrText xml:space="preserve"> SEQ Figure \* ARABIC </w:instrText>
            </w:r>
            <w:r w:rsidRPr="00395718">
              <w:rPr>
                <w:b/>
                <w:bCs/>
                <w:i/>
                <w:iCs/>
                <w:sz w:val="22"/>
                <w:szCs w:val="22"/>
              </w:rPr>
              <w:fldChar w:fldCharType="separate"/>
            </w:r>
            <w:r w:rsidR="00467EA7">
              <w:rPr>
                <w:b/>
                <w:bCs/>
                <w:i/>
                <w:iCs/>
                <w:noProof/>
                <w:sz w:val="22"/>
                <w:szCs w:val="22"/>
              </w:rPr>
              <w:t>4</w:t>
            </w:r>
            <w:r w:rsidRPr="00395718">
              <w:rPr>
                <w:b/>
                <w:bCs/>
                <w:i/>
                <w:iCs/>
                <w:sz w:val="22"/>
                <w:szCs w:val="22"/>
              </w:rPr>
              <w:fldChar w:fldCharType="end"/>
            </w:r>
            <w:r w:rsidRPr="00395718">
              <w:rPr>
                <w:b/>
                <w:bCs/>
                <w:i/>
                <w:iCs/>
                <w:sz w:val="22"/>
                <w:szCs w:val="22"/>
              </w:rPr>
              <w:t>:</w:t>
            </w:r>
            <w:r w:rsidR="00A75C68">
              <w:rPr>
                <w:b/>
                <w:bCs/>
                <w:i/>
                <w:iCs/>
                <w:sz w:val="22"/>
                <w:szCs w:val="22"/>
              </w:rPr>
              <w:t xml:space="preserve"> </w:t>
            </w:r>
            <w:r w:rsidR="00A75C68" w:rsidRPr="00A75C68">
              <w:rPr>
                <w:i/>
                <w:iCs/>
                <w:sz w:val="22"/>
                <w:szCs w:val="22"/>
              </w:rPr>
              <w:t>Cement alteration in CO</w:t>
            </w:r>
            <w:r w:rsidR="00A75C68" w:rsidRPr="00A75C68">
              <w:rPr>
                <w:i/>
                <w:iCs/>
                <w:sz w:val="22"/>
                <w:szCs w:val="22"/>
                <w:vertAlign w:val="subscript"/>
              </w:rPr>
              <w:t>2</w:t>
            </w:r>
            <w:r w:rsidR="00A75C68" w:rsidRPr="00A75C68">
              <w:rPr>
                <w:i/>
                <w:iCs/>
                <w:sz w:val="22"/>
                <w:szCs w:val="22"/>
              </w:rPr>
              <w:t>-rich brine after 180 days (1D reactive transport model)</w:t>
            </w:r>
          </w:p>
        </w:tc>
      </w:tr>
    </w:tbl>
    <w:p w14:paraId="6206D9E8" w14:textId="77777777" w:rsidR="00E57D58" w:rsidRPr="00E57D58" w:rsidRDefault="00E57D58">
      <w:pPr>
        <w:pBdr>
          <w:top w:val="nil"/>
          <w:left w:val="nil"/>
          <w:bottom w:val="nil"/>
          <w:right w:val="nil"/>
          <w:between w:val="nil"/>
        </w:pBdr>
        <w:tabs>
          <w:tab w:val="left" w:pos="504"/>
        </w:tabs>
        <w:spacing w:line="240" w:lineRule="auto"/>
        <w:ind w:left="0" w:hanging="2"/>
        <w:rPr>
          <w:bCs/>
          <w:color w:val="000000"/>
          <w:sz w:val="22"/>
          <w:szCs w:val="22"/>
        </w:rPr>
      </w:pPr>
      <w:bookmarkStart w:id="3" w:name="bookmark=id.2et92p0" w:colFirst="0" w:colLast="0"/>
      <w:bookmarkEnd w:id="3"/>
    </w:p>
    <w:p w14:paraId="063750A4" w14:textId="1A4B9E5B" w:rsidR="00B022E6" w:rsidRDefault="00291502">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References</w:t>
      </w:r>
    </w:p>
    <w:p w14:paraId="12AE39E3" w14:textId="08F905C2" w:rsidR="00C4187C" w:rsidRDefault="00C4187C" w:rsidP="00C4187C">
      <w:pPr>
        <w:pBdr>
          <w:top w:val="nil"/>
          <w:left w:val="nil"/>
          <w:bottom w:val="nil"/>
          <w:right w:val="nil"/>
          <w:between w:val="nil"/>
        </w:pBdr>
        <w:tabs>
          <w:tab w:val="left" w:pos="504"/>
        </w:tabs>
        <w:spacing w:line="240" w:lineRule="auto"/>
        <w:ind w:leftChars="0" w:left="142" w:hangingChars="71" w:hanging="142"/>
        <w:rPr>
          <w:color w:val="000000"/>
          <w:sz w:val="20"/>
          <w:szCs w:val="20"/>
          <w:lang w:val="fr-CA"/>
        </w:rPr>
      </w:pPr>
      <w:proofErr w:type="spellStart"/>
      <w:r>
        <w:rPr>
          <w:color w:val="000000"/>
          <w:sz w:val="20"/>
          <w:szCs w:val="20"/>
        </w:rPr>
        <w:t>Alsubaih</w:t>
      </w:r>
      <w:proofErr w:type="spellEnd"/>
      <w:r>
        <w:rPr>
          <w:color w:val="000000"/>
          <w:sz w:val="20"/>
          <w:szCs w:val="20"/>
        </w:rPr>
        <w:t xml:space="preserve">, A., </w:t>
      </w:r>
      <w:proofErr w:type="spellStart"/>
      <w:r>
        <w:rPr>
          <w:color w:val="000000"/>
          <w:sz w:val="20"/>
          <w:szCs w:val="20"/>
        </w:rPr>
        <w:t>Sepehrnoori</w:t>
      </w:r>
      <w:proofErr w:type="spellEnd"/>
      <w:r>
        <w:rPr>
          <w:color w:val="000000"/>
          <w:sz w:val="20"/>
          <w:szCs w:val="20"/>
        </w:rPr>
        <w:t xml:space="preserve">, K., Delshad, M. [2025]. </w:t>
      </w:r>
      <w:r w:rsidRPr="004E77F6">
        <w:rPr>
          <w:i/>
          <w:iCs/>
          <w:color w:val="000000"/>
          <w:sz w:val="20"/>
          <w:szCs w:val="20"/>
          <w:lang w:val="fr-CA"/>
        </w:rPr>
        <w:t>Applied Sciences</w:t>
      </w:r>
      <w:r w:rsidRPr="004E77F6">
        <w:rPr>
          <w:color w:val="000000"/>
          <w:sz w:val="20"/>
          <w:szCs w:val="20"/>
          <w:lang w:val="fr-CA"/>
        </w:rPr>
        <w:t xml:space="preserve">, </w:t>
      </w:r>
      <w:r w:rsidRPr="004E77F6">
        <w:rPr>
          <w:b/>
          <w:bCs/>
          <w:color w:val="000000"/>
          <w:sz w:val="20"/>
          <w:szCs w:val="20"/>
          <w:lang w:val="fr-CA"/>
        </w:rPr>
        <w:t>15</w:t>
      </w:r>
      <w:r w:rsidRPr="004E77F6">
        <w:rPr>
          <w:color w:val="000000"/>
          <w:sz w:val="20"/>
          <w:szCs w:val="20"/>
          <w:lang w:val="fr-CA"/>
        </w:rPr>
        <w:t>, 5428.</w:t>
      </w:r>
    </w:p>
    <w:p w14:paraId="6A17AC6E" w14:textId="5A51B958" w:rsidR="00DB54FA" w:rsidRPr="004E77F6" w:rsidRDefault="00DB54FA" w:rsidP="00C4187C">
      <w:pPr>
        <w:pBdr>
          <w:top w:val="nil"/>
          <w:left w:val="nil"/>
          <w:bottom w:val="nil"/>
          <w:right w:val="nil"/>
          <w:between w:val="nil"/>
        </w:pBdr>
        <w:tabs>
          <w:tab w:val="left" w:pos="504"/>
        </w:tabs>
        <w:spacing w:line="240" w:lineRule="auto"/>
        <w:ind w:leftChars="0" w:left="142" w:hangingChars="71" w:hanging="142"/>
        <w:rPr>
          <w:color w:val="000000"/>
          <w:sz w:val="20"/>
          <w:szCs w:val="20"/>
          <w:lang w:val="fr-CA"/>
        </w:rPr>
      </w:pPr>
      <w:r>
        <w:rPr>
          <w:color w:val="000000"/>
          <w:sz w:val="20"/>
          <w:szCs w:val="20"/>
          <w:lang w:val="fr-CA"/>
        </w:rPr>
        <w:t xml:space="preserve">Basafa, M., Reisi, F., Azmy, K., James, L., Wu, Q., Sublett, D.M. [2025]. </w:t>
      </w:r>
      <w:r w:rsidRPr="00DB54FA">
        <w:rPr>
          <w:i/>
          <w:iCs/>
          <w:color w:val="000000"/>
          <w:sz w:val="20"/>
          <w:szCs w:val="20"/>
          <w:lang w:val="fr-CA"/>
        </w:rPr>
        <w:t xml:space="preserve">World CCUS </w:t>
      </w:r>
      <w:proofErr w:type="spellStart"/>
      <w:r w:rsidRPr="00DB54FA">
        <w:rPr>
          <w:i/>
          <w:iCs/>
          <w:color w:val="000000"/>
          <w:sz w:val="20"/>
          <w:szCs w:val="20"/>
          <w:lang w:val="fr-CA"/>
        </w:rPr>
        <w:t>Conference</w:t>
      </w:r>
      <w:proofErr w:type="spellEnd"/>
      <w:r>
        <w:rPr>
          <w:color w:val="000000"/>
          <w:sz w:val="20"/>
          <w:szCs w:val="20"/>
          <w:lang w:val="fr-CA"/>
        </w:rPr>
        <w:t>, 2025, 1 – 5.</w:t>
      </w:r>
    </w:p>
    <w:p w14:paraId="576B3DC1" w14:textId="259EC97E" w:rsidR="00E44353" w:rsidRDefault="00E44353" w:rsidP="00E44353">
      <w:pPr>
        <w:pBdr>
          <w:top w:val="nil"/>
          <w:left w:val="nil"/>
          <w:bottom w:val="nil"/>
          <w:right w:val="nil"/>
          <w:between w:val="nil"/>
        </w:pBdr>
        <w:tabs>
          <w:tab w:val="left" w:pos="504"/>
        </w:tabs>
        <w:spacing w:line="240" w:lineRule="auto"/>
        <w:ind w:leftChars="0" w:left="142" w:hangingChars="71" w:hanging="142"/>
        <w:rPr>
          <w:color w:val="000000"/>
          <w:sz w:val="20"/>
          <w:szCs w:val="20"/>
          <w:lang w:val="fr-CA"/>
        </w:rPr>
      </w:pPr>
      <w:r w:rsidRPr="004E77F6">
        <w:rPr>
          <w:color w:val="000000"/>
          <w:sz w:val="20"/>
          <w:szCs w:val="20"/>
          <w:lang w:val="fr-CA"/>
        </w:rPr>
        <w:t xml:space="preserve">Choi, B.Y., Lee, H., Chae, G.T., et al. [2016]. </w:t>
      </w:r>
      <w:proofErr w:type="spellStart"/>
      <w:r w:rsidRPr="004E77F6">
        <w:rPr>
          <w:i/>
          <w:iCs/>
          <w:color w:val="000000"/>
          <w:sz w:val="20"/>
          <w:szCs w:val="20"/>
          <w:lang w:val="fr-CA"/>
        </w:rPr>
        <w:t>Chemie</w:t>
      </w:r>
      <w:proofErr w:type="spellEnd"/>
      <w:r w:rsidRPr="004E77F6">
        <w:rPr>
          <w:i/>
          <w:iCs/>
          <w:color w:val="000000"/>
          <w:sz w:val="20"/>
          <w:szCs w:val="20"/>
          <w:lang w:val="fr-CA"/>
        </w:rPr>
        <w:t xml:space="preserve"> der </w:t>
      </w:r>
      <w:proofErr w:type="spellStart"/>
      <w:r w:rsidRPr="004E77F6">
        <w:rPr>
          <w:i/>
          <w:iCs/>
          <w:color w:val="000000"/>
          <w:sz w:val="20"/>
          <w:szCs w:val="20"/>
          <w:lang w:val="fr-CA"/>
        </w:rPr>
        <w:t>Erde</w:t>
      </w:r>
      <w:proofErr w:type="spellEnd"/>
      <w:r w:rsidRPr="004E77F6">
        <w:rPr>
          <w:color w:val="000000"/>
          <w:sz w:val="20"/>
          <w:szCs w:val="20"/>
          <w:lang w:val="fr-CA"/>
        </w:rPr>
        <w:t xml:space="preserve">, </w:t>
      </w:r>
      <w:r w:rsidRPr="004E77F6">
        <w:rPr>
          <w:b/>
          <w:bCs/>
          <w:color w:val="000000"/>
          <w:sz w:val="20"/>
          <w:szCs w:val="20"/>
          <w:lang w:val="fr-CA"/>
        </w:rPr>
        <w:t>76</w:t>
      </w:r>
      <w:r w:rsidRPr="004E77F6">
        <w:rPr>
          <w:color w:val="000000"/>
          <w:sz w:val="20"/>
          <w:szCs w:val="20"/>
          <w:lang w:val="fr-CA"/>
        </w:rPr>
        <w:t>, 597-604.</w:t>
      </w:r>
    </w:p>
    <w:p w14:paraId="282F413F" w14:textId="67DE44A7" w:rsidR="00237335" w:rsidRDefault="00237335" w:rsidP="00E44353">
      <w:pPr>
        <w:pBdr>
          <w:top w:val="nil"/>
          <w:left w:val="nil"/>
          <w:bottom w:val="nil"/>
          <w:right w:val="nil"/>
          <w:between w:val="nil"/>
        </w:pBdr>
        <w:tabs>
          <w:tab w:val="left" w:pos="504"/>
        </w:tabs>
        <w:spacing w:line="240" w:lineRule="auto"/>
        <w:ind w:leftChars="0" w:left="142" w:hangingChars="71" w:hanging="142"/>
        <w:rPr>
          <w:color w:val="000000"/>
          <w:sz w:val="20"/>
          <w:szCs w:val="20"/>
          <w:lang w:val="fr-CA"/>
        </w:rPr>
      </w:pPr>
      <w:r>
        <w:rPr>
          <w:color w:val="000000"/>
          <w:sz w:val="20"/>
          <w:szCs w:val="20"/>
          <w:lang w:val="fr-CA"/>
        </w:rPr>
        <w:t xml:space="preserve">Duan, Z., Sun, R. [2003]. </w:t>
      </w:r>
      <w:r w:rsidRPr="00237335">
        <w:rPr>
          <w:i/>
          <w:iCs/>
          <w:color w:val="000000"/>
          <w:sz w:val="20"/>
          <w:szCs w:val="20"/>
          <w:lang w:val="fr-CA"/>
        </w:rPr>
        <w:t xml:space="preserve">Chemical </w:t>
      </w:r>
      <w:r w:rsidRPr="00351345">
        <w:rPr>
          <w:i/>
          <w:iCs/>
          <w:color w:val="000000"/>
          <w:sz w:val="20"/>
          <w:szCs w:val="20"/>
        </w:rPr>
        <w:t>Geology</w:t>
      </w:r>
      <w:r>
        <w:rPr>
          <w:color w:val="000000"/>
          <w:sz w:val="20"/>
          <w:szCs w:val="20"/>
          <w:lang w:val="fr-CA"/>
        </w:rPr>
        <w:t>, 193, 257 – 271.</w:t>
      </w:r>
    </w:p>
    <w:p w14:paraId="7FEFAFC4" w14:textId="3BE272BF" w:rsidR="005E7951" w:rsidRPr="004E77F6" w:rsidRDefault="005E7951" w:rsidP="005E7951">
      <w:pPr>
        <w:pBdr>
          <w:top w:val="nil"/>
          <w:left w:val="nil"/>
          <w:bottom w:val="nil"/>
          <w:right w:val="nil"/>
          <w:between w:val="nil"/>
        </w:pBdr>
        <w:tabs>
          <w:tab w:val="left" w:pos="504"/>
        </w:tabs>
        <w:spacing w:line="240" w:lineRule="auto"/>
        <w:ind w:leftChars="0" w:left="142" w:hangingChars="71" w:hanging="142"/>
        <w:rPr>
          <w:color w:val="000000"/>
          <w:sz w:val="20"/>
          <w:szCs w:val="20"/>
          <w:lang w:val="fr-CA"/>
        </w:rPr>
      </w:pPr>
      <w:r w:rsidRPr="004E77F6">
        <w:rPr>
          <w:color w:val="000000"/>
          <w:sz w:val="20"/>
          <w:szCs w:val="20"/>
          <w:lang w:val="fr-CA"/>
        </w:rPr>
        <w:t xml:space="preserve">Hernández-Rodríguez, A., </w:t>
      </w:r>
      <w:proofErr w:type="spellStart"/>
      <w:r w:rsidRPr="004E77F6">
        <w:rPr>
          <w:color w:val="000000"/>
          <w:sz w:val="20"/>
          <w:szCs w:val="20"/>
          <w:lang w:val="fr-CA"/>
        </w:rPr>
        <w:t>Montegrossi</w:t>
      </w:r>
      <w:proofErr w:type="spellEnd"/>
      <w:r w:rsidRPr="004E77F6">
        <w:rPr>
          <w:color w:val="000000"/>
          <w:sz w:val="20"/>
          <w:szCs w:val="20"/>
          <w:lang w:val="fr-CA"/>
        </w:rPr>
        <w:t xml:space="preserve">, G., Huet, B., Vaselli, O., [2017]. </w:t>
      </w:r>
      <w:r w:rsidRPr="00832C80">
        <w:rPr>
          <w:i/>
          <w:iCs/>
          <w:color w:val="000000"/>
          <w:sz w:val="20"/>
          <w:szCs w:val="20"/>
        </w:rPr>
        <w:t>Applied Geochemistry</w:t>
      </w:r>
      <w:r w:rsidRPr="00832C80">
        <w:rPr>
          <w:color w:val="000000"/>
          <w:sz w:val="20"/>
          <w:szCs w:val="20"/>
        </w:rPr>
        <w:t xml:space="preserve">, </w:t>
      </w:r>
      <w:r w:rsidRPr="00832C80">
        <w:rPr>
          <w:b/>
          <w:bCs/>
          <w:color w:val="000000"/>
          <w:sz w:val="20"/>
          <w:szCs w:val="20"/>
        </w:rPr>
        <w:t>86</w:t>
      </w:r>
      <w:r w:rsidRPr="00832C80">
        <w:rPr>
          <w:color w:val="000000"/>
          <w:sz w:val="20"/>
          <w:szCs w:val="20"/>
        </w:rPr>
        <w:t>, 13-25.</w:t>
      </w:r>
    </w:p>
    <w:p w14:paraId="423476A1" w14:textId="1413CC62" w:rsidR="00E44353" w:rsidRDefault="00E44353" w:rsidP="00E44353">
      <w:pPr>
        <w:pBdr>
          <w:top w:val="nil"/>
          <w:left w:val="nil"/>
          <w:bottom w:val="nil"/>
          <w:right w:val="nil"/>
          <w:between w:val="nil"/>
        </w:pBdr>
        <w:tabs>
          <w:tab w:val="left" w:pos="504"/>
        </w:tabs>
        <w:spacing w:line="240" w:lineRule="auto"/>
        <w:ind w:leftChars="0" w:left="142" w:hangingChars="71" w:hanging="142"/>
        <w:rPr>
          <w:color w:val="000000"/>
          <w:sz w:val="20"/>
          <w:szCs w:val="20"/>
        </w:rPr>
      </w:pPr>
      <w:r>
        <w:rPr>
          <w:color w:val="000000"/>
          <w:sz w:val="20"/>
          <w:szCs w:val="20"/>
        </w:rPr>
        <w:t xml:space="preserve">Liteanu, E., Spiers, C. J. [2011]. </w:t>
      </w:r>
      <w:r w:rsidRPr="00351345">
        <w:rPr>
          <w:i/>
          <w:iCs/>
          <w:color w:val="000000"/>
          <w:sz w:val="20"/>
          <w:szCs w:val="20"/>
        </w:rPr>
        <w:t>Chemical Geology</w:t>
      </w:r>
      <w:r>
        <w:rPr>
          <w:color w:val="000000"/>
          <w:sz w:val="20"/>
          <w:szCs w:val="20"/>
        </w:rPr>
        <w:t xml:space="preserve">, </w:t>
      </w:r>
      <w:r w:rsidRPr="00351345">
        <w:rPr>
          <w:b/>
          <w:bCs/>
          <w:color w:val="000000"/>
          <w:sz w:val="20"/>
          <w:szCs w:val="20"/>
        </w:rPr>
        <w:t>281</w:t>
      </w:r>
      <w:r>
        <w:rPr>
          <w:color w:val="000000"/>
          <w:sz w:val="20"/>
          <w:szCs w:val="20"/>
        </w:rPr>
        <w:t>, 195-210</w:t>
      </w:r>
      <w:r w:rsidR="00966612">
        <w:rPr>
          <w:color w:val="000000"/>
          <w:sz w:val="20"/>
          <w:szCs w:val="20"/>
        </w:rPr>
        <w:t>.</w:t>
      </w:r>
    </w:p>
    <w:p w14:paraId="1D8DA964" w14:textId="71C80956" w:rsidR="00966612" w:rsidRDefault="00966612" w:rsidP="00E44353">
      <w:pPr>
        <w:pBdr>
          <w:top w:val="nil"/>
          <w:left w:val="nil"/>
          <w:bottom w:val="nil"/>
          <w:right w:val="nil"/>
          <w:between w:val="nil"/>
        </w:pBdr>
        <w:tabs>
          <w:tab w:val="left" w:pos="504"/>
        </w:tabs>
        <w:spacing w:line="240" w:lineRule="auto"/>
        <w:ind w:leftChars="0" w:left="142" w:hangingChars="71" w:hanging="142"/>
        <w:rPr>
          <w:color w:val="000000"/>
          <w:sz w:val="20"/>
          <w:szCs w:val="20"/>
        </w:rPr>
      </w:pPr>
      <w:r>
        <w:rPr>
          <w:color w:val="000000"/>
          <w:sz w:val="20"/>
          <w:szCs w:val="20"/>
        </w:rPr>
        <w:t xml:space="preserve">Lu, B., Drissi, S., Liu, J., Hu, X., Song, B., Shi, C. [2022]. </w:t>
      </w:r>
      <w:r w:rsidRPr="00966612">
        <w:rPr>
          <w:i/>
          <w:iCs/>
          <w:color w:val="000000"/>
          <w:sz w:val="20"/>
          <w:szCs w:val="20"/>
        </w:rPr>
        <w:t>Cement and Concrete Research</w:t>
      </w:r>
      <w:r>
        <w:rPr>
          <w:color w:val="000000"/>
          <w:sz w:val="20"/>
          <w:szCs w:val="20"/>
        </w:rPr>
        <w:t xml:space="preserve">, </w:t>
      </w:r>
      <w:r w:rsidRPr="00966612">
        <w:rPr>
          <w:b/>
          <w:bCs/>
          <w:color w:val="000000"/>
          <w:sz w:val="20"/>
          <w:szCs w:val="20"/>
        </w:rPr>
        <w:t>157</w:t>
      </w:r>
      <w:r>
        <w:rPr>
          <w:color w:val="000000"/>
          <w:sz w:val="20"/>
          <w:szCs w:val="20"/>
        </w:rPr>
        <w:t>, 106827.</w:t>
      </w:r>
    </w:p>
    <w:p w14:paraId="0B92251D" w14:textId="77074CB0" w:rsidR="00E44353" w:rsidRPr="00832C80" w:rsidRDefault="00E44353" w:rsidP="00E44353">
      <w:pPr>
        <w:pBdr>
          <w:top w:val="nil"/>
          <w:left w:val="nil"/>
          <w:bottom w:val="nil"/>
          <w:right w:val="nil"/>
          <w:between w:val="nil"/>
        </w:pBdr>
        <w:tabs>
          <w:tab w:val="left" w:pos="504"/>
        </w:tabs>
        <w:spacing w:line="240" w:lineRule="auto"/>
        <w:ind w:leftChars="0" w:left="142" w:hangingChars="71" w:hanging="142"/>
        <w:rPr>
          <w:color w:val="000000"/>
          <w:sz w:val="20"/>
          <w:szCs w:val="20"/>
        </w:rPr>
      </w:pPr>
      <w:r w:rsidRPr="00832C80">
        <w:rPr>
          <w:color w:val="000000"/>
          <w:sz w:val="20"/>
          <w:szCs w:val="20"/>
        </w:rPr>
        <w:t xml:space="preserve">Parkhurst, D.L. and Appelo, C.A.J. [2013]. </w:t>
      </w:r>
      <w:r w:rsidRPr="00832C80">
        <w:rPr>
          <w:i/>
          <w:iCs/>
          <w:color w:val="000000"/>
          <w:sz w:val="20"/>
          <w:szCs w:val="20"/>
        </w:rPr>
        <w:t>U. S. Geological Survey Techniques and Methods</w:t>
      </w:r>
      <w:r w:rsidRPr="00832C80">
        <w:rPr>
          <w:color w:val="000000"/>
          <w:sz w:val="20"/>
          <w:szCs w:val="20"/>
        </w:rPr>
        <w:t>, Book 6, Chapter A43, 132-138.</w:t>
      </w:r>
    </w:p>
    <w:p w14:paraId="00A67D8A" w14:textId="6E15E908" w:rsidR="00E44353" w:rsidRDefault="00E44353" w:rsidP="00E44353">
      <w:pPr>
        <w:pBdr>
          <w:top w:val="nil"/>
          <w:left w:val="nil"/>
          <w:bottom w:val="nil"/>
          <w:right w:val="nil"/>
          <w:between w:val="nil"/>
        </w:pBdr>
        <w:tabs>
          <w:tab w:val="left" w:pos="504"/>
        </w:tabs>
        <w:spacing w:line="240" w:lineRule="auto"/>
        <w:ind w:leftChars="0" w:left="142" w:hangingChars="71" w:hanging="142"/>
        <w:rPr>
          <w:color w:val="000000"/>
          <w:sz w:val="20"/>
          <w:szCs w:val="20"/>
        </w:rPr>
      </w:pPr>
      <w:r w:rsidRPr="00832C80">
        <w:rPr>
          <w:color w:val="000000"/>
          <w:sz w:val="20"/>
          <w:szCs w:val="20"/>
        </w:rPr>
        <w:t xml:space="preserve">Shen, J., </w:t>
      </w:r>
      <w:proofErr w:type="spellStart"/>
      <w:r w:rsidRPr="00832C80">
        <w:rPr>
          <w:color w:val="000000"/>
          <w:sz w:val="20"/>
          <w:szCs w:val="20"/>
        </w:rPr>
        <w:t>Dangla</w:t>
      </w:r>
      <w:proofErr w:type="spellEnd"/>
      <w:r w:rsidRPr="00832C80">
        <w:rPr>
          <w:color w:val="000000"/>
          <w:sz w:val="20"/>
          <w:szCs w:val="20"/>
        </w:rPr>
        <w:t xml:space="preserve">, P., Thiery, M. [2013]. </w:t>
      </w:r>
      <w:r w:rsidRPr="00832C80">
        <w:rPr>
          <w:i/>
          <w:iCs/>
          <w:color w:val="000000"/>
          <w:sz w:val="20"/>
          <w:szCs w:val="20"/>
        </w:rPr>
        <w:t>International Journal of Greenhouse Gas Control</w:t>
      </w:r>
      <w:r w:rsidRPr="00832C80">
        <w:rPr>
          <w:color w:val="000000"/>
          <w:sz w:val="20"/>
          <w:szCs w:val="20"/>
        </w:rPr>
        <w:t xml:space="preserve">, </w:t>
      </w:r>
      <w:r w:rsidRPr="00832C80">
        <w:rPr>
          <w:b/>
          <w:bCs/>
          <w:color w:val="000000"/>
          <w:sz w:val="20"/>
          <w:szCs w:val="20"/>
        </w:rPr>
        <w:t>18</w:t>
      </w:r>
      <w:r w:rsidRPr="00832C80">
        <w:rPr>
          <w:color w:val="000000"/>
          <w:sz w:val="20"/>
          <w:szCs w:val="20"/>
        </w:rPr>
        <w:t>, 75-87.</w:t>
      </w:r>
    </w:p>
    <w:p w14:paraId="615FC1C2" w14:textId="31992231" w:rsidR="00E57D58" w:rsidRDefault="005E7951" w:rsidP="00E57D58">
      <w:pPr>
        <w:pBdr>
          <w:top w:val="nil"/>
          <w:left w:val="nil"/>
          <w:bottom w:val="nil"/>
          <w:right w:val="nil"/>
          <w:between w:val="nil"/>
        </w:pBdr>
        <w:tabs>
          <w:tab w:val="left" w:pos="504"/>
        </w:tabs>
        <w:spacing w:line="240" w:lineRule="auto"/>
        <w:ind w:leftChars="0" w:left="142" w:hangingChars="71" w:hanging="142"/>
        <w:rPr>
          <w:color w:val="000000"/>
          <w:sz w:val="20"/>
          <w:szCs w:val="20"/>
        </w:rPr>
      </w:pPr>
      <w:r>
        <w:rPr>
          <w:color w:val="000000"/>
          <w:sz w:val="20"/>
          <w:szCs w:val="20"/>
        </w:rPr>
        <w:t xml:space="preserve">Teune I.E., </w:t>
      </w:r>
      <w:proofErr w:type="spellStart"/>
      <w:r>
        <w:rPr>
          <w:color w:val="000000"/>
          <w:sz w:val="20"/>
          <w:szCs w:val="20"/>
        </w:rPr>
        <w:t>Schollbach</w:t>
      </w:r>
      <w:proofErr w:type="spellEnd"/>
      <w:r>
        <w:rPr>
          <w:color w:val="000000"/>
          <w:sz w:val="20"/>
          <w:szCs w:val="20"/>
        </w:rPr>
        <w:t xml:space="preserve">, K., Florea, M.V.A., [2023]. </w:t>
      </w:r>
      <w:r w:rsidRPr="00F75F9D">
        <w:rPr>
          <w:i/>
          <w:iCs/>
          <w:color w:val="000000"/>
          <w:sz w:val="20"/>
          <w:szCs w:val="20"/>
        </w:rPr>
        <w:t>Journal of Building Engineering</w:t>
      </w:r>
      <w:r>
        <w:rPr>
          <w:color w:val="000000"/>
          <w:sz w:val="20"/>
          <w:szCs w:val="20"/>
        </w:rPr>
        <w:t xml:space="preserve">, </w:t>
      </w:r>
      <w:r w:rsidRPr="00F75F9D">
        <w:rPr>
          <w:b/>
          <w:bCs/>
          <w:color w:val="000000"/>
          <w:sz w:val="20"/>
          <w:szCs w:val="20"/>
        </w:rPr>
        <w:t>79</w:t>
      </w:r>
      <w:r>
        <w:rPr>
          <w:color w:val="000000"/>
          <w:sz w:val="20"/>
          <w:szCs w:val="20"/>
        </w:rPr>
        <w:t>, 107785.</w:t>
      </w:r>
    </w:p>
    <w:p w14:paraId="4455EB66" w14:textId="5AC18F29" w:rsidR="00B022E6" w:rsidRDefault="00E44353" w:rsidP="00E57D58">
      <w:pPr>
        <w:pBdr>
          <w:top w:val="nil"/>
          <w:left w:val="nil"/>
          <w:bottom w:val="nil"/>
          <w:right w:val="nil"/>
          <w:between w:val="nil"/>
        </w:pBdr>
        <w:tabs>
          <w:tab w:val="left" w:pos="504"/>
        </w:tabs>
        <w:spacing w:line="240" w:lineRule="auto"/>
        <w:ind w:leftChars="0" w:left="142" w:hangingChars="71" w:hanging="142"/>
      </w:pPr>
      <w:r w:rsidRPr="00832C80">
        <w:rPr>
          <w:color w:val="000000"/>
          <w:sz w:val="20"/>
          <w:szCs w:val="20"/>
        </w:rPr>
        <w:t xml:space="preserve">Walsh, S.D.C., Du Frane, W.L., Mason, H.E., Carroll, S.A. [2013]. </w:t>
      </w:r>
      <w:r w:rsidRPr="00832C80">
        <w:rPr>
          <w:i/>
          <w:iCs/>
          <w:color w:val="000000"/>
          <w:sz w:val="20"/>
          <w:szCs w:val="20"/>
        </w:rPr>
        <w:t>Rock Mechanics and Rock Engineering</w:t>
      </w:r>
      <w:r w:rsidRPr="00832C80">
        <w:rPr>
          <w:color w:val="000000"/>
          <w:sz w:val="20"/>
          <w:szCs w:val="20"/>
        </w:rPr>
        <w:t xml:space="preserve">, </w:t>
      </w:r>
      <w:r w:rsidRPr="00832C80">
        <w:rPr>
          <w:b/>
          <w:bCs/>
          <w:color w:val="000000"/>
          <w:sz w:val="20"/>
          <w:szCs w:val="20"/>
        </w:rPr>
        <w:t>46</w:t>
      </w:r>
      <w:r w:rsidRPr="00832C80">
        <w:rPr>
          <w:color w:val="000000"/>
          <w:sz w:val="20"/>
          <w:szCs w:val="20"/>
        </w:rPr>
        <w:t>, 455-464.</w:t>
      </w:r>
    </w:p>
    <w:sectPr w:rsidR="00B022E6">
      <w:headerReference w:type="even" r:id="rId16"/>
      <w:headerReference w:type="default" r:id="rId17"/>
      <w:footerReference w:type="even" r:id="rId18"/>
      <w:footerReference w:type="default" r:id="rId19"/>
      <w:headerReference w:type="first" r:id="rId20"/>
      <w:footerReference w:type="first" r:id="rId21"/>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88F54" w14:textId="77777777" w:rsidR="003E4F6E" w:rsidRDefault="003E4F6E">
      <w:pPr>
        <w:spacing w:line="240" w:lineRule="auto"/>
        <w:ind w:left="0" w:hanging="2"/>
      </w:pPr>
      <w:r>
        <w:separator/>
      </w:r>
    </w:p>
  </w:endnote>
  <w:endnote w:type="continuationSeparator" w:id="0">
    <w:p w14:paraId="63844988" w14:textId="77777777" w:rsidR="003E4F6E" w:rsidRDefault="003E4F6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126E" w14:textId="77777777" w:rsidR="00B022E6" w:rsidRDefault="00B022E6">
    <w:pPr>
      <w:pBdr>
        <w:top w:val="single" w:sz="6" w:space="1" w:color="000000"/>
        <w:left w:val="nil"/>
        <w:bottom w:val="nil"/>
        <w:right w:val="nil"/>
        <w:between w:val="nil"/>
      </w:pBdr>
      <w:tabs>
        <w:tab w:val="center" w:pos="4703"/>
        <w:tab w:val="right" w:pos="9406"/>
      </w:tabs>
      <w:spacing w:line="240" w:lineRule="auto"/>
      <w:ind w:left="0" w:hanging="2"/>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4BAC" w14:textId="77777777" w:rsidR="007122C7" w:rsidRDefault="007122C7" w:rsidP="007122C7">
    <w:pPr>
      <w:pBdr>
        <w:top w:val="nil"/>
        <w:left w:val="nil"/>
        <w:bottom w:val="single" w:sz="6" w:space="1" w:color="000000"/>
        <w:right w:val="nil"/>
        <w:between w:val="nil"/>
      </w:pBdr>
      <w:tabs>
        <w:tab w:val="center" w:pos="4703"/>
        <w:tab w:val="right" w:pos="9406"/>
      </w:tabs>
      <w:spacing w:line="240" w:lineRule="auto"/>
      <w:ind w:left="0" w:hanging="2"/>
      <w:jc w:val="center"/>
      <w:rPr>
        <w:color w:val="000000"/>
        <w:sz w:val="20"/>
        <w:szCs w:val="20"/>
      </w:rPr>
    </w:pPr>
  </w:p>
  <w:p w14:paraId="0B8355CA" w14:textId="22AEBA68" w:rsidR="00B022E6" w:rsidRPr="007122C7" w:rsidRDefault="00F70A4E" w:rsidP="007122C7">
    <w:pPr>
      <w:pBdr>
        <w:top w:val="nil"/>
        <w:left w:val="nil"/>
        <w:bottom w:val="nil"/>
        <w:right w:val="nil"/>
        <w:between w:val="nil"/>
      </w:pBdr>
      <w:tabs>
        <w:tab w:val="center" w:pos="4703"/>
        <w:tab w:val="right" w:pos="9406"/>
      </w:tabs>
      <w:spacing w:line="240" w:lineRule="auto"/>
      <w:ind w:left="0" w:hanging="2"/>
      <w:jc w:val="center"/>
      <w:rPr>
        <w:sz w:val="20"/>
        <w:szCs w:val="20"/>
      </w:rPr>
    </w:pPr>
    <w:r>
      <w:rPr>
        <w:sz w:val="20"/>
        <w:szCs w:val="20"/>
      </w:rPr>
      <w:t xml:space="preserve">World CCUS Conference </w:t>
    </w:r>
    <w:r w:rsidR="00157344">
      <w:rPr>
        <w:sz w:val="20"/>
        <w:szCs w:val="20"/>
      </w:rPr>
      <w:t>2026</w:t>
    </w:r>
    <w:r w:rsidR="007122C7">
      <w:rPr>
        <w:color w:val="FF0000"/>
        <w:sz w:val="20"/>
        <w:szCs w:val="20"/>
      </w:rPr>
      <w:br/>
    </w:r>
    <w:r w:rsidR="00157344">
      <w:rPr>
        <w:sz w:val="20"/>
        <w:szCs w:val="20"/>
      </w:rPr>
      <w:t>September</w:t>
    </w:r>
    <w:r w:rsidR="00157344" w:rsidRPr="00157344">
      <w:rPr>
        <w:sz w:val="20"/>
        <w:szCs w:val="20"/>
      </w:rPr>
      <w:t xml:space="preserve"> 202</w:t>
    </w:r>
    <w:r w:rsidR="00157344">
      <w:rPr>
        <w:sz w:val="20"/>
        <w:szCs w:val="20"/>
      </w:rPr>
      <w:t>6</w:t>
    </w:r>
    <w:r w:rsidR="00157344" w:rsidRPr="00157344">
      <w:rPr>
        <w:sz w:val="20"/>
        <w:szCs w:val="20"/>
      </w:rPr>
      <w:t>,</w:t>
    </w:r>
    <w:r w:rsidR="0094179F">
      <w:rPr>
        <w:sz w:val="20"/>
        <w:szCs w:val="20"/>
      </w:rPr>
      <w:t xml:space="preserve"> Edinburgh,</w:t>
    </w:r>
    <w:r w:rsidR="00157344" w:rsidRPr="00157344">
      <w:rPr>
        <w:sz w:val="20"/>
        <w:szCs w:val="20"/>
      </w:rPr>
      <w:t xml:space="preserve"> United Kingdom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B52D" w14:textId="77777777" w:rsidR="00B022E6" w:rsidRDefault="00B022E6">
    <w:pPr>
      <w:pBdr>
        <w:top w:val="nil"/>
        <w:left w:val="nil"/>
        <w:bottom w:val="nil"/>
        <w:right w:val="nil"/>
        <w:between w:val="nil"/>
      </w:pBdr>
      <w:tabs>
        <w:tab w:val="center" w:pos="4703"/>
        <w:tab w:val="right" w:pos="94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8BCFA" w14:textId="77777777" w:rsidR="003E4F6E" w:rsidRDefault="003E4F6E">
      <w:pPr>
        <w:spacing w:line="240" w:lineRule="auto"/>
        <w:ind w:left="0" w:hanging="2"/>
      </w:pPr>
      <w:r>
        <w:separator/>
      </w:r>
    </w:p>
  </w:footnote>
  <w:footnote w:type="continuationSeparator" w:id="0">
    <w:p w14:paraId="66932444" w14:textId="77777777" w:rsidR="003E4F6E" w:rsidRDefault="003E4F6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08B3" w14:textId="77777777" w:rsidR="00B022E6" w:rsidRDefault="00291502">
    <w:pPr>
      <w:pBdr>
        <w:top w:val="nil"/>
        <w:left w:val="nil"/>
        <w:bottom w:val="nil"/>
        <w:right w:val="nil"/>
        <w:between w:val="nil"/>
      </w:pBdr>
      <w:tabs>
        <w:tab w:val="center" w:pos="4703"/>
        <w:tab w:val="right" w:pos="9406"/>
      </w:tabs>
      <w:spacing w:line="240" w:lineRule="auto"/>
      <w:ind w:left="0" w:hanging="2"/>
      <w:jc w:val="right"/>
      <w:rPr>
        <w:color w:val="000000"/>
        <w:sz w:val="12"/>
        <w:szCs w:val="12"/>
      </w:rPr>
    </w:pPr>
    <w:r>
      <w:rPr>
        <w:noProof/>
      </w:rPr>
      <mc:AlternateContent>
        <mc:Choice Requires="wpg">
          <w:drawing>
            <wp:anchor distT="0" distB="0" distL="114300" distR="114300" simplePos="0" relativeHeight="251659264" behindDoc="0" locked="0" layoutInCell="1" hidden="0" allowOverlap="1" wp14:anchorId="10093CA9" wp14:editId="4D68E873">
              <wp:simplePos x="0" y="0"/>
              <wp:positionH relativeFrom="column">
                <wp:posOffset>38101</wp:posOffset>
              </wp:positionH>
              <wp:positionV relativeFrom="paragraph">
                <wp:posOffset>0</wp:posOffset>
              </wp:positionV>
              <wp:extent cx="1321435" cy="306070"/>
              <wp:effectExtent l="0" t="0" r="0" b="0"/>
              <wp:wrapNone/>
              <wp:docPr id="1036" name="Group 1036"/>
              <wp:cNvGraphicFramePr/>
              <a:graphic xmlns:a="http://schemas.openxmlformats.org/drawingml/2006/main">
                <a:graphicData uri="http://schemas.microsoft.com/office/word/2010/wordprocessingGroup">
                  <wpg:wgp>
                    <wpg:cNvGrpSpPr/>
                    <wpg:grpSpPr>
                      <a:xfrm>
                        <a:off x="0" y="0"/>
                        <a:ext cx="1321435" cy="306070"/>
                        <a:chOff x="4685275" y="3626950"/>
                        <a:chExt cx="1321450" cy="306100"/>
                      </a:xfrm>
                    </wpg:grpSpPr>
                    <wpg:grpSp>
                      <wpg:cNvPr id="1299828191" name="Group 1299828191"/>
                      <wpg:cNvGrpSpPr/>
                      <wpg:grpSpPr>
                        <a:xfrm>
                          <a:off x="4685283" y="3626965"/>
                          <a:ext cx="1321435" cy="306070"/>
                          <a:chOff x="4685283" y="3626965"/>
                          <a:chExt cx="1321435" cy="306070"/>
                        </a:xfrm>
                      </wpg:grpSpPr>
                      <wps:wsp>
                        <wps:cNvPr id="301476027" name="Rectangle 301476027"/>
                        <wps:cNvSpPr/>
                        <wps:spPr>
                          <a:xfrm>
                            <a:off x="4685283" y="3626965"/>
                            <a:ext cx="1321425" cy="306050"/>
                          </a:xfrm>
                          <a:prstGeom prst="rect">
                            <a:avLst/>
                          </a:prstGeom>
                          <a:noFill/>
                          <a:ln>
                            <a:noFill/>
                          </a:ln>
                        </wps:spPr>
                        <wps:txbx>
                          <w:txbxContent>
                            <w:p w14:paraId="67E03682"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1429098456" name="Group 1429098456"/>
                        <wpg:cNvGrpSpPr/>
                        <wpg:grpSpPr>
                          <a:xfrm>
                            <a:off x="4685283" y="3626965"/>
                            <a:ext cx="1321435" cy="306070"/>
                            <a:chOff x="4685283" y="3626965"/>
                            <a:chExt cx="1321435" cy="306070"/>
                          </a:xfrm>
                        </wpg:grpSpPr>
                        <wps:wsp>
                          <wps:cNvPr id="1310071024" name="Rectangle 1310071024"/>
                          <wps:cNvSpPr/>
                          <wps:spPr>
                            <a:xfrm>
                              <a:off x="4685283" y="3626965"/>
                              <a:ext cx="1321425" cy="306050"/>
                            </a:xfrm>
                            <a:prstGeom prst="rect">
                              <a:avLst/>
                            </a:prstGeom>
                            <a:noFill/>
                            <a:ln>
                              <a:noFill/>
                            </a:ln>
                          </wps:spPr>
                          <wps:txbx>
                            <w:txbxContent>
                              <w:p w14:paraId="24BED48E"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447139859" name="Group 447139859"/>
                          <wpg:cNvGrpSpPr/>
                          <wpg:grpSpPr>
                            <a:xfrm>
                              <a:off x="4685283" y="3626965"/>
                              <a:ext cx="1321435" cy="306070"/>
                              <a:chOff x="4685283" y="3625945"/>
                              <a:chExt cx="1322453" cy="307090"/>
                            </a:xfrm>
                          </wpg:grpSpPr>
                          <wps:wsp>
                            <wps:cNvPr id="211898892" name="Rectangle 211898892"/>
                            <wps:cNvSpPr/>
                            <wps:spPr>
                              <a:xfrm>
                                <a:off x="4685283" y="3625945"/>
                                <a:ext cx="1322450" cy="307075"/>
                              </a:xfrm>
                              <a:prstGeom prst="rect">
                                <a:avLst/>
                              </a:prstGeom>
                              <a:noFill/>
                              <a:ln>
                                <a:noFill/>
                              </a:ln>
                            </wps:spPr>
                            <wps:txbx>
                              <w:txbxContent>
                                <w:p w14:paraId="6C9CBC7A"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1930734344" name="Group 1930734344"/>
                            <wpg:cNvGrpSpPr/>
                            <wpg:grpSpPr>
                              <a:xfrm>
                                <a:off x="4685283" y="3625945"/>
                                <a:ext cx="1322453" cy="307090"/>
                                <a:chOff x="0" y="-6"/>
                                <a:chExt cx="7791" cy="1806"/>
                              </a:xfrm>
                            </wpg:grpSpPr>
                            <wps:wsp>
                              <wps:cNvPr id="198755364" name="Rectangle 198755364"/>
                              <wps:cNvSpPr/>
                              <wps:spPr>
                                <a:xfrm>
                                  <a:off x="0" y="0"/>
                                  <a:ext cx="7775" cy="1800"/>
                                </a:xfrm>
                                <a:prstGeom prst="rect">
                                  <a:avLst/>
                                </a:prstGeom>
                                <a:noFill/>
                                <a:ln>
                                  <a:noFill/>
                                </a:ln>
                              </wps:spPr>
                              <wps:txbx>
                                <w:txbxContent>
                                  <w:p w14:paraId="5C6B6607"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440779570" name="Rectangle 440779570"/>
                              <wps:cNvSpPr/>
                              <wps:spPr>
                                <a:xfrm>
                                  <a:off x="0" y="0"/>
                                  <a:ext cx="7785" cy="1800"/>
                                </a:xfrm>
                                <a:prstGeom prst="rect">
                                  <a:avLst/>
                                </a:prstGeom>
                                <a:noFill/>
                                <a:ln>
                                  <a:noFill/>
                                </a:ln>
                              </wps:spPr>
                              <wps:txbx>
                                <w:txbxContent>
                                  <w:p w14:paraId="76E6E300"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683022907" name="Freeform 1683022907"/>
                              <wps:cNvSpPr/>
                              <wps:spPr>
                                <a:xfrm>
                                  <a:off x="0" y="30"/>
                                  <a:ext cx="1791" cy="1735"/>
                                </a:xfrm>
                                <a:custGeom>
                                  <a:avLst/>
                                  <a:gdLst/>
                                  <a:ahLst/>
                                  <a:cxnLst/>
                                  <a:rect l="l" t="t" r="r" b="b"/>
                                  <a:pathLst>
                                    <a:path w="303" h="295" extrusionOk="0">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wps:spPr>
                              <wps:txbx>
                                <w:txbxContent>
                                  <w:p w14:paraId="07EC9767"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143365161" name="Freeform 1143365161"/>
                              <wps:cNvSpPr/>
                              <wps:spPr>
                                <a:xfrm>
                                  <a:off x="1856" y="30"/>
                                  <a:ext cx="1962" cy="1735"/>
                                </a:xfrm>
                                <a:custGeom>
                                  <a:avLst/>
                                  <a:gdLst/>
                                  <a:ahLst/>
                                  <a:cxnLst/>
                                  <a:rect l="l" t="t" r="r" b="b"/>
                                  <a:pathLst>
                                    <a:path w="332" h="295" extrusionOk="0">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wps:spPr>
                              <wps:txbx>
                                <w:txbxContent>
                                  <w:p w14:paraId="2CCB41B9"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668909776" name="Freeform 1668909776"/>
                              <wps:cNvSpPr/>
                              <wps:spPr>
                                <a:xfrm>
                                  <a:off x="3895" y="-6"/>
                                  <a:ext cx="1980" cy="1806"/>
                                </a:xfrm>
                                <a:custGeom>
                                  <a:avLst/>
                                  <a:gdLst/>
                                  <a:ahLst/>
                                  <a:cxnLst/>
                                  <a:rect l="l" t="t" r="r" b="b"/>
                                  <a:pathLst>
                                    <a:path w="335" h="307" extrusionOk="0">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wps:spPr>
                              <wps:txbx>
                                <w:txbxContent>
                                  <w:p w14:paraId="334326CE"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530978552" name="Freeform 530978552"/>
                              <wps:cNvSpPr/>
                              <wps:spPr>
                                <a:xfrm>
                                  <a:off x="6000" y="30"/>
                                  <a:ext cx="1791" cy="1735"/>
                                </a:xfrm>
                                <a:custGeom>
                                  <a:avLst/>
                                  <a:gdLst/>
                                  <a:ahLst/>
                                  <a:cxnLst/>
                                  <a:rect l="l" t="t" r="r" b="b"/>
                                  <a:pathLst>
                                    <a:path w="303" h="295" extrusionOk="0">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wps:spPr>
                              <wps:txbx>
                                <w:txbxContent>
                                  <w:p w14:paraId="24F702D2"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10093CA9" id="Group 1036" o:spid="_x0000_s1026" style="position:absolute;left:0;text-align:left;margin-left:3pt;margin-top:0;width:104.05pt;height:24.1pt;z-index:251659264" coordorigin="46852,36269" coordsize="13214,3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">
              <v:group id="Group 1299828191" o:spid="_x0000_s1027"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">
                <v:rect id="Rectangle 301476027" o:spid="_x0000_s1028"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" filled="f" stroked="f">
                  <v:textbox inset="2.53958mm,2.53958mm,2.53958mm,2.53958mm">
                    <w:txbxContent>
                      <w:p w14:paraId="67E03682" w14:textId="77777777" w:rsidR="00B022E6" w:rsidRDefault="00B022E6">
                        <w:pPr>
                          <w:spacing w:line="240" w:lineRule="auto"/>
                          <w:ind w:left="0" w:hanging="2"/>
                        </w:pPr>
                      </w:p>
                    </w:txbxContent>
                  </v:textbox>
                </v:rect>
                <v:group id="Group 1429098456" o:spid="_x0000_s1029"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">
                  <v:rect id="Rectangle 1310071024" o:spid="_x0000_s1030"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" filled="f" stroked="f">
                    <v:textbox inset="2.53958mm,2.53958mm,2.53958mm,2.53958mm">
                      <w:txbxContent>
                        <w:p w14:paraId="24BED48E" w14:textId="77777777" w:rsidR="00B022E6" w:rsidRDefault="00B022E6">
                          <w:pPr>
                            <w:spacing w:line="240" w:lineRule="auto"/>
                            <w:ind w:left="0" w:hanging="2"/>
                          </w:pPr>
                        </w:p>
                      </w:txbxContent>
                    </v:textbox>
                  </v:rect>
                  <v:group id="Group 447139859" o:spid="_x0000_s1031" style="position:absolute;left:46852;top:36269;width:13215;height:3061" coordorigin="46852,36259" coordsize="13224,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">
                    <v:rect id="Rectangle 211898892" o:spid="_x0000_s1032" style="position:absolute;left:46852;top:36259;width:13225;height:3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" filled="f" stroked="f">
                      <v:textbox inset="2.53958mm,2.53958mm,2.53958mm,2.53958mm">
                        <w:txbxContent>
                          <w:p w14:paraId="6C9CBC7A" w14:textId="77777777" w:rsidR="00B022E6" w:rsidRDefault="00B022E6">
                            <w:pPr>
                              <w:spacing w:line="240" w:lineRule="auto"/>
                              <w:ind w:left="0" w:hanging="2"/>
                            </w:pPr>
                          </w:p>
                        </w:txbxContent>
                      </v:textbox>
                    </v:rect>
                    <v:group id="Group 1930734344" o:spid="_x0000_s1033" style="position:absolute;left:46852;top:36259;width:13225;height:3071" coordorigin=",-6" coordsize="779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">
                      <v:rect id="Rectangle 198755364" o:spid="_x0000_s1034" style="position:absolute;width:777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" filled="f" stroked="f">
                        <v:textbox inset="2.53958mm,2.53958mm,2.53958mm,2.53958mm">
                          <w:txbxContent>
                            <w:p w14:paraId="5C6B6607" w14:textId="77777777" w:rsidR="00B022E6" w:rsidRDefault="00B022E6">
                              <w:pPr>
                                <w:spacing w:line="240" w:lineRule="auto"/>
                                <w:ind w:left="0" w:hanging="2"/>
                              </w:pPr>
                            </w:p>
                          </w:txbxContent>
                        </v:textbox>
                      </v:rect>
                      <v:rect id="Rectangle 440779570" o:spid="_x0000_s1035" style="position:absolute;width:778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" filled="f" stroked="f">
                        <v:textbox inset="2.53958mm,2.53958mm,2.53958mm,2.53958mm">
                          <w:txbxContent>
                            <w:p w14:paraId="76E6E300" w14:textId="77777777" w:rsidR="00B022E6" w:rsidRDefault="00B022E6">
                              <w:pPr>
                                <w:spacing w:line="240" w:lineRule="auto"/>
                                <w:ind w:left="0" w:hanging="2"/>
                              </w:pPr>
                            </w:p>
                          </w:txbxContent>
                        </v:textbox>
                      </v:rect>
                      <v:shape id="Freeform 1683022907" o:spid="_x0000_s1036" style="position:absolute;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" adj="-11796480,,540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stroke joinstyle="miter"/>
                        <v:formulas/>
                        <v:path arrowok="t" o:extrusionok="f" o:connecttype="custom" textboxrect="0,0,303,295"/>
                        <v:textbox inset="2.53958mm,2.53958mm,2.53958mm,2.53958mm">
                          <w:txbxContent>
                            <w:p w14:paraId="07EC9767" w14:textId="77777777" w:rsidR="00B022E6" w:rsidRDefault="00B022E6">
                              <w:pPr>
                                <w:spacing w:line="240" w:lineRule="auto"/>
                                <w:ind w:left="0" w:hanging="2"/>
                              </w:pPr>
                            </w:p>
                          </w:txbxContent>
                        </v:textbox>
                      </v:shape>
                      <v:shape id="Freeform 1143365161" o:spid="_x0000_s1037" style="position:absolute;left:1856;top:30;width:1962;height:1735;visibility:visible;mso-wrap-style:square;v-text-anchor:middle" coordsize="332,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" adj="-11796480,,540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stroke joinstyle="miter"/>
                        <v:formulas/>
                        <v:path arrowok="t" o:extrusionok="f" o:connecttype="custom" textboxrect="0,0,332,295"/>
                        <v:textbox inset="2.53958mm,2.53958mm,2.53958mm,2.53958mm">
                          <w:txbxContent>
                            <w:p w14:paraId="2CCB41B9" w14:textId="77777777" w:rsidR="00B022E6" w:rsidRDefault="00B022E6">
                              <w:pPr>
                                <w:spacing w:line="240" w:lineRule="auto"/>
                                <w:ind w:left="0" w:hanging="2"/>
                              </w:pPr>
                            </w:p>
                          </w:txbxContent>
                        </v:textbox>
                      </v:shape>
                      <v:shape id="Freeform 1668909776" o:spid="_x0000_s1038" style="position:absolute;left:3895;top:-6;width:1980;height:1806;visibility:visible;mso-wrap-style:square;v-text-anchor:middle" coordsize="335,3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" adj="-11796480,,5400" path="m272,94c253,49,214,21,171,21,114,21,83,67,83,150v,86,37,136,100,136c200,286,213,283,226,275v,-62,,-62,,-62c226,187,219,175,187,175v,-21,,-21,,-21c335,154,335,154,335,154v,21,,21,,21c310,175,302,187,302,211v,73,,73,,73c280,295,215,307,171,307,65,307,,251,,159,,76,61,,174,v46,,95,10,121,27c300,94,300,94,300,94r-28,xe" fillcolor="#009273" stroked="f">
                        <v:stroke joinstyle="miter"/>
                        <v:formulas/>
                        <v:path arrowok="t" o:extrusionok="f" o:connecttype="custom" textboxrect="0,0,335,307"/>
                        <v:textbox inset="2.53958mm,2.53958mm,2.53958mm,2.53958mm">
                          <w:txbxContent>
                            <w:p w14:paraId="334326CE" w14:textId="77777777" w:rsidR="00B022E6" w:rsidRDefault="00B022E6">
                              <w:pPr>
                                <w:spacing w:line="240" w:lineRule="auto"/>
                                <w:ind w:left="0" w:hanging="2"/>
                              </w:pPr>
                            </w:p>
                          </w:txbxContent>
                        </v:textbox>
                      </v:shape>
                      <v:shape id="Freeform 530978552" o:spid="_x0000_s1039" style="position:absolute;left:6000;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" adj="-11796480,,540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stroke joinstyle="miter"/>
                        <v:formulas/>
                        <v:path arrowok="t" o:extrusionok="f" o:connecttype="custom" textboxrect="0,0,303,295"/>
                        <v:textbox inset="2.53958mm,2.53958mm,2.53958mm,2.53958mm">
                          <w:txbxContent>
                            <w:p w14:paraId="24F702D2" w14:textId="77777777" w:rsidR="00B022E6" w:rsidRDefault="00B022E6">
                              <w:pPr>
                                <w:spacing w:line="240" w:lineRule="auto"/>
                                <w:ind w:left="0" w:hanging="2"/>
                              </w:pPr>
                            </w:p>
                          </w:txbxContent>
                        </v:textbox>
                      </v:shape>
                    </v:group>
                  </v:group>
                </v:group>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DA83" w14:textId="058D74B5" w:rsidR="00B022E6" w:rsidRDefault="00762C72">
    <w:pPr>
      <w:tabs>
        <w:tab w:val="center" w:pos="4703"/>
        <w:tab w:val="right" w:pos="9406"/>
      </w:tabs>
      <w:ind w:left="0" w:hanging="2"/>
      <w:jc w:val="right"/>
      <w:rPr>
        <w:color w:val="000000"/>
        <w:sz w:val="12"/>
        <w:szCs w:val="12"/>
      </w:rPr>
    </w:pPr>
    <w:r>
      <w:rPr>
        <w:noProof/>
      </w:rPr>
      <w:drawing>
        <wp:inline distT="0" distB="0" distL="0" distR="0" wp14:anchorId="0FA5B1B6" wp14:editId="08CE398E">
          <wp:extent cx="771083" cy="771083"/>
          <wp:effectExtent l="0" t="0" r="3810" b="3810"/>
          <wp:docPr id="196202209"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2209" name="Picture 1" descr="A logo of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0972" cy="860972"/>
                  </a:xfrm>
                  <a:prstGeom prst="rect">
                    <a:avLst/>
                  </a:prstGeom>
                </pic:spPr>
              </pic:pic>
            </a:graphicData>
          </a:graphic>
        </wp:inline>
      </w:drawing>
    </w:r>
  </w:p>
  <w:p w14:paraId="51C08B09" w14:textId="77777777" w:rsidR="00B022E6" w:rsidRDefault="00B022E6">
    <w:pPr>
      <w:pBdr>
        <w:top w:val="nil"/>
        <w:left w:val="nil"/>
        <w:bottom w:val="nil"/>
        <w:right w:val="nil"/>
        <w:between w:val="nil"/>
      </w:pBdr>
      <w:tabs>
        <w:tab w:val="center" w:pos="4703"/>
        <w:tab w:val="right" w:pos="9406"/>
      </w:tabs>
      <w:spacing w:line="240" w:lineRule="auto"/>
      <w:rPr>
        <w:color w:val="000000"/>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4DBA" w14:textId="77777777" w:rsidR="00B022E6" w:rsidRDefault="00291502">
    <w:pPr>
      <w:pBdr>
        <w:top w:val="nil"/>
        <w:left w:val="nil"/>
        <w:bottom w:val="single" w:sz="6" w:space="1" w:color="000000"/>
        <w:right w:val="nil"/>
        <w:between w:val="nil"/>
      </w:pBdr>
      <w:tabs>
        <w:tab w:val="center" w:pos="4703"/>
        <w:tab w:val="right" w:pos="9406"/>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0611"/>
    <w:multiLevelType w:val="multilevel"/>
    <w:tmpl w:val="F80EFC2A"/>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17019D"/>
    <w:multiLevelType w:val="multilevel"/>
    <w:tmpl w:val="3716CE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pStyle w:val="ParaLis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42C09E3"/>
    <w:multiLevelType w:val="multilevel"/>
    <w:tmpl w:val="D13A3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D461C4"/>
    <w:multiLevelType w:val="hybridMultilevel"/>
    <w:tmpl w:val="0D3C26E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2D5547F"/>
    <w:multiLevelType w:val="hybridMultilevel"/>
    <w:tmpl w:val="C9C2B4F2"/>
    <w:lvl w:ilvl="0" w:tplc="48EAB724">
      <w:start w:val="1"/>
      <w:numFmt w:val="bullet"/>
      <w:lvlText w:val="+"/>
      <w:lvlJc w:val="left"/>
      <w:pPr>
        <w:tabs>
          <w:tab w:val="num" w:pos="720"/>
        </w:tabs>
        <w:ind w:left="720" w:hanging="360"/>
      </w:pPr>
      <w:rPr>
        <w:rFonts w:ascii="Calibri" w:hAnsi="Calibri" w:hint="default"/>
      </w:rPr>
    </w:lvl>
    <w:lvl w:ilvl="1" w:tplc="987A0D1A">
      <w:numFmt w:val="bullet"/>
      <w:lvlText w:val="•"/>
      <w:lvlJc w:val="left"/>
      <w:pPr>
        <w:tabs>
          <w:tab w:val="num" w:pos="1440"/>
        </w:tabs>
        <w:ind w:left="1440" w:hanging="360"/>
      </w:pPr>
      <w:rPr>
        <w:rFonts w:ascii="Arial" w:hAnsi="Arial" w:hint="default"/>
      </w:rPr>
    </w:lvl>
    <w:lvl w:ilvl="2" w:tplc="0F160880" w:tentative="1">
      <w:start w:val="1"/>
      <w:numFmt w:val="bullet"/>
      <w:lvlText w:val="+"/>
      <w:lvlJc w:val="left"/>
      <w:pPr>
        <w:tabs>
          <w:tab w:val="num" w:pos="2160"/>
        </w:tabs>
        <w:ind w:left="2160" w:hanging="360"/>
      </w:pPr>
      <w:rPr>
        <w:rFonts w:ascii="Calibri" w:hAnsi="Calibri" w:hint="default"/>
      </w:rPr>
    </w:lvl>
    <w:lvl w:ilvl="3" w:tplc="631A7AD2" w:tentative="1">
      <w:start w:val="1"/>
      <w:numFmt w:val="bullet"/>
      <w:lvlText w:val="+"/>
      <w:lvlJc w:val="left"/>
      <w:pPr>
        <w:tabs>
          <w:tab w:val="num" w:pos="2880"/>
        </w:tabs>
        <w:ind w:left="2880" w:hanging="360"/>
      </w:pPr>
      <w:rPr>
        <w:rFonts w:ascii="Calibri" w:hAnsi="Calibri" w:hint="default"/>
      </w:rPr>
    </w:lvl>
    <w:lvl w:ilvl="4" w:tplc="58A8B2CC" w:tentative="1">
      <w:start w:val="1"/>
      <w:numFmt w:val="bullet"/>
      <w:lvlText w:val="+"/>
      <w:lvlJc w:val="left"/>
      <w:pPr>
        <w:tabs>
          <w:tab w:val="num" w:pos="3600"/>
        </w:tabs>
        <w:ind w:left="3600" w:hanging="360"/>
      </w:pPr>
      <w:rPr>
        <w:rFonts w:ascii="Calibri" w:hAnsi="Calibri" w:hint="default"/>
      </w:rPr>
    </w:lvl>
    <w:lvl w:ilvl="5" w:tplc="B316CCFA" w:tentative="1">
      <w:start w:val="1"/>
      <w:numFmt w:val="bullet"/>
      <w:lvlText w:val="+"/>
      <w:lvlJc w:val="left"/>
      <w:pPr>
        <w:tabs>
          <w:tab w:val="num" w:pos="4320"/>
        </w:tabs>
        <w:ind w:left="4320" w:hanging="360"/>
      </w:pPr>
      <w:rPr>
        <w:rFonts w:ascii="Calibri" w:hAnsi="Calibri" w:hint="default"/>
      </w:rPr>
    </w:lvl>
    <w:lvl w:ilvl="6" w:tplc="49162830" w:tentative="1">
      <w:start w:val="1"/>
      <w:numFmt w:val="bullet"/>
      <w:lvlText w:val="+"/>
      <w:lvlJc w:val="left"/>
      <w:pPr>
        <w:tabs>
          <w:tab w:val="num" w:pos="5040"/>
        </w:tabs>
        <w:ind w:left="5040" w:hanging="360"/>
      </w:pPr>
      <w:rPr>
        <w:rFonts w:ascii="Calibri" w:hAnsi="Calibri" w:hint="default"/>
      </w:rPr>
    </w:lvl>
    <w:lvl w:ilvl="7" w:tplc="35C0571A" w:tentative="1">
      <w:start w:val="1"/>
      <w:numFmt w:val="bullet"/>
      <w:lvlText w:val="+"/>
      <w:lvlJc w:val="left"/>
      <w:pPr>
        <w:tabs>
          <w:tab w:val="num" w:pos="5760"/>
        </w:tabs>
        <w:ind w:left="5760" w:hanging="360"/>
      </w:pPr>
      <w:rPr>
        <w:rFonts w:ascii="Calibri" w:hAnsi="Calibri" w:hint="default"/>
      </w:rPr>
    </w:lvl>
    <w:lvl w:ilvl="8" w:tplc="16A05338" w:tentative="1">
      <w:start w:val="1"/>
      <w:numFmt w:val="bullet"/>
      <w:lvlText w:val="+"/>
      <w:lvlJc w:val="left"/>
      <w:pPr>
        <w:tabs>
          <w:tab w:val="num" w:pos="6480"/>
        </w:tabs>
        <w:ind w:left="6480" w:hanging="360"/>
      </w:pPr>
      <w:rPr>
        <w:rFonts w:ascii="Calibri" w:hAnsi="Calibri" w:hint="default"/>
      </w:rPr>
    </w:lvl>
  </w:abstractNum>
  <w:abstractNum w:abstractNumId="5" w15:restartNumberingAfterBreak="0">
    <w:nsid w:val="53F760C0"/>
    <w:multiLevelType w:val="multilevel"/>
    <w:tmpl w:val="C44E9E0C"/>
    <w:lvl w:ilvl="0">
      <w:start w:val="1"/>
      <w:numFmt w:val="bullet"/>
      <w:pStyle w:val="ListBullet"/>
      <w:lvlText w:val="●"/>
      <w:lvlJc w:val="left"/>
      <w:pPr>
        <w:ind w:left="644" w:hanging="357"/>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064266F"/>
    <w:multiLevelType w:val="multilevel"/>
    <w:tmpl w:val="56A2E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9261116">
    <w:abstractNumId w:val="5"/>
  </w:num>
  <w:num w:numId="2" w16cid:durableId="328753815">
    <w:abstractNumId w:val="1"/>
  </w:num>
  <w:num w:numId="3" w16cid:durableId="1215586473">
    <w:abstractNumId w:val="0"/>
  </w:num>
  <w:num w:numId="4" w16cid:durableId="559513358">
    <w:abstractNumId w:val="2"/>
  </w:num>
  <w:num w:numId="5" w16cid:durableId="1015182959">
    <w:abstractNumId w:val="6"/>
  </w:num>
  <w:num w:numId="6" w16cid:durableId="1919746791">
    <w:abstractNumId w:val="4"/>
  </w:num>
  <w:num w:numId="7" w16cid:durableId="6861001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E6"/>
    <w:rsid w:val="00000CC3"/>
    <w:rsid w:val="00024633"/>
    <w:rsid w:val="0003191B"/>
    <w:rsid w:val="00046A34"/>
    <w:rsid w:val="00060375"/>
    <w:rsid w:val="00071DEF"/>
    <w:rsid w:val="0007293D"/>
    <w:rsid w:val="000C7C4A"/>
    <w:rsid w:val="000E0D6D"/>
    <w:rsid w:val="0012302F"/>
    <w:rsid w:val="00135837"/>
    <w:rsid w:val="001444A1"/>
    <w:rsid w:val="0014507F"/>
    <w:rsid w:val="00146B9D"/>
    <w:rsid w:val="00150F03"/>
    <w:rsid w:val="00157344"/>
    <w:rsid w:val="001574CB"/>
    <w:rsid w:val="001863DA"/>
    <w:rsid w:val="0019782B"/>
    <w:rsid w:val="001B4E99"/>
    <w:rsid w:val="001C110D"/>
    <w:rsid w:val="001E13C0"/>
    <w:rsid w:val="001F3A84"/>
    <w:rsid w:val="001F4993"/>
    <w:rsid w:val="002052C9"/>
    <w:rsid w:val="00216E5F"/>
    <w:rsid w:val="00221C5A"/>
    <w:rsid w:val="00223E58"/>
    <w:rsid w:val="00237335"/>
    <w:rsid w:val="002542D1"/>
    <w:rsid w:val="00264E01"/>
    <w:rsid w:val="002841E5"/>
    <w:rsid w:val="00291502"/>
    <w:rsid w:val="002C16F0"/>
    <w:rsid w:val="002C3FB3"/>
    <w:rsid w:val="002C53B3"/>
    <w:rsid w:val="002D149A"/>
    <w:rsid w:val="002D692D"/>
    <w:rsid w:val="002F3F25"/>
    <w:rsid w:val="003039AF"/>
    <w:rsid w:val="00312D0B"/>
    <w:rsid w:val="00342C14"/>
    <w:rsid w:val="003441A6"/>
    <w:rsid w:val="003562F6"/>
    <w:rsid w:val="00386C06"/>
    <w:rsid w:val="003926D2"/>
    <w:rsid w:val="00394899"/>
    <w:rsid w:val="00395718"/>
    <w:rsid w:val="003B69BF"/>
    <w:rsid w:val="003D3442"/>
    <w:rsid w:val="003D68C9"/>
    <w:rsid w:val="003D70AC"/>
    <w:rsid w:val="003E4F6E"/>
    <w:rsid w:val="003F6B59"/>
    <w:rsid w:val="004002A3"/>
    <w:rsid w:val="0042230F"/>
    <w:rsid w:val="004258D0"/>
    <w:rsid w:val="004643A0"/>
    <w:rsid w:val="004644B2"/>
    <w:rsid w:val="00467EA7"/>
    <w:rsid w:val="00473F98"/>
    <w:rsid w:val="00496AFF"/>
    <w:rsid w:val="004A4A9D"/>
    <w:rsid w:val="004B5085"/>
    <w:rsid w:val="004B6930"/>
    <w:rsid w:val="004E77F6"/>
    <w:rsid w:val="004F41BB"/>
    <w:rsid w:val="004F721E"/>
    <w:rsid w:val="00502828"/>
    <w:rsid w:val="00507E9E"/>
    <w:rsid w:val="00520240"/>
    <w:rsid w:val="0052234A"/>
    <w:rsid w:val="005409F9"/>
    <w:rsid w:val="005512EE"/>
    <w:rsid w:val="0055359C"/>
    <w:rsid w:val="00563410"/>
    <w:rsid w:val="00584DF1"/>
    <w:rsid w:val="005868CE"/>
    <w:rsid w:val="005C52B7"/>
    <w:rsid w:val="005D61D2"/>
    <w:rsid w:val="005E7951"/>
    <w:rsid w:val="005F28B1"/>
    <w:rsid w:val="00611BC0"/>
    <w:rsid w:val="00613FD1"/>
    <w:rsid w:val="006313E4"/>
    <w:rsid w:val="0063528B"/>
    <w:rsid w:val="00637F5F"/>
    <w:rsid w:val="0064559C"/>
    <w:rsid w:val="00655F11"/>
    <w:rsid w:val="00665157"/>
    <w:rsid w:val="0066565F"/>
    <w:rsid w:val="0068301A"/>
    <w:rsid w:val="0069064C"/>
    <w:rsid w:val="0069187A"/>
    <w:rsid w:val="00691AEC"/>
    <w:rsid w:val="00692CB8"/>
    <w:rsid w:val="006933E9"/>
    <w:rsid w:val="0069740C"/>
    <w:rsid w:val="006B6472"/>
    <w:rsid w:val="006C5317"/>
    <w:rsid w:val="006C6517"/>
    <w:rsid w:val="006D3978"/>
    <w:rsid w:val="006F3620"/>
    <w:rsid w:val="00706E09"/>
    <w:rsid w:val="007122C7"/>
    <w:rsid w:val="00734E41"/>
    <w:rsid w:val="00734F5C"/>
    <w:rsid w:val="00736726"/>
    <w:rsid w:val="00745E5B"/>
    <w:rsid w:val="00762C72"/>
    <w:rsid w:val="007721C8"/>
    <w:rsid w:val="007956FC"/>
    <w:rsid w:val="007B09CE"/>
    <w:rsid w:val="007B5D69"/>
    <w:rsid w:val="00807314"/>
    <w:rsid w:val="008101FC"/>
    <w:rsid w:val="00820B41"/>
    <w:rsid w:val="00823A02"/>
    <w:rsid w:val="008300CC"/>
    <w:rsid w:val="00836BBC"/>
    <w:rsid w:val="00853ED7"/>
    <w:rsid w:val="00854AFF"/>
    <w:rsid w:val="008563D1"/>
    <w:rsid w:val="00857C35"/>
    <w:rsid w:val="0089061F"/>
    <w:rsid w:val="008A14E3"/>
    <w:rsid w:val="008A15F5"/>
    <w:rsid w:val="008B2845"/>
    <w:rsid w:val="008C2DA6"/>
    <w:rsid w:val="008D4013"/>
    <w:rsid w:val="00917AF8"/>
    <w:rsid w:val="009239A5"/>
    <w:rsid w:val="009366E4"/>
    <w:rsid w:val="00937311"/>
    <w:rsid w:val="0094179F"/>
    <w:rsid w:val="009553E0"/>
    <w:rsid w:val="00966612"/>
    <w:rsid w:val="00967837"/>
    <w:rsid w:val="0098520C"/>
    <w:rsid w:val="00986F44"/>
    <w:rsid w:val="009B1E3C"/>
    <w:rsid w:val="009B608C"/>
    <w:rsid w:val="009D3030"/>
    <w:rsid w:val="009D3D24"/>
    <w:rsid w:val="009E0A9A"/>
    <w:rsid w:val="009E398C"/>
    <w:rsid w:val="00A150A6"/>
    <w:rsid w:val="00A329E8"/>
    <w:rsid w:val="00A75C68"/>
    <w:rsid w:val="00A9447D"/>
    <w:rsid w:val="00AA01FC"/>
    <w:rsid w:val="00AA14F9"/>
    <w:rsid w:val="00AA3C45"/>
    <w:rsid w:val="00AB13CB"/>
    <w:rsid w:val="00AC56A8"/>
    <w:rsid w:val="00AC7696"/>
    <w:rsid w:val="00AE3BE8"/>
    <w:rsid w:val="00AE7A96"/>
    <w:rsid w:val="00AF46E9"/>
    <w:rsid w:val="00AF6100"/>
    <w:rsid w:val="00B022E6"/>
    <w:rsid w:val="00B136A7"/>
    <w:rsid w:val="00B151F9"/>
    <w:rsid w:val="00B26543"/>
    <w:rsid w:val="00B706D7"/>
    <w:rsid w:val="00B70A3D"/>
    <w:rsid w:val="00B86009"/>
    <w:rsid w:val="00B92241"/>
    <w:rsid w:val="00B922E8"/>
    <w:rsid w:val="00BD211D"/>
    <w:rsid w:val="00BD73C3"/>
    <w:rsid w:val="00BF22BE"/>
    <w:rsid w:val="00BF764B"/>
    <w:rsid w:val="00C3732D"/>
    <w:rsid w:val="00C4187C"/>
    <w:rsid w:val="00C467CB"/>
    <w:rsid w:val="00C472D7"/>
    <w:rsid w:val="00C7577D"/>
    <w:rsid w:val="00C87592"/>
    <w:rsid w:val="00C9016D"/>
    <w:rsid w:val="00C90E5F"/>
    <w:rsid w:val="00C9185B"/>
    <w:rsid w:val="00CB1C42"/>
    <w:rsid w:val="00CB76DA"/>
    <w:rsid w:val="00D06919"/>
    <w:rsid w:val="00D1517D"/>
    <w:rsid w:val="00D17756"/>
    <w:rsid w:val="00D20967"/>
    <w:rsid w:val="00D23B79"/>
    <w:rsid w:val="00D2724D"/>
    <w:rsid w:val="00D3631F"/>
    <w:rsid w:val="00D406FE"/>
    <w:rsid w:val="00D71F55"/>
    <w:rsid w:val="00DA6F07"/>
    <w:rsid w:val="00DB54FA"/>
    <w:rsid w:val="00E0073B"/>
    <w:rsid w:val="00E00B06"/>
    <w:rsid w:val="00E01F4C"/>
    <w:rsid w:val="00E06BF1"/>
    <w:rsid w:val="00E170EA"/>
    <w:rsid w:val="00E25DCE"/>
    <w:rsid w:val="00E44353"/>
    <w:rsid w:val="00E556AC"/>
    <w:rsid w:val="00E57D58"/>
    <w:rsid w:val="00E6760F"/>
    <w:rsid w:val="00E7245B"/>
    <w:rsid w:val="00E803F1"/>
    <w:rsid w:val="00E8322F"/>
    <w:rsid w:val="00EF2670"/>
    <w:rsid w:val="00EF30CA"/>
    <w:rsid w:val="00F0293A"/>
    <w:rsid w:val="00F137DA"/>
    <w:rsid w:val="00F22060"/>
    <w:rsid w:val="00F43177"/>
    <w:rsid w:val="00F43B6D"/>
    <w:rsid w:val="00F52FBB"/>
    <w:rsid w:val="00F70A4E"/>
    <w:rsid w:val="00F75F9D"/>
    <w:rsid w:val="00F931E1"/>
    <w:rsid w:val="00FA17C5"/>
    <w:rsid w:val="00FB001A"/>
    <w:rsid w:val="00FB2C00"/>
    <w:rsid w:val="00FB68A8"/>
    <w:rsid w:val="00FC14B5"/>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F494D"/>
  <w15:docId w15:val="{EC629850-2971-B244-A386-C029A59D8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65F"/>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before="240" w:after="60"/>
    </w:pPr>
    <w:rPr>
      <w:rFonts w:ascii="Arial" w:hAnsi="Arial"/>
      <w:b/>
      <w:kern w:val="28"/>
      <w:sz w:val="28"/>
    </w:rPr>
  </w:style>
  <w:style w:type="paragraph" w:styleId="Heading2">
    <w:name w:val="heading 2"/>
    <w:basedOn w:val="Normal"/>
    <w:next w:val="Normal"/>
    <w:uiPriority w:val="9"/>
    <w:semiHidden/>
    <w:unhideWhenUsed/>
    <w:qFormat/>
    <w:pPr>
      <w:keepNext/>
      <w:framePr w:w="9356" w:hSpace="142" w:vSpace="284" w:wrap="notBeside" w:vAnchor="text" w:hAnchor="text"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pPr>
      <w:spacing w:before="240" w:after="60"/>
      <w:outlineLvl w:val="6"/>
    </w:pPr>
    <w:rPr>
      <w:rFonts w:ascii="Arial" w:hAnsi="Arial"/>
      <w:sz w:val="20"/>
    </w:rPr>
  </w:style>
  <w:style w:type="paragraph" w:styleId="Heading8">
    <w:name w:val="heading 8"/>
    <w:basedOn w:val="Normal"/>
    <w:next w:val="Normal"/>
    <w:pPr>
      <w:spacing w:before="240" w:after="60"/>
      <w:outlineLvl w:val="7"/>
    </w:pPr>
    <w:rPr>
      <w:rFonts w:ascii="Arial" w:hAnsi="Arial"/>
      <w:i/>
      <w:sz w:val="20"/>
    </w:rPr>
  </w:style>
  <w:style w:type="paragraph" w:styleId="Heading9">
    <w:name w:val="heading 9"/>
    <w:basedOn w:val="Normal"/>
    <w:next w:val="Normal"/>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pPr>
    <w:rPr>
      <w:rFonts w:ascii="Arial" w:hAnsi="Arial"/>
      <w:b/>
      <w:kern w:val="28"/>
      <w:sz w:val="32"/>
    </w:rPr>
  </w:style>
  <w:style w:type="character" w:styleId="PageNumber">
    <w:name w:val="page number"/>
    <w:basedOn w:val="DefaultParagraphFont"/>
    <w:rPr>
      <w:w w:val="100"/>
      <w:position w:val="-1"/>
      <w:effect w:val="none"/>
      <w:vertAlign w:val="baseline"/>
      <w:cs w:val="0"/>
      <w:em w:val="none"/>
    </w:rPr>
  </w:style>
  <w:style w:type="paragraph" w:customStyle="1" w:styleId="AUTHOR">
    <w:name w:val="AUTHOR"/>
    <w:basedOn w:val="Normal"/>
    <w:pPr>
      <w:framePr w:w="9356" w:hSpace="142" w:vSpace="284" w:wrap="notBeside" w:vAnchor="text" w:hAnchor="text" w:x="1146" w:y="-112"/>
      <w:spacing w:before="60"/>
      <w:jc w:val="right"/>
    </w:pPr>
    <w:rPr>
      <w:rFonts w:ascii="Arial" w:hAnsi="Arial"/>
      <w:caps/>
      <w:sz w:val="16"/>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numPr>
        <w:ilvl w:val="11"/>
        <w:numId w:val="2"/>
      </w:numPr>
      <w:tabs>
        <w:tab w:val="left" w:pos="567"/>
      </w:tabs>
      <w:ind w:left="851" w:hanging="284"/>
    </w:pPr>
  </w:style>
  <w:style w:type="paragraph" w:styleId="Caption">
    <w:name w:val="caption"/>
    <w:basedOn w:val="Normal"/>
    <w:next w:val="Normal"/>
    <w:pPr>
      <w:framePr w:w="9663" w:hSpace="142" w:vSpace="284" w:wrap="notBeside" w:vAnchor="text" w:hAnchor="text" w:x="1146" w:y="-112"/>
      <w:tabs>
        <w:tab w:val="right" w:pos="8505"/>
      </w:tabs>
    </w:pPr>
    <w:rPr>
      <w:b/>
      <w:sz w:val="36"/>
    </w:rPr>
  </w:style>
  <w:style w:type="paragraph" w:customStyle="1" w:styleId="Heading10">
    <w:name w:val="Heading1"/>
    <w:basedOn w:val="ParagraphNorm"/>
    <w:next w:val="Heading1"/>
    <w:pPr>
      <w:spacing w:before="240" w:after="120"/>
      <w:ind w:firstLine="0"/>
      <w:jc w:val="left"/>
    </w:pPr>
    <w:rPr>
      <w:b/>
    </w:rPr>
  </w:style>
  <w:style w:type="paragraph" w:customStyle="1" w:styleId="Heading20">
    <w:name w:val="Heading2"/>
    <w:basedOn w:val="ParagraphNorm"/>
    <w:next w:val="Heading2"/>
    <w:pPr>
      <w:spacing w:after="120"/>
      <w:ind w:firstLine="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Space="141" w:wrap="auto" w:vAnchor="page" w:hAnchor="text"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pPr>
      <w:ind w:left="240" w:hanging="240"/>
    </w:pPr>
  </w:style>
  <w:style w:type="paragraph" w:styleId="Date">
    <w:name w:val="Date"/>
    <w:basedOn w:val="Normal"/>
    <w:next w:val="Normal"/>
  </w:style>
  <w:style w:type="paragraph" w:styleId="EndnoteText">
    <w:name w:val="endnote text"/>
    <w:basedOn w:val="Normal"/>
    <w:rPr>
      <w:sz w:val="20"/>
    </w:rPr>
  </w:style>
  <w:style w:type="paragraph" w:styleId="Signature">
    <w:name w:val="Signature"/>
    <w:basedOn w:val="Normal"/>
    <w:pPr>
      <w:ind w:left="4252"/>
    </w:pPr>
  </w:style>
  <w:style w:type="paragraph" w:styleId="Index1">
    <w:name w:val="index 1"/>
    <w:basedOn w:val="Normal"/>
    <w:next w:val="Normal"/>
    <w:pPr>
      <w:ind w:left="240" w:hanging="240"/>
    </w:pPr>
  </w:style>
  <w:style w:type="paragraph" w:styleId="Index2">
    <w:name w:val="index 2"/>
    <w:basedOn w:val="Normal"/>
    <w:next w:val="Normal"/>
    <w:pPr>
      <w:ind w:left="480" w:hanging="240"/>
    </w:pPr>
  </w:style>
  <w:style w:type="paragraph" w:styleId="Index3">
    <w:name w:val="index 3"/>
    <w:basedOn w:val="Normal"/>
    <w:next w:val="Normal"/>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rPr>
      <w:rFonts w:ascii="Arial" w:hAnsi="Arial"/>
      <w:b/>
    </w:rPr>
  </w:style>
  <w:style w:type="paragraph" w:styleId="TOC1">
    <w:name w:val="toc 1"/>
    <w:basedOn w:val="Normal"/>
    <w:next w:val="Normal"/>
  </w:style>
  <w:style w:type="paragraph" w:styleId="TOC2">
    <w:name w:val="toc 2"/>
    <w:basedOn w:val="Normal"/>
    <w:next w:val="Normal"/>
    <w:pPr>
      <w:ind w:left="240"/>
    </w:pPr>
  </w:style>
  <w:style w:type="paragraph" w:styleId="TOC3">
    <w:name w:val="toc 3"/>
    <w:basedOn w:val="Normal"/>
    <w:next w:val="Normal"/>
    <w:pPr>
      <w:ind w:left="480"/>
    </w:pPr>
  </w:style>
  <w:style w:type="paragraph" w:styleId="TOC4">
    <w:name w:val="toc 4"/>
    <w:basedOn w:val="Normal"/>
    <w:next w:val="Normal"/>
    <w:pPr>
      <w:ind w:left="720"/>
    </w:pPr>
  </w:style>
  <w:style w:type="paragraph" w:styleId="TOC5">
    <w:name w:val="toc 5"/>
    <w:basedOn w:val="Normal"/>
    <w:next w:val="Normal"/>
    <w:pPr>
      <w:ind w:left="960"/>
    </w:pPr>
  </w:style>
  <w:style w:type="paragraph" w:styleId="TOC6">
    <w:name w:val="toc 6"/>
    <w:basedOn w:val="Normal"/>
    <w:next w:val="Normal"/>
    <w:pPr>
      <w:ind w:left="1200"/>
    </w:pPr>
  </w:style>
  <w:style w:type="paragraph" w:styleId="TOC7">
    <w:name w:val="toc 7"/>
    <w:basedOn w:val="Normal"/>
    <w:next w:val="Normal"/>
    <w:pPr>
      <w:ind w:left="1440"/>
    </w:pPr>
  </w:style>
  <w:style w:type="paragraph" w:styleId="TOC8">
    <w:name w:val="toc 8"/>
    <w:basedOn w:val="Normal"/>
    <w:next w:val="Normal"/>
    <w:pPr>
      <w:ind w:left="1680"/>
    </w:pPr>
  </w:style>
  <w:style w:type="paragraph" w:styleId="TOC9">
    <w:name w:val="toc 9"/>
    <w:basedOn w:val="Normal"/>
    <w:next w:val="Normal"/>
    <w:pPr>
      <w:ind w:left="1920"/>
    </w:pPr>
  </w:style>
  <w:style w:type="paragraph" w:styleId="TOAHeading">
    <w:name w:val="toa heading"/>
    <w:basedOn w:val="Normal"/>
    <w:next w:val="Normal"/>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pPr>
      <w:ind w:left="480" w:hanging="480"/>
    </w:pPr>
  </w:style>
  <w:style w:type="paragraph" w:styleId="ListBullet">
    <w:name w:val="List Bullet"/>
    <w:basedOn w:val="Normal"/>
    <w:pPr>
      <w:numPr>
        <w:numId w:val="1"/>
      </w:numPr>
      <w:ind w:left="-1" w:hanging="1"/>
    </w:pPr>
  </w:style>
  <w:style w:type="paragraph" w:styleId="ListBullet2">
    <w:name w:val="List Bullet 2"/>
    <w:basedOn w:val="Normal"/>
    <w:pPr>
      <w:numPr>
        <w:numId w:val="3"/>
      </w:numPr>
      <w:ind w:left="-1" w:hanging="1"/>
    </w:pPr>
  </w:style>
  <w:style w:type="paragraph" w:styleId="ListBullet3">
    <w:name w:val="List Bullet 3"/>
    <w:basedOn w:val="Normal"/>
    <w:pPr>
      <w:tabs>
        <w:tab w:val="num" w:pos="720"/>
      </w:tabs>
    </w:pPr>
  </w:style>
  <w:style w:type="paragraph" w:styleId="ListBullet4">
    <w:name w:val="List Bullet 4"/>
    <w:basedOn w:val="Normal"/>
    <w:pPr>
      <w:tabs>
        <w:tab w:val="num" w:pos="720"/>
      </w:tabs>
    </w:pPr>
  </w:style>
  <w:style w:type="paragraph" w:styleId="ListBullet5">
    <w:name w:val="List Bullet 5"/>
    <w:basedOn w:val="Normal"/>
    <w:pPr>
      <w:tabs>
        <w:tab w:val="num" w:pos="720"/>
      </w:tabs>
    </w:pPr>
  </w:style>
  <w:style w:type="paragraph" w:styleId="ListNumber">
    <w:name w:val="List Number"/>
    <w:basedOn w:val="Normal"/>
    <w:pPr>
      <w:tabs>
        <w:tab w:val="num" w:pos="720"/>
      </w:tabs>
    </w:pPr>
  </w:style>
  <w:style w:type="paragraph" w:styleId="ListNumber2">
    <w:name w:val="List Number 2"/>
    <w:basedOn w:val="Normal"/>
    <w:pPr>
      <w:tabs>
        <w:tab w:val="num" w:pos="720"/>
      </w:tabs>
    </w:pPr>
  </w:style>
  <w:style w:type="paragraph" w:styleId="ListNumber3">
    <w:name w:val="List Number 3"/>
    <w:basedOn w:val="Normal"/>
    <w:pPr>
      <w:tabs>
        <w:tab w:val="num" w:pos="720"/>
      </w:tabs>
    </w:pPr>
  </w:style>
  <w:style w:type="paragraph" w:styleId="ListNumber4">
    <w:name w:val="List Number 4"/>
    <w:basedOn w:val="Normal"/>
    <w:pPr>
      <w:tabs>
        <w:tab w:val="num" w:pos="720"/>
      </w:tabs>
    </w:pPr>
  </w:style>
  <w:style w:type="paragraph" w:styleId="ListNumber5">
    <w:name w:val="List Number 5"/>
    <w:basedOn w:val="Normal"/>
    <w:pPr>
      <w:tabs>
        <w:tab w:val="num" w:pos="72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1" w:lineRule="atLeast"/>
      <w:ind w:leftChars="-1" w:left="-1" w:hangingChars="1"/>
      <w:textDirection w:val="btLr"/>
      <w:textAlignment w:val="top"/>
      <w:outlineLvl w:val="0"/>
    </w:pPr>
    <w:rPr>
      <w:rFonts w:ascii="Courier New" w:hAnsi="Courier New"/>
      <w:position w:val="-1"/>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CommentText">
    <w:name w:val="annotation text"/>
    <w:basedOn w:val="Normal"/>
    <w:link w:val="CommentTextChar"/>
    <w:rPr>
      <w:sz w:val="20"/>
    </w:rPr>
  </w:style>
  <w:style w:type="paragraph" w:styleId="FootnoteText">
    <w:name w:val="footnote text"/>
    <w:basedOn w:val="Normal"/>
    <w:rPr>
      <w:sz w:val="20"/>
    </w:rPr>
  </w:style>
  <w:style w:type="paragraph" w:customStyle="1" w:styleId="caption11ptitalic">
    <w:name w:val="caption 11pt italic"/>
    <w:basedOn w:val="Normal11ptjustified"/>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pPr>
      <w:tabs>
        <w:tab w:val="left" w:pos="504"/>
      </w:tabs>
      <w:jc w:val="both"/>
    </w:pPr>
    <w:rPr>
      <w:sz w:val="22"/>
      <w:lang w:val="en-GB"/>
    </w:rPr>
  </w:style>
  <w:style w:type="paragraph" w:customStyle="1" w:styleId="Normal11ptcentered">
    <w:name w:val="Normal 11pt centered"/>
    <w:basedOn w:val="Normal11ptjustified"/>
    <w:pPr>
      <w:jc w:val="center"/>
    </w:pPr>
  </w:style>
  <w:style w:type="paragraph" w:customStyle="1" w:styleId="SectionHeading">
    <w:name w:val="Section Heading"/>
    <w:basedOn w:val="Normal"/>
    <w:pPr>
      <w:tabs>
        <w:tab w:val="left" w:pos="504"/>
      </w:tabs>
      <w:spacing w:before="240" w:after="240"/>
    </w:pPr>
    <w:rPr>
      <w:b/>
      <w:sz w:val="22"/>
      <w:lang w:val="en-GB"/>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alloonText">
    <w:name w:val="Balloon Text"/>
    <w:basedOn w:val="Normal"/>
    <w:rPr>
      <w:sz w:val="18"/>
      <w:szCs w:val="18"/>
    </w:rPr>
  </w:style>
  <w:style w:type="character" w:customStyle="1" w:styleId="BalloonTextChar">
    <w:name w:val="Balloon Text Char"/>
    <w:rPr>
      <w:w w:val="100"/>
      <w:position w:val="-1"/>
      <w:sz w:val="18"/>
      <w:szCs w:val="18"/>
      <w:effect w:val="none"/>
      <w:vertAlign w:val="baseline"/>
      <w:cs w:val="0"/>
      <w:em w:val="none"/>
    </w:rPr>
  </w:style>
  <w:style w:type="character" w:styleId="UnresolvedMention">
    <w:name w:val="Unresolved Mention"/>
    <w:basedOn w:val="DefaultParagraphFont"/>
    <w:uiPriority w:val="99"/>
    <w:semiHidden/>
    <w:unhideWhenUsed/>
    <w:rsid w:val="00523C5A"/>
    <w:rPr>
      <w:color w:val="605E5C"/>
      <w:shd w:val="clear" w:color="auto" w:fill="E1DFDD"/>
    </w:rPr>
  </w:style>
  <w:style w:type="character" w:styleId="CommentReference">
    <w:name w:val="annotation reference"/>
    <w:basedOn w:val="DefaultParagraphFont"/>
    <w:uiPriority w:val="99"/>
    <w:semiHidden/>
    <w:unhideWhenUsed/>
    <w:rsid w:val="00CB76DA"/>
    <w:rPr>
      <w:sz w:val="16"/>
      <w:szCs w:val="16"/>
    </w:rPr>
  </w:style>
  <w:style w:type="paragraph" w:styleId="CommentSubject">
    <w:name w:val="annotation subject"/>
    <w:basedOn w:val="CommentText"/>
    <w:next w:val="CommentText"/>
    <w:link w:val="CommentSubjectChar"/>
    <w:uiPriority w:val="99"/>
    <w:semiHidden/>
    <w:unhideWhenUsed/>
    <w:rsid w:val="00CB76DA"/>
    <w:pPr>
      <w:spacing w:line="240" w:lineRule="auto"/>
    </w:pPr>
    <w:rPr>
      <w:b/>
      <w:bCs/>
      <w:szCs w:val="20"/>
    </w:rPr>
  </w:style>
  <w:style w:type="character" w:customStyle="1" w:styleId="CommentTextChar">
    <w:name w:val="Comment Text Char"/>
    <w:basedOn w:val="DefaultParagraphFont"/>
    <w:link w:val="CommentText"/>
    <w:rsid w:val="00CB76DA"/>
    <w:rPr>
      <w:position w:val="-1"/>
      <w:sz w:val="20"/>
    </w:rPr>
  </w:style>
  <w:style w:type="character" w:customStyle="1" w:styleId="CommentSubjectChar">
    <w:name w:val="Comment Subject Char"/>
    <w:basedOn w:val="CommentTextChar"/>
    <w:link w:val="CommentSubject"/>
    <w:uiPriority w:val="99"/>
    <w:semiHidden/>
    <w:rsid w:val="00CB76DA"/>
    <w:rPr>
      <w:b/>
      <w:bCs/>
      <w:position w:val="-1"/>
      <w:sz w:val="20"/>
      <w:szCs w:val="20"/>
    </w:rPr>
  </w:style>
  <w:style w:type="character" w:styleId="PlaceholderText">
    <w:name w:val="Placeholder Text"/>
    <w:basedOn w:val="DefaultParagraphFont"/>
    <w:uiPriority w:val="99"/>
    <w:semiHidden/>
    <w:rsid w:val="00AC56A8"/>
    <w:rPr>
      <w:color w:val="666666"/>
    </w:rPr>
  </w:style>
  <w:style w:type="table" w:styleId="TableGrid">
    <w:name w:val="Table Grid"/>
    <w:basedOn w:val="TableNormal"/>
    <w:uiPriority w:val="39"/>
    <w:rsid w:val="00395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16F0"/>
    <w:pPr>
      <w:ind w:firstLine="0"/>
    </w:pPr>
    <w:rPr>
      <w:position w:val="-1"/>
    </w:rPr>
  </w:style>
  <w:style w:type="paragraph" w:styleId="ListParagraph">
    <w:name w:val="List Paragraph"/>
    <w:basedOn w:val="Normal"/>
    <w:uiPriority w:val="34"/>
    <w:qFormat/>
    <w:rsid w:val="005E7951"/>
    <w:pPr>
      <w:suppressAutoHyphens w:val="0"/>
      <w:spacing w:after="160" w:line="259" w:lineRule="auto"/>
      <w:ind w:leftChars="0" w:left="720" w:firstLineChars="0" w:firstLine="0"/>
      <w:contextualSpacing/>
      <w:textDirection w:val="lrTb"/>
      <w:textAlignment w:val="auto"/>
      <w:outlineLvl w:val="9"/>
    </w:pPr>
    <w:rPr>
      <w:rFonts w:asciiTheme="minorHAnsi" w:eastAsiaTheme="minorHAnsi" w:hAnsiTheme="minorHAnsi" w:cstheme="minorBidi"/>
      <w:kern w:val="2"/>
      <w:position w:val="0"/>
      <w:sz w:val="22"/>
      <w:szCs w:val="22"/>
      <w:lang w:val="en-CA"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IEgOB7WpGwYjfrfsHtFrYiwC8A==">AMUW2mVAH0c6uccK2WcYkRZAVfoI9nbhu0G83YsdzZGvrnfRa8+V3f5OznoGWH46bMYPO8Dmy+rm87FOP1cGwl1bR41yOzuOdVapt6MxqAS2b9gqq/rbocpv3lOY0O27w+aFnIGX8N+DbR+p5fIA9UcB/Zmw08JWgJ4YUGJAx5TBgDMEsVBshx8GIHEKTLjueYW1dk42hWS8UqjHzSk+HBRl7GMqCF1no774K3TrvtEpdGebuxkDFmiwvZ8WhoLQAh6CQaA1kKqDI4eDnMTWd+iEd7S8HDihhKBAk8Y9SCRFFj4b6IUksIRUKBeMEb20EzvLBPEBhwdH</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cument" ma:contentTypeID="0x010100E4F2B6AABE25894D953AFD2747BDE0CE" ma:contentTypeVersion="0" ma:contentTypeDescription="Create a new document." ma:contentTypeScope="" ma:versionID="04ab870c643c23968a6f3cfa9a03dfee">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56039F-89CE-4D78-B74B-53457D267C69}">
  <ds:schemaRefs>
    <ds:schemaRef ds:uri="http://schemas.microsoft.com/sharepoint/v3/contenttype/forms"/>
  </ds:schemaRefs>
</ds:datastoreItem>
</file>

<file path=customXml/itemProps2.xml><?xml version="1.0" encoding="utf-8"?>
<ds:datastoreItem xmlns:ds="http://schemas.openxmlformats.org/officeDocument/2006/customXml" ds:itemID="{BA5FE193-461E-4EB5-9C19-35EC63F0C1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601BB7-6CF8-4FE1-B09F-35941B2E4410}">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4034A589-B56A-46BD-ADD9-040FF1D46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4</Pages>
  <Words>1975</Words>
  <Characters>11264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van Kraanen</dc:creator>
  <cp:lastModifiedBy>Mahsan Basafa</cp:lastModifiedBy>
  <cp:revision>11</cp:revision>
  <cp:lastPrinted>2024-07-22T07:20:00Z</cp:lastPrinted>
  <dcterms:created xsi:type="dcterms:W3CDTF">2026-02-24T18:57:00Z</dcterms:created>
  <dcterms:modified xsi:type="dcterms:W3CDTF">2026-02-25T19:56:00Z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0x010100E4F2B6AABE25894D953AFD2747BDE0CE</vt:lpwstr>
  </property>
  <property fmtid="{D5CDD505-2E9C-101B-9397-08002B2CF9AE}" pid="3" name="_AdHocReviewCycleID">
    <vt:i4>-1532330775</vt:i4>
  </property>
  <property fmtid="{D5CDD505-2E9C-101B-9397-08002B2CF9AE}" pid="4" name="_NewReviewCycle">
    <vt:lpwstr/>
  </property>
  <property fmtid="{D5CDD505-2E9C-101B-9397-08002B2CF9AE}" pid="5" name="_EmailSubject">
    <vt:lpwstr>Extended abstract for WCCUS 2026 - EM/MUN</vt:lpwstr>
  </property>
  <property fmtid="{D5CDD505-2E9C-101B-9397-08002B2CF9AE}" pid="6" name="_AuthorEmail">
    <vt:lpwstr>lisa.s.lun@exxonmobil.com</vt:lpwstr>
  </property>
  <property fmtid="{D5CDD505-2E9C-101B-9397-08002B2CF9AE}" pid="7" name="_AuthorEmailDisplayName">
    <vt:lpwstr>Lun, Lisa S</vt:lpwstr>
  </property>
  <property fmtid="{D5CDD505-2E9C-101B-9397-08002B2CF9AE}" pid="8" name="_ReviewingToolsShownOnce">
    <vt:lpwstr/>
  </property>
</Properties>
</file>