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or made available online as submitted. EAGE staff will not edit or retype the copy.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Your short abstract must be a maximum of 1 – 2 pages long including all figures and references (excluding cover page).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11" name="image1.jpg"/>
            <a:graphic>
              <a:graphicData uri="http://schemas.openxmlformats.org/drawingml/2006/picture">
                <pic:pic>
                  <pic:nvPicPr>
                    <pic:cNvPr descr="wfc3d_20" id="0" name="image1.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rdcrjn" w:id="10"/>
    <w:bookmarkEnd w:id="10"/>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7dp8vu" w:id="11"/>
      <w:bookmarkEnd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deadline for submitting your abstract is </w:t>
      </w:r>
      <w:r w:rsidDel="00000000" w:rsidR="00000000" w:rsidRPr="00000000">
        <w:rPr>
          <w:b w:val="1"/>
          <w:sz w:val="22"/>
          <w:szCs w:val="22"/>
          <w:rtl w:val="0"/>
        </w:rPr>
        <w:t xml:space="preserve">28 May 2024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EXCEPTIONS!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EAGE Workshop on Advanced Petroleum Systems Assessments - In pursuit of Differentiated Barrels</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0"/>
        <w:szCs w:val="20"/>
        <w:rtl w:val="0"/>
      </w:rPr>
      <w:t xml:space="preserve">30-31 July 2024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Kuala Lumpur, Malaysia</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inline distB="0" distT="0" distL="0" distR="0">
          <wp:extent cx="1178173" cy="628358"/>
          <wp:effectExtent b="0" l="0" r="0" t="0"/>
          <wp:docPr id="1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eastAsia="en-US"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O7FY6SDrdrCCVhXLqr6r+SGUw==">CgMxLjAyCWlkLmdqZGd4czIKaWQuMzBqMHpsbDIKaWQuMWZvYjl0ZTIKaWQuM3pueXNoNzIKaWQuMmV0OTJwMDIJaWQudHlqY3d0MgppZC4zZHk2dmttMgppZC4xdDNoNXNmMgppZC40ZDM0b2c4MgppZC4yczhleW8xMgppZC4zcmRjcmpuMgloLjE3ZHA4dnU4AHIhMVVNellhNFVfdGZsRXBTdENfT0R3VUpLbE05Z3UyOGl1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2023-03-13T10:57:00Z</dcterms:created>
  <dc:creator>Amira Zairi</dc:creator>
</cp:coreProperties>
</file>