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F21E0" w14:textId="77777777" w:rsidR="00B33459" w:rsidRDefault="00B33459">
      <w:pPr>
        <w:widowControl w:val="0"/>
        <w:pBdr>
          <w:top w:val="nil"/>
          <w:left w:val="nil"/>
          <w:bottom w:val="nil"/>
          <w:right w:val="nil"/>
          <w:between w:val="nil"/>
        </w:pBdr>
        <w:spacing w:line="276" w:lineRule="auto"/>
      </w:pPr>
    </w:p>
    <w:p w14:paraId="25939074" w14:textId="77777777" w:rsidR="00B33459" w:rsidRDefault="00B33459">
      <w:pPr>
        <w:pBdr>
          <w:top w:val="nil"/>
          <w:left w:val="nil"/>
          <w:bottom w:val="nil"/>
          <w:right w:val="nil"/>
          <w:between w:val="nil"/>
        </w:pBdr>
        <w:tabs>
          <w:tab w:val="left" w:pos="504"/>
        </w:tabs>
        <w:rPr>
          <w:b/>
          <w:color w:val="000000"/>
          <w:sz w:val="22"/>
          <w:szCs w:val="22"/>
        </w:rPr>
      </w:pPr>
    </w:p>
    <w:p w14:paraId="2919723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03F1A58" w14:textId="77777777" w:rsidR="00B33459" w:rsidRDefault="00B33459">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1FE27990"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4E5E49C0" w14:textId="77777777" w:rsidR="00B33459" w:rsidRDefault="00B33459">
      <w:pPr>
        <w:pBdr>
          <w:top w:val="nil"/>
          <w:left w:val="nil"/>
          <w:bottom w:val="nil"/>
          <w:right w:val="nil"/>
          <w:between w:val="nil"/>
        </w:pBdr>
        <w:tabs>
          <w:tab w:val="left" w:pos="504"/>
        </w:tabs>
        <w:jc w:val="both"/>
        <w:rPr>
          <w:color w:val="000000"/>
          <w:sz w:val="22"/>
          <w:szCs w:val="22"/>
        </w:rPr>
      </w:pPr>
    </w:p>
    <w:p w14:paraId="12402CAF" w14:textId="77777777" w:rsidR="00B33459" w:rsidRDefault="00C15D9C">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42FEF88F" w14:textId="77777777" w:rsidR="00B33459" w:rsidRDefault="00B33459">
      <w:pPr>
        <w:pBdr>
          <w:top w:val="nil"/>
          <w:left w:val="nil"/>
          <w:bottom w:val="nil"/>
          <w:right w:val="nil"/>
          <w:between w:val="nil"/>
        </w:pBdr>
        <w:tabs>
          <w:tab w:val="left" w:pos="504"/>
        </w:tabs>
        <w:jc w:val="both"/>
        <w:rPr>
          <w:color w:val="000000"/>
          <w:sz w:val="22"/>
          <w:szCs w:val="22"/>
        </w:rPr>
      </w:pPr>
    </w:p>
    <w:p w14:paraId="4A926EA0" w14:textId="77777777" w:rsidR="00B33459" w:rsidRDefault="00C15D9C">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6EAAC072" w14:textId="77777777" w:rsidR="00B33459" w:rsidRDefault="00B33459">
      <w:pPr>
        <w:pBdr>
          <w:top w:val="nil"/>
          <w:left w:val="nil"/>
          <w:bottom w:val="nil"/>
          <w:right w:val="nil"/>
          <w:between w:val="nil"/>
        </w:pBdr>
        <w:tabs>
          <w:tab w:val="left" w:pos="504"/>
        </w:tabs>
        <w:jc w:val="both"/>
        <w:rPr>
          <w:color w:val="000000"/>
          <w:sz w:val="22"/>
          <w:szCs w:val="22"/>
        </w:rPr>
      </w:pPr>
    </w:p>
    <w:p w14:paraId="27A5CAD4" w14:textId="77777777" w:rsidR="00B33459" w:rsidRDefault="00C15D9C">
      <w:pPr>
        <w:pBdr>
          <w:top w:val="nil"/>
          <w:left w:val="nil"/>
          <w:bottom w:val="nil"/>
          <w:right w:val="nil"/>
          <w:between w:val="nil"/>
        </w:pBdr>
        <w:tabs>
          <w:tab w:val="left" w:pos="504"/>
        </w:tabs>
        <w:jc w:val="both"/>
        <w:rPr>
          <w:color w:val="000000"/>
          <w:sz w:val="22"/>
          <w:szCs w:val="22"/>
          <w:highlight w:val="yellow"/>
        </w:rPr>
      </w:pPr>
      <w:r>
        <w:rPr>
          <w:color w:val="000000"/>
          <w:sz w:val="22"/>
          <w:szCs w:val="22"/>
          <w:highlight w:val="yellow"/>
        </w:rPr>
        <w:t xml:space="preserve">Your short abstract must be </w:t>
      </w:r>
      <w:r>
        <w:rPr>
          <w:sz w:val="22"/>
          <w:szCs w:val="22"/>
          <w:highlight w:val="yellow"/>
        </w:rPr>
        <w:t xml:space="preserve">2 full pages in length, paper size A4, </w:t>
      </w:r>
      <w:r>
        <w:rPr>
          <w:color w:val="000000"/>
          <w:sz w:val="22"/>
          <w:szCs w:val="22"/>
          <w:highlight w:val="yellow"/>
        </w:rPr>
        <w:t xml:space="preserve"> including all figures and references (excluding cover page). </w:t>
      </w:r>
    </w:p>
    <w:p w14:paraId="1E62F2C5" w14:textId="77777777" w:rsidR="00B33459" w:rsidRDefault="00B33459">
      <w:pPr>
        <w:pBdr>
          <w:top w:val="nil"/>
          <w:left w:val="nil"/>
          <w:bottom w:val="nil"/>
          <w:right w:val="nil"/>
          <w:between w:val="nil"/>
        </w:pBdr>
        <w:tabs>
          <w:tab w:val="left" w:pos="504"/>
        </w:tabs>
        <w:jc w:val="both"/>
        <w:rPr>
          <w:color w:val="000000"/>
          <w:sz w:val="22"/>
          <w:szCs w:val="22"/>
        </w:rPr>
      </w:pPr>
    </w:p>
    <w:p w14:paraId="55083B8B" w14:textId="77777777" w:rsidR="00B33459" w:rsidRDefault="00B33459">
      <w:pPr>
        <w:pBdr>
          <w:top w:val="nil"/>
          <w:left w:val="nil"/>
          <w:bottom w:val="nil"/>
          <w:right w:val="nil"/>
          <w:between w:val="nil"/>
        </w:pBdr>
        <w:tabs>
          <w:tab w:val="left" w:pos="504"/>
        </w:tabs>
        <w:jc w:val="both"/>
        <w:rPr>
          <w:color w:val="000000"/>
          <w:sz w:val="22"/>
          <w:szCs w:val="22"/>
        </w:rPr>
      </w:pPr>
    </w:p>
    <w:p w14:paraId="37E12461" w14:textId="77777777" w:rsidR="00B33459" w:rsidRDefault="00B33459">
      <w:pPr>
        <w:pBdr>
          <w:top w:val="nil"/>
          <w:left w:val="nil"/>
          <w:bottom w:val="nil"/>
          <w:right w:val="nil"/>
          <w:between w:val="nil"/>
        </w:pBdr>
        <w:tabs>
          <w:tab w:val="left" w:pos="504"/>
        </w:tabs>
        <w:jc w:val="both"/>
        <w:rPr>
          <w:color w:val="000000"/>
          <w:sz w:val="22"/>
          <w:szCs w:val="22"/>
        </w:rPr>
      </w:pPr>
    </w:p>
    <w:p w14:paraId="533D71C2" w14:textId="77777777" w:rsidR="00B33459" w:rsidRDefault="00C15D9C">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741F51E" w14:textId="77777777" w:rsidR="00B33459" w:rsidRDefault="00B33459">
      <w:pPr>
        <w:pBdr>
          <w:top w:val="nil"/>
          <w:left w:val="nil"/>
          <w:bottom w:val="nil"/>
          <w:right w:val="nil"/>
          <w:between w:val="nil"/>
        </w:pBdr>
        <w:tabs>
          <w:tab w:val="left" w:pos="504"/>
        </w:tabs>
        <w:jc w:val="both"/>
        <w:rPr>
          <w:color w:val="000000"/>
          <w:sz w:val="22"/>
          <w:szCs w:val="22"/>
        </w:rPr>
      </w:pPr>
    </w:p>
    <w:p w14:paraId="38657157"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26B9F0BF"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46559692"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C7E27F1"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ECF3EA3"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FA2D73F"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4528523F" w14:textId="77777777" w:rsidR="00B33459" w:rsidRDefault="00B33459">
      <w:pPr>
        <w:pBdr>
          <w:top w:val="nil"/>
          <w:left w:val="nil"/>
          <w:bottom w:val="nil"/>
          <w:right w:val="nil"/>
          <w:between w:val="nil"/>
        </w:pBdr>
        <w:tabs>
          <w:tab w:val="left" w:pos="504"/>
        </w:tabs>
        <w:jc w:val="both"/>
        <w:rPr>
          <w:color w:val="000000"/>
          <w:sz w:val="22"/>
          <w:szCs w:val="22"/>
        </w:rPr>
      </w:pPr>
    </w:p>
    <w:p w14:paraId="36E803DE" w14:textId="77777777" w:rsidR="00B33459" w:rsidRDefault="00C15D9C">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DE93256" w14:textId="77777777" w:rsidR="00B33459" w:rsidRDefault="00B33459">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63D1383"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2022759D" w14:textId="77777777" w:rsidR="00B33459" w:rsidRDefault="00B33459">
      <w:pPr>
        <w:pBdr>
          <w:top w:val="nil"/>
          <w:left w:val="nil"/>
          <w:bottom w:val="nil"/>
          <w:right w:val="nil"/>
          <w:between w:val="nil"/>
        </w:pBdr>
        <w:tabs>
          <w:tab w:val="left" w:pos="504"/>
        </w:tabs>
        <w:jc w:val="both"/>
        <w:rPr>
          <w:color w:val="000000"/>
          <w:sz w:val="22"/>
          <w:szCs w:val="22"/>
        </w:rPr>
      </w:pPr>
    </w:p>
    <w:p w14:paraId="6506C699" w14:textId="77777777" w:rsidR="00B33459" w:rsidRDefault="00C15D9C">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4FFDCF1F" w14:textId="77777777" w:rsidR="00B33459" w:rsidRDefault="00B33459">
      <w:pPr>
        <w:pBdr>
          <w:top w:val="nil"/>
          <w:left w:val="nil"/>
          <w:bottom w:val="nil"/>
          <w:right w:val="nil"/>
          <w:between w:val="nil"/>
        </w:pBdr>
        <w:tabs>
          <w:tab w:val="left" w:pos="504"/>
        </w:tabs>
        <w:jc w:val="both"/>
        <w:rPr>
          <w:color w:val="000000"/>
          <w:sz w:val="22"/>
          <w:szCs w:val="22"/>
        </w:rPr>
      </w:pPr>
    </w:p>
    <w:p w14:paraId="56FFB58C"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AE49B2B" w14:textId="77777777" w:rsidR="00B33459" w:rsidRDefault="00B33459">
      <w:pPr>
        <w:pBdr>
          <w:top w:val="nil"/>
          <w:left w:val="nil"/>
          <w:bottom w:val="nil"/>
          <w:right w:val="nil"/>
          <w:between w:val="nil"/>
        </w:pBdr>
        <w:tabs>
          <w:tab w:val="left" w:pos="504"/>
        </w:tabs>
        <w:jc w:val="both"/>
        <w:rPr>
          <w:color w:val="000000"/>
          <w:sz w:val="22"/>
          <w:szCs w:val="22"/>
        </w:rPr>
      </w:pPr>
    </w:p>
    <w:p w14:paraId="1F219C43" w14:textId="77777777" w:rsidR="00B33459" w:rsidRDefault="00B33459">
      <w:pPr>
        <w:pBdr>
          <w:top w:val="nil"/>
          <w:left w:val="nil"/>
          <w:bottom w:val="nil"/>
          <w:right w:val="nil"/>
          <w:between w:val="nil"/>
        </w:pBdr>
        <w:tabs>
          <w:tab w:val="left" w:pos="504"/>
        </w:tabs>
        <w:jc w:val="center"/>
        <w:rPr>
          <w:color w:val="000000"/>
          <w:sz w:val="22"/>
          <w:szCs w:val="22"/>
        </w:rPr>
      </w:pPr>
    </w:p>
    <w:p w14:paraId="67746F6F" w14:textId="77777777" w:rsidR="00B33459" w:rsidRDefault="00B33459">
      <w:pPr>
        <w:pBdr>
          <w:top w:val="nil"/>
          <w:left w:val="nil"/>
          <w:bottom w:val="nil"/>
          <w:right w:val="nil"/>
          <w:between w:val="nil"/>
        </w:pBdr>
        <w:tabs>
          <w:tab w:val="left" w:pos="504"/>
        </w:tabs>
        <w:jc w:val="center"/>
        <w:rPr>
          <w:color w:val="000000"/>
          <w:sz w:val="22"/>
          <w:szCs w:val="22"/>
        </w:rPr>
      </w:pPr>
    </w:p>
    <w:p w14:paraId="78E3DEE5" w14:textId="77777777" w:rsidR="00B33459" w:rsidRDefault="00B33459">
      <w:pPr>
        <w:pBdr>
          <w:top w:val="nil"/>
          <w:left w:val="nil"/>
          <w:bottom w:val="nil"/>
          <w:right w:val="nil"/>
          <w:between w:val="nil"/>
        </w:pBdr>
        <w:tabs>
          <w:tab w:val="left" w:pos="504"/>
        </w:tabs>
        <w:jc w:val="center"/>
        <w:rPr>
          <w:color w:val="000000"/>
          <w:sz w:val="22"/>
          <w:szCs w:val="22"/>
        </w:rPr>
      </w:pPr>
    </w:p>
    <w:p w14:paraId="58EAF4C5" w14:textId="77777777" w:rsidR="00B33459" w:rsidRDefault="00B33459">
      <w:pPr>
        <w:pBdr>
          <w:top w:val="nil"/>
          <w:left w:val="nil"/>
          <w:bottom w:val="nil"/>
          <w:right w:val="nil"/>
          <w:between w:val="nil"/>
        </w:pBdr>
        <w:tabs>
          <w:tab w:val="left" w:pos="504"/>
        </w:tabs>
        <w:jc w:val="center"/>
        <w:rPr>
          <w:color w:val="000000"/>
          <w:sz w:val="22"/>
          <w:szCs w:val="22"/>
        </w:rPr>
      </w:pPr>
    </w:p>
    <w:p w14:paraId="48BD13E4" w14:textId="77777777" w:rsidR="00B33459" w:rsidRDefault="00B33459">
      <w:pPr>
        <w:pBdr>
          <w:top w:val="nil"/>
          <w:left w:val="nil"/>
          <w:bottom w:val="nil"/>
          <w:right w:val="nil"/>
          <w:between w:val="nil"/>
        </w:pBdr>
        <w:tabs>
          <w:tab w:val="left" w:pos="504"/>
        </w:tabs>
        <w:jc w:val="center"/>
        <w:rPr>
          <w:color w:val="000000"/>
          <w:sz w:val="22"/>
          <w:szCs w:val="22"/>
        </w:rPr>
      </w:pPr>
    </w:p>
    <w:p w14:paraId="18B0E201" w14:textId="77777777" w:rsidR="00B33459" w:rsidRDefault="00B33459">
      <w:pPr>
        <w:pBdr>
          <w:top w:val="nil"/>
          <w:left w:val="nil"/>
          <w:bottom w:val="nil"/>
          <w:right w:val="nil"/>
          <w:between w:val="nil"/>
        </w:pBdr>
        <w:tabs>
          <w:tab w:val="left" w:pos="504"/>
        </w:tabs>
        <w:jc w:val="center"/>
        <w:rPr>
          <w:color w:val="000000"/>
          <w:sz w:val="22"/>
          <w:szCs w:val="22"/>
        </w:rPr>
      </w:pPr>
    </w:p>
    <w:p w14:paraId="54DB017A" w14:textId="77777777" w:rsidR="00B33459" w:rsidRDefault="00B33459">
      <w:pPr>
        <w:pBdr>
          <w:top w:val="nil"/>
          <w:left w:val="nil"/>
          <w:bottom w:val="nil"/>
          <w:right w:val="nil"/>
          <w:between w:val="nil"/>
        </w:pBdr>
        <w:tabs>
          <w:tab w:val="left" w:pos="504"/>
        </w:tabs>
        <w:jc w:val="center"/>
        <w:rPr>
          <w:color w:val="000000"/>
          <w:sz w:val="22"/>
          <w:szCs w:val="22"/>
        </w:rPr>
      </w:pPr>
    </w:p>
    <w:p w14:paraId="70D4793D" w14:textId="77777777" w:rsidR="00B33459" w:rsidRDefault="00B33459">
      <w:pPr>
        <w:pBdr>
          <w:top w:val="nil"/>
          <w:left w:val="nil"/>
          <w:bottom w:val="nil"/>
          <w:right w:val="nil"/>
          <w:between w:val="nil"/>
        </w:pBdr>
        <w:tabs>
          <w:tab w:val="left" w:pos="504"/>
        </w:tabs>
        <w:jc w:val="center"/>
        <w:rPr>
          <w:color w:val="000000"/>
          <w:sz w:val="22"/>
          <w:szCs w:val="22"/>
        </w:rPr>
      </w:pPr>
    </w:p>
    <w:p w14:paraId="223C03C9" w14:textId="77777777" w:rsidR="00B33459" w:rsidRDefault="00B33459">
      <w:pPr>
        <w:pBdr>
          <w:top w:val="nil"/>
          <w:left w:val="nil"/>
          <w:bottom w:val="nil"/>
          <w:right w:val="nil"/>
          <w:between w:val="nil"/>
        </w:pBdr>
        <w:tabs>
          <w:tab w:val="left" w:pos="504"/>
        </w:tabs>
        <w:jc w:val="center"/>
        <w:rPr>
          <w:color w:val="000000"/>
          <w:sz w:val="22"/>
          <w:szCs w:val="22"/>
        </w:rPr>
      </w:pPr>
    </w:p>
    <w:p w14:paraId="7369FBC6" w14:textId="77777777" w:rsidR="00B33459" w:rsidRDefault="00B33459">
      <w:pPr>
        <w:pBdr>
          <w:top w:val="nil"/>
          <w:left w:val="nil"/>
          <w:bottom w:val="nil"/>
          <w:right w:val="nil"/>
          <w:between w:val="nil"/>
        </w:pBdr>
        <w:tabs>
          <w:tab w:val="left" w:pos="504"/>
        </w:tabs>
        <w:jc w:val="center"/>
        <w:rPr>
          <w:color w:val="000000"/>
          <w:sz w:val="22"/>
          <w:szCs w:val="22"/>
        </w:rPr>
      </w:pPr>
    </w:p>
    <w:p w14:paraId="43ECDF41" w14:textId="77777777" w:rsidR="00B33459" w:rsidRDefault="00B33459">
      <w:pPr>
        <w:pBdr>
          <w:top w:val="nil"/>
          <w:left w:val="nil"/>
          <w:bottom w:val="nil"/>
          <w:right w:val="nil"/>
          <w:between w:val="nil"/>
        </w:pBdr>
        <w:tabs>
          <w:tab w:val="left" w:pos="504"/>
        </w:tabs>
        <w:jc w:val="center"/>
        <w:rPr>
          <w:color w:val="000000"/>
          <w:sz w:val="22"/>
          <w:szCs w:val="22"/>
        </w:rPr>
      </w:pPr>
    </w:p>
    <w:p w14:paraId="713D920F" w14:textId="77777777" w:rsidR="00B33459" w:rsidRDefault="00B33459">
      <w:pPr>
        <w:pBdr>
          <w:top w:val="nil"/>
          <w:left w:val="nil"/>
          <w:bottom w:val="nil"/>
          <w:right w:val="nil"/>
          <w:between w:val="nil"/>
        </w:pBdr>
        <w:tabs>
          <w:tab w:val="left" w:pos="504"/>
        </w:tabs>
        <w:jc w:val="center"/>
        <w:rPr>
          <w:color w:val="000000"/>
          <w:sz w:val="22"/>
          <w:szCs w:val="22"/>
        </w:rPr>
      </w:pPr>
    </w:p>
    <w:p w14:paraId="6219344C" w14:textId="77777777" w:rsidR="00B33459" w:rsidRDefault="00B33459">
      <w:pPr>
        <w:pBdr>
          <w:top w:val="nil"/>
          <w:left w:val="nil"/>
          <w:bottom w:val="nil"/>
          <w:right w:val="nil"/>
          <w:between w:val="nil"/>
        </w:pBdr>
        <w:tabs>
          <w:tab w:val="left" w:pos="504"/>
        </w:tabs>
        <w:jc w:val="center"/>
        <w:rPr>
          <w:color w:val="000000"/>
          <w:sz w:val="22"/>
          <w:szCs w:val="22"/>
        </w:rPr>
      </w:pPr>
    </w:p>
    <w:p w14:paraId="7BF82258" w14:textId="77777777" w:rsidR="00B33459" w:rsidRDefault="00B33459">
      <w:pPr>
        <w:pBdr>
          <w:top w:val="nil"/>
          <w:left w:val="nil"/>
          <w:bottom w:val="nil"/>
          <w:right w:val="nil"/>
          <w:between w:val="nil"/>
        </w:pBdr>
        <w:tabs>
          <w:tab w:val="left" w:pos="504"/>
        </w:tabs>
        <w:jc w:val="center"/>
        <w:rPr>
          <w:color w:val="000000"/>
          <w:sz w:val="22"/>
          <w:szCs w:val="22"/>
        </w:rPr>
      </w:pPr>
    </w:p>
    <w:p w14:paraId="794A88E5" w14:textId="77777777" w:rsidR="00B33459" w:rsidRDefault="00C15D9C">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7F280C6" wp14:editId="6D42F163">
            <wp:extent cx="3851275" cy="3751580"/>
            <wp:effectExtent l="0" t="0" r="0" b="0"/>
            <wp:docPr id="1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3B72AE01" w14:textId="77777777" w:rsidR="00B33459" w:rsidRDefault="00B33459">
      <w:pPr>
        <w:pBdr>
          <w:top w:val="nil"/>
          <w:left w:val="nil"/>
          <w:bottom w:val="nil"/>
          <w:right w:val="nil"/>
          <w:between w:val="nil"/>
        </w:pBdr>
        <w:tabs>
          <w:tab w:val="left" w:pos="504"/>
        </w:tabs>
        <w:jc w:val="both"/>
        <w:rPr>
          <w:b/>
          <w:i/>
          <w:color w:val="000000"/>
          <w:sz w:val="22"/>
          <w:szCs w:val="22"/>
        </w:rPr>
      </w:pPr>
    </w:p>
    <w:p w14:paraId="398A3D19" w14:textId="77777777" w:rsidR="00B33459" w:rsidRDefault="00C15D9C">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756AEAB" w14:textId="77777777" w:rsidR="00B33459" w:rsidRDefault="00C15D9C">
      <w:pPr>
        <w:pBdr>
          <w:top w:val="nil"/>
          <w:left w:val="nil"/>
          <w:bottom w:val="nil"/>
          <w:right w:val="nil"/>
          <w:between w:val="nil"/>
        </w:pBdr>
        <w:tabs>
          <w:tab w:val="left" w:pos="504"/>
        </w:tabs>
        <w:rPr>
          <w:b/>
          <w:color w:val="000000"/>
          <w:sz w:val="22"/>
          <w:szCs w:val="22"/>
        </w:rPr>
      </w:pPr>
      <w:r>
        <w:fldChar w:fldCharType="end"/>
      </w:r>
    </w:p>
    <w:p w14:paraId="23778DA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C81BD45" w14:textId="77777777" w:rsidR="00B33459" w:rsidRDefault="00B33459">
      <w:pPr>
        <w:pBdr>
          <w:top w:val="nil"/>
          <w:left w:val="nil"/>
          <w:bottom w:val="nil"/>
          <w:right w:val="nil"/>
          <w:between w:val="nil"/>
        </w:pBdr>
        <w:tabs>
          <w:tab w:val="left" w:pos="504"/>
        </w:tabs>
        <w:rPr>
          <w:b/>
          <w:color w:val="000000"/>
          <w:sz w:val="22"/>
          <w:szCs w:val="22"/>
        </w:rPr>
      </w:pPr>
    </w:p>
    <w:p w14:paraId="5846E119"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2365E8A" w14:textId="77777777" w:rsidR="00B33459" w:rsidRDefault="00B33459">
      <w:pPr>
        <w:pBdr>
          <w:top w:val="nil"/>
          <w:left w:val="nil"/>
          <w:bottom w:val="nil"/>
          <w:right w:val="nil"/>
          <w:between w:val="nil"/>
        </w:pBdr>
        <w:tabs>
          <w:tab w:val="left" w:pos="504"/>
        </w:tabs>
        <w:rPr>
          <w:b/>
          <w:color w:val="000000"/>
          <w:sz w:val="22"/>
          <w:szCs w:val="22"/>
        </w:rPr>
      </w:pPr>
    </w:p>
    <w:p w14:paraId="6AD5A188" w14:textId="77777777" w:rsidR="00B33459" w:rsidRDefault="00C15D9C">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20A2D099" w14:textId="77777777" w:rsidR="00B33459" w:rsidRDefault="00B33459">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1295088"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490327CE" w14:textId="77777777" w:rsidR="00B33459" w:rsidRDefault="00B33459">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191ADEBB"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6DF7E0E" w14:textId="77777777" w:rsidR="00B33459" w:rsidRDefault="00B33459">
      <w:pPr>
        <w:pBdr>
          <w:top w:val="nil"/>
          <w:left w:val="nil"/>
          <w:bottom w:val="nil"/>
          <w:right w:val="nil"/>
          <w:between w:val="nil"/>
        </w:pBdr>
        <w:tabs>
          <w:tab w:val="left" w:pos="504"/>
        </w:tabs>
        <w:jc w:val="both"/>
        <w:rPr>
          <w:color w:val="000000"/>
          <w:sz w:val="22"/>
          <w:szCs w:val="22"/>
        </w:rPr>
      </w:pPr>
    </w:p>
    <w:p w14:paraId="36F3BBEC" w14:textId="781D18A2" w:rsidR="00B33459" w:rsidRDefault="00C15D9C">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174CAA">
        <w:rPr>
          <w:b/>
          <w:sz w:val="22"/>
          <w:szCs w:val="22"/>
        </w:rPr>
        <w:t>27 March</w:t>
      </w:r>
      <w:r w:rsidR="00FB301D">
        <w:rPr>
          <w:b/>
          <w:sz w:val="22"/>
          <w:szCs w:val="22"/>
        </w:rPr>
        <w:t xml:space="preserve"> 202</w:t>
      </w:r>
      <w:r w:rsidR="00174CAA">
        <w:rPr>
          <w:b/>
          <w:sz w:val="22"/>
          <w:szCs w:val="22"/>
        </w:rPr>
        <w:t>6</w:t>
      </w:r>
      <w:r>
        <w:rPr>
          <w:color w:val="000000"/>
          <w:sz w:val="22"/>
          <w:szCs w:val="22"/>
        </w:rPr>
        <w:t xml:space="preserve">, NO EXCEPTIONS!                          </w:t>
      </w:r>
    </w:p>
    <w:p w14:paraId="3F7D2899" w14:textId="77777777" w:rsidR="00B33459" w:rsidRDefault="00B33459">
      <w:pPr>
        <w:pBdr>
          <w:top w:val="nil"/>
          <w:left w:val="nil"/>
          <w:bottom w:val="nil"/>
          <w:right w:val="nil"/>
          <w:between w:val="nil"/>
        </w:pBdr>
        <w:tabs>
          <w:tab w:val="left" w:pos="504"/>
        </w:tabs>
        <w:rPr>
          <w:b/>
          <w:color w:val="000000"/>
          <w:sz w:val="22"/>
          <w:szCs w:val="22"/>
        </w:rPr>
      </w:pPr>
    </w:p>
    <w:p w14:paraId="3F8B439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References</w:t>
      </w:r>
    </w:p>
    <w:p w14:paraId="5CAC8857" w14:textId="77777777" w:rsidR="00B33459" w:rsidRDefault="00B33459">
      <w:pPr>
        <w:rPr>
          <w:sz w:val="22"/>
          <w:szCs w:val="22"/>
        </w:rPr>
      </w:pPr>
    </w:p>
    <w:p w14:paraId="61F749F2" w14:textId="77777777" w:rsidR="00B33459" w:rsidRDefault="00C15D9C">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66DCA8AC" w14:textId="77777777" w:rsidR="00B33459" w:rsidRDefault="00B33459"/>
    <w:p w14:paraId="3A3FAD92" w14:textId="77777777" w:rsidR="00B33459" w:rsidRDefault="00C15D9C">
      <w:pPr>
        <w:tabs>
          <w:tab w:val="left" w:pos="6300"/>
        </w:tabs>
      </w:pPr>
      <w:r>
        <w:tab/>
      </w:r>
    </w:p>
    <w:sectPr w:rsidR="00B33459" w:rsidSect="00FB301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A75BF" w14:textId="77777777" w:rsidR="00670BEC" w:rsidRDefault="00670BEC">
      <w:r>
        <w:separator/>
      </w:r>
    </w:p>
  </w:endnote>
  <w:endnote w:type="continuationSeparator" w:id="0">
    <w:p w14:paraId="05EB1068" w14:textId="77777777" w:rsidR="00670BEC" w:rsidRDefault="0067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807A" w14:textId="77777777" w:rsidR="00B33459" w:rsidRDefault="00B33459">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FA837" w14:textId="77777777" w:rsidR="00B33459" w:rsidRDefault="00B33459">
    <w:pPr>
      <w:pBdr>
        <w:top w:val="nil"/>
        <w:left w:val="nil"/>
        <w:bottom w:val="single" w:sz="6" w:space="1" w:color="000000"/>
        <w:right w:val="nil"/>
        <w:between w:val="nil"/>
      </w:pBdr>
      <w:tabs>
        <w:tab w:val="center" w:pos="4703"/>
        <w:tab w:val="right" w:pos="9406"/>
      </w:tabs>
      <w:jc w:val="center"/>
      <w:rPr>
        <w:color w:val="000000"/>
        <w:sz w:val="20"/>
        <w:szCs w:val="20"/>
      </w:rPr>
    </w:pPr>
  </w:p>
  <w:p w14:paraId="4A6531F4" w14:textId="580C76FA" w:rsidR="00B33459" w:rsidRDefault="00174CAA">
    <w:pPr>
      <w:pBdr>
        <w:top w:val="nil"/>
        <w:left w:val="nil"/>
        <w:bottom w:val="nil"/>
        <w:right w:val="nil"/>
        <w:between w:val="nil"/>
      </w:pBdr>
      <w:tabs>
        <w:tab w:val="center" w:pos="4703"/>
        <w:tab w:val="right" w:pos="9406"/>
      </w:tabs>
      <w:jc w:val="center"/>
      <w:rPr>
        <w:sz w:val="20"/>
        <w:szCs w:val="20"/>
      </w:rPr>
    </w:pPr>
    <w:r>
      <w:rPr>
        <w:sz w:val="20"/>
        <w:szCs w:val="20"/>
      </w:rPr>
      <w:t>5</w:t>
    </w:r>
    <w:r w:rsidR="00FB301D" w:rsidRPr="00FB301D">
      <w:rPr>
        <w:sz w:val="20"/>
        <w:szCs w:val="20"/>
        <w:vertAlign w:val="superscript"/>
      </w:rPr>
      <w:t>th</w:t>
    </w:r>
    <w:r w:rsidR="00FB301D">
      <w:rPr>
        <w:sz w:val="20"/>
        <w:szCs w:val="20"/>
      </w:rPr>
      <w:t xml:space="preserve"> Carbon Capture</w:t>
    </w:r>
    <w:r>
      <w:rPr>
        <w:sz w:val="20"/>
        <w:szCs w:val="20"/>
      </w:rPr>
      <w:t xml:space="preserve">, </w:t>
    </w:r>
    <w:proofErr w:type="spellStart"/>
    <w:r>
      <w:rPr>
        <w:sz w:val="20"/>
        <w:szCs w:val="20"/>
      </w:rPr>
      <w:t>Utilisation</w:t>
    </w:r>
    <w:proofErr w:type="spellEnd"/>
    <w:r w:rsidR="00FB301D">
      <w:rPr>
        <w:sz w:val="20"/>
        <w:szCs w:val="20"/>
      </w:rPr>
      <w:t xml:space="preserve"> and Storage Conference Asia Pacific</w:t>
    </w:r>
  </w:p>
  <w:p w14:paraId="273A2DAA" w14:textId="2D991B2C" w:rsidR="00B33459" w:rsidRDefault="00174CAA">
    <w:pPr>
      <w:pBdr>
        <w:top w:val="nil"/>
        <w:left w:val="nil"/>
        <w:bottom w:val="nil"/>
        <w:right w:val="nil"/>
        <w:between w:val="nil"/>
      </w:pBdr>
      <w:tabs>
        <w:tab w:val="center" w:pos="4703"/>
        <w:tab w:val="right" w:pos="9406"/>
      </w:tabs>
      <w:jc w:val="center"/>
      <w:rPr>
        <w:color w:val="000000"/>
      </w:rPr>
    </w:pPr>
    <w:r>
      <w:rPr>
        <w:sz w:val="20"/>
        <w:szCs w:val="20"/>
      </w:rPr>
      <w:t>15-16 September</w:t>
    </w:r>
    <w:r w:rsidR="00C15D9C">
      <w:rPr>
        <w:sz w:val="20"/>
        <w:szCs w:val="20"/>
      </w:rPr>
      <w:t xml:space="preserve"> 202</w:t>
    </w:r>
    <w:r>
      <w:rPr>
        <w:sz w:val="20"/>
        <w:szCs w:val="20"/>
      </w:rPr>
      <w:t>6</w:t>
    </w:r>
    <w:r w:rsidR="00C15D9C">
      <w:rPr>
        <w:color w:val="000000"/>
        <w:sz w:val="20"/>
        <w:szCs w:val="20"/>
      </w:rPr>
      <w:t xml:space="preserve"> • </w:t>
    </w:r>
    <w:r>
      <w:rPr>
        <w:color w:val="000000"/>
        <w:sz w:val="20"/>
        <w:szCs w:val="20"/>
      </w:rPr>
      <w:t>Qingdao, China</w:t>
    </w:r>
  </w:p>
  <w:p w14:paraId="7DF6AC4B" w14:textId="77777777" w:rsidR="00B33459" w:rsidRDefault="00B33459">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84A30" w14:textId="77777777" w:rsidR="00670BEC" w:rsidRDefault="00670BEC">
      <w:r>
        <w:separator/>
      </w:r>
    </w:p>
  </w:footnote>
  <w:footnote w:type="continuationSeparator" w:id="0">
    <w:p w14:paraId="386B92C6" w14:textId="77777777" w:rsidR="00670BEC" w:rsidRDefault="00670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3667" w14:textId="77777777" w:rsidR="00B33459" w:rsidRDefault="00B33459">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2A7A" w14:textId="77777777" w:rsidR="00B33459" w:rsidRDefault="00C15D9C">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1DBE1952" wp14:editId="20DE3183">
          <wp:extent cx="1178173" cy="628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5E97" w14:textId="77777777" w:rsidR="00B33459" w:rsidRDefault="00C15D9C">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A2ECF"/>
    <w:multiLevelType w:val="multilevel"/>
    <w:tmpl w:val="12FEEC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83486"/>
    <w:multiLevelType w:val="multilevel"/>
    <w:tmpl w:val="51B4EC4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434635">
    <w:abstractNumId w:val="1"/>
  </w:num>
  <w:num w:numId="2" w16cid:durableId="136532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59"/>
    <w:rsid w:val="00044BC6"/>
    <w:rsid w:val="00174CAA"/>
    <w:rsid w:val="004B7EA7"/>
    <w:rsid w:val="00670BEC"/>
    <w:rsid w:val="006B599B"/>
    <w:rsid w:val="00B33459"/>
    <w:rsid w:val="00C15D9C"/>
    <w:rsid w:val="00FB30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D1B94AC"/>
  <w15:docId w15:val="{4A105949-B400-9747-8068-63F2B21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Geok Yen Lim</cp:lastModifiedBy>
  <cp:revision>3</cp:revision>
  <dcterms:created xsi:type="dcterms:W3CDTF">2024-10-30T06:42:00Z</dcterms:created>
  <dcterms:modified xsi:type="dcterms:W3CDTF">2025-12-13T04:10:00Z</dcterms:modified>
</cp:coreProperties>
</file>