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167DA" w14:textId="77777777" w:rsidR="0036035D" w:rsidRPr="00884F2F" w:rsidRDefault="0036035D" w:rsidP="00884F2F">
      <w:pPr>
        <w:rPr>
          <w:rFonts w:ascii="Arial" w:hAnsi="Arial" w:cs="Arial"/>
          <w:b/>
          <w:bCs/>
        </w:rPr>
      </w:pPr>
    </w:p>
    <w:p w14:paraId="378FCFD4" w14:textId="48598B0F" w:rsidR="007F1E21" w:rsidRPr="00884F2F" w:rsidRDefault="00983C1F" w:rsidP="00740251">
      <w:pPr>
        <w:jc w:val="both"/>
        <w:rPr>
          <w:rFonts w:ascii="Arial" w:hAnsi="Arial" w:cs="Arial"/>
        </w:rPr>
      </w:pPr>
      <w:r w:rsidRPr="00884F2F">
        <w:rPr>
          <w:rFonts w:ascii="Arial" w:hAnsi="Arial" w:cs="Arial"/>
          <w:b/>
          <w:bCs/>
        </w:rPr>
        <w:t>Ob</w:t>
      </w:r>
      <w:r w:rsidR="00996CD7" w:rsidRPr="00884F2F">
        <w:rPr>
          <w:rFonts w:ascii="Arial" w:hAnsi="Arial" w:cs="Arial"/>
          <w:b/>
          <w:bCs/>
        </w:rPr>
        <w:t>jectives</w:t>
      </w:r>
      <w:r w:rsidR="00996CD7" w:rsidRPr="00884F2F">
        <w:rPr>
          <w:rFonts w:ascii="Arial" w:hAnsi="Arial" w:cs="Arial"/>
        </w:rPr>
        <w:t>:</w:t>
      </w:r>
    </w:p>
    <w:p w14:paraId="17DB8332" w14:textId="739C0095" w:rsidR="00996CD7" w:rsidRPr="00884F2F" w:rsidRDefault="0036035D" w:rsidP="00740251">
      <w:pPr>
        <w:jc w:val="both"/>
        <w:rPr>
          <w:rFonts w:ascii="Arial" w:hAnsi="Arial" w:cs="Arial"/>
        </w:rPr>
      </w:pPr>
      <w:r w:rsidRPr="00884F2F">
        <w:rPr>
          <w:rFonts w:ascii="Arial" w:hAnsi="Arial" w:cs="Arial"/>
        </w:rPr>
        <w:t xml:space="preserve">This study was aimed at identifying the species distribution, antifungal suceptibility pattern and analysis of demographic data of patients with non </w:t>
      </w:r>
      <w:r w:rsidRPr="00884F2F">
        <w:rPr>
          <w:rFonts w:ascii="Arial" w:hAnsi="Arial" w:cs="Arial"/>
          <w:i/>
          <w:iCs/>
        </w:rPr>
        <w:t>Candida</w:t>
      </w:r>
      <w:r w:rsidRPr="00884F2F">
        <w:rPr>
          <w:rFonts w:ascii="Arial" w:hAnsi="Arial" w:cs="Arial"/>
        </w:rPr>
        <w:t xml:space="preserve"> yeasts causing blood </w:t>
      </w:r>
      <w:r w:rsidR="00B72F02" w:rsidRPr="00884F2F">
        <w:rPr>
          <w:rFonts w:ascii="Arial" w:hAnsi="Arial" w:cs="Arial"/>
        </w:rPr>
        <w:t>s</w:t>
      </w:r>
      <w:r w:rsidRPr="00884F2F">
        <w:rPr>
          <w:rFonts w:ascii="Arial" w:hAnsi="Arial" w:cs="Arial"/>
        </w:rPr>
        <w:t>tream infections in Sri Lanka.</w:t>
      </w:r>
    </w:p>
    <w:p w14:paraId="25C5812F" w14:textId="77777777" w:rsidR="00B72F02" w:rsidRPr="00884F2F" w:rsidRDefault="00B72F02" w:rsidP="00740251">
      <w:pPr>
        <w:jc w:val="both"/>
        <w:rPr>
          <w:rFonts w:ascii="Arial" w:hAnsi="Arial" w:cs="Arial"/>
          <w:b/>
          <w:bCs/>
        </w:rPr>
      </w:pPr>
    </w:p>
    <w:p w14:paraId="5B44CAD0" w14:textId="3858125E" w:rsidR="00996CD7" w:rsidRPr="00884F2F" w:rsidRDefault="00996CD7" w:rsidP="00740251">
      <w:pPr>
        <w:jc w:val="both"/>
        <w:rPr>
          <w:rFonts w:ascii="Arial" w:hAnsi="Arial" w:cs="Arial"/>
          <w:b/>
          <w:bCs/>
        </w:rPr>
      </w:pPr>
      <w:r w:rsidRPr="00884F2F">
        <w:rPr>
          <w:rFonts w:ascii="Arial" w:hAnsi="Arial" w:cs="Arial"/>
          <w:b/>
          <w:bCs/>
        </w:rPr>
        <w:t>Materials &amp; Methods:</w:t>
      </w:r>
    </w:p>
    <w:p w14:paraId="2B4D2878" w14:textId="49BC32FB" w:rsidR="00996CD7" w:rsidRPr="00884F2F" w:rsidRDefault="0036035D" w:rsidP="00740251">
      <w:pPr>
        <w:jc w:val="both"/>
        <w:rPr>
          <w:rFonts w:ascii="Arial" w:hAnsi="Arial" w:cs="Arial"/>
        </w:rPr>
      </w:pPr>
      <w:r w:rsidRPr="00884F2F">
        <w:rPr>
          <w:rFonts w:ascii="Arial" w:hAnsi="Arial" w:cs="Arial"/>
        </w:rPr>
        <w:t xml:space="preserve">This was a retrospective analysis of </w:t>
      </w:r>
      <w:r w:rsidR="00B72F02" w:rsidRPr="00884F2F">
        <w:rPr>
          <w:rFonts w:ascii="Arial" w:hAnsi="Arial" w:cs="Arial"/>
        </w:rPr>
        <w:t>Non Candida yeast blood culture isolates received from different hospitals in Sri Lanka to</w:t>
      </w:r>
      <w:r w:rsidRPr="00884F2F">
        <w:rPr>
          <w:rFonts w:ascii="Arial" w:hAnsi="Arial" w:cs="Arial"/>
        </w:rPr>
        <w:t xml:space="preserve"> Mycology Reference Laboratory </w:t>
      </w:r>
      <w:r w:rsidR="00B72F02" w:rsidRPr="00884F2F">
        <w:rPr>
          <w:rFonts w:ascii="Arial" w:hAnsi="Arial" w:cs="Arial"/>
        </w:rPr>
        <w:t>from</w:t>
      </w:r>
      <w:r w:rsidRPr="00884F2F">
        <w:rPr>
          <w:rFonts w:ascii="Arial" w:hAnsi="Arial" w:cs="Arial"/>
        </w:rPr>
        <w:t xml:space="preserve"> 2018 to 2024. </w:t>
      </w:r>
    </w:p>
    <w:p w14:paraId="4A165CD5" w14:textId="77777777" w:rsidR="00996CD7" w:rsidRPr="00884F2F" w:rsidRDefault="00996CD7" w:rsidP="00740251">
      <w:pPr>
        <w:jc w:val="both"/>
        <w:rPr>
          <w:rFonts w:ascii="Arial" w:hAnsi="Arial" w:cs="Arial"/>
          <w:b/>
          <w:bCs/>
        </w:rPr>
      </w:pPr>
    </w:p>
    <w:p w14:paraId="56F43E08" w14:textId="77777777" w:rsidR="00996CD7" w:rsidRPr="00884F2F" w:rsidRDefault="00996CD7" w:rsidP="00740251">
      <w:pPr>
        <w:jc w:val="both"/>
        <w:rPr>
          <w:rFonts w:ascii="Arial" w:hAnsi="Arial" w:cs="Arial"/>
        </w:rPr>
      </w:pPr>
      <w:r w:rsidRPr="00884F2F">
        <w:rPr>
          <w:rFonts w:ascii="Arial" w:hAnsi="Arial" w:cs="Arial"/>
          <w:b/>
          <w:bCs/>
        </w:rPr>
        <w:t>Results</w:t>
      </w:r>
      <w:r w:rsidRPr="00884F2F">
        <w:rPr>
          <w:rFonts w:ascii="Arial" w:hAnsi="Arial" w:cs="Arial"/>
        </w:rPr>
        <w:t>:</w:t>
      </w:r>
    </w:p>
    <w:p w14:paraId="1B9956D8" w14:textId="18E2B8FD" w:rsidR="00740251" w:rsidRPr="00884F2F" w:rsidRDefault="00BE46F5" w:rsidP="00740251">
      <w:pPr>
        <w:jc w:val="both"/>
        <w:rPr>
          <w:rFonts w:ascii="Arial" w:hAnsi="Arial" w:cs="Arial"/>
        </w:rPr>
      </w:pPr>
      <w:r w:rsidRPr="00884F2F">
        <w:rPr>
          <w:rFonts w:ascii="Arial" w:hAnsi="Arial" w:cs="Arial"/>
        </w:rPr>
        <w:t xml:space="preserve">Altogether 540 isolates were identified as yeasts other than </w:t>
      </w:r>
      <w:r w:rsidRPr="00884F2F">
        <w:rPr>
          <w:rFonts w:ascii="Arial" w:hAnsi="Arial" w:cs="Arial"/>
          <w:i/>
          <w:iCs/>
        </w:rPr>
        <w:t xml:space="preserve">Candida </w:t>
      </w:r>
      <w:r w:rsidRPr="00884F2F">
        <w:rPr>
          <w:rFonts w:ascii="Arial" w:hAnsi="Arial" w:cs="Arial"/>
        </w:rPr>
        <w:t xml:space="preserve">sp. </w:t>
      </w:r>
      <w:r w:rsidR="00A96C0A" w:rsidRPr="00884F2F">
        <w:rPr>
          <w:rFonts w:ascii="Arial" w:hAnsi="Arial" w:cs="Arial"/>
        </w:rPr>
        <w:t>d</w:t>
      </w:r>
      <w:r w:rsidRPr="00884F2F">
        <w:rPr>
          <w:rFonts w:ascii="Arial" w:hAnsi="Arial" w:cs="Arial"/>
        </w:rPr>
        <w:t xml:space="preserve">uring the study period. Majority of the samples (n=180,33%) were received from National Hospital of Sri Lanka (NHSL) followed by National Cancer Institute (n=88,16.3%) in Colombo. National </w:t>
      </w:r>
      <w:r w:rsidR="00B72F02" w:rsidRPr="00884F2F">
        <w:rPr>
          <w:rFonts w:ascii="Arial" w:hAnsi="Arial" w:cs="Arial"/>
        </w:rPr>
        <w:t>H</w:t>
      </w:r>
      <w:r w:rsidRPr="00884F2F">
        <w:rPr>
          <w:rFonts w:ascii="Arial" w:hAnsi="Arial" w:cs="Arial"/>
        </w:rPr>
        <w:t>ospital of Galle from Southern province accounted for the 3</w:t>
      </w:r>
      <w:r w:rsidRPr="00884F2F">
        <w:rPr>
          <w:rFonts w:ascii="Arial" w:hAnsi="Arial" w:cs="Arial"/>
          <w:vertAlign w:val="superscript"/>
        </w:rPr>
        <w:t>rd</w:t>
      </w:r>
      <w:r w:rsidRPr="00884F2F">
        <w:rPr>
          <w:rFonts w:ascii="Arial" w:hAnsi="Arial" w:cs="Arial"/>
        </w:rPr>
        <w:t xml:space="preserve"> </w:t>
      </w:r>
      <w:r w:rsidR="00A96C0A" w:rsidRPr="00884F2F">
        <w:rPr>
          <w:rFonts w:ascii="Arial" w:hAnsi="Arial" w:cs="Arial"/>
        </w:rPr>
        <w:t>highest number (n=80,14.8%) in this cohort.</w:t>
      </w:r>
    </w:p>
    <w:p w14:paraId="187A2D78" w14:textId="7357BA0A" w:rsidR="00740251" w:rsidRPr="00884F2F" w:rsidRDefault="00A96C0A" w:rsidP="00740251">
      <w:pPr>
        <w:jc w:val="both"/>
        <w:rPr>
          <w:rFonts w:ascii="Arial" w:hAnsi="Arial" w:cs="Arial"/>
        </w:rPr>
      </w:pPr>
      <w:r w:rsidRPr="00884F2F">
        <w:rPr>
          <w:rFonts w:ascii="Arial" w:hAnsi="Arial" w:cs="Arial"/>
          <w:i/>
          <w:iCs/>
        </w:rPr>
        <w:t xml:space="preserve">Trichosporon </w:t>
      </w:r>
      <w:r w:rsidRPr="00884F2F">
        <w:rPr>
          <w:rFonts w:ascii="Arial" w:hAnsi="Arial" w:cs="Arial"/>
        </w:rPr>
        <w:t xml:space="preserve">sp. was the commonly isolated yeast (n=200,37%) causing non </w:t>
      </w:r>
      <w:r w:rsidRPr="00884F2F">
        <w:rPr>
          <w:rFonts w:ascii="Arial" w:hAnsi="Arial" w:cs="Arial"/>
          <w:i/>
          <w:iCs/>
        </w:rPr>
        <w:t xml:space="preserve">Candida </w:t>
      </w:r>
      <w:r w:rsidRPr="00884F2F">
        <w:rPr>
          <w:rFonts w:ascii="Arial" w:hAnsi="Arial" w:cs="Arial"/>
        </w:rPr>
        <w:t>blood stream infections in Sri Lanka followed by S</w:t>
      </w:r>
      <w:r w:rsidRPr="00884F2F">
        <w:rPr>
          <w:rFonts w:ascii="Arial" w:hAnsi="Arial" w:cs="Arial"/>
          <w:i/>
          <w:iCs/>
        </w:rPr>
        <w:t>accharomyces</w:t>
      </w:r>
      <w:r w:rsidRPr="00884F2F">
        <w:rPr>
          <w:rFonts w:ascii="Arial" w:hAnsi="Arial" w:cs="Arial"/>
        </w:rPr>
        <w:t xml:space="preserve"> sp</w:t>
      </w:r>
      <w:r w:rsidR="0006004A" w:rsidRPr="00884F2F">
        <w:rPr>
          <w:rFonts w:ascii="Arial" w:hAnsi="Arial" w:cs="Arial"/>
        </w:rPr>
        <w:t>.</w:t>
      </w:r>
      <w:r w:rsidRPr="00884F2F">
        <w:rPr>
          <w:rFonts w:ascii="Arial" w:hAnsi="Arial" w:cs="Arial"/>
        </w:rPr>
        <w:t xml:space="preserve"> (n=137,25.3%). Interestingly, 51 isolates were identified as </w:t>
      </w:r>
      <w:r w:rsidRPr="00884F2F">
        <w:rPr>
          <w:rFonts w:ascii="Arial" w:hAnsi="Arial" w:cs="Arial"/>
          <w:i/>
          <w:iCs/>
        </w:rPr>
        <w:t>Cryptococcus neoformans</w:t>
      </w:r>
      <w:r w:rsidRPr="00884F2F">
        <w:rPr>
          <w:rFonts w:ascii="Arial" w:hAnsi="Arial" w:cs="Arial"/>
        </w:rPr>
        <w:t xml:space="preserve"> and 5</w:t>
      </w:r>
      <w:r w:rsidR="00740251" w:rsidRPr="00884F2F">
        <w:rPr>
          <w:rFonts w:ascii="Arial" w:hAnsi="Arial" w:cs="Arial"/>
        </w:rPr>
        <w:t xml:space="preserve"> isolates were identified as</w:t>
      </w:r>
      <w:r w:rsidRPr="00884F2F">
        <w:rPr>
          <w:rFonts w:ascii="Arial" w:hAnsi="Arial" w:cs="Arial"/>
        </w:rPr>
        <w:t xml:space="preserve"> </w:t>
      </w:r>
      <w:r w:rsidRPr="00884F2F">
        <w:rPr>
          <w:rFonts w:ascii="Arial" w:hAnsi="Arial" w:cs="Arial"/>
          <w:i/>
          <w:iCs/>
        </w:rPr>
        <w:t>Cryptococcus</w:t>
      </w:r>
      <w:r w:rsidRPr="00884F2F">
        <w:rPr>
          <w:rFonts w:ascii="Arial" w:hAnsi="Arial" w:cs="Arial"/>
        </w:rPr>
        <w:t xml:space="preserve"> species. </w:t>
      </w:r>
    </w:p>
    <w:p w14:paraId="09C8C651" w14:textId="53B292C2" w:rsidR="001E6FEB" w:rsidRPr="00884F2F" w:rsidRDefault="001E6FEB" w:rsidP="00740251">
      <w:pPr>
        <w:jc w:val="both"/>
        <w:rPr>
          <w:rFonts w:ascii="Arial" w:hAnsi="Arial" w:cs="Arial"/>
        </w:rPr>
      </w:pPr>
      <w:r w:rsidRPr="00884F2F">
        <w:rPr>
          <w:rFonts w:ascii="Arial" w:hAnsi="Arial" w:cs="Arial"/>
        </w:rPr>
        <w:t xml:space="preserve">There were few cases of </w:t>
      </w:r>
      <w:r w:rsidRPr="00884F2F">
        <w:rPr>
          <w:rFonts w:ascii="Arial" w:hAnsi="Arial" w:cs="Arial"/>
          <w:i/>
          <w:iCs/>
        </w:rPr>
        <w:t>Rhodotorula</w:t>
      </w:r>
      <w:r w:rsidRPr="00884F2F">
        <w:rPr>
          <w:rFonts w:ascii="Arial" w:hAnsi="Arial" w:cs="Arial"/>
        </w:rPr>
        <w:t xml:space="preserve"> sp, </w:t>
      </w:r>
      <w:r w:rsidRPr="00884F2F">
        <w:rPr>
          <w:rFonts w:ascii="Arial" w:hAnsi="Arial" w:cs="Arial"/>
          <w:i/>
          <w:iCs/>
        </w:rPr>
        <w:t>Geotrichum</w:t>
      </w:r>
      <w:r w:rsidR="00740251" w:rsidRPr="00884F2F">
        <w:rPr>
          <w:rFonts w:ascii="Arial" w:hAnsi="Arial" w:cs="Arial"/>
          <w:i/>
          <w:iCs/>
        </w:rPr>
        <w:t xml:space="preserve"> sp.</w:t>
      </w:r>
      <w:r w:rsidRPr="00884F2F">
        <w:rPr>
          <w:rFonts w:ascii="Arial" w:hAnsi="Arial" w:cs="Arial"/>
        </w:rPr>
        <w:t xml:space="preserve"> and </w:t>
      </w:r>
      <w:r w:rsidRPr="00884F2F">
        <w:rPr>
          <w:rFonts w:ascii="Arial" w:hAnsi="Arial" w:cs="Arial"/>
          <w:i/>
          <w:iCs/>
        </w:rPr>
        <w:t>Sporobolomyce</w:t>
      </w:r>
      <w:r w:rsidRPr="00884F2F">
        <w:rPr>
          <w:rFonts w:ascii="Arial" w:hAnsi="Arial" w:cs="Arial"/>
        </w:rPr>
        <w:t>s sp</w:t>
      </w:r>
      <w:r w:rsidR="00740251" w:rsidRPr="00884F2F">
        <w:rPr>
          <w:rFonts w:ascii="Arial" w:hAnsi="Arial" w:cs="Arial"/>
        </w:rPr>
        <w:t>.</w:t>
      </w:r>
      <w:r w:rsidRPr="00884F2F">
        <w:rPr>
          <w:rFonts w:ascii="Arial" w:hAnsi="Arial" w:cs="Arial"/>
        </w:rPr>
        <w:t xml:space="preserve"> as shown in the figure 1. In addition, there were 5 mixed infections where non </w:t>
      </w:r>
      <w:r w:rsidRPr="00884F2F">
        <w:rPr>
          <w:rFonts w:ascii="Arial" w:hAnsi="Arial" w:cs="Arial"/>
          <w:i/>
          <w:iCs/>
        </w:rPr>
        <w:t>Candida</w:t>
      </w:r>
      <w:r w:rsidRPr="00884F2F">
        <w:rPr>
          <w:rFonts w:ascii="Arial" w:hAnsi="Arial" w:cs="Arial"/>
        </w:rPr>
        <w:t xml:space="preserve"> yeasts were concomitantly causing blood stream infections with a </w:t>
      </w:r>
      <w:r w:rsidRPr="00884F2F">
        <w:rPr>
          <w:rFonts w:ascii="Arial" w:hAnsi="Arial" w:cs="Arial"/>
          <w:i/>
          <w:iCs/>
        </w:rPr>
        <w:t>Candida</w:t>
      </w:r>
      <w:r w:rsidRPr="00884F2F">
        <w:rPr>
          <w:rFonts w:ascii="Arial" w:hAnsi="Arial" w:cs="Arial"/>
        </w:rPr>
        <w:t xml:space="preserve"> species. Unfortunately, 121 isolates were not possible to identify further with available laboratory facilities.</w:t>
      </w:r>
    </w:p>
    <w:p w14:paraId="1ABA5F70" w14:textId="4CDF77B5" w:rsidR="00740251" w:rsidRPr="00884F2F" w:rsidRDefault="00900C87" w:rsidP="00740251">
      <w:pPr>
        <w:jc w:val="both"/>
        <w:rPr>
          <w:rFonts w:ascii="Arial" w:hAnsi="Arial" w:cs="Arial"/>
        </w:rPr>
      </w:pPr>
      <w:r w:rsidRPr="00884F2F">
        <w:rPr>
          <w:rFonts w:ascii="Arial" w:hAnsi="Arial" w:cs="Arial"/>
        </w:rPr>
        <w:t xml:space="preserve">Antifungal Suceptibility Testing (AFST) was performed </w:t>
      </w:r>
      <w:r w:rsidR="0000066C" w:rsidRPr="00884F2F">
        <w:rPr>
          <w:rFonts w:ascii="Arial" w:hAnsi="Arial" w:cs="Arial"/>
        </w:rPr>
        <w:t>with E strip method and interpreted according to CLSI guideline. Fluconazole and amphotericin B AFST was performed in only 48.7%(n=263</w:t>
      </w:r>
      <w:r w:rsidR="00CE7684" w:rsidRPr="00884F2F">
        <w:rPr>
          <w:rFonts w:ascii="Arial" w:hAnsi="Arial" w:cs="Arial"/>
        </w:rPr>
        <w:t>/540</w:t>
      </w:r>
      <w:r w:rsidR="0000066C" w:rsidRPr="00884F2F">
        <w:rPr>
          <w:rFonts w:ascii="Arial" w:hAnsi="Arial" w:cs="Arial"/>
        </w:rPr>
        <w:t>) and 31.7%(n=171</w:t>
      </w:r>
      <w:r w:rsidR="00CE7684" w:rsidRPr="00884F2F">
        <w:rPr>
          <w:rFonts w:ascii="Arial" w:hAnsi="Arial" w:cs="Arial"/>
        </w:rPr>
        <w:t>/540</w:t>
      </w:r>
      <w:r w:rsidR="0000066C" w:rsidRPr="00884F2F">
        <w:rPr>
          <w:rFonts w:ascii="Arial" w:hAnsi="Arial" w:cs="Arial"/>
        </w:rPr>
        <w:t>) of isolates respectively due to limited resources.</w:t>
      </w:r>
    </w:p>
    <w:p w14:paraId="3D003298" w14:textId="4A750242" w:rsidR="00740251" w:rsidRPr="00884F2F" w:rsidRDefault="0000066C" w:rsidP="00740251">
      <w:pPr>
        <w:jc w:val="both"/>
        <w:rPr>
          <w:rFonts w:ascii="Arial" w:hAnsi="Arial" w:cs="Arial"/>
        </w:rPr>
      </w:pPr>
      <w:r w:rsidRPr="00884F2F">
        <w:rPr>
          <w:rFonts w:ascii="Arial" w:hAnsi="Arial" w:cs="Arial"/>
        </w:rPr>
        <w:t xml:space="preserve">Overall suceptibility to fluconazole was lower (51.7%) than that of amphotericin B (67.8%) in these non </w:t>
      </w:r>
      <w:r w:rsidR="00740251" w:rsidRPr="00884F2F">
        <w:rPr>
          <w:rFonts w:ascii="Arial" w:hAnsi="Arial" w:cs="Arial"/>
          <w:i/>
          <w:iCs/>
        </w:rPr>
        <w:t>C</w:t>
      </w:r>
      <w:r w:rsidRPr="00884F2F">
        <w:rPr>
          <w:rFonts w:ascii="Arial" w:hAnsi="Arial" w:cs="Arial"/>
          <w:i/>
          <w:iCs/>
        </w:rPr>
        <w:t>andida</w:t>
      </w:r>
      <w:r w:rsidRPr="00884F2F">
        <w:rPr>
          <w:rFonts w:ascii="Arial" w:hAnsi="Arial" w:cs="Arial"/>
        </w:rPr>
        <w:t xml:space="preserve"> isolates.</w:t>
      </w:r>
      <w:r w:rsidR="00803BF2" w:rsidRPr="00884F2F">
        <w:rPr>
          <w:rFonts w:ascii="Arial" w:hAnsi="Arial" w:cs="Arial"/>
        </w:rPr>
        <w:t xml:space="preserve"> </w:t>
      </w:r>
    </w:p>
    <w:p w14:paraId="5148CCFB" w14:textId="340044A1" w:rsidR="00740251" w:rsidRPr="00884F2F" w:rsidRDefault="00803BF2" w:rsidP="00740251">
      <w:pPr>
        <w:jc w:val="both"/>
        <w:rPr>
          <w:rFonts w:ascii="Arial" w:hAnsi="Arial" w:cs="Arial"/>
        </w:rPr>
      </w:pPr>
      <w:r w:rsidRPr="00884F2F">
        <w:rPr>
          <w:rFonts w:ascii="Arial" w:hAnsi="Arial" w:cs="Arial"/>
          <w:i/>
          <w:iCs/>
        </w:rPr>
        <w:t>Trichosporon sp</w:t>
      </w:r>
      <w:r w:rsidR="00740251" w:rsidRPr="00884F2F">
        <w:rPr>
          <w:rFonts w:ascii="Arial" w:hAnsi="Arial" w:cs="Arial"/>
          <w:i/>
          <w:iCs/>
        </w:rPr>
        <w:t>.</w:t>
      </w:r>
      <w:r w:rsidRPr="00884F2F">
        <w:rPr>
          <w:rFonts w:ascii="Arial" w:hAnsi="Arial" w:cs="Arial"/>
        </w:rPr>
        <w:t xml:space="preserve"> had 77.1% (n=101</w:t>
      </w:r>
      <w:r w:rsidR="00CE7684" w:rsidRPr="00884F2F">
        <w:rPr>
          <w:rFonts w:ascii="Arial" w:hAnsi="Arial" w:cs="Arial"/>
        </w:rPr>
        <w:t>/131</w:t>
      </w:r>
      <w:r w:rsidRPr="00884F2F">
        <w:rPr>
          <w:rFonts w:ascii="Arial" w:hAnsi="Arial" w:cs="Arial"/>
        </w:rPr>
        <w:t>) sensitivity to fluconazole and it was increased to 81.9% (n=59</w:t>
      </w:r>
      <w:r w:rsidR="00CE7684" w:rsidRPr="00884F2F">
        <w:rPr>
          <w:rFonts w:ascii="Arial" w:hAnsi="Arial" w:cs="Arial"/>
        </w:rPr>
        <w:t>/72</w:t>
      </w:r>
      <w:r w:rsidRPr="00884F2F">
        <w:rPr>
          <w:rFonts w:ascii="Arial" w:hAnsi="Arial" w:cs="Arial"/>
        </w:rPr>
        <w:t xml:space="preserve">) when tested with amphotericin B. Whereas </w:t>
      </w:r>
      <w:r w:rsidRPr="00884F2F">
        <w:rPr>
          <w:rFonts w:ascii="Arial" w:hAnsi="Arial" w:cs="Arial"/>
          <w:i/>
          <w:iCs/>
        </w:rPr>
        <w:t>Trichosporon sp</w:t>
      </w:r>
      <w:r w:rsidR="00B72F02" w:rsidRPr="00884F2F">
        <w:rPr>
          <w:rFonts w:ascii="Arial" w:hAnsi="Arial" w:cs="Arial"/>
          <w:i/>
          <w:iCs/>
        </w:rPr>
        <w:t>.</w:t>
      </w:r>
      <w:r w:rsidRPr="00884F2F">
        <w:rPr>
          <w:rFonts w:ascii="Arial" w:hAnsi="Arial" w:cs="Arial"/>
        </w:rPr>
        <w:t xml:space="preserve"> showed highest sensitivity to voriconazole (n=33,100%) which is </w:t>
      </w:r>
      <w:r w:rsidR="00740251" w:rsidRPr="00884F2F">
        <w:rPr>
          <w:rFonts w:ascii="Arial" w:hAnsi="Arial" w:cs="Arial"/>
        </w:rPr>
        <w:t xml:space="preserve">considered as </w:t>
      </w:r>
      <w:r w:rsidRPr="00884F2F">
        <w:rPr>
          <w:rFonts w:ascii="Arial" w:hAnsi="Arial" w:cs="Arial"/>
        </w:rPr>
        <w:t>the drug of choice in many instances.</w:t>
      </w:r>
    </w:p>
    <w:p w14:paraId="4549E209" w14:textId="73BDAC4C" w:rsidR="00803BF2" w:rsidRPr="00884F2F" w:rsidRDefault="00803BF2" w:rsidP="00740251">
      <w:pPr>
        <w:jc w:val="both"/>
        <w:rPr>
          <w:rFonts w:ascii="Arial" w:hAnsi="Arial" w:cs="Arial"/>
        </w:rPr>
      </w:pPr>
      <w:r w:rsidRPr="00884F2F">
        <w:rPr>
          <w:rFonts w:ascii="Arial" w:hAnsi="Arial" w:cs="Arial"/>
          <w:i/>
          <w:iCs/>
        </w:rPr>
        <w:t>Saccharomyces</w:t>
      </w:r>
      <w:r w:rsidRPr="00884F2F">
        <w:rPr>
          <w:rFonts w:ascii="Arial" w:hAnsi="Arial" w:cs="Arial"/>
        </w:rPr>
        <w:t xml:space="preserve"> sp. had higher resistant rates compared to </w:t>
      </w:r>
      <w:r w:rsidRPr="00884F2F">
        <w:rPr>
          <w:rFonts w:ascii="Arial" w:hAnsi="Arial" w:cs="Arial"/>
          <w:i/>
          <w:iCs/>
        </w:rPr>
        <w:t>Trichosporon</w:t>
      </w:r>
      <w:r w:rsidRPr="00884F2F">
        <w:rPr>
          <w:rFonts w:ascii="Arial" w:hAnsi="Arial" w:cs="Arial"/>
        </w:rPr>
        <w:t xml:space="preserve"> sp</w:t>
      </w:r>
      <w:r w:rsidR="00740251" w:rsidRPr="00884F2F">
        <w:rPr>
          <w:rFonts w:ascii="Arial" w:hAnsi="Arial" w:cs="Arial"/>
        </w:rPr>
        <w:t>.</w:t>
      </w:r>
      <w:r w:rsidRPr="00884F2F">
        <w:rPr>
          <w:rFonts w:ascii="Arial" w:hAnsi="Arial" w:cs="Arial"/>
        </w:rPr>
        <w:t xml:space="preserve"> against all 3 tested antifungals. Only 17% (n=15</w:t>
      </w:r>
      <w:r w:rsidR="00CE7684" w:rsidRPr="00884F2F">
        <w:rPr>
          <w:rFonts w:ascii="Arial" w:hAnsi="Arial" w:cs="Arial"/>
        </w:rPr>
        <w:t>/88</w:t>
      </w:r>
      <w:r w:rsidRPr="00884F2F">
        <w:rPr>
          <w:rFonts w:ascii="Arial" w:hAnsi="Arial" w:cs="Arial"/>
        </w:rPr>
        <w:t xml:space="preserve">) of </w:t>
      </w:r>
      <w:r w:rsidRPr="00884F2F">
        <w:rPr>
          <w:rFonts w:ascii="Arial" w:hAnsi="Arial" w:cs="Arial"/>
          <w:i/>
          <w:iCs/>
        </w:rPr>
        <w:t>Saccharomyces</w:t>
      </w:r>
      <w:r w:rsidRPr="00884F2F">
        <w:rPr>
          <w:rFonts w:ascii="Arial" w:hAnsi="Arial" w:cs="Arial"/>
        </w:rPr>
        <w:t xml:space="preserve"> isolates were sensitive to fluconazole and the sensitivity increased upto 56.3% (n=36</w:t>
      </w:r>
      <w:r w:rsidR="00CE7684" w:rsidRPr="00884F2F">
        <w:rPr>
          <w:rFonts w:ascii="Arial" w:hAnsi="Arial" w:cs="Arial"/>
        </w:rPr>
        <w:t>/64</w:t>
      </w:r>
      <w:r w:rsidRPr="00884F2F">
        <w:rPr>
          <w:rFonts w:ascii="Arial" w:hAnsi="Arial" w:cs="Arial"/>
        </w:rPr>
        <w:t>) when tested against amphotericin B</w:t>
      </w:r>
      <w:r w:rsidR="00CE7684" w:rsidRPr="00884F2F">
        <w:rPr>
          <w:rFonts w:ascii="Arial" w:hAnsi="Arial" w:cs="Arial"/>
        </w:rPr>
        <w:t>. Again</w:t>
      </w:r>
      <w:r w:rsidR="00740251" w:rsidRPr="00884F2F">
        <w:rPr>
          <w:rFonts w:ascii="Arial" w:hAnsi="Arial" w:cs="Arial"/>
        </w:rPr>
        <w:t>,</w:t>
      </w:r>
      <w:r w:rsidR="00CE7684" w:rsidRPr="00884F2F">
        <w:rPr>
          <w:rFonts w:ascii="Arial" w:hAnsi="Arial" w:cs="Arial"/>
        </w:rPr>
        <w:t xml:space="preserve"> voriconazole showed the highest sensitivity for </w:t>
      </w:r>
      <w:r w:rsidR="00CE7684" w:rsidRPr="00884F2F">
        <w:rPr>
          <w:rFonts w:ascii="Arial" w:hAnsi="Arial" w:cs="Arial"/>
          <w:i/>
          <w:iCs/>
        </w:rPr>
        <w:t>Saccharomyces</w:t>
      </w:r>
      <w:r w:rsidR="00CE7684" w:rsidRPr="00884F2F">
        <w:rPr>
          <w:rFonts w:ascii="Arial" w:hAnsi="Arial" w:cs="Arial"/>
        </w:rPr>
        <w:t xml:space="preserve"> sp</w:t>
      </w:r>
      <w:r w:rsidR="00740251" w:rsidRPr="00884F2F">
        <w:rPr>
          <w:rFonts w:ascii="Arial" w:hAnsi="Arial" w:cs="Arial"/>
        </w:rPr>
        <w:t>.</w:t>
      </w:r>
      <w:r w:rsidR="00CE7684" w:rsidRPr="00884F2F">
        <w:rPr>
          <w:rFonts w:ascii="Arial" w:hAnsi="Arial" w:cs="Arial"/>
        </w:rPr>
        <w:t xml:space="preserve"> in this study group where 78.6% (n=22/28) </w:t>
      </w:r>
      <w:r w:rsidR="00740251" w:rsidRPr="00884F2F">
        <w:rPr>
          <w:rFonts w:ascii="Arial" w:hAnsi="Arial" w:cs="Arial"/>
        </w:rPr>
        <w:t xml:space="preserve">of isolates </w:t>
      </w:r>
      <w:r w:rsidR="00CE7684" w:rsidRPr="00884F2F">
        <w:rPr>
          <w:rFonts w:ascii="Arial" w:hAnsi="Arial" w:cs="Arial"/>
        </w:rPr>
        <w:t xml:space="preserve">were within </w:t>
      </w:r>
      <w:r w:rsidR="00740251" w:rsidRPr="00884F2F">
        <w:rPr>
          <w:rFonts w:ascii="Arial" w:hAnsi="Arial" w:cs="Arial"/>
        </w:rPr>
        <w:t xml:space="preserve">the </w:t>
      </w:r>
      <w:r w:rsidR="00CE7684" w:rsidRPr="00884F2F">
        <w:rPr>
          <w:rFonts w:ascii="Arial" w:hAnsi="Arial" w:cs="Arial"/>
        </w:rPr>
        <w:t>sensitive range.</w:t>
      </w:r>
      <w:r w:rsidRPr="00884F2F">
        <w:rPr>
          <w:rFonts w:ascii="Arial" w:hAnsi="Arial" w:cs="Arial"/>
        </w:rPr>
        <w:t xml:space="preserve"> </w:t>
      </w:r>
    </w:p>
    <w:p w14:paraId="785680AA" w14:textId="0955A138" w:rsidR="00A231E6" w:rsidRPr="00884F2F" w:rsidRDefault="00CE7684" w:rsidP="00740251">
      <w:pPr>
        <w:jc w:val="both"/>
        <w:rPr>
          <w:rFonts w:ascii="Arial" w:hAnsi="Arial" w:cs="Arial"/>
        </w:rPr>
      </w:pPr>
      <w:r w:rsidRPr="00884F2F">
        <w:rPr>
          <w:rFonts w:ascii="Arial" w:hAnsi="Arial" w:cs="Arial"/>
        </w:rPr>
        <w:t xml:space="preserve">Majority of the patients developed non </w:t>
      </w:r>
      <w:r w:rsidR="00740251" w:rsidRPr="00884F2F">
        <w:rPr>
          <w:rFonts w:ascii="Arial" w:hAnsi="Arial" w:cs="Arial"/>
          <w:i/>
          <w:iCs/>
        </w:rPr>
        <w:t>C</w:t>
      </w:r>
      <w:r w:rsidRPr="00884F2F">
        <w:rPr>
          <w:rFonts w:ascii="Arial" w:hAnsi="Arial" w:cs="Arial"/>
          <w:i/>
          <w:iCs/>
        </w:rPr>
        <w:t>andida</w:t>
      </w:r>
      <w:r w:rsidRPr="00884F2F">
        <w:rPr>
          <w:rFonts w:ascii="Arial" w:hAnsi="Arial" w:cs="Arial"/>
        </w:rPr>
        <w:t xml:space="preserve"> yeast blood stream infections were males in this population. There were 68.9%</w:t>
      </w:r>
      <w:r w:rsidR="00250827" w:rsidRPr="00884F2F">
        <w:rPr>
          <w:rFonts w:ascii="Arial" w:hAnsi="Arial" w:cs="Arial"/>
        </w:rPr>
        <w:t xml:space="preserve"> (337/489)</w:t>
      </w:r>
      <w:r w:rsidRPr="00884F2F">
        <w:rPr>
          <w:rFonts w:ascii="Arial" w:hAnsi="Arial" w:cs="Arial"/>
        </w:rPr>
        <w:t xml:space="preserve"> of male patients and only 31%</w:t>
      </w:r>
      <w:r w:rsidR="00250827" w:rsidRPr="00884F2F">
        <w:rPr>
          <w:rFonts w:ascii="Arial" w:hAnsi="Arial" w:cs="Arial"/>
        </w:rPr>
        <w:t xml:space="preserve"> (n=152/489)</w:t>
      </w:r>
      <w:r w:rsidRPr="00884F2F">
        <w:rPr>
          <w:rFonts w:ascii="Arial" w:hAnsi="Arial" w:cs="Arial"/>
        </w:rPr>
        <w:t xml:space="preserve"> were </w:t>
      </w:r>
      <w:r w:rsidR="00250827" w:rsidRPr="00884F2F">
        <w:rPr>
          <w:rFonts w:ascii="Arial" w:hAnsi="Arial" w:cs="Arial"/>
        </w:rPr>
        <w:t>females</w:t>
      </w:r>
      <w:r w:rsidR="00FE52B6" w:rsidRPr="00884F2F">
        <w:rPr>
          <w:rFonts w:ascii="Arial" w:hAnsi="Arial" w:cs="Arial"/>
        </w:rPr>
        <w:t>.</w:t>
      </w:r>
      <w:r w:rsidR="00A231E6" w:rsidRPr="00884F2F">
        <w:rPr>
          <w:rFonts w:ascii="Arial" w:hAnsi="Arial" w:cs="Arial"/>
        </w:rPr>
        <w:t xml:space="preserve"> More than 50% (n=276/485)of the patients with non </w:t>
      </w:r>
      <w:r w:rsidR="00A231E6" w:rsidRPr="00884F2F">
        <w:rPr>
          <w:rFonts w:ascii="Arial" w:hAnsi="Arial" w:cs="Arial"/>
          <w:i/>
          <w:iCs/>
        </w:rPr>
        <w:t>Candida</w:t>
      </w:r>
      <w:r w:rsidR="00A231E6" w:rsidRPr="00884F2F">
        <w:rPr>
          <w:rFonts w:ascii="Arial" w:hAnsi="Arial" w:cs="Arial"/>
        </w:rPr>
        <w:t xml:space="preserve"> yeast infections were above 41 years of age and 7% were infants.</w:t>
      </w:r>
    </w:p>
    <w:p w14:paraId="0313EC28" w14:textId="5B8C0E4C" w:rsidR="00A231E6" w:rsidRPr="00884F2F" w:rsidRDefault="00A231E6" w:rsidP="00740251">
      <w:pPr>
        <w:jc w:val="both"/>
        <w:rPr>
          <w:rFonts w:ascii="Arial" w:hAnsi="Arial" w:cs="Arial"/>
          <w:b/>
          <w:bCs/>
        </w:rPr>
      </w:pPr>
      <w:r w:rsidRPr="00884F2F">
        <w:rPr>
          <w:rFonts w:ascii="Arial" w:hAnsi="Arial" w:cs="Arial"/>
          <w:b/>
          <w:bCs/>
        </w:rPr>
        <w:lastRenderedPageBreak/>
        <w:t>Conclusion</w:t>
      </w:r>
      <w:r w:rsidR="00B72F02" w:rsidRPr="00884F2F">
        <w:rPr>
          <w:rFonts w:ascii="Arial" w:hAnsi="Arial" w:cs="Arial"/>
          <w:b/>
          <w:bCs/>
        </w:rPr>
        <w:t>s</w:t>
      </w:r>
    </w:p>
    <w:p w14:paraId="47BEF12D" w14:textId="1A9539A2" w:rsidR="0006004A" w:rsidRPr="00884F2F" w:rsidRDefault="0006004A" w:rsidP="00740251">
      <w:pPr>
        <w:jc w:val="both"/>
        <w:rPr>
          <w:rFonts w:ascii="Arial" w:hAnsi="Arial" w:cs="Arial"/>
        </w:rPr>
      </w:pPr>
      <w:r w:rsidRPr="00884F2F">
        <w:rPr>
          <w:rFonts w:ascii="Arial" w:hAnsi="Arial" w:cs="Arial"/>
          <w:i/>
          <w:iCs/>
        </w:rPr>
        <w:t>Trichosporon</w:t>
      </w:r>
      <w:r w:rsidRPr="00884F2F">
        <w:rPr>
          <w:rFonts w:ascii="Arial" w:hAnsi="Arial" w:cs="Arial"/>
        </w:rPr>
        <w:t xml:space="preserve"> sp. is the commonest non </w:t>
      </w:r>
      <w:r w:rsidRPr="00884F2F">
        <w:rPr>
          <w:rFonts w:ascii="Arial" w:hAnsi="Arial" w:cs="Arial"/>
          <w:i/>
          <w:iCs/>
        </w:rPr>
        <w:t>Candida</w:t>
      </w:r>
      <w:r w:rsidRPr="00884F2F">
        <w:rPr>
          <w:rFonts w:ascii="Arial" w:hAnsi="Arial" w:cs="Arial"/>
        </w:rPr>
        <w:t xml:space="preserve"> yeast causing blood stream infections in Sri Lanka followed by </w:t>
      </w:r>
      <w:r w:rsidRPr="00884F2F">
        <w:rPr>
          <w:rFonts w:ascii="Arial" w:hAnsi="Arial" w:cs="Arial"/>
          <w:i/>
          <w:iCs/>
        </w:rPr>
        <w:t>Saccharomyces</w:t>
      </w:r>
      <w:r w:rsidRPr="00884F2F">
        <w:rPr>
          <w:rFonts w:ascii="Arial" w:hAnsi="Arial" w:cs="Arial"/>
        </w:rPr>
        <w:t xml:space="preserve"> sp. Voriconazole has shown the highest sensitivity for</w:t>
      </w:r>
      <w:r w:rsidR="00740251" w:rsidRPr="00884F2F">
        <w:rPr>
          <w:rFonts w:ascii="Arial" w:hAnsi="Arial" w:cs="Arial"/>
        </w:rPr>
        <w:t xml:space="preserve"> two</w:t>
      </w:r>
      <w:r w:rsidRPr="00884F2F">
        <w:rPr>
          <w:rFonts w:ascii="Arial" w:hAnsi="Arial" w:cs="Arial"/>
        </w:rPr>
        <w:t xml:space="preserve"> common non </w:t>
      </w:r>
      <w:r w:rsidRPr="00884F2F">
        <w:rPr>
          <w:rFonts w:ascii="Arial" w:hAnsi="Arial" w:cs="Arial"/>
          <w:i/>
          <w:iCs/>
        </w:rPr>
        <w:t>Candida</w:t>
      </w:r>
      <w:r w:rsidRPr="00884F2F">
        <w:rPr>
          <w:rFonts w:ascii="Arial" w:hAnsi="Arial" w:cs="Arial"/>
        </w:rPr>
        <w:t xml:space="preserve"> yeast blood stream infections in Sri Lanka.</w:t>
      </w:r>
    </w:p>
    <w:p w14:paraId="723BD74A" w14:textId="5FE19C42" w:rsidR="0006004A" w:rsidRPr="00884F2F" w:rsidRDefault="0006004A" w:rsidP="00740251">
      <w:pPr>
        <w:jc w:val="both"/>
        <w:rPr>
          <w:rFonts w:ascii="Arial" w:hAnsi="Arial" w:cs="Arial"/>
        </w:rPr>
      </w:pPr>
      <w:r w:rsidRPr="00884F2F">
        <w:rPr>
          <w:rFonts w:ascii="Arial" w:hAnsi="Arial" w:cs="Arial"/>
        </w:rPr>
        <w:t xml:space="preserve">As non </w:t>
      </w:r>
      <w:r w:rsidRPr="00884F2F">
        <w:rPr>
          <w:rFonts w:ascii="Arial" w:hAnsi="Arial" w:cs="Arial"/>
          <w:i/>
          <w:iCs/>
        </w:rPr>
        <w:t>Candida</w:t>
      </w:r>
      <w:r w:rsidRPr="00884F2F">
        <w:rPr>
          <w:rFonts w:ascii="Arial" w:hAnsi="Arial" w:cs="Arial"/>
        </w:rPr>
        <w:t xml:space="preserve"> yeasts can cause blood stream infections in all age catogaries, proper species identification and antifungal suceptibility testing is important in managing infected patients effectively due to their increased resistance for commonly used antifungals.</w:t>
      </w:r>
    </w:p>
    <w:p w14:paraId="3CD5D43C" w14:textId="77777777" w:rsidR="0006004A" w:rsidRPr="00884F2F" w:rsidRDefault="0006004A" w:rsidP="001E6FEB">
      <w:pPr>
        <w:rPr>
          <w:rFonts w:ascii="Arial" w:hAnsi="Arial" w:cs="Arial"/>
        </w:rPr>
      </w:pPr>
    </w:p>
    <w:p w14:paraId="6AFF1C8E" w14:textId="77777777" w:rsidR="00A231E6" w:rsidRPr="00884F2F" w:rsidRDefault="00A231E6" w:rsidP="001E6FEB">
      <w:pPr>
        <w:rPr>
          <w:rFonts w:ascii="Arial" w:hAnsi="Arial" w:cs="Arial"/>
        </w:rPr>
      </w:pPr>
    </w:p>
    <w:p w14:paraId="0EA100DB" w14:textId="77777777" w:rsidR="00996CD7" w:rsidRPr="00884F2F" w:rsidRDefault="00996CD7">
      <w:pPr>
        <w:rPr>
          <w:rFonts w:ascii="Arial" w:hAnsi="Arial" w:cs="Arial"/>
        </w:rPr>
      </w:pPr>
    </w:p>
    <w:p w14:paraId="13D01230" w14:textId="4C82C409" w:rsidR="00996CD7" w:rsidRPr="00884F2F" w:rsidRDefault="00996CD7">
      <w:pPr>
        <w:rPr>
          <w:rFonts w:ascii="Arial" w:hAnsi="Arial" w:cs="Arial"/>
        </w:rPr>
      </w:pPr>
    </w:p>
    <w:sectPr w:rsidR="00996CD7" w:rsidRPr="00884F2F" w:rsidSect="0084097F">
      <w:footerReference w:type="default" r:id="rId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AA751" w14:textId="77777777" w:rsidR="00101826" w:rsidRDefault="00101826" w:rsidP="00B72F02">
      <w:pPr>
        <w:spacing w:after="0" w:line="240" w:lineRule="auto"/>
      </w:pPr>
      <w:r>
        <w:separator/>
      </w:r>
    </w:p>
  </w:endnote>
  <w:endnote w:type="continuationSeparator" w:id="0">
    <w:p w14:paraId="5F34E927" w14:textId="77777777" w:rsidR="00101826" w:rsidRDefault="00101826" w:rsidP="00B7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928255260"/>
      <w:docPartObj>
        <w:docPartGallery w:val="Page Numbers (Bottom of Page)"/>
        <w:docPartUnique/>
      </w:docPartObj>
    </w:sdtPr>
    <w:sdtEndPr>
      <w:rPr>
        <w:noProof/>
      </w:rPr>
    </w:sdtEndPr>
    <w:sdtContent>
      <w:p w14:paraId="4DE64846" w14:textId="51C52575" w:rsidR="00B72F02" w:rsidRDefault="00B72F02">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6F811523" w14:textId="77777777" w:rsidR="00B72F02" w:rsidRDefault="00B72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01C57" w14:textId="77777777" w:rsidR="00101826" w:rsidRDefault="00101826" w:rsidP="00B72F02">
      <w:pPr>
        <w:spacing w:after="0" w:line="240" w:lineRule="auto"/>
      </w:pPr>
      <w:r>
        <w:separator/>
      </w:r>
    </w:p>
  </w:footnote>
  <w:footnote w:type="continuationSeparator" w:id="0">
    <w:p w14:paraId="24A5CE14" w14:textId="77777777" w:rsidR="00101826" w:rsidRDefault="00101826" w:rsidP="00B72F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D7"/>
    <w:rsid w:val="0000066C"/>
    <w:rsid w:val="0006004A"/>
    <w:rsid w:val="00101826"/>
    <w:rsid w:val="00145279"/>
    <w:rsid w:val="001E6FEB"/>
    <w:rsid w:val="00250827"/>
    <w:rsid w:val="002E3C6B"/>
    <w:rsid w:val="0036035D"/>
    <w:rsid w:val="005821E0"/>
    <w:rsid w:val="00595500"/>
    <w:rsid w:val="005B610D"/>
    <w:rsid w:val="00604AD1"/>
    <w:rsid w:val="006C2EE9"/>
    <w:rsid w:val="00740251"/>
    <w:rsid w:val="007F1E21"/>
    <w:rsid w:val="00803BF2"/>
    <w:rsid w:val="0084097F"/>
    <w:rsid w:val="00884F2F"/>
    <w:rsid w:val="00900C87"/>
    <w:rsid w:val="00983C1F"/>
    <w:rsid w:val="00996CD7"/>
    <w:rsid w:val="009A65A0"/>
    <w:rsid w:val="00A231E6"/>
    <w:rsid w:val="00A57996"/>
    <w:rsid w:val="00A96C0A"/>
    <w:rsid w:val="00AA2C7F"/>
    <w:rsid w:val="00B72F02"/>
    <w:rsid w:val="00BE46F5"/>
    <w:rsid w:val="00CA78D8"/>
    <w:rsid w:val="00CE7684"/>
    <w:rsid w:val="00D26EAE"/>
    <w:rsid w:val="00DB1361"/>
    <w:rsid w:val="00DB70F5"/>
    <w:rsid w:val="00F16D52"/>
    <w:rsid w:val="00FE52B6"/>
    <w:rsid w:val="00FF5F96"/>
  </w:rsids>
  <m:mathPr>
    <m:mathFont m:val="Cambria Math"/>
    <m:brkBin m:val="before"/>
    <m:brkBinSub m:val="--"/>
    <m:smallFrac m:val="0"/>
    <m:dispDef/>
    <m:lMargin m:val="0"/>
    <m:rMargin m:val="0"/>
    <m:defJc m:val="centerGroup"/>
    <m:wrapIndent m:val="1440"/>
    <m:intLim m:val="subSup"/>
    <m:naryLim m:val="undOvr"/>
  </m:mathPr>
  <w:themeFontLang w:val="nl-NL"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284C"/>
  <w15:chartTrackingRefBased/>
  <w15:docId w15:val="{119751DD-D57F-43FF-8127-F26A532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46F5"/>
    <w:pPr>
      <w:spacing w:after="0" w:line="240" w:lineRule="auto"/>
    </w:pPr>
    <w:rPr>
      <w:kern w:val="2"/>
      <w:lang w:val="en-US" w:bidi="si-LK"/>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2F02"/>
    <w:pPr>
      <w:spacing w:after="0" w:line="240" w:lineRule="auto"/>
    </w:pPr>
    <w:rPr>
      <w:noProof/>
      <w:lang w:val="en-GB"/>
    </w:rPr>
  </w:style>
  <w:style w:type="paragraph" w:styleId="Header">
    <w:name w:val="header"/>
    <w:basedOn w:val="Normal"/>
    <w:link w:val="HeaderChar"/>
    <w:uiPriority w:val="99"/>
    <w:unhideWhenUsed/>
    <w:rsid w:val="00B72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F02"/>
    <w:rPr>
      <w:noProof/>
      <w:lang w:val="en-GB"/>
    </w:rPr>
  </w:style>
  <w:style w:type="paragraph" w:styleId="Footer">
    <w:name w:val="footer"/>
    <w:basedOn w:val="Normal"/>
    <w:link w:val="FooterChar"/>
    <w:uiPriority w:val="99"/>
    <w:unhideWhenUsed/>
    <w:rsid w:val="00B72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F02"/>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505</Words>
  <Characters>2880</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Borrendam</dc:creator>
  <cp:keywords/>
  <dc:description/>
  <cp:lastModifiedBy>Amila Thambavita</cp:lastModifiedBy>
  <cp:revision>2</cp:revision>
  <dcterms:created xsi:type="dcterms:W3CDTF">2025-04-24T21:12:00Z</dcterms:created>
  <dcterms:modified xsi:type="dcterms:W3CDTF">2025-04-24T21:12:00Z</dcterms:modified>
</cp:coreProperties>
</file>