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1BA" w:rsidRPr="006161BA" w:rsidRDefault="006161BA" w:rsidP="006161BA">
      <w:pPr>
        <w:rPr>
          <w:lang w:val="en-US"/>
        </w:rPr>
      </w:pPr>
      <w:r w:rsidRPr="006161BA">
        <w:rPr>
          <w:lang w:val="en-US"/>
        </w:rPr>
        <w:t>Invasive mycoses pose a growing global threat as they spread into new host populations, give rise to novel pathogens and acquire resistance to multiple antifungal drugs. At the same time, innovative antifungal therapies and cutting-edge diagnostic platforms are coming online. To address these shifting challenges, the European Confederation of Medical Mycology (ECMM) has pledged to deliver international expertise, strategic guidance and leadership aimed at enhancing the diagnosis, treatment, outcomes and survival of patients affected by invasive fungal infections. Drawing on its network of 25 national medical mycology societies, the ECMM pursues these goals through several key initiatives:</w:t>
      </w:r>
    </w:p>
    <w:p w:rsidR="006161BA" w:rsidRPr="006161BA" w:rsidRDefault="006161BA" w:rsidP="006161BA">
      <w:pPr>
        <w:rPr>
          <w:lang w:val="en-US"/>
        </w:rPr>
      </w:pPr>
      <w:r w:rsidRPr="006161BA">
        <w:rPr>
          <w:lang w:val="en-US"/>
        </w:rPr>
        <w:t xml:space="preserve">    Specialized Working Groups: Convening focused medical mycology teams to tackle defined challenges in clinical practice and research.</w:t>
      </w:r>
    </w:p>
    <w:p w:rsidR="006161BA" w:rsidRPr="006161BA" w:rsidRDefault="006161BA" w:rsidP="006161BA">
      <w:pPr>
        <w:rPr>
          <w:lang w:val="en-US"/>
        </w:rPr>
      </w:pPr>
      <w:r w:rsidRPr="006161BA">
        <w:rPr>
          <w:lang w:val="en-US"/>
        </w:rPr>
        <w:t xml:space="preserve">    ECMM Academy and Fellowship (FECMM): Establishing an educational and professional development program to mentor and recognize emerging leaders in the field.</w:t>
      </w:r>
    </w:p>
    <w:p w:rsidR="006161BA" w:rsidRPr="006161BA" w:rsidRDefault="006161BA" w:rsidP="006161BA">
      <w:pPr>
        <w:rPr>
          <w:lang w:val="en-US"/>
        </w:rPr>
      </w:pPr>
      <w:r w:rsidRPr="006161BA">
        <w:rPr>
          <w:lang w:val="en-US"/>
        </w:rPr>
        <w:t xml:space="preserve">    Global Outreach: Extending ECMM’s remit well beyond Europe to foster international collaboration and knowledge exchange.</w:t>
      </w:r>
    </w:p>
    <w:p w:rsidR="006161BA" w:rsidRPr="006161BA" w:rsidRDefault="006161BA" w:rsidP="006161BA">
      <w:pPr>
        <w:rPr>
          <w:lang w:val="en-US"/>
        </w:rPr>
      </w:pPr>
      <w:r w:rsidRPr="006161BA">
        <w:rPr>
          <w:lang w:val="en-US"/>
        </w:rPr>
        <w:t xml:space="preserve">    Excellence Centre Initiative: Designating and supporting European </w:t>
      </w:r>
      <w:proofErr w:type="spellStart"/>
      <w:r w:rsidRPr="006161BA">
        <w:rPr>
          <w:lang w:val="en-US"/>
        </w:rPr>
        <w:t>centres</w:t>
      </w:r>
      <w:proofErr w:type="spellEnd"/>
      <w:r w:rsidRPr="006161BA">
        <w:rPr>
          <w:lang w:val="en-US"/>
        </w:rPr>
        <w:t xml:space="preserve"> of excellence to drive best practices in patient care and laboratory diagnostics.</w:t>
      </w:r>
    </w:p>
    <w:p w:rsidR="006161BA" w:rsidRPr="006161BA" w:rsidRDefault="006161BA" w:rsidP="006161BA">
      <w:pPr>
        <w:rPr>
          <w:lang w:val="en-US"/>
        </w:rPr>
      </w:pPr>
      <w:r w:rsidRPr="006161BA">
        <w:rPr>
          <w:lang w:val="en-US"/>
        </w:rPr>
        <w:t xml:space="preserve">    Guideline and Orphan Disease Programs: Publishing comprehensive global guidelines and targeted guidance for neglected fungal conditions, including </w:t>
      </w:r>
      <w:proofErr w:type="spellStart"/>
      <w:r w:rsidRPr="006161BA">
        <w:rPr>
          <w:lang w:val="en-US"/>
        </w:rPr>
        <w:t>mucormycosis</w:t>
      </w:r>
      <w:proofErr w:type="spellEnd"/>
      <w:r w:rsidRPr="006161BA">
        <w:rPr>
          <w:lang w:val="en-US"/>
        </w:rPr>
        <w:t xml:space="preserve">, rare </w:t>
      </w:r>
      <w:proofErr w:type="spellStart"/>
      <w:r w:rsidRPr="006161BA">
        <w:rPr>
          <w:lang w:val="en-US"/>
        </w:rPr>
        <w:t>mould</w:t>
      </w:r>
      <w:proofErr w:type="spellEnd"/>
      <w:r w:rsidRPr="006161BA">
        <w:rPr>
          <w:lang w:val="en-US"/>
        </w:rPr>
        <w:t xml:space="preserve"> and yeast infections, and endemic mycoses.</w:t>
      </w:r>
    </w:p>
    <w:p w:rsidR="007B1C5B" w:rsidRPr="006161BA" w:rsidRDefault="006161BA" w:rsidP="006161BA">
      <w:pPr>
        <w:rPr>
          <w:lang w:val="en-US"/>
        </w:rPr>
      </w:pPr>
      <w:bookmarkStart w:id="0" w:name="_GoBack"/>
      <w:bookmarkEnd w:id="0"/>
      <w:r w:rsidRPr="006161BA">
        <w:rPr>
          <w:lang w:val="en-US"/>
        </w:rPr>
        <w:t>Through these and other strategic efforts, the ECMM is committed to improving the global management and prognosis of invasive fungal diseases.</w:t>
      </w:r>
    </w:p>
    <w:sectPr w:rsidR="007B1C5B" w:rsidRPr="006161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DBE"/>
    <w:rsid w:val="00126DBE"/>
    <w:rsid w:val="006161BA"/>
    <w:rsid w:val="007B1C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9878D"/>
  <w15:chartTrackingRefBased/>
  <w15:docId w15:val="{4C3B7694-DED8-4537-89A5-BA07ED37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1418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MUI</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Lass-Floerl Cornelia</dc:creator>
  <cp:keywords/>
  <dc:description/>
  <cp:lastModifiedBy>Lass-Floerl Cornelia</cp:lastModifiedBy>
  <cp:revision>2</cp:revision>
  <dcterms:created xsi:type="dcterms:W3CDTF">2025-05-15T08:36:00Z</dcterms:created>
  <dcterms:modified xsi:type="dcterms:W3CDTF">2025-05-15T08:36:00Z</dcterms:modified>
</cp:coreProperties>
</file>