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5EF3" w14:textId="77777777" w:rsidR="00470053" w:rsidRDefault="00470053" w:rsidP="00470053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7988E67" w14:textId="77777777" w:rsidR="002B027B" w:rsidRPr="00EA5E47" w:rsidRDefault="002B027B" w:rsidP="004F7ABA">
      <w:pPr>
        <w:spacing w:line="276" w:lineRule="auto"/>
        <w:jc w:val="both"/>
        <w:rPr>
          <w:rFonts w:ascii="Arial" w:hAnsi="Arial" w:cs="Arial"/>
          <w:b/>
          <w:bCs/>
          <w:lang w:val="en-US"/>
        </w:rPr>
      </w:pPr>
      <w:r w:rsidRPr="00EA5E47">
        <w:rPr>
          <w:rFonts w:ascii="Arial" w:hAnsi="Arial" w:cs="Arial"/>
          <w:b/>
          <w:bCs/>
          <w:lang w:val="en-US"/>
        </w:rPr>
        <w:t>OBJECTIVES:</w:t>
      </w:r>
    </w:p>
    <w:p w14:paraId="737957AE" w14:textId="16DF2BCC" w:rsidR="005C748B" w:rsidRDefault="002B027B" w:rsidP="004F7ABA">
      <w:p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To describe the clinical </w:t>
      </w:r>
      <w:r w:rsidR="005106AB">
        <w:rPr>
          <w:rFonts w:ascii="Arial" w:hAnsi="Arial" w:cs="Arial"/>
        </w:rPr>
        <w:t xml:space="preserve">and microbiological </w:t>
      </w:r>
      <w:r>
        <w:rPr>
          <w:rFonts w:ascii="Arial" w:hAnsi="Arial" w:cs="Arial"/>
        </w:rPr>
        <w:t>characteristics</w:t>
      </w:r>
      <w:r>
        <w:rPr>
          <w:rFonts w:ascii="Arial" w:hAnsi="Arial" w:cs="Arial"/>
        </w:rPr>
        <w:t xml:space="preserve">, treatment and outcomes </w:t>
      </w:r>
      <w:r w:rsidR="005106AB">
        <w:rPr>
          <w:rFonts w:ascii="Arial" w:hAnsi="Arial" w:cs="Arial"/>
        </w:rPr>
        <w:t>of invasive</w:t>
      </w:r>
      <w:r w:rsidR="00EA5E47">
        <w:rPr>
          <w:rFonts w:ascii="Arial" w:hAnsi="Arial" w:cs="Arial"/>
        </w:rPr>
        <w:t xml:space="preserve"> </w:t>
      </w:r>
      <w:r w:rsidR="005106AB" w:rsidRPr="005106AB">
        <w:rPr>
          <w:rFonts w:ascii="Arial" w:hAnsi="Arial" w:cs="Arial"/>
          <w:i/>
          <w:iCs/>
        </w:rPr>
        <w:t>A</w:t>
      </w:r>
      <w:r w:rsidR="00EA5E47" w:rsidRPr="005106AB">
        <w:rPr>
          <w:rFonts w:ascii="Arial" w:hAnsi="Arial" w:cs="Arial"/>
          <w:i/>
          <w:iCs/>
        </w:rPr>
        <w:t>spergill</w:t>
      </w:r>
      <w:r w:rsidR="005106AB" w:rsidRPr="005106AB">
        <w:rPr>
          <w:rFonts w:ascii="Arial" w:hAnsi="Arial" w:cs="Arial"/>
          <w:i/>
          <w:iCs/>
        </w:rPr>
        <w:t>u</w:t>
      </w:r>
      <w:r w:rsidR="00EA5E47" w:rsidRPr="005106AB">
        <w:rPr>
          <w:rFonts w:ascii="Arial" w:hAnsi="Arial" w:cs="Arial"/>
          <w:i/>
          <w:iCs/>
        </w:rPr>
        <w:t>s</w:t>
      </w:r>
      <w:r w:rsidR="00EA5E47">
        <w:rPr>
          <w:rFonts w:ascii="Arial" w:hAnsi="Arial" w:cs="Arial"/>
        </w:rPr>
        <w:t xml:space="preserve"> </w:t>
      </w:r>
      <w:r w:rsidR="005106AB">
        <w:rPr>
          <w:rFonts w:ascii="Arial" w:hAnsi="Arial" w:cs="Arial"/>
        </w:rPr>
        <w:t xml:space="preserve">spp. infections </w:t>
      </w:r>
      <w:r w:rsidR="00EA5E47">
        <w:rPr>
          <w:rFonts w:ascii="Arial" w:hAnsi="Arial" w:cs="Arial"/>
        </w:rPr>
        <w:t xml:space="preserve">whithin </w:t>
      </w:r>
      <w:r w:rsidR="005106A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</w:t>
      </w:r>
      <w:r w:rsidR="00DB581A">
        <w:rPr>
          <w:rFonts w:ascii="Arial" w:hAnsi="Arial" w:cs="Arial"/>
        </w:rPr>
        <w:t xml:space="preserve">hronic </w:t>
      </w:r>
      <w:r>
        <w:rPr>
          <w:rFonts w:ascii="Arial" w:hAnsi="Arial" w:cs="Arial"/>
        </w:rPr>
        <w:t>G</w:t>
      </w:r>
      <w:r w:rsidR="00DB581A">
        <w:rPr>
          <w:rFonts w:ascii="Arial" w:hAnsi="Arial" w:cs="Arial"/>
        </w:rPr>
        <w:t xml:space="preserve">ranulomatous </w:t>
      </w:r>
      <w:r>
        <w:rPr>
          <w:rFonts w:ascii="Arial" w:hAnsi="Arial" w:cs="Arial"/>
        </w:rPr>
        <w:t>D</w:t>
      </w:r>
      <w:r w:rsidR="00DB581A">
        <w:rPr>
          <w:rFonts w:ascii="Arial" w:hAnsi="Arial" w:cs="Arial"/>
        </w:rPr>
        <w:t>isease</w:t>
      </w:r>
      <w:r w:rsidR="00EA5E47">
        <w:rPr>
          <w:rFonts w:ascii="Arial" w:hAnsi="Arial" w:cs="Arial"/>
        </w:rPr>
        <w:t xml:space="preserve"> mexican cohort. </w:t>
      </w:r>
    </w:p>
    <w:p w14:paraId="3A513282" w14:textId="77777777" w:rsidR="00EA5E47" w:rsidRDefault="00EA5E47" w:rsidP="004F7ABA">
      <w:pPr>
        <w:spacing w:line="276" w:lineRule="auto"/>
        <w:jc w:val="both"/>
        <w:rPr>
          <w:rFonts w:ascii="Arial" w:hAnsi="Arial" w:cs="Arial"/>
        </w:rPr>
      </w:pPr>
    </w:p>
    <w:p w14:paraId="4005D56F" w14:textId="77777777" w:rsidR="00EA5E47" w:rsidRPr="00470053" w:rsidRDefault="00EA5E47" w:rsidP="004F7ABA">
      <w:pPr>
        <w:spacing w:line="276" w:lineRule="auto"/>
        <w:jc w:val="both"/>
        <w:rPr>
          <w:rFonts w:ascii="Arial" w:hAnsi="Arial" w:cs="Arial"/>
          <w:b/>
          <w:bCs/>
        </w:rPr>
      </w:pPr>
      <w:r w:rsidRPr="00470053">
        <w:rPr>
          <w:rFonts w:ascii="Arial" w:hAnsi="Arial" w:cs="Arial"/>
          <w:b/>
          <w:bCs/>
        </w:rPr>
        <w:t xml:space="preserve">METHODS AND MATERIALS: </w:t>
      </w:r>
    </w:p>
    <w:p w14:paraId="46E013A2" w14:textId="55B04729" w:rsidR="00EA5E47" w:rsidRDefault="005106AB" w:rsidP="00C957F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Retrospective review of </w:t>
      </w:r>
      <w:r w:rsidR="00DB581A">
        <w:rPr>
          <w:rFonts w:ascii="Arial" w:hAnsi="Arial" w:cs="Arial"/>
        </w:rPr>
        <w:t>invasive aspergillosis (IA)</w:t>
      </w:r>
      <w:r>
        <w:rPr>
          <w:rFonts w:ascii="Arial" w:hAnsi="Arial" w:cs="Arial"/>
        </w:rPr>
        <w:t xml:space="preserve"> events </w:t>
      </w:r>
      <w:r w:rsidR="0047005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patients with genetic diagnosis of CGD</w:t>
      </w:r>
      <w:r w:rsidR="00470053">
        <w:rPr>
          <w:rFonts w:ascii="Arial" w:hAnsi="Arial" w:cs="Arial"/>
        </w:rPr>
        <w:t xml:space="preserve"> </w:t>
      </w:r>
      <w:r w:rsidR="00470053">
        <w:rPr>
          <w:rFonts w:ascii="Arial" w:hAnsi="Arial" w:cs="Arial"/>
        </w:rPr>
        <w:t>from seven mexican centers</w:t>
      </w:r>
      <w:r>
        <w:rPr>
          <w:rFonts w:ascii="Arial" w:hAnsi="Arial" w:cs="Arial"/>
        </w:rPr>
        <w:t xml:space="preserve"> between 2005 to 2024</w:t>
      </w:r>
      <w:r w:rsidR="00C957FE">
        <w:rPr>
          <w:rFonts w:ascii="Arial" w:hAnsi="Arial" w:cs="Arial"/>
        </w:rPr>
        <w:t>. Information was obtained from each patient’s clinical chart. For the descriptive analysis</w:t>
      </w:r>
      <w:r w:rsidR="00C77D60">
        <w:rPr>
          <w:rFonts w:ascii="Arial" w:hAnsi="Arial" w:cs="Arial"/>
        </w:rPr>
        <w:t xml:space="preserve"> </w:t>
      </w:r>
      <w:r w:rsidR="00C957FE">
        <w:rPr>
          <w:rFonts w:ascii="Arial" w:hAnsi="Arial" w:cs="Arial"/>
        </w:rPr>
        <w:t>d</w:t>
      </w:r>
      <w:r w:rsidR="00C957FE" w:rsidRPr="00C957FE">
        <w:rPr>
          <w:rFonts w:ascii="Arial" w:hAnsi="Arial" w:cs="Arial"/>
        </w:rPr>
        <w:t xml:space="preserve">ata </w:t>
      </w:r>
      <w:r w:rsidR="00C77D60">
        <w:rPr>
          <w:rFonts w:ascii="Arial" w:hAnsi="Arial" w:cs="Arial"/>
        </w:rPr>
        <w:t>were</w:t>
      </w:r>
      <w:r w:rsidR="00C957FE" w:rsidRPr="00C957FE">
        <w:rPr>
          <w:rFonts w:ascii="Arial" w:hAnsi="Arial" w:cs="Arial"/>
        </w:rPr>
        <w:t xml:space="preserve"> expressed according to distribution, categorical variables with proportions, and numerical variables as medians (interquartile range are in parenthesis)</w:t>
      </w:r>
      <w:r w:rsidR="00C957FE">
        <w:rPr>
          <w:rFonts w:ascii="Arial" w:hAnsi="Arial" w:cs="Arial"/>
        </w:rPr>
        <w:t xml:space="preserve">. </w:t>
      </w:r>
    </w:p>
    <w:p w14:paraId="39A5A269" w14:textId="1F22E837" w:rsidR="00C957FE" w:rsidRDefault="00012E09" w:rsidP="00C957F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AA91CBC" w14:textId="77777777" w:rsidR="00EA5E47" w:rsidRPr="005B35FE" w:rsidRDefault="00EA5E47" w:rsidP="00C957FE">
      <w:pPr>
        <w:spacing w:line="276" w:lineRule="auto"/>
        <w:jc w:val="both"/>
        <w:rPr>
          <w:rFonts w:ascii="Arial" w:hAnsi="Arial" w:cs="Arial"/>
          <w:b/>
          <w:bCs/>
        </w:rPr>
      </w:pPr>
      <w:r w:rsidRPr="005B35FE">
        <w:rPr>
          <w:rFonts w:ascii="Arial" w:hAnsi="Arial" w:cs="Arial"/>
          <w:b/>
          <w:bCs/>
        </w:rPr>
        <w:t xml:space="preserve">RESULTS </w:t>
      </w:r>
    </w:p>
    <w:p w14:paraId="2E7BFFC3" w14:textId="26B674D1" w:rsidR="00EA5E47" w:rsidRDefault="004F7ABA" w:rsidP="00C957F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total of </w:t>
      </w:r>
      <w:r w:rsidR="00470053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</w:t>
      </w:r>
      <w:r w:rsidR="00470053">
        <w:rPr>
          <w:rFonts w:ascii="Arial" w:hAnsi="Arial" w:cs="Arial"/>
        </w:rPr>
        <w:t xml:space="preserve">patients presented with one or more events of </w:t>
      </w:r>
      <w:r w:rsidR="00C957FE">
        <w:rPr>
          <w:rFonts w:ascii="Arial" w:hAnsi="Arial" w:cs="Arial"/>
        </w:rPr>
        <w:t xml:space="preserve">IA; </w:t>
      </w:r>
      <w:r w:rsidR="0008300F">
        <w:rPr>
          <w:rFonts w:ascii="Arial" w:hAnsi="Arial" w:cs="Arial"/>
        </w:rPr>
        <w:t xml:space="preserve">median age of first episode was 4.5 years (2.5 </w:t>
      </w:r>
      <w:r w:rsidR="005B35FE">
        <w:rPr>
          <w:rFonts w:ascii="Arial" w:hAnsi="Arial" w:cs="Arial"/>
        </w:rPr>
        <w:t>–</w:t>
      </w:r>
      <w:r w:rsidR="0008300F">
        <w:rPr>
          <w:rFonts w:ascii="Arial" w:hAnsi="Arial" w:cs="Arial"/>
        </w:rPr>
        <w:t xml:space="preserve"> </w:t>
      </w:r>
      <w:r w:rsidR="005B35FE">
        <w:rPr>
          <w:rFonts w:ascii="Arial" w:hAnsi="Arial" w:cs="Arial"/>
        </w:rPr>
        <w:t>11.6)</w:t>
      </w:r>
      <w:r w:rsidR="00516E2D">
        <w:rPr>
          <w:rFonts w:ascii="Arial" w:hAnsi="Arial" w:cs="Arial"/>
        </w:rPr>
        <w:t xml:space="preserve"> and 87% were male</w:t>
      </w:r>
      <w:r w:rsidR="005B35FE">
        <w:rPr>
          <w:rFonts w:ascii="Arial" w:hAnsi="Arial" w:cs="Arial"/>
        </w:rPr>
        <w:t xml:space="preserve">. </w:t>
      </w:r>
      <w:r w:rsidR="00036CDC">
        <w:rPr>
          <w:rFonts w:ascii="Arial" w:hAnsi="Arial" w:cs="Arial"/>
        </w:rPr>
        <w:t>X-linked CGD genotype was identified in 33 patients and recesive in 12</w:t>
      </w:r>
      <w:r w:rsidR="00F75941">
        <w:rPr>
          <w:rFonts w:ascii="Arial" w:hAnsi="Arial" w:cs="Arial"/>
        </w:rPr>
        <w:t>, there was no significant difference between median age of the first IA event in the X-linked compared to the recesive genotype</w:t>
      </w:r>
      <w:r w:rsidR="00036CDC">
        <w:rPr>
          <w:rFonts w:ascii="Arial" w:hAnsi="Arial" w:cs="Arial"/>
        </w:rPr>
        <w:t xml:space="preserve">. </w:t>
      </w:r>
      <w:r w:rsidR="00D40E0B">
        <w:rPr>
          <w:rFonts w:ascii="Arial" w:hAnsi="Arial" w:cs="Arial"/>
        </w:rPr>
        <w:t xml:space="preserve">A total of </w:t>
      </w:r>
      <w:r>
        <w:rPr>
          <w:rFonts w:ascii="Arial" w:hAnsi="Arial" w:cs="Arial"/>
        </w:rPr>
        <w:t xml:space="preserve">79 episodes of </w:t>
      </w:r>
      <w:r w:rsidR="00C957FE">
        <w:rPr>
          <w:rFonts w:ascii="Arial" w:hAnsi="Arial" w:cs="Arial"/>
        </w:rPr>
        <w:t>IA</w:t>
      </w:r>
      <w:r w:rsidR="00D40E0B">
        <w:rPr>
          <w:rFonts w:ascii="Arial" w:hAnsi="Arial" w:cs="Arial"/>
        </w:rPr>
        <w:t xml:space="preserve"> were diagnosed</w:t>
      </w:r>
      <w:r>
        <w:rPr>
          <w:rFonts w:ascii="Arial" w:hAnsi="Arial" w:cs="Arial"/>
        </w:rPr>
        <w:t xml:space="preserve">; </w:t>
      </w:r>
      <w:r w:rsidR="005B35FE" w:rsidRPr="005B35FE">
        <w:rPr>
          <w:rFonts w:ascii="Arial" w:hAnsi="Arial" w:cs="Arial"/>
        </w:rPr>
        <w:t>26</w:t>
      </w:r>
      <w:r w:rsidR="005B35FE">
        <w:rPr>
          <w:rFonts w:ascii="Arial" w:hAnsi="Arial" w:cs="Arial"/>
        </w:rPr>
        <w:t xml:space="preserve"> patients</w:t>
      </w:r>
      <w:r w:rsidR="005B35FE" w:rsidRPr="005B35FE">
        <w:rPr>
          <w:rFonts w:ascii="Arial" w:hAnsi="Arial" w:cs="Arial"/>
        </w:rPr>
        <w:t xml:space="preserve"> (58%) had one </w:t>
      </w:r>
      <w:r w:rsidR="0035678C">
        <w:rPr>
          <w:rFonts w:ascii="Arial" w:hAnsi="Arial" w:cs="Arial"/>
        </w:rPr>
        <w:t>IA episode and 19 had more than one</w:t>
      </w:r>
      <w:r w:rsidR="005B35FE">
        <w:rPr>
          <w:rFonts w:ascii="Arial" w:hAnsi="Arial" w:cs="Arial"/>
        </w:rPr>
        <w:t xml:space="preserve">. </w:t>
      </w:r>
      <w:r w:rsidR="00D40E0B">
        <w:rPr>
          <w:rFonts w:ascii="Arial" w:hAnsi="Arial" w:cs="Arial"/>
        </w:rPr>
        <w:t xml:space="preserve">The main clinical presentation was pulmonary infection </w:t>
      </w:r>
      <w:r w:rsidR="00F9192F">
        <w:rPr>
          <w:rFonts w:ascii="Arial" w:hAnsi="Arial" w:cs="Arial"/>
        </w:rPr>
        <w:t>(75%)</w:t>
      </w:r>
      <w:r w:rsidR="003D51AA">
        <w:rPr>
          <w:rFonts w:ascii="Arial" w:hAnsi="Arial" w:cs="Arial"/>
        </w:rPr>
        <w:t xml:space="preserve">; </w:t>
      </w:r>
      <w:r w:rsidR="00F75941">
        <w:rPr>
          <w:rFonts w:ascii="Arial" w:hAnsi="Arial" w:cs="Arial"/>
        </w:rPr>
        <w:t>dissemination</w:t>
      </w:r>
      <w:r w:rsidR="00F9192F">
        <w:rPr>
          <w:rFonts w:ascii="Arial" w:hAnsi="Arial" w:cs="Arial"/>
        </w:rPr>
        <w:t xml:space="preserve"> occurred in 25%</w:t>
      </w:r>
      <w:r w:rsidR="00516E2D">
        <w:rPr>
          <w:rFonts w:ascii="Arial" w:hAnsi="Arial" w:cs="Arial"/>
        </w:rPr>
        <w:t>,</w:t>
      </w:r>
      <w:r w:rsidR="00F9192F">
        <w:rPr>
          <w:rFonts w:ascii="Arial" w:hAnsi="Arial" w:cs="Arial"/>
        </w:rPr>
        <w:t xml:space="preserve"> with bone, spleen and central nervous system (CNS) </w:t>
      </w:r>
      <w:r w:rsidR="00F75941">
        <w:rPr>
          <w:rFonts w:ascii="Arial" w:hAnsi="Arial" w:cs="Arial"/>
        </w:rPr>
        <w:t>being</w:t>
      </w:r>
      <w:r w:rsidR="00F9192F">
        <w:rPr>
          <w:rFonts w:ascii="Arial" w:hAnsi="Arial" w:cs="Arial"/>
        </w:rPr>
        <w:t xml:space="preserve"> the most common sites. </w:t>
      </w:r>
      <w:r w:rsidR="005B35FE" w:rsidRPr="005B35FE">
        <w:rPr>
          <w:rFonts w:ascii="Arial" w:hAnsi="Arial" w:cs="Arial"/>
        </w:rPr>
        <w:t>Based on the EORTC/MSGERC criteria</w:t>
      </w:r>
      <w:r w:rsidR="00516E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F7ABA">
        <w:rPr>
          <w:rFonts w:ascii="Arial" w:hAnsi="Arial" w:cs="Arial"/>
        </w:rPr>
        <w:t xml:space="preserve">13 (17%) events were </w:t>
      </w:r>
      <w:r w:rsidR="00D40E0B">
        <w:rPr>
          <w:rFonts w:ascii="Arial" w:hAnsi="Arial" w:cs="Arial"/>
        </w:rPr>
        <w:t xml:space="preserve">classified as </w:t>
      </w:r>
      <w:r w:rsidRPr="004F7ABA">
        <w:rPr>
          <w:rFonts w:ascii="Arial" w:hAnsi="Arial" w:cs="Arial"/>
        </w:rPr>
        <w:t>proven, 35 (44%) probable, and 31 (39%) possible</w:t>
      </w:r>
      <w:r>
        <w:rPr>
          <w:rFonts w:ascii="Arial" w:hAnsi="Arial" w:cs="Arial"/>
        </w:rPr>
        <w:t>.</w:t>
      </w:r>
      <w:r w:rsidR="00D40E0B">
        <w:rPr>
          <w:rFonts w:ascii="Arial" w:hAnsi="Arial" w:cs="Arial"/>
        </w:rPr>
        <w:t xml:space="preserve"> </w:t>
      </w:r>
      <w:r w:rsidR="000D77F8">
        <w:rPr>
          <w:rFonts w:ascii="Arial" w:hAnsi="Arial" w:cs="Arial"/>
        </w:rPr>
        <w:t>Thirty</w:t>
      </w:r>
      <w:r w:rsidR="00D40E0B">
        <w:rPr>
          <w:rFonts w:ascii="Arial" w:hAnsi="Arial" w:cs="Arial"/>
        </w:rPr>
        <w:t xml:space="preserve"> events had a p</w:t>
      </w:r>
      <w:r w:rsidR="00CD70D3">
        <w:rPr>
          <w:rFonts w:ascii="Arial" w:hAnsi="Arial" w:cs="Arial"/>
        </w:rPr>
        <w:t>ositive</w:t>
      </w:r>
      <w:r w:rsidR="00D40E0B">
        <w:rPr>
          <w:rFonts w:ascii="Arial" w:hAnsi="Arial" w:cs="Arial"/>
        </w:rPr>
        <w:t xml:space="preserve"> </w:t>
      </w:r>
      <w:r w:rsidR="00CD70D3" w:rsidRPr="00CD70D3">
        <w:rPr>
          <w:rFonts w:ascii="Arial" w:hAnsi="Arial" w:cs="Arial"/>
          <w:i/>
          <w:iCs/>
        </w:rPr>
        <w:t>Aspergillus</w:t>
      </w:r>
      <w:r w:rsidR="00CD70D3" w:rsidRPr="00CD70D3">
        <w:rPr>
          <w:rFonts w:ascii="Arial" w:hAnsi="Arial" w:cs="Arial"/>
        </w:rPr>
        <w:t xml:space="preserve"> spp</w:t>
      </w:r>
      <w:r w:rsidR="00D40E0B">
        <w:rPr>
          <w:rFonts w:ascii="Arial" w:hAnsi="Arial" w:cs="Arial"/>
        </w:rPr>
        <w:t>.</w:t>
      </w:r>
      <w:r w:rsidR="00516E2D">
        <w:rPr>
          <w:rFonts w:ascii="Arial" w:hAnsi="Arial" w:cs="Arial"/>
        </w:rPr>
        <w:t xml:space="preserve"> </w:t>
      </w:r>
      <w:r w:rsidR="000D77F8">
        <w:rPr>
          <w:rFonts w:ascii="Arial" w:hAnsi="Arial" w:cs="Arial"/>
        </w:rPr>
        <w:t>culture</w:t>
      </w:r>
      <w:r w:rsidR="00CD70D3" w:rsidRPr="00CD70D3">
        <w:rPr>
          <w:rFonts w:ascii="Arial" w:hAnsi="Arial" w:cs="Arial"/>
        </w:rPr>
        <w:t xml:space="preserve">, 13 of which were </w:t>
      </w:r>
      <w:r w:rsidR="00CD70D3" w:rsidRPr="00CD70D3">
        <w:rPr>
          <w:rFonts w:ascii="Arial" w:hAnsi="Arial" w:cs="Arial"/>
          <w:i/>
          <w:iCs/>
        </w:rPr>
        <w:t>A. fumigatus</w:t>
      </w:r>
      <w:r w:rsidR="00CD70D3" w:rsidRPr="00CD70D3">
        <w:rPr>
          <w:rFonts w:ascii="Arial" w:hAnsi="Arial" w:cs="Arial"/>
        </w:rPr>
        <w:t xml:space="preserve"> and </w:t>
      </w:r>
      <w:r w:rsidR="007617BA">
        <w:rPr>
          <w:rFonts w:ascii="Arial" w:hAnsi="Arial" w:cs="Arial"/>
        </w:rPr>
        <w:t xml:space="preserve">the remainning </w:t>
      </w:r>
      <w:r w:rsidR="00CD70D3" w:rsidRPr="00CD70D3">
        <w:rPr>
          <w:rFonts w:ascii="Arial" w:hAnsi="Arial" w:cs="Arial"/>
        </w:rPr>
        <w:t>17</w:t>
      </w:r>
      <w:r w:rsidR="00D40E0B">
        <w:rPr>
          <w:rFonts w:ascii="Arial" w:hAnsi="Arial" w:cs="Arial"/>
        </w:rPr>
        <w:t xml:space="preserve"> </w:t>
      </w:r>
      <w:r w:rsidR="00F75941">
        <w:rPr>
          <w:rFonts w:ascii="Arial" w:hAnsi="Arial" w:cs="Arial"/>
        </w:rPr>
        <w:t>were</w:t>
      </w:r>
      <w:r w:rsidR="00D40E0B">
        <w:rPr>
          <w:rFonts w:ascii="Arial" w:hAnsi="Arial" w:cs="Arial"/>
        </w:rPr>
        <w:t xml:space="preserve"> non </w:t>
      </w:r>
      <w:r w:rsidR="00D40E0B" w:rsidRPr="00D40E0B">
        <w:rPr>
          <w:rFonts w:ascii="Arial" w:hAnsi="Arial" w:cs="Arial"/>
          <w:i/>
          <w:iCs/>
        </w:rPr>
        <w:t>fumigatus</w:t>
      </w:r>
      <w:r w:rsidR="00D40E0B">
        <w:rPr>
          <w:rFonts w:ascii="Arial" w:hAnsi="Arial" w:cs="Arial"/>
        </w:rPr>
        <w:t xml:space="preserve"> especies:</w:t>
      </w:r>
      <w:r w:rsidR="00CD70D3" w:rsidRPr="00CD70D3">
        <w:rPr>
          <w:rFonts w:ascii="Arial" w:hAnsi="Arial" w:cs="Arial"/>
        </w:rPr>
        <w:t xml:space="preserve"> </w:t>
      </w:r>
      <w:r w:rsidR="00884DB2" w:rsidRPr="00884DB2">
        <w:rPr>
          <w:rFonts w:ascii="Arial" w:hAnsi="Arial" w:cs="Arial"/>
          <w:i/>
          <w:iCs/>
        </w:rPr>
        <w:t>A.</w:t>
      </w:r>
      <w:r w:rsidR="00CD70D3" w:rsidRPr="00884DB2">
        <w:rPr>
          <w:rFonts w:ascii="Arial" w:hAnsi="Arial" w:cs="Arial"/>
          <w:i/>
          <w:iCs/>
        </w:rPr>
        <w:t xml:space="preserve"> versicolor</w:t>
      </w:r>
      <w:r w:rsidR="00CD70D3" w:rsidRPr="00CD70D3">
        <w:rPr>
          <w:rFonts w:ascii="Arial" w:hAnsi="Arial" w:cs="Arial"/>
        </w:rPr>
        <w:t xml:space="preserve"> (7), </w:t>
      </w:r>
      <w:r w:rsidR="00884DB2" w:rsidRPr="00884DB2">
        <w:rPr>
          <w:rFonts w:ascii="Arial" w:hAnsi="Arial" w:cs="Arial"/>
          <w:i/>
          <w:iCs/>
        </w:rPr>
        <w:t>A.</w:t>
      </w:r>
      <w:r w:rsidR="00CD70D3" w:rsidRPr="00884DB2">
        <w:rPr>
          <w:rFonts w:ascii="Arial" w:hAnsi="Arial" w:cs="Arial"/>
          <w:i/>
          <w:iCs/>
        </w:rPr>
        <w:t xml:space="preserve"> terreus</w:t>
      </w:r>
      <w:r w:rsidR="00CD70D3" w:rsidRPr="00CD70D3">
        <w:rPr>
          <w:rFonts w:ascii="Arial" w:hAnsi="Arial" w:cs="Arial"/>
        </w:rPr>
        <w:t xml:space="preserve"> (2), </w:t>
      </w:r>
      <w:r w:rsidR="00CD70D3" w:rsidRPr="00D40E0B">
        <w:rPr>
          <w:rFonts w:ascii="Arial" w:hAnsi="Arial" w:cs="Arial"/>
          <w:i/>
          <w:iCs/>
        </w:rPr>
        <w:t>A. nidulans</w:t>
      </w:r>
      <w:r w:rsidR="00CD70D3" w:rsidRPr="00CD70D3">
        <w:rPr>
          <w:rFonts w:ascii="Arial" w:hAnsi="Arial" w:cs="Arial"/>
        </w:rPr>
        <w:t xml:space="preserve"> (2), </w:t>
      </w:r>
      <w:r w:rsidR="00CD70D3" w:rsidRPr="00884DB2">
        <w:rPr>
          <w:rFonts w:ascii="Arial" w:hAnsi="Arial" w:cs="Arial"/>
          <w:i/>
          <w:iCs/>
        </w:rPr>
        <w:t>A</w:t>
      </w:r>
      <w:r w:rsidR="00884DB2" w:rsidRPr="00884DB2">
        <w:rPr>
          <w:rFonts w:ascii="Arial" w:hAnsi="Arial" w:cs="Arial"/>
          <w:i/>
          <w:iCs/>
        </w:rPr>
        <w:t xml:space="preserve">. </w:t>
      </w:r>
      <w:r w:rsidR="00CD70D3" w:rsidRPr="00884DB2">
        <w:rPr>
          <w:rFonts w:ascii="Arial" w:hAnsi="Arial" w:cs="Arial"/>
          <w:i/>
          <w:iCs/>
        </w:rPr>
        <w:t>flavus</w:t>
      </w:r>
      <w:r w:rsidR="00CD70D3" w:rsidRPr="00CD70D3">
        <w:rPr>
          <w:rFonts w:ascii="Arial" w:hAnsi="Arial" w:cs="Arial"/>
        </w:rPr>
        <w:t xml:space="preserve"> (4), </w:t>
      </w:r>
      <w:r w:rsidR="00884DB2" w:rsidRPr="00884DB2">
        <w:rPr>
          <w:rFonts w:ascii="Arial" w:hAnsi="Arial" w:cs="Arial"/>
          <w:i/>
          <w:iCs/>
        </w:rPr>
        <w:t>A.</w:t>
      </w:r>
      <w:r w:rsidR="00CD70D3" w:rsidRPr="00884DB2">
        <w:rPr>
          <w:rFonts w:ascii="Arial" w:hAnsi="Arial" w:cs="Arial"/>
          <w:i/>
          <w:iCs/>
        </w:rPr>
        <w:t xml:space="preserve"> ustus</w:t>
      </w:r>
      <w:r w:rsidR="00CD70D3" w:rsidRPr="00CD70D3">
        <w:rPr>
          <w:rFonts w:ascii="Arial" w:hAnsi="Arial" w:cs="Arial"/>
        </w:rPr>
        <w:t xml:space="preserve"> (1), and </w:t>
      </w:r>
      <w:r w:rsidR="00884DB2" w:rsidRPr="00884DB2">
        <w:rPr>
          <w:rFonts w:ascii="Arial" w:hAnsi="Arial" w:cs="Arial"/>
          <w:i/>
          <w:iCs/>
        </w:rPr>
        <w:t>A.</w:t>
      </w:r>
      <w:r w:rsidR="00CD70D3" w:rsidRPr="00884DB2">
        <w:rPr>
          <w:rFonts w:ascii="Arial" w:hAnsi="Arial" w:cs="Arial"/>
          <w:i/>
          <w:iCs/>
        </w:rPr>
        <w:t xml:space="preserve"> niger</w:t>
      </w:r>
      <w:r w:rsidR="00CD70D3" w:rsidRPr="00CD70D3">
        <w:rPr>
          <w:rFonts w:ascii="Arial" w:hAnsi="Arial" w:cs="Arial"/>
        </w:rPr>
        <w:t xml:space="preserve"> (1)</w:t>
      </w:r>
      <w:r w:rsidR="00D40E0B">
        <w:rPr>
          <w:rFonts w:ascii="Arial" w:hAnsi="Arial" w:cs="Arial"/>
        </w:rPr>
        <w:t xml:space="preserve">. Galactomannan antigen was positive in </w:t>
      </w:r>
      <w:r w:rsidR="00516E2D">
        <w:rPr>
          <w:rFonts w:ascii="Arial" w:hAnsi="Arial" w:cs="Arial"/>
        </w:rPr>
        <w:t xml:space="preserve">BAL in </w:t>
      </w:r>
      <w:r w:rsidR="003D51AA">
        <w:rPr>
          <w:rFonts w:ascii="Arial" w:hAnsi="Arial" w:cs="Arial"/>
        </w:rPr>
        <w:t>17 events</w:t>
      </w:r>
      <w:r w:rsidR="007617BA">
        <w:rPr>
          <w:rFonts w:ascii="Arial" w:hAnsi="Arial" w:cs="Arial"/>
        </w:rPr>
        <w:t xml:space="preserve">. </w:t>
      </w:r>
    </w:p>
    <w:p w14:paraId="3C0A3344" w14:textId="77777777" w:rsidR="00281D55" w:rsidRDefault="00281D55" w:rsidP="00C957FE">
      <w:pPr>
        <w:spacing w:line="276" w:lineRule="auto"/>
        <w:jc w:val="both"/>
        <w:rPr>
          <w:rFonts w:ascii="Arial" w:hAnsi="Arial" w:cs="Arial"/>
        </w:rPr>
      </w:pPr>
    </w:p>
    <w:p w14:paraId="64437687" w14:textId="77777777" w:rsidR="000D77F8" w:rsidRDefault="007617BA" w:rsidP="00C957F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Antifungal therapy was administred in 78 events of aspergillosis; </w:t>
      </w:r>
      <w:r w:rsidRPr="007617BA">
        <w:rPr>
          <w:rFonts w:ascii="Arial" w:hAnsi="Arial" w:cs="Arial"/>
        </w:rPr>
        <w:t>43 (55%) were treated with monotherapy</w:t>
      </w:r>
      <w:r w:rsidR="003E363A">
        <w:rPr>
          <w:rFonts w:ascii="Arial" w:hAnsi="Arial" w:cs="Arial"/>
        </w:rPr>
        <w:t xml:space="preserve"> (voriconazole)</w:t>
      </w:r>
      <w:r>
        <w:rPr>
          <w:rFonts w:ascii="Arial" w:hAnsi="Arial" w:cs="Arial"/>
        </w:rPr>
        <w:t xml:space="preserve"> and 35 (44.8%)</w:t>
      </w:r>
      <w:r w:rsidRPr="007617BA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 xml:space="preserve">more than one antifungal </w:t>
      </w:r>
      <w:r w:rsidR="00BA057F">
        <w:rPr>
          <w:rFonts w:ascii="Arial" w:hAnsi="Arial" w:cs="Arial"/>
        </w:rPr>
        <w:t>(voriconazol + caspofungin or lyposomal amphotericin B).</w:t>
      </w:r>
      <w:r w:rsidR="000D77F8">
        <w:rPr>
          <w:rFonts w:ascii="Arial" w:hAnsi="Arial" w:cs="Arial"/>
        </w:rPr>
        <w:t xml:space="preserve"> </w:t>
      </w:r>
      <w:r w:rsidR="000D77F8" w:rsidRPr="000D77F8">
        <w:rPr>
          <w:rFonts w:ascii="Arial" w:hAnsi="Arial" w:cs="Arial"/>
        </w:rPr>
        <w:t xml:space="preserve">Comparing mortality with </w:t>
      </w:r>
      <w:r w:rsidR="000D77F8">
        <w:rPr>
          <w:rFonts w:ascii="Arial" w:hAnsi="Arial" w:cs="Arial"/>
        </w:rPr>
        <w:t>duration of treatment (ROC curve analysis)</w:t>
      </w:r>
      <w:r w:rsidR="000D77F8" w:rsidRPr="000D77F8">
        <w:rPr>
          <w:rFonts w:ascii="Arial" w:hAnsi="Arial" w:cs="Arial"/>
        </w:rPr>
        <w:t xml:space="preserve">, 36% of those receiving &lt;75 days of treatment died </w:t>
      </w:r>
      <w:r w:rsidR="000D77F8">
        <w:rPr>
          <w:rFonts w:ascii="Arial" w:hAnsi="Arial" w:cs="Arial"/>
        </w:rPr>
        <w:t>compared to</w:t>
      </w:r>
      <w:r w:rsidR="000D77F8" w:rsidRPr="000D77F8">
        <w:rPr>
          <w:rFonts w:ascii="Arial" w:hAnsi="Arial" w:cs="Arial"/>
        </w:rPr>
        <w:t xml:space="preserve"> 16.7% of those </w:t>
      </w:r>
      <w:r w:rsidR="000D77F8">
        <w:rPr>
          <w:rFonts w:ascii="Arial" w:hAnsi="Arial" w:cs="Arial"/>
        </w:rPr>
        <w:t>with</w:t>
      </w:r>
      <w:r w:rsidR="000D77F8" w:rsidRPr="000D77F8">
        <w:rPr>
          <w:rFonts w:ascii="Arial" w:hAnsi="Arial" w:cs="Arial"/>
        </w:rPr>
        <w:t xml:space="preserve"> &gt;75 days (p=0.05). </w:t>
      </w:r>
      <w:r w:rsidR="00BA057F">
        <w:rPr>
          <w:rFonts w:ascii="Arial" w:hAnsi="Arial" w:cs="Arial"/>
        </w:rPr>
        <w:t xml:space="preserve"> </w:t>
      </w:r>
    </w:p>
    <w:p w14:paraId="75D5397F" w14:textId="77777777" w:rsidR="000D77F8" w:rsidRDefault="000D77F8" w:rsidP="00C957FE">
      <w:pPr>
        <w:spacing w:line="276" w:lineRule="auto"/>
        <w:jc w:val="both"/>
        <w:rPr>
          <w:rFonts w:ascii="Arial" w:hAnsi="Arial" w:cs="Arial"/>
        </w:rPr>
      </w:pPr>
    </w:p>
    <w:p w14:paraId="639F83A2" w14:textId="6715FD14" w:rsidR="003B2E50" w:rsidRPr="00281D55" w:rsidRDefault="00281D55" w:rsidP="00C957F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lang w:val="en-US"/>
        </w:rPr>
        <w:t xml:space="preserve">Stem cell transplantation was performed in </w:t>
      </w:r>
      <w:r w:rsidR="002B40A7" w:rsidRPr="002B40A7">
        <w:rPr>
          <w:rFonts w:ascii="Arial" w:hAnsi="Arial" w:cs="Arial"/>
          <w:color w:val="000000" w:themeColor="text1"/>
          <w:lang w:val="en-US"/>
        </w:rPr>
        <w:t>12 (27%)</w:t>
      </w:r>
      <w:r w:rsidR="003B2E50">
        <w:rPr>
          <w:rFonts w:ascii="Arial" w:hAnsi="Arial" w:cs="Arial"/>
          <w:color w:val="000000" w:themeColor="text1"/>
          <w:lang w:val="en-US"/>
        </w:rPr>
        <w:t xml:space="preserve"> patients</w:t>
      </w:r>
      <w:r w:rsidR="002B40A7" w:rsidRPr="002B40A7">
        <w:rPr>
          <w:rFonts w:ascii="Arial" w:hAnsi="Arial" w:cs="Arial"/>
          <w:color w:val="000000" w:themeColor="text1"/>
          <w:lang w:val="en-US"/>
        </w:rPr>
        <w:t xml:space="preserve">, </w:t>
      </w:r>
      <w:r w:rsidR="0035678C">
        <w:rPr>
          <w:rFonts w:ascii="Arial" w:hAnsi="Arial" w:cs="Arial"/>
          <w:color w:val="000000" w:themeColor="text1"/>
          <w:lang w:val="en-US"/>
        </w:rPr>
        <w:t>f</w:t>
      </w:r>
      <w:r>
        <w:rPr>
          <w:rFonts w:ascii="Arial" w:hAnsi="Arial" w:cs="Arial"/>
          <w:color w:val="000000" w:themeColor="text1"/>
          <w:lang w:val="en-US"/>
        </w:rPr>
        <w:t xml:space="preserve">our </w:t>
      </w:r>
      <w:r w:rsidR="0035678C">
        <w:rPr>
          <w:rFonts w:ascii="Arial" w:hAnsi="Arial" w:cs="Arial"/>
          <w:color w:val="000000" w:themeColor="text1"/>
          <w:lang w:val="en-US"/>
        </w:rPr>
        <w:t xml:space="preserve">were diagnosed with IA </w:t>
      </w:r>
      <w:r w:rsidR="003B2E50">
        <w:rPr>
          <w:rFonts w:ascii="Arial" w:hAnsi="Arial" w:cs="Arial"/>
          <w:color w:val="000000" w:themeColor="text1"/>
          <w:lang w:val="en-US"/>
        </w:rPr>
        <w:t xml:space="preserve">during </w:t>
      </w:r>
      <w:r>
        <w:rPr>
          <w:rFonts w:ascii="Arial" w:hAnsi="Arial" w:cs="Arial"/>
          <w:color w:val="000000" w:themeColor="text1"/>
          <w:lang w:val="en-US"/>
        </w:rPr>
        <w:t xml:space="preserve">the </w:t>
      </w:r>
      <w:r w:rsidR="003B2E50">
        <w:rPr>
          <w:rFonts w:ascii="Arial" w:hAnsi="Arial" w:cs="Arial"/>
          <w:color w:val="000000" w:themeColor="text1"/>
          <w:lang w:val="en-US"/>
        </w:rPr>
        <w:t>post-transplant period (median time of 2</w:t>
      </w:r>
      <w:r w:rsidR="0035678C">
        <w:rPr>
          <w:rFonts w:ascii="Arial" w:hAnsi="Arial" w:cs="Arial"/>
          <w:color w:val="000000" w:themeColor="text1"/>
          <w:lang w:val="en-US"/>
        </w:rPr>
        <w:t xml:space="preserve">1 </w:t>
      </w:r>
      <w:r w:rsidR="003B2E50">
        <w:rPr>
          <w:rFonts w:ascii="Arial" w:hAnsi="Arial" w:cs="Arial"/>
          <w:color w:val="000000" w:themeColor="text1"/>
          <w:lang w:val="en-US"/>
        </w:rPr>
        <w:t>days)</w:t>
      </w:r>
      <w:r w:rsidR="0035678C">
        <w:rPr>
          <w:rFonts w:ascii="Arial" w:hAnsi="Arial" w:cs="Arial"/>
          <w:color w:val="000000" w:themeColor="text1"/>
          <w:lang w:val="en-US"/>
        </w:rPr>
        <w:t xml:space="preserve"> </w:t>
      </w:r>
      <w:r w:rsidR="00DB581A">
        <w:rPr>
          <w:rFonts w:ascii="Arial" w:hAnsi="Arial" w:cs="Arial"/>
          <w:color w:val="000000" w:themeColor="text1"/>
          <w:lang w:val="en-US"/>
        </w:rPr>
        <w:t xml:space="preserve">resulting in </w:t>
      </w:r>
      <w:r w:rsidR="003B2E50">
        <w:rPr>
          <w:rFonts w:ascii="Arial" w:hAnsi="Arial" w:cs="Arial"/>
          <w:color w:val="000000" w:themeColor="text1"/>
          <w:lang w:val="en-US"/>
        </w:rPr>
        <w:t xml:space="preserve">fatal outcomes. </w:t>
      </w:r>
    </w:p>
    <w:p w14:paraId="18702C58" w14:textId="77777777" w:rsidR="00281D55" w:rsidRDefault="00281D55" w:rsidP="00C957FE">
      <w:pPr>
        <w:spacing w:line="276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6EACE974" w14:textId="5D1F7F63" w:rsidR="00470053" w:rsidRDefault="003B2E50" w:rsidP="00C957FE">
      <w:pPr>
        <w:spacing w:line="276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The overall mortality was 57.7% (26/45), with 18 </w:t>
      </w:r>
      <w:r w:rsidR="00F75941">
        <w:rPr>
          <w:rFonts w:ascii="Arial" w:hAnsi="Arial" w:cs="Arial"/>
          <w:color w:val="000000" w:themeColor="text1"/>
          <w:lang w:val="en-US"/>
        </w:rPr>
        <w:t xml:space="preserve">(69%) </w:t>
      </w:r>
      <w:r>
        <w:rPr>
          <w:rFonts w:ascii="Arial" w:hAnsi="Arial" w:cs="Arial"/>
          <w:color w:val="000000" w:themeColor="text1"/>
          <w:lang w:val="en-US"/>
        </w:rPr>
        <w:t xml:space="preserve">deaths attributed to </w:t>
      </w:r>
      <w:r w:rsidR="00281D55">
        <w:rPr>
          <w:rFonts w:ascii="Arial" w:hAnsi="Arial" w:cs="Arial"/>
          <w:color w:val="000000" w:themeColor="text1"/>
          <w:lang w:val="en-US"/>
        </w:rPr>
        <w:t>IA.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  <w:r w:rsidR="00281D55" w:rsidRPr="00281D55">
        <w:rPr>
          <w:rFonts w:ascii="Arial" w:hAnsi="Arial" w:cs="Arial"/>
          <w:color w:val="000000" w:themeColor="text1"/>
          <w:lang w:val="en-US"/>
        </w:rPr>
        <w:t xml:space="preserve">The median age at death was </w:t>
      </w:r>
      <w:r w:rsidR="00281D55">
        <w:rPr>
          <w:rFonts w:ascii="Arial" w:hAnsi="Arial" w:cs="Arial"/>
          <w:color w:val="000000" w:themeColor="text1"/>
          <w:lang w:val="en-US"/>
        </w:rPr>
        <w:t>8 years</w:t>
      </w:r>
      <w:r w:rsidR="00281D55" w:rsidRPr="00281D55">
        <w:rPr>
          <w:rFonts w:ascii="Arial" w:hAnsi="Arial" w:cs="Arial"/>
          <w:color w:val="000000" w:themeColor="text1"/>
          <w:lang w:val="en-US"/>
        </w:rPr>
        <w:t xml:space="preserve"> (</w:t>
      </w:r>
      <w:r w:rsidR="00281D55">
        <w:rPr>
          <w:rFonts w:ascii="Arial" w:hAnsi="Arial" w:cs="Arial"/>
          <w:color w:val="000000" w:themeColor="text1"/>
          <w:lang w:val="en-US"/>
        </w:rPr>
        <w:t>3.6</w:t>
      </w:r>
      <w:r w:rsidR="00281D55" w:rsidRPr="00281D55">
        <w:rPr>
          <w:rFonts w:ascii="Arial" w:hAnsi="Arial" w:cs="Arial"/>
          <w:color w:val="000000" w:themeColor="text1"/>
          <w:lang w:val="en-US"/>
        </w:rPr>
        <w:t>–</w:t>
      </w:r>
      <w:r w:rsidR="00281D55">
        <w:rPr>
          <w:rFonts w:ascii="Arial" w:hAnsi="Arial" w:cs="Arial"/>
          <w:color w:val="000000" w:themeColor="text1"/>
          <w:lang w:val="en-US"/>
        </w:rPr>
        <w:t>16.3</w:t>
      </w:r>
      <w:r w:rsidR="00281D55" w:rsidRPr="00281D55">
        <w:rPr>
          <w:rFonts w:ascii="Arial" w:hAnsi="Arial" w:cs="Arial"/>
          <w:color w:val="000000" w:themeColor="text1"/>
          <w:lang w:val="en-US"/>
        </w:rPr>
        <w:t>), and the median time between the first IA event and death was six months (1–15).</w:t>
      </w:r>
    </w:p>
    <w:p w14:paraId="0CAAF67F" w14:textId="77777777" w:rsidR="003B2E50" w:rsidRDefault="003B2E50" w:rsidP="005B4801">
      <w:pPr>
        <w:spacing w:line="276" w:lineRule="auto"/>
        <w:jc w:val="both"/>
        <w:rPr>
          <w:rFonts w:ascii="Arial" w:hAnsi="Arial" w:cs="Arial"/>
        </w:rPr>
      </w:pPr>
    </w:p>
    <w:p w14:paraId="36A4079F" w14:textId="7F11D14D" w:rsidR="005C748B" w:rsidRDefault="00EA5E47" w:rsidP="005B4801">
      <w:pPr>
        <w:spacing w:line="276" w:lineRule="auto"/>
        <w:jc w:val="both"/>
        <w:rPr>
          <w:rFonts w:ascii="Arial" w:hAnsi="Arial" w:cs="Arial"/>
          <w:lang w:val="en-US"/>
        </w:rPr>
      </w:pPr>
      <w:r w:rsidRPr="007617BA">
        <w:rPr>
          <w:rFonts w:ascii="Arial" w:hAnsi="Arial" w:cs="Arial"/>
          <w:b/>
          <w:bCs/>
        </w:rPr>
        <w:t xml:space="preserve">CONCLUSION </w:t>
      </w:r>
      <w:r w:rsidR="005C748B" w:rsidRPr="007617BA">
        <w:rPr>
          <w:rFonts w:ascii="Arial" w:hAnsi="Arial" w:cs="Arial"/>
          <w:b/>
          <w:bCs/>
        </w:rPr>
        <w:br/>
      </w:r>
      <w:r w:rsidR="00281D55">
        <w:rPr>
          <w:rFonts w:ascii="Arial" w:hAnsi="Arial" w:cs="Arial"/>
          <w:lang w:val="en-US"/>
        </w:rPr>
        <w:t xml:space="preserve">To our knowledge, this is the first study describing the clinical characteristics and </w:t>
      </w:r>
      <w:r w:rsidR="00281D55">
        <w:rPr>
          <w:rFonts w:ascii="Arial" w:hAnsi="Arial" w:cs="Arial"/>
          <w:lang w:val="en-US"/>
        </w:rPr>
        <w:lastRenderedPageBreak/>
        <w:t>outcomes of patients with CGD and IA in Latin America. Our study showed a younger age for the first episode of IA</w:t>
      </w:r>
      <w:r w:rsidR="000D77F8">
        <w:rPr>
          <w:rFonts w:ascii="Arial" w:hAnsi="Arial" w:cs="Arial"/>
          <w:lang w:val="en-US"/>
        </w:rPr>
        <w:t xml:space="preserve"> </w:t>
      </w:r>
      <w:r w:rsidR="00036CDC">
        <w:rPr>
          <w:rFonts w:ascii="Arial" w:hAnsi="Arial" w:cs="Arial"/>
          <w:lang w:val="en-US"/>
        </w:rPr>
        <w:t>with predominance of the X-linked genotype.</w:t>
      </w:r>
      <w:r w:rsidR="00281D55">
        <w:rPr>
          <w:rFonts w:ascii="Arial" w:hAnsi="Arial" w:cs="Arial"/>
          <w:lang w:val="en-US"/>
        </w:rPr>
        <w:t xml:space="preserve"> </w:t>
      </w:r>
      <w:r w:rsidR="000D77F8" w:rsidRPr="000D77F8">
        <w:rPr>
          <w:rFonts w:ascii="Arial" w:hAnsi="Arial" w:cs="Arial"/>
          <w:lang w:val="en-US"/>
        </w:rPr>
        <w:t xml:space="preserve">Compared to </w:t>
      </w:r>
      <w:r w:rsidR="000D77F8">
        <w:rPr>
          <w:rFonts w:ascii="Arial" w:hAnsi="Arial" w:cs="Arial"/>
          <w:lang w:val="en-US"/>
        </w:rPr>
        <w:t>other published data</w:t>
      </w:r>
      <w:r w:rsidR="0035678C">
        <w:rPr>
          <w:rFonts w:ascii="Arial" w:hAnsi="Arial" w:cs="Arial"/>
          <w:lang w:val="en-US"/>
        </w:rPr>
        <w:t>,</w:t>
      </w:r>
      <w:r w:rsidR="000D77F8">
        <w:rPr>
          <w:rFonts w:ascii="Arial" w:hAnsi="Arial" w:cs="Arial"/>
          <w:lang w:val="en-US"/>
        </w:rPr>
        <w:t xml:space="preserve"> the number of IA events and mortality </w:t>
      </w:r>
      <w:r w:rsidR="0035678C">
        <w:rPr>
          <w:rFonts w:ascii="Arial" w:hAnsi="Arial" w:cs="Arial"/>
          <w:lang w:val="en-US"/>
        </w:rPr>
        <w:t xml:space="preserve">attributed to IA </w:t>
      </w:r>
      <w:r w:rsidR="000D77F8">
        <w:rPr>
          <w:rFonts w:ascii="Arial" w:hAnsi="Arial" w:cs="Arial"/>
          <w:lang w:val="en-US"/>
        </w:rPr>
        <w:t>was higher in our cohort</w:t>
      </w:r>
      <w:r w:rsidR="0035678C">
        <w:rPr>
          <w:rFonts w:ascii="Arial" w:hAnsi="Arial" w:cs="Arial"/>
          <w:lang w:val="en-US"/>
        </w:rPr>
        <w:t>, this is due to the delay in diagnosis and therapeutic challenges when coinfection with bacterial and mycobacterial agents is present or suspected</w:t>
      </w:r>
      <w:r w:rsidR="000D77F8">
        <w:rPr>
          <w:rFonts w:ascii="Arial" w:hAnsi="Arial" w:cs="Arial"/>
          <w:lang w:val="en-US"/>
        </w:rPr>
        <w:t xml:space="preserve">. </w:t>
      </w:r>
      <w:r w:rsidR="00036CDC">
        <w:rPr>
          <w:rFonts w:ascii="Arial" w:hAnsi="Arial" w:cs="Arial"/>
          <w:lang w:val="en-US"/>
        </w:rPr>
        <w:t>Combined versus single antifungal treatment is still debatable for IA in CGD; in our study a longer course of treatment showed better outcomes.</w:t>
      </w:r>
      <w:r w:rsidR="00F75941">
        <w:rPr>
          <w:rFonts w:ascii="Arial" w:hAnsi="Arial" w:cs="Arial"/>
          <w:lang w:val="en-US"/>
        </w:rPr>
        <w:t xml:space="preserve"> </w:t>
      </w:r>
    </w:p>
    <w:p w14:paraId="6F5EB114" w14:textId="77777777" w:rsidR="00F75941" w:rsidRDefault="00F75941" w:rsidP="005B4801">
      <w:pPr>
        <w:spacing w:line="276" w:lineRule="auto"/>
        <w:jc w:val="both"/>
        <w:rPr>
          <w:rFonts w:ascii="Arial" w:hAnsi="Arial" w:cs="Arial"/>
          <w:lang w:val="en-US"/>
        </w:rPr>
      </w:pPr>
    </w:p>
    <w:p w14:paraId="35870F1B" w14:textId="77777777" w:rsidR="00F75941" w:rsidRPr="00281D55" w:rsidRDefault="00F75941" w:rsidP="005B4801">
      <w:pPr>
        <w:spacing w:line="276" w:lineRule="auto"/>
        <w:jc w:val="both"/>
        <w:rPr>
          <w:rFonts w:ascii="Arial" w:hAnsi="Arial" w:cs="Arial"/>
          <w:lang w:val="en-US"/>
        </w:rPr>
      </w:pPr>
    </w:p>
    <w:sectPr w:rsidR="00F75941" w:rsidRPr="00281D55" w:rsidSect="00E76F4D">
      <w:pgSz w:w="11900" w:h="16840"/>
      <w:pgMar w:top="1440" w:right="1440" w:bottom="1440" w:left="1440" w:header="697" w:footer="79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F"/>
    <w:rsid w:val="00012E09"/>
    <w:rsid w:val="00030B6E"/>
    <w:rsid w:val="00036CDC"/>
    <w:rsid w:val="0008300F"/>
    <w:rsid w:val="000D77F8"/>
    <w:rsid w:val="00154DF3"/>
    <w:rsid w:val="00281D55"/>
    <w:rsid w:val="002B027B"/>
    <w:rsid w:val="002B40A7"/>
    <w:rsid w:val="002D01FF"/>
    <w:rsid w:val="00306BC1"/>
    <w:rsid w:val="0035678C"/>
    <w:rsid w:val="003662CA"/>
    <w:rsid w:val="00373B91"/>
    <w:rsid w:val="003B2E50"/>
    <w:rsid w:val="003D51AA"/>
    <w:rsid w:val="003E363A"/>
    <w:rsid w:val="00470053"/>
    <w:rsid w:val="004F7ABA"/>
    <w:rsid w:val="005106AB"/>
    <w:rsid w:val="00516E2D"/>
    <w:rsid w:val="0059357C"/>
    <w:rsid w:val="005B35FE"/>
    <w:rsid w:val="005B4801"/>
    <w:rsid w:val="005C748B"/>
    <w:rsid w:val="00703AFD"/>
    <w:rsid w:val="007617BA"/>
    <w:rsid w:val="00884DB2"/>
    <w:rsid w:val="009A5E0B"/>
    <w:rsid w:val="00BA057F"/>
    <w:rsid w:val="00C77D60"/>
    <w:rsid w:val="00C957FE"/>
    <w:rsid w:val="00CD70D3"/>
    <w:rsid w:val="00D2291B"/>
    <w:rsid w:val="00D40E0B"/>
    <w:rsid w:val="00D71BC0"/>
    <w:rsid w:val="00DB581A"/>
    <w:rsid w:val="00DD1EEC"/>
    <w:rsid w:val="00E76F4D"/>
    <w:rsid w:val="00EA5E47"/>
    <w:rsid w:val="00F75941"/>
    <w:rsid w:val="00F9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E2E4E"/>
  <w15:chartTrackingRefBased/>
  <w15:docId w15:val="{18F26716-7243-1946-BAD2-4D3249B9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1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1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1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1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1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1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1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1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1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1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1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1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palacios</dc:creator>
  <cp:keywords/>
  <dc:description/>
  <cp:lastModifiedBy>deborah palacios</cp:lastModifiedBy>
  <cp:revision>8</cp:revision>
  <dcterms:created xsi:type="dcterms:W3CDTF">2025-04-22T21:41:00Z</dcterms:created>
  <dcterms:modified xsi:type="dcterms:W3CDTF">2025-04-27T06:28:00Z</dcterms:modified>
</cp:coreProperties>
</file>