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C9BD" w14:textId="77777777" w:rsidR="005F7278" w:rsidRPr="00022487" w:rsidRDefault="005F7278" w:rsidP="005F7278">
      <w:pPr>
        <w:spacing w:after="0" w:line="360" w:lineRule="auto"/>
        <w:jc w:val="both"/>
        <w:rPr>
          <w:rFonts w:ascii="Arial" w:hAnsi="Arial" w:cs="Arial"/>
        </w:rPr>
      </w:pPr>
      <w:r w:rsidRPr="00022487">
        <w:rPr>
          <w:rFonts w:ascii="Arial" w:hAnsi="Arial" w:cs="Arial"/>
          <w:b/>
          <w:bCs/>
        </w:rPr>
        <w:t>Objectives</w:t>
      </w:r>
      <w:r w:rsidRPr="00022487">
        <w:rPr>
          <w:rFonts w:ascii="Arial" w:hAnsi="Arial" w:cs="Arial"/>
        </w:rPr>
        <w:t>:</w:t>
      </w:r>
    </w:p>
    <w:p w14:paraId="73F64DF8" w14:textId="77777777" w:rsidR="005F7278" w:rsidRDefault="005F7278" w:rsidP="005F7278">
      <w:pPr>
        <w:spacing w:after="0" w:line="360" w:lineRule="auto"/>
        <w:jc w:val="both"/>
        <w:rPr>
          <w:rFonts w:ascii="Arial" w:hAnsi="Arial" w:cs="Arial"/>
        </w:rPr>
      </w:pPr>
      <w:r w:rsidRPr="004F5966">
        <w:rPr>
          <w:rFonts w:ascii="Arial" w:hAnsi="Arial" w:cs="Arial"/>
          <w:lang w:val="en-US"/>
        </w:rPr>
        <w:t xml:space="preserve">The European Confederation of Medical Mycology Quality (EQUAL) Candida Score is a tool for monitoring compliance with candidemia guidelines. </w:t>
      </w:r>
      <w:r>
        <w:rPr>
          <w:rFonts w:ascii="Arial" w:hAnsi="Arial" w:cs="Arial"/>
          <w:lang w:val="en-US"/>
        </w:rPr>
        <w:t xml:space="preserve">Several </w:t>
      </w:r>
      <w:r w:rsidRPr="004F5966">
        <w:rPr>
          <w:rFonts w:ascii="Arial" w:hAnsi="Arial" w:cs="Arial"/>
          <w:lang w:val="en-US"/>
        </w:rPr>
        <w:t>cohort stud</w:t>
      </w:r>
      <w:r>
        <w:rPr>
          <w:rFonts w:ascii="Arial" w:hAnsi="Arial" w:cs="Arial"/>
          <w:lang w:val="en-US"/>
        </w:rPr>
        <w:t>ies</w:t>
      </w:r>
      <w:r w:rsidRPr="004F596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could demonstrate that </w:t>
      </w:r>
      <w:r w:rsidRPr="004F5966">
        <w:rPr>
          <w:rFonts w:ascii="Arial" w:hAnsi="Arial" w:cs="Arial"/>
          <w:lang w:val="en-US"/>
        </w:rPr>
        <w:t>higher scores correlate with improved survival rates.</w:t>
      </w:r>
    </w:p>
    <w:p w14:paraId="4B1A1C07" w14:textId="77777777" w:rsidR="005F7278" w:rsidRDefault="005F7278" w:rsidP="005F7278">
      <w:pPr>
        <w:spacing w:after="0" w:line="360" w:lineRule="auto"/>
        <w:jc w:val="both"/>
        <w:rPr>
          <w:rFonts w:ascii="Arial" w:hAnsi="Arial" w:cs="Arial"/>
        </w:rPr>
      </w:pPr>
      <w:r w:rsidRPr="00BA6322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now </w:t>
      </w:r>
      <w:r w:rsidRPr="00BA6322">
        <w:rPr>
          <w:rFonts w:ascii="Arial" w:hAnsi="Arial" w:cs="Arial"/>
        </w:rPr>
        <w:t xml:space="preserve">integrate this concept into a mobile application, providing </w:t>
      </w:r>
      <w:r>
        <w:rPr>
          <w:rFonts w:ascii="Arial" w:hAnsi="Arial" w:cs="Arial"/>
        </w:rPr>
        <w:t xml:space="preserve">clinicians </w:t>
      </w:r>
      <w:r w:rsidRPr="00BA6322">
        <w:rPr>
          <w:rFonts w:ascii="Arial" w:hAnsi="Arial" w:cs="Arial"/>
        </w:rPr>
        <w:t xml:space="preserve">a tool that is always </w:t>
      </w:r>
      <w:r>
        <w:rPr>
          <w:rFonts w:ascii="Arial" w:hAnsi="Arial" w:cs="Arial"/>
        </w:rPr>
        <w:t xml:space="preserve">at hand. </w:t>
      </w:r>
      <w:r w:rsidRPr="003476E1">
        <w:rPr>
          <w:rFonts w:ascii="Arial" w:hAnsi="Arial" w:cs="Arial"/>
        </w:rPr>
        <w:t>This project covers the development of the app, its distribution, and the analysis of the data collected through its use.</w:t>
      </w:r>
    </w:p>
    <w:p w14:paraId="43B218FA" w14:textId="77777777" w:rsidR="005F7278" w:rsidRDefault="005F7278" w:rsidP="005F7278">
      <w:pPr>
        <w:spacing w:after="0" w:line="360" w:lineRule="auto"/>
        <w:jc w:val="both"/>
        <w:rPr>
          <w:rFonts w:ascii="Arial" w:hAnsi="Arial" w:cs="Arial"/>
        </w:rPr>
      </w:pPr>
    </w:p>
    <w:p w14:paraId="2274FFE5" w14:textId="77777777" w:rsidR="005F7278" w:rsidRPr="00022487" w:rsidRDefault="005F7278" w:rsidP="005F727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22487">
        <w:rPr>
          <w:rFonts w:ascii="Arial" w:hAnsi="Arial" w:cs="Arial"/>
          <w:b/>
          <w:bCs/>
        </w:rPr>
        <w:t>Materials &amp; Methods:</w:t>
      </w:r>
    </w:p>
    <w:p w14:paraId="7D89BC32" w14:textId="77777777" w:rsidR="005F7278" w:rsidRPr="004F5966" w:rsidRDefault="005F7278" w:rsidP="005F7278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4F5966">
        <w:rPr>
          <w:rFonts w:ascii="Arial" w:hAnsi="Arial" w:cs="Arial"/>
          <w:lang w:val="en-US"/>
        </w:rPr>
        <w:t xml:space="preserve">he EQUAL </w:t>
      </w:r>
      <w:r>
        <w:rPr>
          <w:rFonts w:ascii="Arial" w:hAnsi="Arial" w:cs="Arial"/>
          <w:lang w:val="en-US"/>
        </w:rPr>
        <w:t xml:space="preserve">Candida </w:t>
      </w:r>
      <w:r w:rsidRPr="004F5966">
        <w:rPr>
          <w:rFonts w:ascii="Arial" w:hAnsi="Arial" w:cs="Arial"/>
          <w:lang w:val="en-US"/>
        </w:rPr>
        <w:t xml:space="preserve">score </w:t>
      </w:r>
      <w:r>
        <w:rPr>
          <w:rFonts w:ascii="Arial" w:hAnsi="Arial" w:cs="Arial"/>
          <w:lang w:val="en-US"/>
        </w:rPr>
        <w:t>serves as the foundation</w:t>
      </w:r>
      <w:r w:rsidRPr="004F5966">
        <w:rPr>
          <w:rFonts w:ascii="Arial" w:hAnsi="Arial" w:cs="Arial"/>
          <w:lang w:val="en-US"/>
        </w:rPr>
        <w:t xml:space="preserve"> for an interactive mobile app, which allows clinicians to</w:t>
      </w:r>
      <w:r>
        <w:rPr>
          <w:rFonts w:ascii="Arial" w:hAnsi="Arial" w:cs="Arial"/>
          <w:lang w:val="en-US"/>
        </w:rPr>
        <w:t xml:space="preserve"> </w:t>
      </w:r>
      <w:r w:rsidRPr="004F5966">
        <w:rPr>
          <w:rFonts w:ascii="Arial" w:hAnsi="Arial" w:cs="Arial"/>
          <w:lang w:val="en-US"/>
        </w:rPr>
        <w:t xml:space="preserve">assess their adherence to guidelines. </w:t>
      </w:r>
      <w:r w:rsidRPr="0046276D">
        <w:rPr>
          <w:rFonts w:ascii="Arial" w:hAnsi="Arial" w:cs="Arial"/>
        </w:rPr>
        <w:t>The app also collects user data to support future research and analysis.</w:t>
      </w:r>
    </w:p>
    <w:p w14:paraId="2805B95C" w14:textId="77777777" w:rsidR="005F7278" w:rsidRPr="00EB5A15" w:rsidRDefault="005F7278" w:rsidP="005F727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6276D">
        <w:rPr>
          <w:rFonts w:ascii="Arial" w:hAnsi="Arial" w:cs="Arial"/>
        </w:rPr>
        <w:t xml:space="preserve">To ensure broad accessibility, the app will be available on the two most widely used </w:t>
      </w:r>
      <w:r>
        <w:rPr>
          <w:rFonts w:ascii="Arial" w:hAnsi="Arial" w:cs="Arial"/>
          <w:lang w:val="en-US"/>
        </w:rPr>
        <w:t>mobile operating systems</w:t>
      </w:r>
      <w:r w:rsidRPr="00757647">
        <w:rPr>
          <w:rFonts w:ascii="Arial" w:hAnsi="Arial" w:cs="Arial"/>
          <w:lang w:val="en-US"/>
        </w:rPr>
        <w:t xml:space="preserve">: Android via Google Play and iOS via the Apple App Store. To avoid </w:t>
      </w:r>
      <w:r>
        <w:rPr>
          <w:rFonts w:ascii="Arial" w:hAnsi="Arial" w:cs="Arial"/>
          <w:lang w:val="en-US"/>
        </w:rPr>
        <w:t>maintaining</w:t>
      </w:r>
      <w:r w:rsidRPr="00757647">
        <w:rPr>
          <w:rFonts w:ascii="Arial" w:hAnsi="Arial" w:cs="Arial"/>
          <w:lang w:val="en-US"/>
        </w:rPr>
        <w:t xml:space="preserve"> two separate codebases, </w:t>
      </w:r>
      <w:r w:rsidRPr="0046276D">
        <w:rPr>
          <w:rFonts w:ascii="Arial" w:hAnsi="Arial" w:cs="Arial"/>
        </w:rPr>
        <w:t>Flutter</w:t>
      </w:r>
      <w:r>
        <w:rPr>
          <w:rFonts w:ascii="Arial" w:hAnsi="Arial" w:cs="Arial"/>
        </w:rPr>
        <w:t>,</w:t>
      </w:r>
      <w:r w:rsidRPr="0046276D">
        <w:rPr>
          <w:rFonts w:ascii="Arial" w:hAnsi="Arial" w:cs="Arial"/>
        </w:rPr>
        <w:t xml:space="preserve"> a leading framework known for combining native performance with a high-quality user interface</w:t>
      </w:r>
      <w:r>
        <w:rPr>
          <w:rFonts w:ascii="Arial" w:hAnsi="Arial" w:cs="Arial"/>
        </w:rPr>
        <w:t>,</w:t>
      </w:r>
      <w:r w:rsidRPr="0046276D">
        <w:rPr>
          <w:rFonts w:ascii="Arial" w:hAnsi="Arial" w:cs="Arial"/>
        </w:rPr>
        <w:t xml:space="preserve"> was selected for development. </w:t>
      </w:r>
      <w:r w:rsidRPr="00EB5A15">
        <w:rPr>
          <w:rFonts w:ascii="Arial" w:hAnsi="Arial" w:cs="Arial"/>
          <w:lang w:val="en-US"/>
        </w:rPr>
        <w:t>For the backend, a server using PHP and MySQL was set up.</w:t>
      </w:r>
    </w:p>
    <w:p w14:paraId="7EA4C72C" w14:textId="77777777" w:rsidR="005F7278" w:rsidRDefault="005F7278" w:rsidP="005F7278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Pr="005D399D">
        <w:rPr>
          <w:rFonts w:ascii="Arial" w:hAnsi="Arial" w:cs="Arial"/>
          <w:lang w:val="en-US"/>
        </w:rPr>
        <w:t xml:space="preserve"> app </w:t>
      </w:r>
      <w:r>
        <w:rPr>
          <w:rFonts w:ascii="Arial" w:hAnsi="Arial" w:cs="Arial"/>
          <w:lang w:val="en-US"/>
        </w:rPr>
        <w:t xml:space="preserve">shows </w:t>
      </w:r>
      <w:r w:rsidRPr="005D399D">
        <w:rPr>
          <w:rFonts w:ascii="Arial" w:hAnsi="Arial" w:cs="Arial"/>
          <w:lang w:val="en-US"/>
        </w:rPr>
        <w:t>an initial dialog</w:t>
      </w:r>
      <w:r>
        <w:rPr>
          <w:rFonts w:ascii="Arial" w:hAnsi="Arial" w:cs="Arial"/>
          <w:lang w:val="en-US"/>
        </w:rPr>
        <w:t xml:space="preserve"> asking whether a real case is being submitted. From there, users </w:t>
      </w:r>
      <w:r w:rsidRPr="0046276D">
        <w:rPr>
          <w:rFonts w:ascii="Arial" w:hAnsi="Arial" w:cs="Arial"/>
        </w:rPr>
        <w:t>are directed to the main screen, which features a checklist covering diagnosis, treatment, and follow-up</w:t>
      </w:r>
      <w:r w:rsidRPr="005D399D">
        <w:rPr>
          <w:rFonts w:ascii="Arial" w:hAnsi="Arial" w:cs="Arial"/>
          <w:lang w:val="en-US"/>
        </w:rPr>
        <w:t xml:space="preserve">. </w:t>
      </w:r>
      <w:r w:rsidRPr="00906474">
        <w:rPr>
          <w:rFonts w:ascii="Arial" w:hAnsi="Arial" w:cs="Arial"/>
          <w:lang w:val="en-US"/>
        </w:rPr>
        <w:t xml:space="preserve">Inputs are evaluated on the results page, </w:t>
      </w:r>
      <w:r>
        <w:rPr>
          <w:rFonts w:ascii="Arial" w:hAnsi="Arial" w:cs="Arial"/>
        </w:rPr>
        <w:t>which</w:t>
      </w:r>
      <w:r w:rsidRPr="0046276D">
        <w:rPr>
          <w:rFonts w:ascii="Arial" w:hAnsi="Arial" w:cs="Arial"/>
        </w:rPr>
        <w:t xml:space="preserve"> includes the calculated score, detailed scorecard information, and links to relevant medical references.</w:t>
      </w:r>
      <w:r>
        <w:rPr>
          <w:rFonts w:ascii="Arial" w:hAnsi="Arial" w:cs="Arial"/>
        </w:rPr>
        <w:t xml:space="preserve"> </w:t>
      </w:r>
      <w:r w:rsidRPr="00757647">
        <w:rPr>
          <w:rFonts w:ascii="Arial" w:hAnsi="Arial" w:cs="Arial"/>
          <w:lang w:val="en-US"/>
        </w:rPr>
        <w:t xml:space="preserve">To support future multilingual distribution, an international team of experts was brought together using </w:t>
      </w:r>
      <w:r>
        <w:rPr>
          <w:rFonts w:ascii="Arial" w:hAnsi="Arial" w:cs="Arial"/>
          <w:lang w:val="en-US"/>
        </w:rPr>
        <w:t xml:space="preserve">the </w:t>
      </w:r>
      <w:r w:rsidRPr="00757647">
        <w:rPr>
          <w:rFonts w:ascii="Arial" w:hAnsi="Arial" w:cs="Arial"/>
          <w:lang w:val="en-US"/>
        </w:rPr>
        <w:t>software Tolgee</w:t>
      </w:r>
      <w:r>
        <w:rPr>
          <w:rFonts w:ascii="Arial" w:hAnsi="Arial" w:cs="Arial"/>
          <w:lang w:val="en-US"/>
        </w:rPr>
        <w:t xml:space="preserve"> to collaborate on translations</w:t>
      </w:r>
      <w:r w:rsidRPr="00757647">
        <w:rPr>
          <w:rFonts w:ascii="Arial" w:hAnsi="Arial" w:cs="Arial"/>
          <w:lang w:val="en-US"/>
        </w:rPr>
        <w:t>.</w:t>
      </w:r>
    </w:p>
    <w:p w14:paraId="1279F180" w14:textId="77777777" w:rsidR="005F7278" w:rsidRDefault="005F7278" w:rsidP="005F7278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6B32818E" w14:textId="77777777" w:rsidR="005F7278" w:rsidRDefault="005F7278" w:rsidP="005F7278">
      <w:pPr>
        <w:spacing w:after="0" w:line="360" w:lineRule="auto"/>
        <w:jc w:val="both"/>
        <w:rPr>
          <w:rFonts w:ascii="Arial" w:hAnsi="Arial" w:cs="Arial"/>
        </w:rPr>
      </w:pPr>
      <w:r w:rsidRPr="00022487">
        <w:rPr>
          <w:rFonts w:ascii="Arial" w:hAnsi="Arial" w:cs="Arial"/>
          <w:b/>
          <w:bCs/>
        </w:rPr>
        <w:t>Results</w:t>
      </w:r>
      <w:r w:rsidRPr="00022487">
        <w:rPr>
          <w:rFonts w:ascii="Arial" w:hAnsi="Arial" w:cs="Arial"/>
        </w:rPr>
        <w:t>:</w:t>
      </w:r>
    </w:p>
    <w:p w14:paraId="0BA11E6C" w14:textId="77777777" w:rsidR="005F7278" w:rsidRDefault="005F7278" w:rsidP="005F7278">
      <w:pPr>
        <w:spacing w:after="0" w:line="360" w:lineRule="auto"/>
        <w:jc w:val="both"/>
        <w:rPr>
          <w:rFonts w:ascii="Arial" w:hAnsi="Arial" w:cs="Arial"/>
        </w:rPr>
      </w:pPr>
      <w:r w:rsidRPr="00C30DF0">
        <w:rPr>
          <w:rFonts w:ascii="Arial" w:hAnsi="Arial" w:cs="Arial"/>
        </w:rPr>
        <w:t>By using a structured</w:t>
      </w:r>
      <w:r>
        <w:rPr>
          <w:rFonts w:ascii="Arial" w:hAnsi="Arial" w:cs="Arial"/>
        </w:rPr>
        <w:t xml:space="preserve">, </w:t>
      </w:r>
      <w:r w:rsidRPr="00C30DF0">
        <w:rPr>
          <w:rFonts w:ascii="Arial" w:hAnsi="Arial" w:cs="Arial"/>
        </w:rPr>
        <w:t xml:space="preserve">native user interface, the app offers a familiar </w:t>
      </w:r>
      <w:r>
        <w:rPr>
          <w:rFonts w:ascii="Arial" w:hAnsi="Arial" w:cs="Arial"/>
        </w:rPr>
        <w:t xml:space="preserve">user </w:t>
      </w:r>
      <w:r w:rsidRPr="00C30DF0">
        <w:rPr>
          <w:rFonts w:ascii="Arial" w:hAnsi="Arial" w:cs="Arial"/>
        </w:rPr>
        <w:t xml:space="preserve">experience and was quickly </w:t>
      </w:r>
      <w:r>
        <w:rPr>
          <w:rFonts w:ascii="Arial" w:hAnsi="Arial" w:cs="Arial"/>
        </w:rPr>
        <w:t>approved</w:t>
      </w:r>
      <w:r w:rsidRPr="00C30DF0">
        <w:rPr>
          <w:rFonts w:ascii="Arial" w:hAnsi="Arial" w:cs="Arial"/>
        </w:rPr>
        <w:t xml:space="preserve"> by app stores.</w:t>
      </w:r>
      <w:r>
        <w:rPr>
          <w:rFonts w:ascii="Arial" w:hAnsi="Arial" w:cs="Arial"/>
        </w:rPr>
        <w:t xml:space="preserve"> </w:t>
      </w:r>
      <w:r w:rsidRPr="00C30DF0">
        <w:rPr>
          <w:rFonts w:ascii="Arial" w:hAnsi="Arial" w:cs="Arial"/>
        </w:rPr>
        <w:t xml:space="preserve">The first stable version was released in </w:t>
      </w:r>
      <w:r>
        <w:rPr>
          <w:rFonts w:ascii="Arial" w:hAnsi="Arial" w:cs="Arial"/>
        </w:rPr>
        <w:t>11/</w:t>
      </w:r>
      <w:r w:rsidRPr="00C30DF0">
        <w:rPr>
          <w:rFonts w:ascii="Arial" w:hAnsi="Arial" w:cs="Arial"/>
        </w:rPr>
        <w:t>2023. After one year</w:t>
      </w:r>
      <w:r>
        <w:rPr>
          <w:rFonts w:ascii="Arial" w:hAnsi="Arial" w:cs="Arial"/>
        </w:rPr>
        <w:t>,</w:t>
      </w:r>
      <w:r w:rsidRPr="00C30DF0">
        <w:rPr>
          <w:rFonts w:ascii="Arial" w:hAnsi="Arial" w:cs="Arial"/>
        </w:rPr>
        <w:t xml:space="preserve"> 1232 cases were transmitted </w:t>
      </w:r>
      <w:r>
        <w:rPr>
          <w:rFonts w:ascii="Arial" w:hAnsi="Arial" w:cs="Arial"/>
        </w:rPr>
        <w:t>including 368</w:t>
      </w:r>
      <w:r w:rsidRPr="00C30DF0">
        <w:rPr>
          <w:rFonts w:ascii="Arial" w:hAnsi="Arial" w:cs="Arial"/>
        </w:rPr>
        <w:t xml:space="preserve"> real cases</w:t>
      </w:r>
      <w:r>
        <w:rPr>
          <w:rFonts w:ascii="Arial" w:hAnsi="Arial" w:cs="Arial"/>
        </w:rPr>
        <w:t xml:space="preserve"> according to self-classification and after cleaning</w:t>
      </w:r>
      <w:r w:rsidRPr="00C30DF0">
        <w:rPr>
          <w:rFonts w:ascii="Arial" w:hAnsi="Arial" w:cs="Arial"/>
        </w:rPr>
        <w:t>.</w:t>
      </w:r>
    </w:p>
    <w:p w14:paraId="3F18D633" w14:textId="77777777" w:rsidR="005F7278" w:rsidRDefault="005F7278" w:rsidP="005F727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3A563C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majority of </w:t>
      </w:r>
      <w:r w:rsidRPr="003A563C">
        <w:rPr>
          <w:rFonts w:ascii="Arial" w:hAnsi="Arial" w:cs="Arial"/>
          <w:lang w:val="en-US"/>
        </w:rPr>
        <w:t>cases were submitted from Germany (1</w:t>
      </w:r>
      <w:r>
        <w:rPr>
          <w:rFonts w:ascii="Arial" w:hAnsi="Arial" w:cs="Arial"/>
          <w:lang w:val="en-US"/>
        </w:rPr>
        <w:t>62</w:t>
      </w:r>
      <w:r w:rsidRPr="003A563C">
        <w:rPr>
          <w:rFonts w:ascii="Arial" w:hAnsi="Arial" w:cs="Arial"/>
          <w:lang w:val="en-US"/>
        </w:rPr>
        <w:t xml:space="preserve">), followed by </w:t>
      </w:r>
      <w:r>
        <w:rPr>
          <w:rFonts w:ascii="Arial" w:hAnsi="Arial" w:cs="Arial"/>
          <w:lang w:val="en-US"/>
        </w:rPr>
        <w:t xml:space="preserve">Brazil (23), </w:t>
      </w:r>
      <w:r w:rsidRPr="003A563C">
        <w:rPr>
          <w:rFonts w:ascii="Arial" w:hAnsi="Arial" w:cs="Arial"/>
          <w:lang w:val="en-US"/>
        </w:rPr>
        <w:t xml:space="preserve">the Philippines (20), </w:t>
      </w:r>
      <w:r>
        <w:rPr>
          <w:rFonts w:ascii="Arial" w:hAnsi="Arial" w:cs="Arial"/>
          <w:lang w:val="en-US"/>
        </w:rPr>
        <w:t xml:space="preserve">Turkey (19), </w:t>
      </w:r>
      <w:r w:rsidRPr="003A563C">
        <w:rPr>
          <w:rFonts w:ascii="Arial" w:hAnsi="Arial" w:cs="Arial"/>
          <w:lang w:val="en-US"/>
        </w:rPr>
        <w:t>Malaysia (1</w:t>
      </w:r>
      <w:r>
        <w:rPr>
          <w:rFonts w:ascii="Arial" w:hAnsi="Arial" w:cs="Arial"/>
          <w:lang w:val="en-US"/>
        </w:rPr>
        <w:t>6</w:t>
      </w:r>
      <w:r w:rsidRPr="003A563C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and 44 other countries</w:t>
      </w:r>
      <w:r w:rsidRPr="003A563C">
        <w:rPr>
          <w:rFonts w:ascii="Arial" w:hAnsi="Arial" w:cs="Arial"/>
          <w:lang w:val="en-US"/>
        </w:rPr>
        <w:t xml:space="preserve">. This distribution </w:t>
      </w:r>
      <w:r>
        <w:rPr>
          <w:rFonts w:ascii="Arial" w:hAnsi="Arial" w:cs="Arial"/>
          <w:lang w:val="en-US"/>
        </w:rPr>
        <w:t xml:space="preserve">reflects both </w:t>
      </w:r>
      <w:r w:rsidRPr="003A563C">
        <w:rPr>
          <w:rFonts w:ascii="Arial" w:hAnsi="Arial" w:cs="Arial"/>
          <w:lang w:val="en-US"/>
        </w:rPr>
        <w:t xml:space="preserve">local </w:t>
      </w:r>
      <w:r>
        <w:rPr>
          <w:rFonts w:ascii="Arial" w:hAnsi="Arial" w:cs="Arial"/>
          <w:lang w:val="en-US"/>
        </w:rPr>
        <w:t xml:space="preserve">dissemination and </w:t>
      </w:r>
      <w:r w:rsidRPr="003A563C">
        <w:rPr>
          <w:rFonts w:ascii="Arial" w:hAnsi="Arial" w:cs="Arial"/>
          <w:lang w:val="en-US"/>
        </w:rPr>
        <w:t>international sharing</w:t>
      </w:r>
      <w:r>
        <w:rPr>
          <w:rFonts w:ascii="Arial" w:hAnsi="Arial" w:cs="Arial"/>
          <w:lang w:val="en-US"/>
        </w:rPr>
        <w:t xml:space="preserve">, supported by local advertising </w:t>
      </w:r>
      <w:r w:rsidRPr="003A563C"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lang w:val="en-US"/>
        </w:rPr>
        <w:t xml:space="preserve">presentations </w:t>
      </w:r>
      <w:r w:rsidRPr="003A563C">
        <w:rPr>
          <w:rFonts w:ascii="Arial" w:hAnsi="Arial" w:cs="Arial"/>
          <w:lang w:val="en-US"/>
        </w:rPr>
        <w:t>at conferences.</w:t>
      </w:r>
      <w:r>
        <w:rPr>
          <w:rFonts w:ascii="Arial" w:hAnsi="Arial" w:cs="Arial"/>
          <w:lang w:val="en-US"/>
        </w:rPr>
        <w:t xml:space="preserve"> </w:t>
      </w:r>
      <w:r w:rsidRPr="003476E1">
        <w:rPr>
          <w:rFonts w:ascii="Arial" w:hAnsi="Arial" w:cs="Arial"/>
        </w:rPr>
        <w:t>A total of 271 users submitted real cases</w:t>
      </w:r>
      <w:r w:rsidRPr="007656C4">
        <w:rPr>
          <w:rFonts w:ascii="Arial" w:hAnsi="Arial" w:cs="Arial"/>
          <w:lang w:val="en-US"/>
        </w:rPr>
        <w:t xml:space="preserve">, with 26% </w:t>
      </w:r>
      <w:r>
        <w:rPr>
          <w:rFonts w:ascii="Arial" w:hAnsi="Arial" w:cs="Arial"/>
          <w:lang w:val="en-US"/>
        </w:rPr>
        <w:t>contributing</w:t>
      </w:r>
      <w:r w:rsidRPr="007656C4">
        <w:rPr>
          <w:rFonts w:ascii="Arial" w:hAnsi="Arial" w:cs="Arial"/>
          <w:lang w:val="en-US"/>
        </w:rPr>
        <w:t xml:space="preserve"> multiple reports. </w:t>
      </w:r>
      <w:r w:rsidRPr="003E123B">
        <w:rPr>
          <w:rFonts w:ascii="Arial" w:hAnsi="Arial" w:cs="Arial"/>
          <w:lang w:val="en-US"/>
        </w:rPr>
        <w:t>On average</w:t>
      </w:r>
      <w:r>
        <w:rPr>
          <w:rFonts w:ascii="Arial" w:hAnsi="Arial" w:cs="Arial"/>
          <w:lang w:val="en-US"/>
        </w:rPr>
        <w:t xml:space="preserve">, users completed the checklist in </w:t>
      </w:r>
      <w:r w:rsidRPr="003E123B">
        <w:rPr>
          <w:rFonts w:ascii="Arial" w:hAnsi="Arial" w:cs="Arial"/>
          <w:lang w:val="en-US"/>
        </w:rPr>
        <w:t>37 seconds.</w:t>
      </w:r>
    </w:p>
    <w:p w14:paraId="36DE2883" w14:textId="77777777" w:rsidR="005F7278" w:rsidRPr="003E123B" w:rsidRDefault="005F7278" w:rsidP="005F7278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03C4F618" w14:textId="77777777" w:rsidR="005F7278" w:rsidRPr="003E123B" w:rsidRDefault="005F7278" w:rsidP="005F727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3E123B">
        <w:rPr>
          <w:rFonts w:ascii="Arial" w:hAnsi="Arial" w:cs="Arial"/>
          <w:b/>
          <w:bCs/>
          <w:lang w:val="en-US"/>
        </w:rPr>
        <w:t>Conclusions</w:t>
      </w:r>
      <w:r w:rsidRPr="003E123B">
        <w:rPr>
          <w:rFonts w:ascii="Arial" w:hAnsi="Arial" w:cs="Arial"/>
          <w:lang w:val="en-US"/>
        </w:rPr>
        <w:t>:</w:t>
      </w:r>
    </w:p>
    <w:p w14:paraId="3621BBA7" w14:textId="77777777" w:rsidR="005F7278" w:rsidRPr="003476E1" w:rsidRDefault="005F7278" w:rsidP="005F7278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We could demonstrate that an </w:t>
      </w:r>
      <w:r w:rsidRPr="00C75319">
        <w:rPr>
          <w:rFonts w:ascii="Arial" w:hAnsi="Arial" w:cs="Arial"/>
          <w:lang w:val="en-US"/>
        </w:rPr>
        <w:t xml:space="preserve">app </w:t>
      </w:r>
      <w:r w:rsidRPr="003476E1">
        <w:rPr>
          <w:rFonts w:ascii="Arial" w:hAnsi="Arial" w:cs="Arial"/>
        </w:rPr>
        <w:t xml:space="preserve">can effectively deliver </w:t>
      </w:r>
      <w:r w:rsidRPr="00C75319">
        <w:rPr>
          <w:rFonts w:ascii="Arial" w:hAnsi="Arial" w:cs="Arial"/>
          <w:lang w:val="en-US"/>
        </w:rPr>
        <w:t>guideline recommendations and is easy to use in everyday clinical settings</w:t>
      </w:r>
      <w:r>
        <w:rPr>
          <w:rFonts w:ascii="Arial" w:hAnsi="Arial" w:cs="Arial"/>
          <w:lang w:val="en-US"/>
        </w:rPr>
        <w:t xml:space="preserve">, requiring less than one minute to assess adherence. </w:t>
      </w:r>
      <w:r w:rsidRPr="00C75319">
        <w:rPr>
          <w:rFonts w:ascii="Arial" w:hAnsi="Arial" w:cs="Arial"/>
          <w:lang w:val="en-US"/>
        </w:rPr>
        <w:t xml:space="preserve">Descriptive reporting </w:t>
      </w:r>
      <w:r>
        <w:rPr>
          <w:rFonts w:ascii="Arial" w:hAnsi="Arial" w:cs="Arial"/>
          <w:lang w:val="en-US"/>
        </w:rPr>
        <w:t xml:space="preserve">highlights the usage distribution and behaviour. </w:t>
      </w:r>
      <w:r w:rsidRPr="005D399D">
        <w:rPr>
          <w:rFonts w:ascii="Arial" w:hAnsi="Arial" w:cs="Arial"/>
          <w:lang w:val="en-US"/>
        </w:rPr>
        <w:t xml:space="preserve">Future updates will focus on expanding the dataset </w:t>
      </w:r>
      <w:r>
        <w:rPr>
          <w:rFonts w:ascii="Arial" w:hAnsi="Arial" w:cs="Arial"/>
          <w:lang w:val="en-US"/>
        </w:rPr>
        <w:t>to enable</w:t>
      </w:r>
      <w:r w:rsidRPr="005D399D">
        <w:rPr>
          <w:rFonts w:ascii="Arial" w:hAnsi="Arial" w:cs="Arial"/>
          <w:lang w:val="en-US"/>
        </w:rPr>
        <w:t xml:space="preserve"> a more </w:t>
      </w:r>
      <w:r>
        <w:rPr>
          <w:rFonts w:ascii="Arial" w:hAnsi="Arial" w:cs="Arial"/>
          <w:lang w:val="en-US"/>
        </w:rPr>
        <w:t>comprehensive</w:t>
      </w:r>
      <w:r w:rsidRPr="005D399D">
        <w:rPr>
          <w:rFonts w:ascii="Arial" w:hAnsi="Arial" w:cs="Arial"/>
          <w:lang w:val="en-US"/>
        </w:rPr>
        <w:t xml:space="preserve"> analysis.</w:t>
      </w:r>
    </w:p>
    <w:p w14:paraId="089CB6FA" w14:textId="77777777" w:rsidR="004F0F83" w:rsidRPr="005F7278" w:rsidRDefault="004F0F83">
      <w:pPr>
        <w:rPr>
          <w:lang w:val="en-US"/>
        </w:rPr>
      </w:pPr>
    </w:p>
    <w:sectPr w:rsidR="004F0F83" w:rsidRPr="005F7278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B19AE"/>
    <w:multiLevelType w:val="hybridMultilevel"/>
    <w:tmpl w:val="B7A24140"/>
    <w:lvl w:ilvl="0" w:tplc="A56E0908">
      <w:start w:val="1"/>
      <w:numFmt w:val="decimal"/>
      <w:lvlText w:val="%1)"/>
      <w:lvlJc w:val="left"/>
      <w:pPr>
        <w:ind w:left="36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78"/>
    <w:rsid w:val="004F0F83"/>
    <w:rsid w:val="005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ED52"/>
  <w15:chartTrackingRefBased/>
  <w15:docId w15:val="{01AF9FE1-4204-4B3B-8788-1F91DB3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7278"/>
    <w:pPr>
      <w:spacing w:after="160" w:line="259" w:lineRule="auto"/>
    </w:pPr>
    <w:rPr>
      <w:rFonts w:asciiTheme="minorHAnsi" w:hAnsiTheme="minorHAnsi"/>
      <w:noProof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5F7278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F7278"/>
    <w:rPr>
      <w:rFonts w:asciiTheme="minorHAnsi" w:hAnsiTheme="minorHAnsi"/>
      <w:noProof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Bekaan</dc:creator>
  <cp:keywords/>
  <dc:description/>
  <cp:lastModifiedBy>Nico Bekaan</cp:lastModifiedBy>
  <cp:revision>1</cp:revision>
  <dcterms:created xsi:type="dcterms:W3CDTF">2025-04-27T20:17:00Z</dcterms:created>
  <dcterms:modified xsi:type="dcterms:W3CDTF">2025-04-27T20:18:00Z</dcterms:modified>
</cp:coreProperties>
</file>