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ppt" ContentType="application/vnd.ms-powerpoi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E0E4" w14:textId="77777777" w:rsidR="002F6B82" w:rsidRPr="00E70E5C" w:rsidRDefault="00E70E5C" w:rsidP="00E70E5C">
      <w:pPr>
        <w:pStyle w:val="Titolo"/>
        <w:rPr>
          <w:caps/>
          <w:szCs w:val="24"/>
          <w:lang w:val="en-GB"/>
        </w:rPr>
      </w:pPr>
      <w:bookmarkStart w:id="0" w:name="_GoBack"/>
      <w:bookmarkEnd w:id="0"/>
      <w:r w:rsidRPr="00E70E5C">
        <w:rPr>
          <w:caps/>
          <w:szCs w:val="24"/>
          <w:lang w:val="en-GB"/>
        </w:rPr>
        <w:t>Autonomous Star Tracker performance approaching Dimorphos Asteroid in DART Mission</w:t>
      </w:r>
    </w:p>
    <w:p w14:paraId="46CF3683" w14:textId="77777777" w:rsidR="00E70E5C" w:rsidRPr="00E70E5C" w:rsidRDefault="00E70E5C" w:rsidP="0030100E">
      <w:pPr>
        <w:jc w:val="center"/>
        <w:rPr>
          <w:b/>
        </w:rPr>
      </w:pPr>
    </w:p>
    <w:p w14:paraId="166B1576" w14:textId="77777777" w:rsidR="002F6B82" w:rsidRPr="00E70E5C" w:rsidRDefault="00CE1EAE" w:rsidP="0030100E">
      <w:pPr>
        <w:jc w:val="center"/>
        <w:rPr>
          <w:b/>
        </w:rPr>
      </w:pPr>
      <w:r>
        <w:rPr>
          <w:b/>
        </w:rPr>
        <w:t xml:space="preserve">Mr. </w:t>
      </w:r>
      <w:r w:rsidRPr="00CE1EAE">
        <w:rPr>
          <w:b/>
        </w:rPr>
        <w:t>F</w:t>
      </w:r>
      <w:r>
        <w:rPr>
          <w:b/>
        </w:rPr>
        <w:t>ranco</w:t>
      </w:r>
      <w:r w:rsidRPr="00CE1EAE">
        <w:rPr>
          <w:b/>
        </w:rPr>
        <w:t xml:space="preserve"> Boldrini</w:t>
      </w:r>
      <w:r w:rsidRPr="00E70E5C">
        <w:rPr>
          <w:b/>
          <w:vertAlign w:val="superscript"/>
        </w:rPr>
        <w:t>(1)</w:t>
      </w:r>
      <w:r w:rsidRPr="00CE1EAE">
        <w:rPr>
          <w:b/>
        </w:rPr>
        <w:t xml:space="preserve">, </w:t>
      </w:r>
      <w:r>
        <w:rPr>
          <w:b/>
        </w:rPr>
        <w:t xml:space="preserve">Mr. </w:t>
      </w:r>
      <w:r w:rsidRPr="00CE1EAE">
        <w:rPr>
          <w:b/>
        </w:rPr>
        <w:t>R</w:t>
      </w:r>
      <w:r>
        <w:rPr>
          <w:b/>
        </w:rPr>
        <w:t>ossano</w:t>
      </w:r>
      <w:r w:rsidRPr="00CE1EAE">
        <w:rPr>
          <w:b/>
        </w:rPr>
        <w:t xml:space="preserve"> Bettarini</w:t>
      </w:r>
      <w:r w:rsidRPr="00E70E5C">
        <w:rPr>
          <w:b/>
          <w:vertAlign w:val="superscript"/>
        </w:rPr>
        <w:t>(</w:t>
      </w:r>
      <w:r>
        <w:rPr>
          <w:b/>
          <w:vertAlign w:val="superscript"/>
        </w:rPr>
        <w:t>2</w:t>
      </w:r>
      <w:r w:rsidRPr="00E70E5C">
        <w:rPr>
          <w:b/>
          <w:vertAlign w:val="superscript"/>
        </w:rPr>
        <w:t>)</w:t>
      </w:r>
      <w:r w:rsidRPr="00CE1EAE">
        <w:rPr>
          <w:b/>
        </w:rPr>
        <w:t xml:space="preserve">), </w:t>
      </w:r>
      <w:r>
        <w:rPr>
          <w:b/>
        </w:rPr>
        <w:t xml:space="preserve">Mr. </w:t>
      </w:r>
      <w:r w:rsidRPr="00CE1EAE">
        <w:rPr>
          <w:b/>
        </w:rPr>
        <w:t>D</w:t>
      </w:r>
      <w:r>
        <w:rPr>
          <w:b/>
        </w:rPr>
        <w:t xml:space="preserve">orico </w:t>
      </w:r>
      <w:r w:rsidRPr="00CE1EAE">
        <w:rPr>
          <w:b/>
        </w:rPr>
        <w:t>Procopio</w:t>
      </w:r>
      <w:r w:rsidRPr="00E70E5C">
        <w:rPr>
          <w:b/>
          <w:vertAlign w:val="superscript"/>
        </w:rPr>
        <w:t>(</w:t>
      </w:r>
      <w:r>
        <w:rPr>
          <w:b/>
          <w:vertAlign w:val="superscript"/>
        </w:rPr>
        <w:t>3</w:t>
      </w:r>
      <w:r w:rsidRPr="00E70E5C">
        <w:rPr>
          <w:b/>
          <w:vertAlign w:val="superscript"/>
        </w:rPr>
        <w:t>)</w:t>
      </w:r>
      <w:r w:rsidRPr="00CE1EAE">
        <w:rPr>
          <w:b/>
        </w:rPr>
        <w:t xml:space="preserve">, </w:t>
      </w:r>
      <w:r w:rsidR="007D2AC3">
        <w:rPr>
          <w:b/>
        </w:rPr>
        <w:t>Mr. Gianni Berrighi</w:t>
      </w:r>
      <w:r w:rsidR="007D2AC3" w:rsidRPr="00E70E5C">
        <w:rPr>
          <w:b/>
          <w:vertAlign w:val="superscript"/>
        </w:rPr>
        <w:t>(</w:t>
      </w:r>
      <w:r w:rsidR="007D2AC3">
        <w:rPr>
          <w:b/>
          <w:vertAlign w:val="superscript"/>
        </w:rPr>
        <w:t>4</w:t>
      </w:r>
      <w:r w:rsidR="007D2AC3" w:rsidRPr="00E70E5C">
        <w:rPr>
          <w:b/>
          <w:vertAlign w:val="superscript"/>
        </w:rPr>
        <w:t>)</w:t>
      </w:r>
      <w:r w:rsidR="007D2AC3" w:rsidRPr="00CE1EAE">
        <w:rPr>
          <w:b/>
        </w:rPr>
        <w:t xml:space="preserve">, </w:t>
      </w:r>
      <w:r>
        <w:rPr>
          <w:b/>
        </w:rPr>
        <w:t>Mr. Emil Superfin</w:t>
      </w:r>
      <w:r w:rsidR="007D2AC3">
        <w:rPr>
          <w:b/>
          <w:vertAlign w:val="superscript"/>
        </w:rPr>
        <w:t>(5</w:t>
      </w:r>
      <w:r w:rsidRPr="00E70E5C">
        <w:rPr>
          <w:b/>
          <w:vertAlign w:val="superscript"/>
        </w:rPr>
        <w:t>)</w:t>
      </w:r>
      <w:r w:rsidRPr="00CE1EAE">
        <w:rPr>
          <w:b/>
        </w:rPr>
        <w:t xml:space="preserve">, </w:t>
      </w:r>
      <w:r>
        <w:rPr>
          <w:b/>
        </w:rPr>
        <w:t xml:space="preserve">Ms. </w:t>
      </w:r>
      <w:r w:rsidRPr="00CE1EAE">
        <w:rPr>
          <w:b/>
        </w:rPr>
        <w:t>S</w:t>
      </w:r>
      <w:r>
        <w:rPr>
          <w:b/>
        </w:rPr>
        <w:t>arah</w:t>
      </w:r>
      <w:r w:rsidRPr="00CE1EAE">
        <w:rPr>
          <w:b/>
        </w:rPr>
        <w:t xml:space="preserve"> Hefter</w:t>
      </w:r>
      <w:r>
        <w:rPr>
          <w:b/>
          <w:vertAlign w:val="superscript"/>
        </w:rPr>
        <w:t>(</w:t>
      </w:r>
      <w:r w:rsidR="007D2AC3">
        <w:rPr>
          <w:b/>
          <w:vertAlign w:val="superscript"/>
        </w:rPr>
        <w:t>6</w:t>
      </w:r>
      <w:r w:rsidRPr="00E70E5C">
        <w:rPr>
          <w:b/>
          <w:vertAlign w:val="superscript"/>
        </w:rPr>
        <w:t>)</w:t>
      </w:r>
      <w:r>
        <w:rPr>
          <w:b/>
        </w:rPr>
        <w:t>, Mr. Daniel</w:t>
      </w:r>
      <w:r w:rsidRPr="00CE1EAE">
        <w:rPr>
          <w:b/>
        </w:rPr>
        <w:t xml:space="preserve"> O'Shaughnessy</w:t>
      </w:r>
      <w:r w:rsidR="00073677" w:rsidRPr="00E70E5C">
        <w:rPr>
          <w:b/>
          <w:vertAlign w:val="superscript"/>
        </w:rPr>
        <w:t xml:space="preserve"> (</w:t>
      </w:r>
      <w:r w:rsidR="007D2AC3">
        <w:rPr>
          <w:b/>
          <w:vertAlign w:val="superscript"/>
        </w:rPr>
        <w:t>7</w:t>
      </w:r>
      <w:r w:rsidR="00073677" w:rsidRPr="00E70E5C">
        <w:rPr>
          <w:b/>
          <w:vertAlign w:val="superscript"/>
        </w:rPr>
        <w:t>)</w:t>
      </w:r>
    </w:p>
    <w:p w14:paraId="2523097D" w14:textId="77777777" w:rsidR="002F6B82" w:rsidRPr="00E70E5C" w:rsidRDefault="002F6B82" w:rsidP="0030100E"/>
    <w:p w14:paraId="4C2FCE09" w14:textId="6BA0EFE9" w:rsidR="002F6B82" w:rsidRPr="00CE1EAE" w:rsidRDefault="00073677" w:rsidP="0030100E">
      <w:pPr>
        <w:jc w:val="center"/>
        <w:rPr>
          <w:i/>
          <w:lang w:val="it-IT"/>
        </w:rPr>
      </w:pPr>
      <w:r w:rsidRPr="00CE1EAE">
        <w:rPr>
          <w:i/>
          <w:vertAlign w:val="superscript"/>
          <w:lang w:val="it-IT"/>
        </w:rPr>
        <w:t>(1)</w:t>
      </w:r>
      <w:r w:rsidRPr="00CE1EAE">
        <w:rPr>
          <w:i/>
          <w:lang w:val="it-IT"/>
        </w:rPr>
        <w:t xml:space="preserve"> </w:t>
      </w:r>
      <w:r w:rsidR="00CE1EAE" w:rsidRPr="00CE1EAE">
        <w:rPr>
          <w:i/>
          <w:lang w:val="it-IT"/>
        </w:rPr>
        <w:t>Leonardo S.p.A</w:t>
      </w:r>
      <w:r w:rsidRPr="00CE1EAE">
        <w:rPr>
          <w:i/>
          <w:lang w:val="it-IT"/>
        </w:rPr>
        <w:t xml:space="preserve">, </w:t>
      </w:r>
      <w:r w:rsidR="00CE1EAE" w:rsidRPr="00CE1EAE">
        <w:rPr>
          <w:i/>
          <w:lang w:val="it-IT"/>
        </w:rPr>
        <w:t>franco.boldrini@leonardo.com, +</w:t>
      </w:r>
      <w:r w:rsidR="00460C51" w:rsidRPr="00CE1EAE">
        <w:rPr>
          <w:i/>
          <w:lang w:val="it-IT"/>
        </w:rPr>
        <w:t>390558050</w:t>
      </w:r>
      <w:r w:rsidR="00460C51">
        <w:rPr>
          <w:i/>
          <w:lang w:val="it-IT"/>
        </w:rPr>
        <w:t>518</w:t>
      </w:r>
    </w:p>
    <w:p w14:paraId="61001000" w14:textId="1820A7E5" w:rsidR="00CE1EAE" w:rsidRDefault="00CE1EAE" w:rsidP="00CE1EAE">
      <w:pPr>
        <w:jc w:val="center"/>
        <w:rPr>
          <w:i/>
          <w:lang w:val="it-IT"/>
        </w:rPr>
      </w:pPr>
      <w:r>
        <w:rPr>
          <w:i/>
          <w:vertAlign w:val="superscript"/>
          <w:lang w:val="it-IT"/>
        </w:rPr>
        <w:t>(2</w:t>
      </w:r>
      <w:r w:rsidRPr="00CE1EAE">
        <w:rPr>
          <w:i/>
          <w:vertAlign w:val="superscript"/>
          <w:lang w:val="it-IT"/>
        </w:rPr>
        <w:t>)</w:t>
      </w:r>
      <w:r w:rsidRPr="00CE1EAE">
        <w:rPr>
          <w:i/>
          <w:lang w:val="it-IT"/>
        </w:rPr>
        <w:t xml:space="preserve"> Leonardo S.p.A, </w:t>
      </w:r>
      <w:r>
        <w:rPr>
          <w:i/>
          <w:lang w:val="it-IT"/>
        </w:rPr>
        <w:t>rossano.bettarini</w:t>
      </w:r>
      <w:r w:rsidRPr="00CE1EAE">
        <w:rPr>
          <w:i/>
          <w:lang w:val="it-IT"/>
        </w:rPr>
        <w:t>@leonardo.com, +390558050416</w:t>
      </w:r>
    </w:p>
    <w:p w14:paraId="5A72BCF2" w14:textId="77777777" w:rsidR="00CE1EAE" w:rsidRDefault="00CE1EAE" w:rsidP="00CE1EAE">
      <w:pPr>
        <w:jc w:val="center"/>
        <w:rPr>
          <w:i/>
          <w:lang w:val="it-IT"/>
        </w:rPr>
      </w:pPr>
      <w:r>
        <w:rPr>
          <w:i/>
          <w:vertAlign w:val="superscript"/>
          <w:lang w:val="it-IT"/>
        </w:rPr>
        <w:t>(3</w:t>
      </w:r>
      <w:r w:rsidRPr="00CE1EAE">
        <w:rPr>
          <w:i/>
          <w:vertAlign w:val="superscript"/>
          <w:lang w:val="it-IT"/>
        </w:rPr>
        <w:t>)</w:t>
      </w:r>
      <w:r w:rsidRPr="00CE1EAE">
        <w:rPr>
          <w:i/>
          <w:lang w:val="it-IT"/>
        </w:rPr>
        <w:t xml:space="preserve"> Leonardo S.p.A, </w:t>
      </w:r>
      <w:r>
        <w:rPr>
          <w:i/>
          <w:lang w:val="it-IT"/>
        </w:rPr>
        <w:t>dorico.procopio</w:t>
      </w:r>
      <w:r w:rsidRPr="00CE1EAE">
        <w:rPr>
          <w:i/>
          <w:lang w:val="it-IT"/>
        </w:rPr>
        <w:t xml:space="preserve">@leonardo.com, +390558050416 </w:t>
      </w:r>
    </w:p>
    <w:p w14:paraId="7EC76DCC" w14:textId="1F328136" w:rsidR="00CE1EAE" w:rsidRPr="00CE1EAE" w:rsidRDefault="00CE1EAE" w:rsidP="00CE1EAE">
      <w:pPr>
        <w:jc w:val="center"/>
        <w:rPr>
          <w:i/>
          <w:lang w:val="it-IT"/>
        </w:rPr>
      </w:pPr>
      <w:r>
        <w:rPr>
          <w:i/>
          <w:vertAlign w:val="superscript"/>
          <w:lang w:val="it-IT"/>
        </w:rPr>
        <w:t>(4</w:t>
      </w:r>
      <w:r w:rsidRPr="00CE1EAE">
        <w:rPr>
          <w:i/>
          <w:vertAlign w:val="superscript"/>
          <w:lang w:val="it-IT"/>
        </w:rPr>
        <w:t>)</w:t>
      </w:r>
      <w:r w:rsidRPr="00CE1EAE">
        <w:rPr>
          <w:i/>
          <w:lang w:val="it-IT"/>
        </w:rPr>
        <w:t xml:space="preserve"> Leonardo S.p.A, </w:t>
      </w:r>
      <w:r w:rsidR="0088383F">
        <w:rPr>
          <w:i/>
          <w:lang w:val="it-IT"/>
        </w:rPr>
        <w:t>gianni</w:t>
      </w:r>
      <w:r>
        <w:rPr>
          <w:i/>
          <w:lang w:val="it-IT"/>
        </w:rPr>
        <w:t>.</w:t>
      </w:r>
      <w:r w:rsidR="0088383F">
        <w:rPr>
          <w:i/>
          <w:lang w:val="it-IT"/>
        </w:rPr>
        <w:t>berrighi</w:t>
      </w:r>
      <w:r w:rsidRPr="00CE1EAE">
        <w:rPr>
          <w:i/>
          <w:lang w:val="it-IT"/>
        </w:rPr>
        <w:t>@leonardo.com</w:t>
      </w:r>
      <w:r w:rsidRPr="00460C51">
        <w:rPr>
          <w:i/>
          <w:lang w:val="it-IT"/>
        </w:rPr>
        <w:t xml:space="preserve">, </w:t>
      </w:r>
      <w:r w:rsidRPr="0066327C">
        <w:rPr>
          <w:i/>
          <w:lang w:val="it-IT"/>
        </w:rPr>
        <w:t>+39</w:t>
      </w:r>
      <w:r w:rsidR="00460C51" w:rsidRPr="0066327C">
        <w:rPr>
          <w:i/>
          <w:lang w:val="it-IT"/>
        </w:rPr>
        <w:t xml:space="preserve"> 3351805278</w:t>
      </w:r>
    </w:p>
    <w:p w14:paraId="43CC1BCD" w14:textId="11CC2E0E" w:rsidR="0088383F" w:rsidRPr="0088383F" w:rsidRDefault="0088383F" w:rsidP="0088383F">
      <w:pPr>
        <w:jc w:val="center"/>
        <w:rPr>
          <w:i/>
          <w:lang w:val="en-US"/>
        </w:rPr>
      </w:pPr>
      <w:r w:rsidRPr="0088383F">
        <w:rPr>
          <w:i/>
          <w:vertAlign w:val="superscript"/>
          <w:lang w:val="en-US"/>
        </w:rPr>
        <w:t>(5)</w:t>
      </w:r>
      <w:r w:rsidRPr="0088383F">
        <w:rPr>
          <w:i/>
          <w:lang w:val="en-US"/>
        </w:rPr>
        <w:t xml:space="preserve"> The Johns Hopkins University Applied Physics Laboratory, Emil.Superfin@jhuapl.edu</w:t>
      </w:r>
      <w:r w:rsidRPr="0061518E">
        <w:rPr>
          <w:i/>
          <w:color w:val="FF0000"/>
          <w:lang w:val="en-US"/>
        </w:rPr>
        <w:t xml:space="preserve"> </w:t>
      </w:r>
    </w:p>
    <w:p w14:paraId="08536882" w14:textId="245502DF" w:rsidR="0088383F" w:rsidRPr="0088383F" w:rsidRDefault="0088383F" w:rsidP="0088383F">
      <w:pPr>
        <w:jc w:val="center"/>
        <w:rPr>
          <w:i/>
          <w:lang w:val="en-US"/>
        </w:rPr>
      </w:pPr>
      <w:r w:rsidRPr="0088383F">
        <w:rPr>
          <w:i/>
          <w:vertAlign w:val="superscript"/>
          <w:lang w:val="en-US"/>
        </w:rPr>
        <w:t>(</w:t>
      </w:r>
      <w:r>
        <w:rPr>
          <w:i/>
          <w:vertAlign w:val="superscript"/>
          <w:lang w:val="en-US"/>
        </w:rPr>
        <w:t>6</w:t>
      </w:r>
      <w:r w:rsidRPr="0088383F">
        <w:rPr>
          <w:i/>
          <w:vertAlign w:val="superscript"/>
          <w:lang w:val="en-US"/>
        </w:rPr>
        <w:t>)</w:t>
      </w:r>
      <w:r w:rsidRPr="0088383F">
        <w:rPr>
          <w:i/>
          <w:lang w:val="en-US"/>
        </w:rPr>
        <w:t xml:space="preserve"> The Johns Hopkins University Applied Physics Laboratory, Sarah.Hefter@jhuapl.edu</w:t>
      </w:r>
    </w:p>
    <w:p w14:paraId="02DCFF53" w14:textId="1EB1B55D" w:rsidR="0088383F" w:rsidRPr="0088383F" w:rsidRDefault="0088383F" w:rsidP="0088383F">
      <w:pPr>
        <w:jc w:val="center"/>
        <w:rPr>
          <w:i/>
          <w:lang w:val="en-US"/>
        </w:rPr>
      </w:pPr>
      <w:r w:rsidRPr="0088383F">
        <w:rPr>
          <w:i/>
          <w:vertAlign w:val="superscript"/>
          <w:lang w:val="en-US"/>
        </w:rPr>
        <w:t>(</w:t>
      </w:r>
      <w:r>
        <w:rPr>
          <w:i/>
          <w:vertAlign w:val="superscript"/>
          <w:lang w:val="en-US"/>
        </w:rPr>
        <w:t>7</w:t>
      </w:r>
      <w:r w:rsidRPr="0088383F">
        <w:rPr>
          <w:i/>
          <w:vertAlign w:val="superscript"/>
          <w:lang w:val="en-US"/>
        </w:rPr>
        <w:t>)</w:t>
      </w:r>
      <w:r w:rsidRPr="0088383F">
        <w:rPr>
          <w:i/>
          <w:lang w:val="en-US"/>
        </w:rPr>
        <w:t xml:space="preserve"> The Johns Hopkins University Applied Physics Laboratory, Daniel.OShaughnessy@jhuapl.edu</w:t>
      </w:r>
    </w:p>
    <w:p w14:paraId="733BBA30" w14:textId="77777777" w:rsidR="0088383F" w:rsidRPr="0088383F" w:rsidRDefault="0088383F" w:rsidP="006459B4">
      <w:pPr>
        <w:jc w:val="center"/>
        <w:rPr>
          <w:b/>
          <w:lang w:val="en-US"/>
        </w:rPr>
      </w:pPr>
    </w:p>
    <w:p w14:paraId="5562B5A1" w14:textId="77777777" w:rsidR="002F6B82" w:rsidRPr="00E70E5C" w:rsidRDefault="00CF4415" w:rsidP="006459B4">
      <w:pPr>
        <w:jc w:val="center"/>
        <w:rPr>
          <w:b/>
        </w:rPr>
      </w:pPr>
      <w:r w:rsidRPr="00E70E5C">
        <w:rPr>
          <w:b/>
        </w:rPr>
        <w:t>ABSTRACT</w:t>
      </w:r>
    </w:p>
    <w:p w14:paraId="46DECB83" w14:textId="77777777" w:rsidR="006459B4" w:rsidRPr="00E70E5C" w:rsidRDefault="006459B4" w:rsidP="006459B4"/>
    <w:p w14:paraId="6C323B40" w14:textId="228771C0" w:rsidR="009112D1" w:rsidRDefault="009112D1" w:rsidP="009112D1">
      <w:pPr>
        <w:ind w:left="567" w:right="707"/>
      </w:pPr>
      <w:r w:rsidRPr="00830F11">
        <w:t>On DART Space</w:t>
      </w:r>
      <w:r w:rsidR="00422A32">
        <w:t>c</w:t>
      </w:r>
      <w:r w:rsidRPr="00830F11">
        <w:t xml:space="preserve">raft, a NASA / Johns Hopkins University Applied Physics Laboratory Mission, the APS based Autonomous Star Tracker (AA-STR) developed by Leonardo S.p.A </w:t>
      </w:r>
      <w:r>
        <w:t>was selected as the only Star Tracker included in the Guidance Navigation and Control system.</w:t>
      </w:r>
    </w:p>
    <w:p w14:paraId="5E17FE35" w14:textId="0DA730CD" w:rsidR="00365270" w:rsidRPr="00830F11" w:rsidRDefault="00365270" w:rsidP="00365270">
      <w:pPr>
        <w:ind w:left="567" w:right="707"/>
      </w:pPr>
      <w:r w:rsidRPr="00830F11">
        <w:t>After a 10 month journey, DART Space</w:t>
      </w:r>
      <w:r w:rsidR="00422A32">
        <w:t>c</w:t>
      </w:r>
      <w:r w:rsidRPr="00830F11">
        <w:t xml:space="preserve">raft impacted Dimorphos Asteroid keeping AA-STR in attitude control loop until the impact. </w:t>
      </w:r>
    </w:p>
    <w:p w14:paraId="5980301D" w14:textId="77777777" w:rsidR="00365270" w:rsidRPr="00830F11" w:rsidRDefault="00365270" w:rsidP="00365270">
      <w:pPr>
        <w:ind w:left="567" w:right="707"/>
      </w:pPr>
      <w:r w:rsidRPr="00830F11">
        <w:t xml:space="preserve">A large amount of data was collected during cruise and the approach phases. The post processing of data shows that Star Tracker performance </w:t>
      </w:r>
      <w:r w:rsidR="00B55FAB">
        <w:t>are</w:t>
      </w:r>
      <w:r w:rsidRPr="00830F11">
        <w:t xml:space="preserve"> in line with predictions and full performance </w:t>
      </w:r>
      <w:r w:rsidR="00830F11">
        <w:t xml:space="preserve">was maintained </w:t>
      </w:r>
      <w:r w:rsidRPr="00830F11">
        <w:t>until last telemetry was available (2.3s before the impact to Dimorphos).</w:t>
      </w:r>
    </w:p>
    <w:p w14:paraId="25C2A1DA" w14:textId="77777777" w:rsidR="00830F11" w:rsidRPr="00460C51" w:rsidRDefault="00830F11" w:rsidP="00365270">
      <w:pPr>
        <w:ind w:left="567" w:right="707"/>
      </w:pPr>
      <w:r w:rsidRPr="00460C51">
        <w:t xml:space="preserve">AA-STR, which is flying since 2013 in </w:t>
      </w:r>
      <w:r w:rsidR="00D87C4F" w:rsidRPr="00460C51">
        <w:t xml:space="preserve">many </w:t>
      </w:r>
      <w:r w:rsidRPr="00460C51">
        <w:t xml:space="preserve">GEO, </w:t>
      </w:r>
      <w:r w:rsidR="00D87C4F" w:rsidRPr="00460C51">
        <w:t xml:space="preserve">Earth Observation </w:t>
      </w:r>
      <w:r w:rsidRPr="00460C51">
        <w:t xml:space="preserve">and Inter-planetary missions, </w:t>
      </w:r>
      <w:r w:rsidR="001A62BC" w:rsidRPr="00460C51">
        <w:t xml:space="preserve">confirmed </w:t>
      </w:r>
      <w:r w:rsidR="00D87C4F" w:rsidRPr="00460C51">
        <w:t xml:space="preserve">the satisfactory </w:t>
      </w:r>
      <w:r w:rsidR="001A62BC" w:rsidRPr="00460C51">
        <w:t>performance of the previous flown units, being the first Star Tracker to touch an Asteroid in operative mode.</w:t>
      </w:r>
    </w:p>
    <w:p w14:paraId="36C7EF74" w14:textId="77777777" w:rsidR="00365270" w:rsidRPr="00460C51" w:rsidRDefault="00365270" w:rsidP="00365270">
      <w:pPr>
        <w:ind w:left="567" w:right="707"/>
      </w:pPr>
      <w:r w:rsidRPr="00460C51">
        <w:t xml:space="preserve">This paper analyses and presents the AA-STR performance. </w:t>
      </w:r>
    </w:p>
    <w:p w14:paraId="2F3A0504" w14:textId="77777777" w:rsidR="0097438F" w:rsidRPr="0066327C" w:rsidRDefault="0097438F" w:rsidP="00490221">
      <w:pPr>
        <w:ind w:left="567" w:right="707"/>
      </w:pPr>
    </w:p>
    <w:p w14:paraId="5FDF360E" w14:textId="77777777" w:rsidR="00BD5770" w:rsidRPr="0066327C" w:rsidRDefault="00427E03" w:rsidP="00376AB3">
      <w:pPr>
        <w:pStyle w:val="Titolo1"/>
        <w:rPr>
          <w:szCs w:val="24"/>
          <w:lang w:val="en-GB"/>
        </w:rPr>
      </w:pPr>
      <w:r w:rsidRPr="0066327C">
        <w:rPr>
          <w:szCs w:val="24"/>
          <w:lang w:val="en-GB"/>
        </w:rPr>
        <w:t xml:space="preserve">DART MISSION OVERVIEW </w:t>
      </w:r>
    </w:p>
    <w:p w14:paraId="79AB300F" w14:textId="42C60904" w:rsidR="00157C27" w:rsidRDefault="00157C27" w:rsidP="00EE20DB">
      <w:r w:rsidRPr="00460C51">
        <w:t xml:space="preserve">The NASA Double Asteroid Redirection Test (DART) is a technology demonstration mission that tested the kinetic deflection technique for asteroid hazard mitigation on Dimorphos, the secondary member of the Didymos binary asteroid system. The binary system was ideal, as the size of </w:t>
      </w:r>
      <w:r w:rsidRPr="00E97CD9">
        <w:t>Dimorphos is representative of numerous potentially hazardous Near Earth Objects where a kinetic deflector is a useful mitigation, and the binary system offers a unique ability to accurately measure the deflection by observing the period change of Dimorphos with respect to Didymos. Launched aboard a SpaceX Falcon 9 on 24 November 2021, the DART spacecraft successfully intercepted Dimorphos on 26 September 2022. The impact occurred when the Earth-Dimorphos range was sufficiently small, thereby allowing observation by Earth-based optical and radio telescopes. The DART mission demonstrated that a direct collision with an asteroid is able to adjust an asteroid’s speed and path</w:t>
      </w:r>
      <w:r w:rsidRPr="0066327C">
        <w:t xml:space="preserve"> [2]. </w:t>
      </w:r>
      <w:r w:rsidRPr="00E97CD9">
        <w:t xml:space="preserve">Ground- and space-based assets continued to observe the Didymos system following impact, helping to confirm the successful impact, verify the Dimorphos period change far </w:t>
      </w:r>
      <w:r>
        <w:lastRenderedPageBreak/>
        <w:t>exceeded the requirement (&gt;30 minutes, versus the required 70 seconds), and showed an impressively long tail of dust and debris.</w:t>
      </w:r>
    </w:p>
    <w:p w14:paraId="2C7FB650" w14:textId="77777777" w:rsidR="00DE4741" w:rsidRDefault="00DE4741" w:rsidP="00EE20DB"/>
    <w:p w14:paraId="6C6D52A2" w14:textId="0449096C" w:rsidR="00DE4741" w:rsidRPr="00460C51" w:rsidRDefault="00DE4741" w:rsidP="00EE20DB">
      <w:r w:rsidRPr="00460C51">
        <w:t>The DART guidance, navigation, and control (GNC) system provided three-axis attitude control</w:t>
      </w:r>
      <w:r w:rsidR="00E63481" w:rsidRPr="00460C51">
        <w:t xml:space="preserve"> of the spacecraft. </w:t>
      </w:r>
      <w:r w:rsidRPr="00460C51">
        <w:t xml:space="preserve">Attitude estimation was accomplished through the use of a single </w:t>
      </w:r>
      <w:r w:rsidRPr="0066327C">
        <w:t>AA-STR (APS Autonomous Star Tracker) from Leonardo S.p.A</w:t>
      </w:r>
      <w:r w:rsidR="00E63481" w:rsidRPr="00460C51">
        <w:t>, which was in the attitude control loop until the impact.</w:t>
      </w:r>
    </w:p>
    <w:p w14:paraId="3E36435D" w14:textId="77777777" w:rsidR="00E63481" w:rsidRPr="00460C51" w:rsidRDefault="00E63481" w:rsidP="00EE20DB"/>
    <w:p w14:paraId="65F9AAD0" w14:textId="6FAFFFAB" w:rsidR="00E63481" w:rsidRDefault="00E63481" w:rsidP="00EE20DB">
      <w:pPr>
        <w:rPr>
          <w:color w:val="FF0000"/>
        </w:rPr>
      </w:pPr>
      <w:r w:rsidRPr="00460C51">
        <w:t xml:space="preserve">DART was designed, built, and operated by a team led by the Johns Hopkins University Applied Physics Laboratory (JHU/APL), and included partnerships across the globe. NASA’s Planetary </w:t>
      </w:r>
      <w:r>
        <w:t xml:space="preserve">Defense Coordination Office is the lead for planetary defense activities and is sponsoring the DART mission. </w:t>
      </w:r>
    </w:p>
    <w:p w14:paraId="7E77FF0E" w14:textId="59B73911" w:rsidR="005838AD" w:rsidRPr="0061518E" w:rsidRDefault="005838AD" w:rsidP="0030100E">
      <w:pPr>
        <w:rPr>
          <w:color w:val="FF0000"/>
        </w:rPr>
      </w:pPr>
    </w:p>
    <w:p w14:paraId="5C80C235" w14:textId="77777777" w:rsidR="0030100E" w:rsidRPr="00EA4F98" w:rsidRDefault="00427E03" w:rsidP="00376AB3">
      <w:pPr>
        <w:pStyle w:val="Titolo1"/>
        <w:rPr>
          <w:szCs w:val="24"/>
          <w:lang w:val="en-GB"/>
        </w:rPr>
      </w:pPr>
      <w:r w:rsidRPr="00EA4F98">
        <w:rPr>
          <w:szCs w:val="24"/>
          <w:lang w:val="en-GB"/>
        </w:rPr>
        <w:t xml:space="preserve">AA-STR DESCRIPTION </w:t>
      </w:r>
    </w:p>
    <w:p w14:paraId="52A74A7D" w14:textId="77777777" w:rsidR="001A7FC8" w:rsidRDefault="005838AD" w:rsidP="0030100E">
      <w:r>
        <w:t>AA-STR is a</w:t>
      </w:r>
      <w:r w:rsidR="009E5801">
        <w:t>n</w:t>
      </w:r>
      <w:r>
        <w:t xml:space="preserve"> </w:t>
      </w:r>
      <w:r w:rsidR="009E5801">
        <w:t>A</w:t>
      </w:r>
      <w:r w:rsidR="00F326B3">
        <w:t xml:space="preserve">PS based Autonomous </w:t>
      </w:r>
      <w:r>
        <w:t xml:space="preserve">Star Tracker </w:t>
      </w:r>
      <w:r w:rsidR="005072EE">
        <w:t xml:space="preserve">manufactured by Leonardo S.p.A. </w:t>
      </w:r>
    </w:p>
    <w:p w14:paraId="76E17213" w14:textId="77777777" w:rsidR="001A7FC8" w:rsidRDefault="001A7FC8" w:rsidP="0030100E"/>
    <w:p w14:paraId="41E24CD8" w14:textId="6515164B" w:rsidR="005072EE" w:rsidRDefault="00F326B3" w:rsidP="0030100E">
      <w:r>
        <w:t xml:space="preserve">AA-STR was qualified </w:t>
      </w:r>
      <w:r w:rsidR="0061518E">
        <w:t>on</w:t>
      </w:r>
      <w:r>
        <w:t xml:space="preserve"> 2008 [5]</w:t>
      </w:r>
      <w:r w:rsidR="001A7FC8">
        <w:t xml:space="preserve"> replacing the former CCD Autonomous Star Tracker (A-STR)</w:t>
      </w:r>
      <w:r w:rsidR="009E5801">
        <w:t xml:space="preserve">. </w:t>
      </w:r>
      <w:r w:rsidR="0008751B">
        <w:t>T</w:t>
      </w:r>
      <w:r w:rsidR="005072EE">
        <w:t xml:space="preserve">he first </w:t>
      </w:r>
      <w:r w:rsidR="00555657">
        <w:t>Flight M</w:t>
      </w:r>
      <w:r w:rsidR="005072EE">
        <w:t xml:space="preserve">odel was launched in AlphaSat mission </w:t>
      </w:r>
      <w:r w:rsidR="0008751B">
        <w:t xml:space="preserve">on 2013 </w:t>
      </w:r>
      <w:r w:rsidR="005072EE">
        <w:t>[</w:t>
      </w:r>
      <w:r w:rsidR="00555657">
        <w:t>2</w:t>
      </w:r>
      <w:r w:rsidR="005072EE">
        <w:t>]</w:t>
      </w:r>
      <w:r w:rsidR="0008751B">
        <w:t xml:space="preserve"> </w:t>
      </w:r>
      <w:r w:rsidR="009E5801">
        <w:t xml:space="preserve">and </w:t>
      </w:r>
      <w:r w:rsidR="00422A32">
        <w:t>was</w:t>
      </w:r>
      <w:r w:rsidR="009E5801">
        <w:t xml:space="preserve"> </w:t>
      </w:r>
      <w:r w:rsidR="00B55FAB">
        <w:t>flown</w:t>
      </w:r>
      <w:r w:rsidR="009E5801">
        <w:t xml:space="preserve"> </w:t>
      </w:r>
      <w:r w:rsidR="00B55FAB">
        <w:t xml:space="preserve">as </w:t>
      </w:r>
      <w:r w:rsidR="009E5801">
        <w:t>t</w:t>
      </w:r>
      <w:r w:rsidR="0008751B">
        <w:t xml:space="preserve">he first </w:t>
      </w:r>
      <w:r w:rsidR="009E5801">
        <w:t>APS based A</w:t>
      </w:r>
      <w:r w:rsidR="0008751B">
        <w:t xml:space="preserve">utonomous </w:t>
      </w:r>
      <w:r w:rsidR="009E5801">
        <w:t>S</w:t>
      </w:r>
      <w:r w:rsidR="0008751B">
        <w:t xml:space="preserve">tar </w:t>
      </w:r>
      <w:r w:rsidR="009E5801">
        <w:t xml:space="preserve">Tracker </w:t>
      </w:r>
      <w:r w:rsidR="0008751B">
        <w:t xml:space="preserve">embedded in </w:t>
      </w:r>
      <w:r w:rsidR="00B55FAB">
        <w:t>an</w:t>
      </w:r>
      <w:r w:rsidR="0008751B">
        <w:t xml:space="preserve"> attitude system control loop. </w:t>
      </w:r>
    </w:p>
    <w:p w14:paraId="21AAE3BF" w14:textId="6100A7E7" w:rsidR="009E5801" w:rsidRDefault="0008751B" w:rsidP="007822ED">
      <w:r>
        <w:t xml:space="preserve">AA-STR has </w:t>
      </w:r>
      <w:r w:rsidR="00422A32">
        <w:t>ac</w:t>
      </w:r>
      <w:r>
        <w:t xml:space="preserve">cumulated a very large flight heritage and was flown on </w:t>
      </w:r>
      <w:r w:rsidR="009E5801">
        <w:t>many Interplanetary missions (Parker</w:t>
      </w:r>
      <w:r w:rsidR="00422A32">
        <w:t xml:space="preserve"> Solar</w:t>
      </w:r>
      <w:r w:rsidR="009E5801">
        <w:t xml:space="preserve"> Probe, Solar Orbiter, BepiColombo, EXOMARS 2016, Hayabusa-2), </w:t>
      </w:r>
      <w:r w:rsidR="001A7FC8">
        <w:t>GEO (AlphaSat, SB4000, Meteosat Third Generation) and Earth Observation (Cosmo, PRISMA, SMAP)</w:t>
      </w:r>
    </w:p>
    <w:p w14:paraId="33EFD1BB" w14:textId="77777777" w:rsidR="007822ED" w:rsidRPr="0099639F" w:rsidRDefault="007822ED" w:rsidP="007822ED">
      <w:pPr>
        <w:rPr>
          <w:color w:val="FF0000"/>
          <w:lang w:val="en-US"/>
        </w:rPr>
      </w:pPr>
      <w:r>
        <w:t xml:space="preserve">Today more than </w:t>
      </w:r>
      <w:r w:rsidR="001A7FC8">
        <w:t>30</w:t>
      </w:r>
      <w:r>
        <w:t xml:space="preserve"> units are flying and </w:t>
      </w:r>
      <w:r w:rsidR="00B55FAB">
        <w:t xml:space="preserve">more than </w:t>
      </w:r>
      <w:r w:rsidR="001A7FC8">
        <w:t>60</w:t>
      </w:r>
      <w:r>
        <w:t xml:space="preserve"> units </w:t>
      </w:r>
      <w:r w:rsidR="00B55FAB">
        <w:t>h</w:t>
      </w:r>
      <w:r>
        <w:t>ave been manufactured</w:t>
      </w:r>
      <w:r w:rsidR="00902016">
        <w:t xml:space="preserve"> and delivered</w:t>
      </w:r>
      <w:r>
        <w:t>.</w:t>
      </w:r>
    </w:p>
    <w:p w14:paraId="124DC762" w14:textId="77777777" w:rsidR="0008751B" w:rsidRPr="0099639F" w:rsidRDefault="0008751B" w:rsidP="0008751B">
      <w:pPr>
        <w:rPr>
          <w:color w:val="FF0000"/>
          <w:lang w:val="en-US"/>
        </w:rPr>
      </w:pPr>
    </w:p>
    <w:p w14:paraId="4CE6A2EA" w14:textId="77777777" w:rsidR="002769DA" w:rsidRPr="001A7FC8" w:rsidRDefault="001A7FC8" w:rsidP="002769DA">
      <w:pPr>
        <w:rPr>
          <w:lang w:val="en-US"/>
        </w:rPr>
      </w:pPr>
      <w:r w:rsidRPr="001A7FC8">
        <w:rPr>
          <w:lang w:val="en-US"/>
        </w:rPr>
        <w:t>AA-STR</w:t>
      </w:r>
      <w:r w:rsidR="002769DA" w:rsidRPr="001A7FC8">
        <w:rPr>
          <w:lang w:val="en-US"/>
        </w:rPr>
        <w:t xml:space="preserve"> consists of a unique and compact assembly that includes the following modules: </w:t>
      </w:r>
    </w:p>
    <w:p w14:paraId="4704BA35" w14:textId="77777777" w:rsidR="002769DA" w:rsidRPr="001A7FC8" w:rsidRDefault="002769DA" w:rsidP="002769DA">
      <w:pPr>
        <w:pStyle w:val="Paragrafoelenco"/>
        <w:numPr>
          <w:ilvl w:val="0"/>
          <w:numId w:val="12"/>
        </w:numPr>
        <w:rPr>
          <w:lang w:val="en-US"/>
        </w:rPr>
      </w:pPr>
      <w:r w:rsidRPr="001A7FC8">
        <w:rPr>
          <w:lang w:val="en-US"/>
        </w:rPr>
        <w:t xml:space="preserve">A sunshade providing protection against light from Sun, Earth or other bright objects outside the FOV or reflected by the S/C itself. </w:t>
      </w:r>
    </w:p>
    <w:p w14:paraId="1B685CDF" w14:textId="77777777" w:rsidR="002769DA" w:rsidRPr="001A7FC8" w:rsidRDefault="002769DA" w:rsidP="002769DA">
      <w:pPr>
        <w:pStyle w:val="Paragrafoelenco"/>
        <w:numPr>
          <w:ilvl w:val="0"/>
          <w:numId w:val="12"/>
        </w:numPr>
        <w:rPr>
          <w:lang w:val="en-US"/>
        </w:rPr>
      </w:pPr>
      <w:r w:rsidRPr="001A7FC8">
        <w:rPr>
          <w:lang w:val="en-US"/>
        </w:rPr>
        <w:t xml:space="preserve">An electro-optical module, including the optical system, which images a zone of the sky on the APS detector. The APS temperature is kept to its operative range by a thermo-electric-cooler. </w:t>
      </w:r>
    </w:p>
    <w:p w14:paraId="0DBF93C8" w14:textId="77777777" w:rsidR="002769DA" w:rsidRPr="001A7FC8" w:rsidRDefault="002769DA" w:rsidP="002769DA">
      <w:pPr>
        <w:pStyle w:val="Paragrafoelenco"/>
        <w:numPr>
          <w:ilvl w:val="0"/>
          <w:numId w:val="12"/>
        </w:numPr>
        <w:rPr>
          <w:lang w:val="en-US"/>
        </w:rPr>
      </w:pPr>
      <w:r w:rsidRPr="001A7FC8">
        <w:rPr>
          <w:lang w:val="en-US"/>
        </w:rPr>
        <w:t>The electronics to control the APS detector, to process the pixel data and execute the SW program for pattern recognition and attitude estimation</w:t>
      </w:r>
      <w:r w:rsidR="00285464">
        <w:rPr>
          <w:lang w:val="en-US"/>
        </w:rPr>
        <w:t>,</w:t>
      </w:r>
      <w:r w:rsidRPr="001A7FC8">
        <w:rPr>
          <w:lang w:val="en-US"/>
        </w:rPr>
        <w:t xml:space="preserve"> data /command exchange</w:t>
      </w:r>
      <w:r w:rsidR="00285464">
        <w:rPr>
          <w:lang w:val="en-US"/>
        </w:rPr>
        <w:t xml:space="preserve"> (MIL 1553 or RS422)</w:t>
      </w:r>
      <w:r w:rsidRPr="001A7FC8">
        <w:rPr>
          <w:lang w:val="en-US"/>
        </w:rPr>
        <w:t xml:space="preserve">. </w:t>
      </w:r>
    </w:p>
    <w:p w14:paraId="09951F0D" w14:textId="77777777" w:rsidR="002769DA" w:rsidRPr="00285464" w:rsidRDefault="002769DA" w:rsidP="002769DA">
      <w:pPr>
        <w:pStyle w:val="Paragrafoelenco"/>
        <w:numPr>
          <w:ilvl w:val="0"/>
          <w:numId w:val="12"/>
        </w:numPr>
        <w:rPr>
          <w:lang w:val="en-US"/>
        </w:rPr>
      </w:pPr>
      <w:r w:rsidRPr="00285464">
        <w:rPr>
          <w:lang w:val="en-US"/>
        </w:rPr>
        <w:t>The power supply conditioning for interfacing the Primary Power bus</w:t>
      </w:r>
      <w:r w:rsidR="00630798" w:rsidRPr="00285464">
        <w:rPr>
          <w:lang w:val="en-US"/>
        </w:rPr>
        <w:t xml:space="preserve"> (</w:t>
      </w:r>
      <w:r w:rsidR="00630798" w:rsidRPr="00285464">
        <w:t>[24÷52V] or [70÷110V]</w:t>
      </w:r>
      <w:r w:rsidR="00630798" w:rsidRPr="00285464">
        <w:rPr>
          <w:lang w:val="en-US"/>
        </w:rPr>
        <w:t>)</w:t>
      </w:r>
      <w:r w:rsidRPr="00285464">
        <w:rPr>
          <w:lang w:val="en-US"/>
        </w:rPr>
        <w:t xml:space="preserve">. </w:t>
      </w:r>
    </w:p>
    <w:p w14:paraId="38D4DC76" w14:textId="77777777" w:rsidR="00630798" w:rsidRDefault="002769DA" w:rsidP="002769DA">
      <w:pPr>
        <w:pStyle w:val="Paragrafoelenco"/>
        <w:numPr>
          <w:ilvl w:val="0"/>
          <w:numId w:val="12"/>
        </w:numPr>
        <w:rPr>
          <w:lang w:val="en-US"/>
        </w:rPr>
      </w:pPr>
      <w:r w:rsidRPr="001A7FC8">
        <w:rPr>
          <w:lang w:val="en-US"/>
        </w:rPr>
        <w:t>A main structure that supports the above listed modules.</w:t>
      </w:r>
    </w:p>
    <w:p w14:paraId="591A712F" w14:textId="77777777" w:rsidR="00630798" w:rsidRPr="00630798" w:rsidRDefault="00630798" w:rsidP="00630798">
      <w:pPr>
        <w:pStyle w:val="Paragrafoelenco"/>
        <w:rPr>
          <w:lang w:val="en-US"/>
        </w:rPr>
      </w:pPr>
    </w:p>
    <w:p w14:paraId="6674FB81" w14:textId="77777777" w:rsidR="002769DA" w:rsidRPr="001A7FC8" w:rsidRDefault="002769DA" w:rsidP="002769DA">
      <w:pPr>
        <w:rPr>
          <w:lang w:val="en-US"/>
        </w:rPr>
      </w:pPr>
      <w:r w:rsidRPr="001A7FC8">
        <w:rPr>
          <w:lang w:val="en-US"/>
        </w:rPr>
        <w:t>The AA-STR Star Tracker configuration is shown in Figure 1</w:t>
      </w:r>
      <w:r w:rsidR="00630798">
        <w:rPr>
          <w:lang w:val="en-US"/>
        </w:rPr>
        <w:t xml:space="preserve">, datasheet </w:t>
      </w:r>
      <w:r w:rsidR="00285464">
        <w:rPr>
          <w:lang w:val="en-US"/>
        </w:rPr>
        <w:t xml:space="preserve">for AA-STR </w:t>
      </w:r>
      <w:r w:rsidR="00630798">
        <w:rPr>
          <w:lang w:val="en-US"/>
        </w:rPr>
        <w:t xml:space="preserve">is </w:t>
      </w:r>
      <w:r w:rsidR="00630798" w:rsidRPr="00630798">
        <w:rPr>
          <w:lang w:val="en-US"/>
        </w:rPr>
        <w:t xml:space="preserve">reported in </w:t>
      </w:r>
      <w:r w:rsidR="00630798" w:rsidRPr="00630798">
        <w:rPr>
          <w:lang w:val="en-US"/>
        </w:rPr>
        <w:fldChar w:fldCharType="begin"/>
      </w:r>
      <w:r w:rsidR="00630798" w:rsidRPr="00630798">
        <w:rPr>
          <w:lang w:val="en-US"/>
        </w:rPr>
        <w:instrText xml:space="preserve"> REF _Ref134707784 \h  \* MERGEFORMAT </w:instrText>
      </w:r>
      <w:r w:rsidR="00630798" w:rsidRPr="00630798">
        <w:rPr>
          <w:lang w:val="en-US"/>
        </w:rPr>
      </w:r>
      <w:r w:rsidR="00630798" w:rsidRPr="00630798">
        <w:rPr>
          <w:lang w:val="en-US"/>
        </w:rPr>
        <w:fldChar w:fldCharType="separate"/>
      </w:r>
      <w:r w:rsidR="005F4566" w:rsidRPr="00630798">
        <w:t xml:space="preserve">Table </w:t>
      </w:r>
      <w:r w:rsidR="005F4566" w:rsidRPr="005F4566">
        <w:rPr>
          <w:noProof/>
        </w:rPr>
        <w:t>1</w:t>
      </w:r>
      <w:r w:rsidR="00630798" w:rsidRPr="00630798">
        <w:rPr>
          <w:lang w:val="en-US"/>
        </w:rPr>
        <w:fldChar w:fldCharType="end"/>
      </w:r>
      <w:r w:rsidRPr="00630798">
        <w:rPr>
          <w:lang w:val="en-US"/>
        </w:rPr>
        <w:t>.</w:t>
      </w:r>
      <w:r w:rsidRPr="001A7FC8">
        <w:rPr>
          <w:lang w:val="en-US"/>
        </w:rPr>
        <w:t xml:space="preserve"> </w:t>
      </w:r>
    </w:p>
    <w:p w14:paraId="30E15F21" w14:textId="77777777" w:rsidR="002769DA" w:rsidRDefault="002769DA" w:rsidP="002769DA">
      <w:pPr>
        <w:jc w:val="center"/>
        <w:rPr>
          <w:lang w:val="en-US"/>
        </w:rPr>
      </w:pPr>
      <w:r w:rsidRPr="00CC6FBF">
        <w:rPr>
          <w:noProof/>
          <w:lang w:val="it-IT" w:eastAsia="it-IT"/>
        </w:rPr>
        <w:drawing>
          <wp:inline distT="0" distB="0" distL="0" distR="0" wp14:anchorId="56E1EAA1" wp14:editId="4D93A623">
            <wp:extent cx="1486601" cy="2538798"/>
            <wp:effectExtent l="0" t="0" r="0" b="0"/>
            <wp:docPr id="32" name="Immagine 32" descr="E:\FOTO HANDLING\DSCN6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OTO HANDLING\DSCN646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655" t="13045" r="17999" b="11416"/>
                    <a:stretch/>
                  </pic:blipFill>
                  <pic:spPr bwMode="auto">
                    <a:xfrm>
                      <a:off x="0" y="0"/>
                      <a:ext cx="1504126" cy="2568727"/>
                    </a:xfrm>
                    <a:prstGeom prst="rect">
                      <a:avLst/>
                    </a:prstGeom>
                    <a:noFill/>
                    <a:ln>
                      <a:noFill/>
                    </a:ln>
                    <a:extLst>
                      <a:ext uri="{53640926-AAD7-44D8-BBD7-CCE9431645EC}">
                        <a14:shadowObscured xmlns:a14="http://schemas.microsoft.com/office/drawing/2010/main"/>
                      </a:ext>
                    </a:extLst>
                  </pic:spPr>
                </pic:pic>
              </a:graphicData>
            </a:graphic>
          </wp:inline>
        </w:drawing>
      </w:r>
    </w:p>
    <w:p w14:paraId="510B319B" w14:textId="77777777" w:rsidR="002769DA" w:rsidRPr="00B840AD" w:rsidRDefault="00B840AD" w:rsidP="00B840AD">
      <w:pPr>
        <w:pStyle w:val="Didascalia"/>
        <w:jc w:val="center"/>
        <w:rPr>
          <w:i w:val="0"/>
          <w:color w:val="auto"/>
          <w:sz w:val="24"/>
          <w:szCs w:val="24"/>
          <w:lang w:val="en-US"/>
        </w:rPr>
      </w:pPr>
      <w:bookmarkStart w:id="1" w:name="_Ref134611286"/>
      <w:r w:rsidRPr="00B840AD">
        <w:rPr>
          <w:i w:val="0"/>
          <w:color w:val="auto"/>
          <w:sz w:val="24"/>
          <w:szCs w:val="24"/>
        </w:rPr>
        <w:t xml:space="preserve">Figure </w:t>
      </w:r>
      <w:r w:rsidRPr="00B840AD">
        <w:rPr>
          <w:i w:val="0"/>
          <w:color w:val="auto"/>
          <w:sz w:val="24"/>
          <w:szCs w:val="24"/>
        </w:rPr>
        <w:fldChar w:fldCharType="begin"/>
      </w:r>
      <w:r w:rsidRPr="00B840AD">
        <w:rPr>
          <w:i w:val="0"/>
          <w:color w:val="auto"/>
          <w:sz w:val="24"/>
          <w:szCs w:val="24"/>
        </w:rPr>
        <w:instrText xml:space="preserve"> SEQ Figure \* ARABIC </w:instrText>
      </w:r>
      <w:r w:rsidRPr="00B840AD">
        <w:rPr>
          <w:i w:val="0"/>
          <w:color w:val="auto"/>
          <w:sz w:val="24"/>
          <w:szCs w:val="24"/>
        </w:rPr>
        <w:fldChar w:fldCharType="separate"/>
      </w:r>
      <w:r w:rsidR="005F4566">
        <w:rPr>
          <w:i w:val="0"/>
          <w:noProof/>
          <w:color w:val="auto"/>
          <w:sz w:val="24"/>
          <w:szCs w:val="24"/>
        </w:rPr>
        <w:t>1</w:t>
      </w:r>
      <w:r w:rsidRPr="00B840AD">
        <w:rPr>
          <w:i w:val="0"/>
          <w:color w:val="auto"/>
          <w:sz w:val="24"/>
          <w:szCs w:val="24"/>
        </w:rPr>
        <w:fldChar w:fldCharType="end"/>
      </w:r>
      <w:bookmarkEnd w:id="1"/>
      <w:r>
        <w:rPr>
          <w:i w:val="0"/>
          <w:color w:val="auto"/>
          <w:sz w:val="24"/>
          <w:szCs w:val="24"/>
        </w:rPr>
        <w:t xml:space="preserve"> AA-STR picture</w:t>
      </w:r>
    </w:p>
    <w:p w14:paraId="357ADF20" w14:textId="77777777" w:rsidR="002769DA" w:rsidRDefault="002769DA" w:rsidP="0030100E">
      <w:pPr>
        <w:rPr>
          <w:lang w:val="en-US"/>
        </w:rPr>
      </w:pPr>
    </w:p>
    <w:p w14:paraId="45CEA3F8" w14:textId="77777777" w:rsidR="00262A62" w:rsidRDefault="00262A62" w:rsidP="0030100E">
      <w:r>
        <w:t xml:space="preserve">The “operational” modes (for attitude determination) in orbit are: </w:t>
      </w:r>
    </w:p>
    <w:p w14:paraId="237536AA" w14:textId="77777777" w:rsidR="00262A62" w:rsidRPr="00262A62" w:rsidRDefault="00262A62" w:rsidP="00262A62">
      <w:pPr>
        <w:pStyle w:val="Paragrafoelenco"/>
        <w:numPr>
          <w:ilvl w:val="0"/>
          <w:numId w:val="13"/>
        </w:numPr>
        <w:rPr>
          <w:lang w:val="en-US"/>
        </w:rPr>
      </w:pPr>
      <w:r>
        <w:t xml:space="preserve">The acquisition mode AAD (Autonomous Attitude Determination) </w:t>
      </w:r>
    </w:p>
    <w:p w14:paraId="62BEDBDE" w14:textId="77777777" w:rsidR="00262A62" w:rsidRPr="00262A62" w:rsidRDefault="00262A62" w:rsidP="00262A62">
      <w:pPr>
        <w:pStyle w:val="Paragrafoelenco"/>
        <w:numPr>
          <w:ilvl w:val="0"/>
          <w:numId w:val="13"/>
        </w:numPr>
        <w:rPr>
          <w:lang w:val="en-US"/>
        </w:rPr>
      </w:pPr>
      <w:r>
        <w:t xml:space="preserve">The tracking mode NEAT (Nominal Environment Autonomous Tracking) </w:t>
      </w:r>
    </w:p>
    <w:p w14:paraId="4F05B1C2" w14:textId="7C81CFCA" w:rsidR="00262A62" w:rsidRDefault="00262A62" w:rsidP="00262A62">
      <w:r>
        <w:t>Once AAD success is achieved (a few seconds nominally), the STR switches autonomously to NEAT.</w:t>
      </w:r>
      <w:r w:rsidR="0008636A">
        <w:t xml:space="preserve"> INI (Initialization), STB (Stand-by), SWM (SoftWare) are used during start-up and unit configuration. CTM (Commanded Tracking) and FOTO</w:t>
      </w:r>
      <w:r w:rsidR="00422A32">
        <w:t xml:space="preserve"> are</w:t>
      </w:r>
      <w:r w:rsidR="0008636A">
        <w:t xml:space="preserve"> </w:t>
      </w:r>
      <w:r w:rsidR="00654123">
        <w:t xml:space="preserve">usually used on ground were not used </w:t>
      </w:r>
      <w:r w:rsidR="0008636A">
        <w:t>S/C configuration.</w:t>
      </w:r>
    </w:p>
    <w:bookmarkStart w:id="2" w:name="_MON_1435411450"/>
    <w:bookmarkEnd w:id="2"/>
    <w:p w14:paraId="28813EB6" w14:textId="77777777" w:rsidR="00262A62" w:rsidRDefault="00C60EA0" w:rsidP="00654123">
      <w:pPr>
        <w:jc w:val="center"/>
      </w:pPr>
      <w:r w:rsidRPr="00C239D1">
        <w:rPr>
          <w:noProof/>
        </w:rPr>
        <w:object w:dxaOrig="7188" w:dyaOrig="5394" w14:anchorId="770E9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61.65pt;height:219.55pt;mso-width-percent:0;mso-height-percent:0;mso-width-percent:0;mso-height-percent:0" o:ole="">
            <v:imagedata r:id="rId11" o:title="" cropbottom="5428f" cropleft="9584f" cropright="2280f"/>
          </v:shape>
          <o:OLEObject Type="Embed" ProgID="PowerPoint.Show.8" ShapeID="_x0000_i1025" DrawAspect="Content" ObjectID="_1746338984" r:id="rId12"/>
        </w:object>
      </w:r>
    </w:p>
    <w:p w14:paraId="014FA0CA" w14:textId="6363E3AA" w:rsidR="00654123" w:rsidRDefault="00654123" w:rsidP="00654123">
      <w:pPr>
        <w:pStyle w:val="Didascalia"/>
        <w:jc w:val="center"/>
        <w:rPr>
          <w:i w:val="0"/>
          <w:color w:val="auto"/>
          <w:sz w:val="24"/>
          <w:szCs w:val="24"/>
        </w:rPr>
      </w:pPr>
      <w:bookmarkStart w:id="3" w:name="_Ref134598677"/>
      <w:r w:rsidRPr="00B840AD">
        <w:rPr>
          <w:i w:val="0"/>
          <w:color w:val="auto"/>
          <w:sz w:val="24"/>
          <w:szCs w:val="24"/>
        </w:rPr>
        <w:t xml:space="preserve">Figure </w:t>
      </w:r>
      <w:r w:rsidRPr="00B840AD">
        <w:rPr>
          <w:i w:val="0"/>
          <w:color w:val="auto"/>
          <w:sz w:val="24"/>
          <w:szCs w:val="24"/>
        </w:rPr>
        <w:fldChar w:fldCharType="begin"/>
      </w:r>
      <w:r w:rsidRPr="00B840AD">
        <w:rPr>
          <w:i w:val="0"/>
          <w:color w:val="auto"/>
          <w:sz w:val="24"/>
          <w:szCs w:val="24"/>
        </w:rPr>
        <w:instrText xml:space="preserve"> SEQ Figure \* ARABIC </w:instrText>
      </w:r>
      <w:r w:rsidRPr="00B840AD">
        <w:rPr>
          <w:i w:val="0"/>
          <w:color w:val="auto"/>
          <w:sz w:val="24"/>
          <w:szCs w:val="24"/>
        </w:rPr>
        <w:fldChar w:fldCharType="separate"/>
      </w:r>
      <w:r w:rsidR="005F4566">
        <w:rPr>
          <w:i w:val="0"/>
          <w:noProof/>
          <w:color w:val="auto"/>
          <w:sz w:val="24"/>
          <w:szCs w:val="24"/>
        </w:rPr>
        <w:t>2</w:t>
      </w:r>
      <w:r w:rsidRPr="00B840AD">
        <w:rPr>
          <w:i w:val="0"/>
          <w:color w:val="auto"/>
          <w:sz w:val="24"/>
          <w:szCs w:val="24"/>
        </w:rPr>
        <w:fldChar w:fldCharType="end"/>
      </w:r>
      <w:bookmarkEnd w:id="3"/>
      <w:r>
        <w:rPr>
          <w:i w:val="0"/>
          <w:color w:val="auto"/>
          <w:sz w:val="24"/>
          <w:szCs w:val="24"/>
        </w:rPr>
        <w:t xml:space="preserve"> AA-STR operative modes</w:t>
      </w:r>
    </w:p>
    <w:p w14:paraId="0A21D10B" w14:textId="2907EC12" w:rsidR="00E97CD9" w:rsidRDefault="00E97CD9">
      <w:pPr>
        <w:jc w:val="left"/>
      </w:pPr>
      <w:r>
        <w:br w:type="page"/>
      </w:r>
    </w:p>
    <w:p w14:paraId="66D82299" w14:textId="77777777" w:rsidR="001A7FC8" w:rsidRPr="00630798" w:rsidRDefault="00630798" w:rsidP="00630798">
      <w:pPr>
        <w:pStyle w:val="Didascalia"/>
        <w:jc w:val="center"/>
        <w:rPr>
          <w:i w:val="0"/>
          <w:color w:val="auto"/>
          <w:sz w:val="24"/>
          <w:szCs w:val="24"/>
        </w:rPr>
      </w:pPr>
      <w:bookmarkStart w:id="4" w:name="_Ref134707784"/>
      <w:r w:rsidRPr="00630798">
        <w:rPr>
          <w:i w:val="0"/>
          <w:color w:val="auto"/>
          <w:sz w:val="24"/>
          <w:szCs w:val="24"/>
        </w:rPr>
        <w:t xml:space="preserve">Table </w:t>
      </w:r>
      <w:r w:rsidRPr="00630798">
        <w:rPr>
          <w:i w:val="0"/>
          <w:color w:val="auto"/>
          <w:sz w:val="24"/>
          <w:szCs w:val="24"/>
        </w:rPr>
        <w:fldChar w:fldCharType="begin"/>
      </w:r>
      <w:r w:rsidRPr="00630798">
        <w:rPr>
          <w:i w:val="0"/>
          <w:color w:val="auto"/>
          <w:sz w:val="24"/>
          <w:szCs w:val="24"/>
        </w:rPr>
        <w:instrText xml:space="preserve"> SEQ Table \* ARABIC </w:instrText>
      </w:r>
      <w:r w:rsidRPr="00630798">
        <w:rPr>
          <w:i w:val="0"/>
          <w:color w:val="auto"/>
          <w:sz w:val="24"/>
          <w:szCs w:val="24"/>
        </w:rPr>
        <w:fldChar w:fldCharType="separate"/>
      </w:r>
      <w:r w:rsidR="005F4566">
        <w:rPr>
          <w:i w:val="0"/>
          <w:noProof/>
          <w:color w:val="auto"/>
          <w:sz w:val="24"/>
          <w:szCs w:val="24"/>
        </w:rPr>
        <w:t>1</w:t>
      </w:r>
      <w:r w:rsidRPr="00630798">
        <w:rPr>
          <w:i w:val="0"/>
          <w:color w:val="auto"/>
          <w:sz w:val="24"/>
          <w:szCs w:val="24"/>
        </w:rPr>
        <w:fldChar w:fldCharType="end"/>
      </w:r>
      <w:bookmarkEnd w:id="4"/>
      <w:r>
        <w:rPr>
          <w:i w:val="0"/>
          <w:color w:val="auto"/>
          <w:sz w:val="24"/>
          <w:szCs w:val="24"/>
        </w:rPr>
        <w:t xml:space="preserve"> </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1"/>
        <w:gridCol w:w="2524"/>
        <w:gridCol w:w="2589"/>
      </w:tblGrid>
      <w:tr w:rsidR="00285464" w:rsidRPr="00285464" w14:paraId="77C04EDB" w14:textId="77777777" w:rsidTr="009D509F">
        <w:trPr>
          <w:trHeight w:val="422"/>
          <w:jc w:val="center"/>
        </w:trPr>
        <w:tc>
          <w:tcPr>
            <w:tcW w:w="6374" w:type="dxa"/>
            <w:gridSpan w:val="3"/>
          </w:tcPr>
          <w:p w14:paraId="0CB430C9" w14:textId="77777777" w:rsidR="00285464" w:rsidRPr="00285464" w:rsidRDefault="00285464" w:rsidP="004633A7">
            <w:pPr>
              <w:pStyle w:val="TableText"/>
            </w:pPr>
            <w:r w:rsidRPr="00285464">
              <w:rPr>
                <w:sz w:val="24"/>
                <w:szCs w:val="24"/>
              </w:rPr>
              <w:t>AA-STR datasheet</w:t>
            </w:r>
          </w:p>
        </w:tc>
      </w:tr>
      <w:tr w:rsidR="00285464" w:rsidRPr="00285464" w14:paraId="6A5CEB4E" w14:textId="77777777" w:rsidTr="009D509F">
        <w:trPr>
          <w:trHeight w:val="422"/>
          <w:jc w:val="center"/>
        </w:trPr>
        <w:tc>
          <w:tcPr>
            <w:tcW w:w="1261" w:type="dxa"/>
            <w:vMerge w:val="restart"/>
          </w:tcPr>
          <w:p w14:paraId="279E1E79" w14:textId="77777777" w:rsidR="00630798" w:rsidRPr="00285464" w:rsidRDefault="00630798" w:rsidP="00630798">
            <w:pPr>
              <w:pStyle w:val="TableText"/>
            </w:pPr>
            <w:r w:rsidRPr="00285464">
              <w:t>Mechanical Architecture</w:t>
            </w:r>
          </w:p>
        </w:tc>
        <w:tc>
          <w:tcPr>
            <w:tcW w:w="2524" w:type="dxa"/>
            <w:vAlign w:val="center"/>
          </w:tcPr>
          <w:p w14:paraId="7803C59F" w14:textId="77777777" w:rsidR="00630798" w:rsidRPr="00285464" w:rsidRDefault="00630798" w:rsidP="00630798">
            <w:pPr>
              <w:pStyle w:val="TableText"/>
            </w:pPr>
            <w:r w:rsidRPr="00285464">
              <w:t>Mass (Kg)</w:t>
            </w:r>
          </w:p>
        </w:tc>
        <w:tc>
          <w:tcPr>
            <w:tcW w:w="2589" w:type="dxa"/>
            <w:vAlign w:val="center"/>
          </w:tcPr>
          <w:p w14:paraId="43C15168" w14:textId="77777777" w:rsidR="00630798" w:rsidRPr="00285464" w:rsidRDefault="00630798" w:rsidP="00630798">
            <w:pPr>
              <w:pStyle w:val="TableText"/>
            </w:pPr>
            <w:r w:rsidRPr="00285464">
              <w:t>2.6</w:t>
            </w:r>
          </w:p>
        </w:tc>
      </w:tr>
      <w:tr w:rsidR="00285464" w:rsidRPr="00285464" w14:paraId="316D49D5" w14:textId="77777777" w:rsidTr="009D509F">
        <w:trPr>
          <w:trHeight w:val="422"/>
          <w:jc w:val="center"/>
        </w:trPr>
        <w:tc>
          <w:tcPr>
            <w:tcW w:w="1261" w:type="dxa"/>
            <w:vMerge/>
          </w:tcPr>
          <w:p w14:paraId="09BBF817" w14:textId="77777777" w:rsidR="00630798" w:rsidRPr="00285464" w:rsidRDefault="00630798" w:rsidP="004633A7">
            <w:pPr>
              <w:pStyle w:val="TableText"/>
            </w:pPr>
          </w:p>
        </w:tc>
        <w:tc>
          <w:tcPr>
            <w:tcW w:w="2524" w:type="dxa"/>
            <w:vAlign w:val="center"/>
          </w:tcPr>
          <w:p w14:paraId="0B293B4A" w14:textId="77777777" w:rsidR="00630798" w:rsidRPr="00285464" w:rsidRDefault="00630798" w:rsidP="004633A7">
            <w:pPr>
              <w:pStyle w:val="TableText"/>
            </w:pPr>
            <w:r w:rsidRPr="00285464">
              <w:t>Envelope (mm)</w:t>
            </w:r>
          </w:p>
        </w:tc>
        <w:tc>
          <w:tcPr>
            <w:tcW w:w="2589" w:type="dxa"/>
            <w:vAlign w:val="center"/>
          </w:tcPr>
          <w:p w14:paraId="47D42A73" w14:textId="77777777" w:rsidR="00630798" w:rsidRPr="00285464" w:rsidRDefault="00630798" w:rsidP="004633A7">
            <w:pPr>
              <w:pStyle w:val="TableText"/>
            </w:pPr>
            <w:r w:rsidRPr="00285464">
              <w:t>156 x 164 x 283</w:t>
            </w:r>
          </w:p>
        </w:tc>
      </w:tr>
      <w:tr w:rsidR="00285464" w:rsidRPr="00285464" w14:paraId="47FE9CCB" w14:textId="77777777" w:rsidTr="009D509F">
        <w:trPr>
          <w:trHeight w:val="422"/>
          <w:jc w:val="center"/>
        </w:trPr>
        <w:tc>
          <w:tcPr>
            <w:tcW w:w="1261" w:type="dxa"/>
            <w:vMerge/>
          </w:tcPr>
          <w:p w14:paraId="48B631DE" w14:textId="77777777" w:rsidR="00630798" w:rsidRPr="00285464" w:rsidRDefault="00630798" w:rsidP="004633A7">
            <w:pPr>
              <w:pStyle w:val="TableText"/>
            </w:pPr>
          </w:p>
        </w:tc>
        <w:tc>
          <w:tcPr>
            <w:tcW w:w="2524" w:type="dxa"/>
            <w:vAlign w:val="center"/>
          </w:tcPr>
          <w:p w14:paraId="10A3E20D" w14:textId="77777777" w:rsidR="00630798" w:rsidRPr="00285464" w:rsidRDefault="00630798" w:rsidP="004633A7">
            <w:pPr>
              <w:pStyle w:val="TableText"/>
            </w:pPr>
            <w:r w:rsidRPr="00285464">
              <w:t>Random Vibration (grms)</w:t>
            </w:r>
          </w:p>
        </w:tc>
        <w:tc>
          <w:tcPr>
            <w:tcW w:w="2589" w:type="dxa"/>
            <w:vAlign w:val="center"/>
          </w:tcPr>
          <w:p w14:paraId="7A23BC60" w14:textId="77777777" w:rsidR="00630798" w:rsidRPr="00285464" w:rsidRDefault="00630798" w:rsidP="004633A7">
            <w:pPr>
              <w:pStyle w:val="TableText"/>
            </w:pPr>
            <w:r w:rsidRPr="00285464">
              <w:t>20</w:t>
            </w:r>
          </w:p>
        </w:tc>
      </w:tr>
      <w:tr w:rsidR="00285464" w:rsidRPr="00285464" w14:paraId="5E315431" w14:textId="77777777" w:rsidTr="009D509F">
        <w:trPr>
          <w:trHeight w:val="422"/>
          <w:jc w:val="center"/>
        </w:trPr>
        <w:tc>
          <w:tcPr>
            <w:tcW w:w="1261" w:type="dxa"/>
            <w:vMerge/>
          </w:tcPr>
          <w:p w14:paraId="0DD20392" w14:textId="77777777" w:rsidR="00630798" w:rsidRPr="00285464" w:rsidRDefault="00630798" w:rsidP="004633A7">
            <w:pPr>
              <w:pStyle w:val="TableText"/>
            </w:pPr>
          </w:p>
        </w:tc>
        <w:tc>
          <w:tcPr>
            <w:tcW w:w="2524" w:type="dxa"/>
            <w:vAlign w:val="center"/>
          </w:tcPr>
          <w:p w14:paraId="4CDFBA20" w14:textId="77777777" w:rsidR="00630798" w:rsidRPr="00285464" w:rsidRDefault="00630798" w:rsidP="004633A7">
            <w:pPr>
              <w:pStyle w:val="TableText"/>
            </w:pPr>
            <w:r w:rsidRPr="00285464">
              <w:t>Shock (g)</w:t>
            </w:r>
          </w:p>
        </w:tc>
        <w:tc>
          <w:tcPr>
            <w:tcW w:w="2589" w:type="dxa"/>
            <w:vAlign w:val="center"/>
          </w:tcPr>
          <w:p w14:paraId="3DF43F68" w14:textId="77777777" w:rsidR="00630798" w:rsidRPr="00285464" w:rsidRDefault="00630798" w:rsidP="004633A7">
            <w:pPr>
              <w:pStyle w:val="TableText"/>
            </w:pPr>
            <w:r w:rsidRPr="00285464">
              <w:t>2000</w:t>
            </w:r>
          </w:p>
        </w:tc>
      </w:tr>
      <w:tr w:rsidR="009D509F" w:rsidRPr="00285464" w14:paraId="75686654" w14:textId="77777777" w:rsidTr="009D509F">
        <w:trPr>
          <w:jc w:val="center"/>
        </w:trPr>
        <w:tc>
          <w:tcPr>
            <w:tcW w:w="1261" w:type="dxa"/>
            <w:vMerge w:val="restart"/>
          </w:tcPr>
          <w:p w14:paraId="2577CCB8" w14:textId="77777777" w:rsidR="009D509F" w:rsidRPr="00285464" w:rsidRDefault="009D509F" w:rsidP="004633A7">
            <w:pPr>
              <w:pStyle w:val="TableText"/>
            </w:pPr>
            <w:r w:rsidRPr="00285464">
              <w:t>Interfaces</w:t>
            </w:r>
          </w:p>
        </w:tc>
        <w:tc>
          <w:tcPr>
            <w:tcW w:w="2524" w:type="dxa"/>
            <w:vAlign w:val="center"/>
          </w:tcPr>
          <w:p w14:paraId="7FF57E6A" w14:textId="77777777" w:rsidR="009D509F" w:rsidRPr="00285464" w:rsidRDefault="009D509F" w:rsidP="004633A7">
            <w:pPr>
              <w:pStyle w:val="TableText"/>
            </w:pPr>
            <w:r w:rsidRPr="00285464">
              <w:t>Bus Voltage (V)</w:t>
            </w:r>
          </w:p>
        </w:tc>
        <w:tc>
          <w:tcPr>
            <w:tcW w:w="2589" w:type="dxa"/>
            <w:vAlign w:val="center"/>
          </w:tcPr>
          <w:p w14:paraId="07FFA4F8" w14:textId="77777777" w:rsidR="009D509F" w:rsidRPr="00285464" w:rsidRDefault="009D509F" w:rsidP="00654123">
            <w:pPr>
              <w:pStyle w:val="TableText"/>
              <w:rPr>
                <w:lang w:val="it-IT"/>
              </w:rPr>
            </w:pPr>
            <w:r w:rsidRPr="00285464">
              <w:t>[24÷52V]</w:t>
            </w:r>
            <w:r>
              <w:t xml:space="preserve"> (or [70-110V])</w:t>
            </w:r>
          </w:p>
        </w:tc>
      </w:tr>
      <w:tr w:rsidR="009D509F" w:rsidRPr="00285464" w14:paraId="494C938B" w14:textId="77777777" w:rsidTr="009D509F">
        <w:trPr>
          <w:jc w:val="center"/>
        </w:trPr>
        <w:tc>
          <w:tcPr>
            <w:tcW w:w="1261" w:type="dxa"/>
            <w:vMerge/>
          </w:tcPr>
          <w:p w14:paraId="412A931C" w14:textId="77777777" w:rsidR="009D509F" w:rsidRPr="00285464" w:rsidRDefault="009D509F" w:rsidP="004633A7">
            <w:pPr>
              <w:pStyle w:val="TableText"/>
            </w:pPr>
          </w:p>
        </w:tc>
        <w:tc>
          <w:tcPr>
            <w:tcW w:w="2524" w:type="dxa"/>
            <w:vAlign w:val="center"/>
          </w:tcPr>
          <w:p w14:paraId="195A76E9" w14:textId="77777777" w:rsidR="009D509F" w:rsidRPr="00285464" w:rsidRDefault="009D509F" w:rsidP="004633A7">
            <w:pPr>
              <w:pStyle w:val="TableText"/>
            </w:pPr>
            <w:r w:rsidRPr="00285464">
              <w:t>Data I/F</w:t>
            </w:r>
          </w:p>
        </w:tc>
        <w:tc>
          <w:tcPr>
            <w:tcW w:w="2589" w:type="dxa"/>
            <w:vAlign w:val="center"/>
          </w:tcPr>
          <w:p w14:paraId="3E90850A" w14:textId="77777777" w:rsidR="009D509F" w:rsidRPr="00285464" w:rsidRDefault="009D509F" w:rsidP="00654123">
            <w:pPr>
              <w:pStyle w:val="TableText"/>
            </w:pPr>
            <w:r w:rsidRPr="00285464">
              <w:t>RS442</w:t>
            </w:r>
            <w:r>
              <w:t xml:space="preserve"> (or 1553 I/F)</w:t>
            </w:r>
          </w:p>
        </w:tc>
      </w:tr>
      <w:tr w:rsidR="009D509F" w:rsidRPr="00285464" w14:paraId="47E0BB92" w14:textId="77777777" w:rsidTr="009D509F">
        <w:trPr>
          <w:jc w:val="center"/>
        </w:trPr>
        <w:tc>
          <w:tcPr>
            <w:tcW w:w="1261" w:type="dxa"/>
            <w:vMerge/>
          </w:tcPr>
          <w:p w14:paraId="19C51D35" w14:textId="77777777" w:rsidR="009D509F" w:rsidRPr="00285464" w:rsidRDefault="009D509F" w:rsidP="004633A7">
            <w:pPr>
              <w:pStyle w:val="TableText"/>
            </w:pPr>
          </w:p>
        </w:tc>
        <w:tc>
          <w:tcPr>
            <w:tcW w:w="2524" w:type="dxa"/>
            <w:vAlign w:val="center"/>
          </w:tcPr>
          <w:p w14:paraId="39FE2856" w14:textId="77777777" w:rsidR="009D509F" w:rsidRPr="00285464" w:rsidRDefault="009D509F" w:rsidP="004633A7">
            <w:pPr>
              <w:pStyle w:val="TableText"/>
            </w:pPr>
            <w:r w:rsidRPr="00285464">
              <w:t>Frequency (Hz)</w:t>
            </w:r>
          </w:p>
        </w:tc>
        <w:tc>
          <w:tcPr>
            <w:tcW w:w="2589" w:type="dxa"/>
            <w:vAlign w:val="center"/>
          </w:tcPr>
          <w:p w14:paraId="665E39EA" w14:textId="77777777" w:rsidR="009D509F" w:rsidRPr="00285464" w:rsidRDefault="009D509F" w:rsidP="00654123">
            <w:pPr>
              <w:pStyle w:val="TableText"/>
            </w:pPr>
            <w:r w:rsidRPr="00285464">
              <w:t xml:space="preserve">10 </w:t>
            </w:r>
          </w:p>
        </w:tc>
      </w:tr>
      <w:tr w:rsidR="009D509F" w:rsidRPr="00285464" w14:paraId="031E648A" w14:textId="77777777" w:rsidTr="009D509F">
        <w:trPr>
          <w:trHeight w:val="376"/>
          <w:jc w:val="center"/>
        </w:trPr>
        <w:tc>
          <w:tcPr>
            <w:tcW w:w="1261" w:type="dxa"/>
            <w:vMerge/>
          </w:tcPr>
          <w:p w14:paraId="1388A9A8" w14:textId="77777777" w:rsidR="009D509F" w:rsidRPr="00285464" w:rsidRDefault="009D509F" w:rsidP="009D509F">
            <w:pPr>
              <w:pStyle w:val="TableText"/>
            </w:pPr>
          </w:p>
        </w:tc>
        <w:tc>
          <w:tcPr>
            <w:tcW w:w="2524" w:type="dxa"/>
            <w:vAlign w:val="center"/>
          </w:tcPr>
          <w:p w14:paraId="7CE14ECB" w14:textId="77777777" w:rsidR="009D509F" w:rsidRPr="00285464" w:rsidRDefault="009D509F" w:rsidP="009D509F">
            <w:pPr>
              <w:pStyle w:val="TableText"/>
            </w:pPr>
            <w:r w:rsidRPr="00285464">
              <w:t>Power consumption (W)</w:t>
            </w:r>
          </w:p>
        </w:tc>
        <w:tc>
          <w:tcPr>
            <w:tcW w:w="2589" w:type="dxa"/>
            <w:vAlign w:val="center"/>
          </w:tcPr>
          <w:p w14:paraId="6A98CDDC" w14:textId="77777777" w:rsidR="009D509F" w:rsidRPr="00285464" w:rsidRDefault="009D509F" w:rsidP="009D509F">
            <w:pPr>
              <w:pStyle w:val="TableText"/>
            </w:pPr>
            <w:r w:rsidRPr="00285464">
              <w:t>≤5.5  ≤12 (@ 60°C)</w:t>
            </w:r>
          </w:p>
        </w:tc>
      </w:tr>
      <w:tr w:rsidR="00285464" w:rsidRPr="00285464" w14:paraId="4997AC34" w14:textId="77777777" w:rsidTr="009D509F">
        <w:trPr>
          <w:jc w:val="center"/>
        </w:trPr>
        <w:tc>
          <w:tcPr>
            <w:tcW w:w="1261" w:type="dxa"/>
            <w:vMerge w:val="restart"/>
          </w:tcPr>
          <w:p w14:paraId="4003C006" w14:textId="77777777" w:rsidR="00654123" w:rsidRPr="00285464" w:rsidRDefault="00654123" w:rsidP="004633A7">
            <w:pPr>
              <w:pStyle w:val="TableText"/>
            </w:pPr>
            <w:r w:rsidRPr="00285464">
              <w:t>Performance</w:t>
            </w:r>
          </w:p>
        </w:tc>
        <w:tc>
          <w:tcPr>
            <w:tcW w:w="2524" w:type="dxa"/>
            <w:vAlign w:val="center"/>
          </w:tcPr>
          <w:p w14:paraId="6AEA815E" w14:textId="77777777" w:rsidR="00654123" w:rsidRPr="00285464" w:rsidRDefault="009D509F" w:rsidP="004633A7">
            <w:pPr>
              <w:pStyle w:val="TableText"/>
            </w:pPr>
            <w:r>
              <w:t>FOV (deg)</w:t>
            </w:r>
          </w:p>
        </w:tc>
        <w:tc>
          <w:tcPr>
            <w:tcW w:w="2589" w:type="dxa"/>
            <w:vAlign w:val="center"/>
          </w:tcPr>
          <w:p w14:paraId="4171E62A" w14:textId="77777777" w:rsidR="00654123" w:rsidRPr="00285464" w:rsidRDefault="009D509F" w:rsidP="009D509F">
            <w:pPr>
              <w:pStyle w:val="TableText"/>
            </w:pPr>
            <w:r>
              <w:t>20x20</w:t>
            </w:r>
          </w:p>
        </w:tc>
      </w:tr>
      <w:tr w:rsidR="009D509F" w:rsidRPr="00285464" w14:paraId="240F2F2A" w14:textId="77777777" w:rsidTr="009D509F">
        <w:trPr>
          <w:jc w:val="center"/>
        </w:trPr>
        <w:tc>
          <w:tcPr>
            <w:tcW w:w="1261" w:type="dxa"/>
            <w:vMerge/>
          </w:tcPr>
          <w:p w14:paraId="5AB623A7" w14:textId="77777777" w:rsidR="009D509F" w:rsidRPr="00285464" w:rsidRDefault="009D509F" w:rsidP="004633A7">
            <w:pPr>
              <w:pStyle w:val="TableText"/>
            </w:pPr>
          </w:p>
        </w:tc>
        <w:tc>
          <w:tcPr>
            <w:tcW w:w="2524" w:type="dxa"/>
            <w:vAlign w:val="center"/>
          </w:tcPr>
          <w:p w14:paraId="18829291" w14:textId="77777777" w:rsidR="009D509F" w:rsidRPr="00285464" w:rsidRDefault="009D509F" w:rsidP="004633A7">
            <w:pPr>
              <w:pStyle w:val="TableText"/>
            </w:pPr>
            <w:r>
              <w:t>Number of Tracked Stars</w:t>
            </w:r>
          </w:p>
        </w:tc>
        <w:tc>
          <w:tcPr>
            <w:tcW w:w="2589" w:type="dxa"/>
            <w:vAlign w:val="center"/>
          </w:tcPr>
          <w:p w14:paraId="643D706F" w14:textId="77777777" w:rsidR="009D509F" w:rsidRPr="00285464" w:rsidRDefault="009D509F" w:rsidP="004633A7">
            <w:pPr>
              <w:pStyle w:val="TableText"/>
            </w:pPr>
            <w:r>
              <w:t>Up to 15</w:t>
            </w:r>
          </w:p>
        </w:tc>
      </w:tr>
      <w:tr w:rsidR="00285464" w:rsidRPr="00285464" w14:paraId="3EE0C99E" w14:textId="77777777" w:rsidTr="009D509F">
        <w:trPr>
          <w:jc w:val="center"/>
        </w:trPr>
        <w:tc>
          <w:tcPr>
            <w:tcW w:w="1261" w:type="dxa"/>
            <w:vMerge/>
          </w:tcPr>
          <w:p w14:paraId="759113C1" w14:textId="77777777" w:rsidR="00654123" w:rsidRPr="00285464" w:rsidRDefault="00654123" w:rsidP="004633A7">
            <w:pPr>
              <w:pStyle w:val="TableText"/>
            </w:pPr>
          </w:p>
        </w:tc>
        <w:tc>
          <w:tcPr>
            <w:tcW w:w="2524" w:type="dxa"/>
            <w:vAlign w:val="center"/>
          </w:tcPr>
          <w:p w14:paraId="59AFC77A" w14:textId="77777777" w:rsidR="00654123" w:rsidRPr="00285464" w:rsidRDefault="00654123" w:rsidP="004633A7">
            <w:pPr>
              <w:pStyle w:val="TableText"/>
            </w:pPr>
            <w:r w:rsidRPr="00285464">
              <w:t>Sun Exclusion Angle (deg)</w:t>
            </w:r>
          </w:p>
        </w:tc>
        <w:tc>
          <w:tcPr>
            <w:tcW w:w="2589" w:type="dxa"/>
            <w:vAlign w:val="center"/>
          </w:tcPr>
          <w:p w14:paraId="4784709B" w14:textId="77777777" w:rsidR="00654123" w:rsidRPr="00285464" w:rsidRDefault="00654123" w:rsidP="004633A7">
            <w:pPr>
              <w:pStyle w:val="TableText"/>
            </w:pPr>
            <w:r w:rsidRPr="00285464">
              <w:t>26</w:t>
            </w:r>
          </w:p>
        </w:tc>
      </w:tr>
      <w:tr w:rsidR="00285464" w:rsidRPr="00285464" w14:paraId="705D25A8" w14:textId="77777777" w:rsidTr="009D509F">
        <w:trPr>
          <w:jc w:val="center"/>
        </w:trPr>
        <w:tc>
          <w:tcPr>
            <w:tcW w:w="1261" w:type="dxa"/>
            <w:vMerge/>
          </w:tcPr>
          <w:p w14:paraId="50A38E09" w14:textId="77777777" w:rsidR="00654123" w:rsidRPr="00285464" w:rsidRDefault="00654123" w:rsidP="004633A7">
            <w:pPr>
              <w:pStyle w:val="TableText"/>
            </w:pPr>
          </w:p>
        </w:tc>
        <w:tc>
          <w:tcPr>
            <w:tcW w:w="2524" w:type="dxa"/>
            <w:vAlign w:val="center"/>
          </w:tcPr>
          <w:p w14:paraId="2D8CCEBB" w14:textId="77777777" w:rsidR="00654123" w:rsidRPr="00285464" w:rsidRDefault="00654123" w:rsidP="004633A7">
            <w:pPr>
              <w:pStyle w:val="TableText"/>
            </w:pPr>
            <w:r w:rsidRPr="00285464">
              <w:t>Earth exclusion Angle</w:t>
            </w:r>
          </w:p>
        </w:tc>
        <w:tc>
          <w:tcPr>
            <w:tcW w:w="2589" w:type="dxa"/>
            <w:vAlign w:val="center"/>
          </w:tcPr>
          <w:p w14:paraId="0DE39F26" w14:textId="77777777" w:rsidR="00654123" w:rsidRPr="00285464" w:rsidRDefault="00654123" w:rsidP="004633A7">
            <w:pPr>
              <w:pStyle w:val="TableText"/>
            </w:pPr>
            <w:r w:rsidRPr="00285464">
              <w:t>25</w:t>
            </w:r>
          </w:p>
        </w:tc>
      </w:tr>
      <w:tr w:rsidR="00285464" w:rsidRPr="00285464" w14:paraId="4AE02174" w14:textId="77777777" w:rsidTr="009D509F">
        <w:trPr>
          <w:jc w:val="center"/>
        </w:trPr>
        <w:tc>
          <w:tcPr>
            <w:tcW w:w="1261" w:type="dxa"/>
            <w:vMerge/>
          </w:tcPr>
          <w:p w14:paraId="407A885B" w14:textId="77777777" w:rsidR="00654123" w:rsidRPr="00285464" w:rsidRDefault="00654123" w:rsidP="004633A7">
            <w:pPr>
              <w:pStyle w:val="TableText"/>
            </w:pPr>
          </w:p>
        </w:tc>
        <w:tc>
          <w:tcPr>
            <w:tcW w:w="2524" w:type="dxa"/>
            <w:vAlign w:val="center"/>
          </w:tcPr>
          <w:p w14:paraId="37CDDB4F" w14:textId="77777777" w:rsidR="00654123" w:rsidRPr="00285464" w:rsidRDefault="00654123" w:rsidP="004633A7">
            <w:pPr>
              <w:pStyle w:val="TableText"/>
            </w:pPr>
            <w:r w:rsidRPr="00285464">
              <w:t>Moon</w:t>
            </w:r>
          </w:p>
        </w:tc>
        <w:tc>
          <w:tcPr>
            <w:tcW w:w="2589" w:type="dxa"/>
            <w:vAlign w:val="center"/>
          </w:tcPr>
          <w:p w14:paraId="6F632DC7" w14:textId="77777777" w:rsidR="00654123" w:rsidRPr="00285464" w:rsidRDefault="00654123" w:rsidP="004633A7">
            <w:pPr>
              <w:pStyle w:val="TableText"/>
            </w:pPr>
            <w:r w:rsidRPr="00285464">
              <w:t>Robust in FOV</w:t>
            </w:r>
          </w:p>
        </w:tc>
      </w:tr>
      <w:tr w:rsidR="00285464" w:rsidRPr="00285464" w14:paraId="15537F24" w14:textId="77777777" w:rsidTr="009D509F">
        <w:trPr>
          <w:jc w:val="center"/>
        </w:trPr>
        <w:tc>
          <w:tcPr>
            <w:tcW w:w="1261" w:type="dxa"/>
            <w:vMerge/>
          </w:tcPr>
          <w:p w14:paraId="13704A37" w14:textId="77777777" w:rsidR="00654123" w:rsidRPr="00285464" w:rsidRDefault="00654123" w:rsidP="004633A7">
            <w:pPr>
              <w:pStyle w:val="TableText"/>
            </w:pPr>
          </w:p>
        </w:tc>
        <w:tc>
          <w:tcPr>
            <w:tcW w:w="2524" w:type="dxa"/>
            <w:vAlign w:val="center"/>
          </w:tcPr>
          <w:p w14:paraId="55DBE91C" w14:textId="77777777" w:rsidR="00654123" w:rsidRPr="00285464" w:rsidRDefault="00654123" w:rsidP="004633A7">
            <w:pPr>
              <w:pStyle w:val="TableText"/>
            </w:pPr>
            <w:r w:rsidRPr="00285464">
              <w:t>Acquisition robustness (°/s)</w:t>
            </w:r>
          </w:p>
        </w:tc>
        <w:tc>
          <w:tcPr>
            <w:tcW w:w="2589" w:type="dxa"/>
            <w:vAlign w:val="center"/>
          </w:tcPr>
          <w:p w14:paraId="708ABBCC" w14:textId="77777777" w:rsidR="00654123" w:rsidRPr="00285464" w:rsidRDefault="00654123" w:rsidP="004633A7">
            <w:pPr>
              <w:pStyle w:val="TableText"/>
            </w:pPr>
            <w:r w:rsidRPr="00285464">
              <w:t>Up to 1</w:t>
            </w:r>
          </w:p>
        </w:tc>
      </w:tr>
      <w:tr w:rsidR="00285464" w:rsidRPr="00285464" w14:paraId="3AE84BB7" w14:textId="77777777" w:rsidTr="009D509F">
        <w:trPr>
          <w:jc w:val="center"/>
        </w:trPr>
        <w:tc>
          <w:tcPr>
            <w:tcW w:w="1261" w:type="dxa"/>
            <w:vMerge/>
          </w:tcPr>
          <w:p w14:paraId="3F414FA3" w14:textId="77777777" w:rsidR="00654123" w:rsidRPr="00285464" w:rsidRDefault="00654123" w:rsidP="004633A7">
            <w:pPr>
              <w:pStyle w:val="TableText"/>
            </w:pPr>
          </w:p>
        </w:tc>
        <w:tc>
          <w:tcPr>
            <w:tcW w:w="2524" w:type="dxa"/>
            <w:vAlign w:val="center"/>
          </w:tcPr>
          <w:p w14:paraId="4798E599" w14:textId="77777777" w:rsidR="00654123" w:rsidRPr="00285464" w:rsidRDefault="00654123" w:rsidP="004633A7">
            <w:pPr>
              <w:pStyle w:val="TableText"/>
            </w:pPr>
            <w:r w:rsidRPr="00285464">
              <w:t>Tracking robustness (°/s)</w:t>
            </w:r>
          </w:p>
        </w:tc>
        <w:tc>
          <w:tcPr>
            <w:tcW w:w="2589" w:type="dxa"/>
            <w:vAlign w:val="center"/>
          </w:tcPr>
          <w:p w14:paraId="4FAD0010" w14:textId="77777777" w:rsidR="00654123" w:rsidRPr="00285464" w:rsidRDefault="00654123" w:rsidP="004633A7">
            <w:pPr>
              <w:pStyle w:val="TableText"/>
            </w:pPr>
            <w:r w:rsidRPr="00285464">
              <w:t>Up to 2</w:t>
            </w:r>
          </w:p>
        </w:tc>
      </w:tr>
      <w:tr w:rsidR="00285464" w:rsidRPr="00285464" w14:paraId="4519A930" w14:textId="77777777" w:rsidTr="009D509F">
        <w:trPr>
          <w:jc w:val="center"/>
        </w:trPr>
        <w:tc>
          <w:tcPr>
            <w:tcW w:w="1261" w:type="dxa"/>
            <w:vMerge/>
          </w:tcPr>
          <w:p w14:paraId="7CAD8684" w14:textId="77777777" w:rsidR="00654123" w:rsidRPr="00285464" w:rsidRDefault="00654123" w:rsidP="004633A7">
            <w:pPr>
              <w:pStyle w:val="TableText"/>
            </w:pPr>
          </w:p>
        </w:tc>
        <w:tc>
          <w:tcPr>
            <w:tcW w:w="2524" w:type="dxa"/>
            <w:vAlign w:val="center"/>
          </w:tcPr>
          <w:p w14:paraId="280E6A65" w14:textId="77777777" w:rsidR="00654123" w:rsidRPr="00285464" w:rsidRDefault="00654123" w:rsidP="004633A7">
            <w:pPr>
              <w:pStyle w:val="TableText"/>
            </w:pPr>
            <w:r w:rsidRPr="00285464">
              <w:t>Boresight stability (arcsec/s)</w:t>
            </w:r>
          </w:p>
        </w:tc>
        <w:tc>
          <w:tcPr>
            <w:tcW w:w="2589" w:type="dxa"/>
            <w:vAlign w:val="center"/>
          </w:tcPr>
          <w:p w14:paraId="4C1462A8" w14:textId="77777777" w:rsidR="00654123" w:rsidRPr="00285464" w:rsidRDefault="00654123" w:rsidP="004633A7">
            <w:pPr>
              <w:pStyle w:val="TableText"/>
            </w:pPr>
            <w:r w:rsidRPr="00285464">
              <w:t>≤ 0.15</w:t>
            </w:r>
          </w:p>
        </w:tc>
      </w:tr>
      <w:tr w:rsidR="00285464" w:rsidRPr="00285464" w14:paraId="2D17BFB7" w14:textId="77777777" w:rsidTr="009D509F">
        <w:trPr>
          <w:jc w:val="center"/>
        </w:trPr>
        <w:tc>
          <w:tcPr>
            <w:tcW w:w="1261" w:type="dxa"/>
            <w:vMerge/>
          </w:tcPr>
          <w:p w14:paraId="047C6E55" w14:textId="77777777" w:rsidR="00654123" w:rsidRPr="00285464" w:rsidRDefault="00654123" w:rsidP="004633A7">
            <w:pPr>
              <w:pStyle w:val="TableText"/>
            </w:pPr>
          </w:p>
        </w:tc>
        <w:tc>
          <w:tcPr>
            <w:tcW w:w="2524" w:type="dxa"/>
            <w:vAlign w:val="center"/>
          </w:tcPr>
          <w:p w14:paraId="34A168D4" w14:textId="77777777" w:rsidR="00654123" w:rsidRPr="00285464" w:rsidRDefault="00654123" w:rsidP="004633A7">
            <w:pPr>
              <w:pStyle w:val="TableText"/>
            </w:pPr>
            <w:r w:rsidRPr="00285464">
              <w:t>Bias (arcesc)</w:t>
            </w:r>
          </w:p>
        </w:tc>
        <w:tc>
          <w:tcPr>
            <w:tcW w:w="2589" w:type="dxa"/>
            <w:vAlign w:val="center"/>
          </w:tcPr>
          <w:p w14:paraId="2F3F5E77" w14:textId="77777777" w:rsidR="00654123" w:rsidRPr="00285464" w:rsidRDefault="009D509F" w:rsidP="004633A7">
            <w:pPr>
              <w:pStyle w:val="TableText"/>
            </w:pPr>
            <w:r>
              <w:t>&lt;</w:t>
            </w:r>
            <w:r w:rsidR="00654123" w:rsidRPr="00285464">
              <w:t>12</w:t>
            </w:r>
          </w:p>
        </w:tc>
      </w:tr>
      <w:tr w:rsidR="00285464" w:rsidRPr="00285464" w14:paraId="01B3D33D" w14:textId="77777777" w:rsidTr="009D509F">
        <w:trPr>
          <w:jc w:val="center"/>
        </w:trPr>
        <w:tc>
          <w:tcPr>
            <w:tcW w:w="1261" w:type="dxa"/>
            <w:vMerge/>
          </w:tcPr>
          <w:p w14:paraId="0322AA13" w14:textId="77777777" w:rsidR="00654123" w:rsidRPr="00285464" w:rsidRDefault="00654123" w:rsidP="004633A7">
            <w:pPr>
              <w:pStyle w:val="TableText"/>
            </w:pPr>
          </w:p>
        </w:tc>
        <w:tc>
          <w:tcPr>
            <w:tcW w:w="2524" w:type="dxa"/>
            <w:vAlign w:val="center"/>
          </w:tcPr>
          <w:p w14:paraId="63E33F2A" w14:textId="77777777" w:rsidR="00654123" w:rsidRPr="00285464" w:rsidRDefault="00654123" w:rsidP="004633A7">
            <w:pPr>
              <w:pStyle w:val="TableText"/>
            </w:pPr>
            <w:r w:rsidRPr="00285464">
              <w:t>FOV Error XY/Z (arcesc)</w:t>
            </w:r>
          </w:p>
        </w:tc>
        <w:tc>
          <w:tcPr>
            <w:tcW w:w="2589" w:type="dxa"/>
            <w:vAlign w:val="center"/>
          </w:tcPr>
          <w:p w14:paraId="1FFB2B2B" w14:textId="77777777" w:rsidR="00654123" w:rsidRPr="00285464" w:rsidRDefault="00654123" w:rsidP="004633A7">
            <w:pPr>
              <w:pStyle w:val="TableText"/>
            </w:pPr>
            <w:r w:rsidRPr="00285464">
              <w:t>2 / 5</w:t>
            </w:r>
          </w:p>
        </w:tc>
      </w:tr>
      <w:tr w:rsidR="00285464" w:rsidRPr="00285464" w14:paraId="7DF9DEF0" w14:textId="77777777" w:rsidTr="009D509F">
        <w:trPr>
          <w:jc w:val="center"/>
        </w:trPr>
        <w:tc>
          <w:tcPr>
            <w:tcW w:w="1261" w:type="dxa"/>
            <w:vMerge/>
          </w:tcPr>
          <w:p w14:paraId="6ABB6AA1" w14:textId="77777777" w:rsidR="00654123" w:rsidRPr="00285464" w:rsidRDefault="00654123" w:rsidP="004633A7">
            <w:pPr>
              <w:pStyle w:val="TableText"/>
            </w:pPr>
          </w:p>
        </w:tc>
        <w:tc>
          <w:tcPr>
            <w:tcW w:w="2524" w:type="dxa"/>
            <w:vAlign w:val="center"/>
          </w:tcPr>
          <w:p w14:paraId="32F6876C" w14:textId="77777777" w:rsidR="00654123" w:rsidRPr="00285464" w:rsidRDefault="00654123" w:rsidP="004633A7">
            <w:pPr>
              <w:pStyle w:val="TableText"/>
            </w:pPr>
            <w:r w:rsidRPr="00285464">
              <w:t>Random Error  (arcesc)</w:t>
            </w:r>
            <w:r w:rsidR="009D509F">
              <w:t xml:space="preserve"> @0.5°/s</w:t>
            </w:r>
          </w:p>
        </w:tc>
        <w:tc>
          <w:tcPr>
            <w:tcW w:w="2589" w:type="dxa"/>
            <w:vAlign w:val="center"/>
          </w:tcPr>
          <w:p w14:paraId="36B5F80D" w14:textId="77777777" w:rsidR="00654123" w:rsidRPr="00285464" w:rsidRDefault="00654123" w:rsidP="004633A7">
            <w:pPr>
              <w:pStyle w:val="TableText"/>
            </w:pPr>
            <w:r w:rsidRPr="00285464">
              <w:t>7 / 60</w:t>
            </w:r>
          </w:p>
        </w:tc>
      </w:tr>
      <w:tr w:rsidR="00285464" w:rsidRPr="00285464" w14:paraId="5B780958" w14:textId="77777777" w:rsidTr="009D509F">
        <w:trPr>
          <w:jc w:val="center"/>
        </w:trPr>
        <w:tc>
          <w:tcPr>
            <w:tcW w:w="1261" w:type="dxa"/>
            <w:vMerge w:val="restart"/>
          </w:tcPr>
          <w:p w14:paraId="75EAA3AE" w14:textId="77777777" w:rsidR="00654123" w:rsidRPr="00285464" w:rsidRDefault="00654123" w:rsidP="004633A7">
            <w:pPr>
              <w:pStyle w:val="TableText"/>
            </w:pPr>
            <w:r w:rsidRPr="00285464">
              <w:t>Environment</w:t>
            </w:r>
          </w:p>
        </w:tc>
        <w:tc>
          <w:tcPr>
            <w:tcW w:w="2524" w:type="dxa"/>
            <w:vAlign w:val="center"/>
          </w:tcPr>
          <w:p w14:paraId="45964C36" w14:textId="77777777" w:rsidR="00654123" w:rsidRPr="00285464" w:rsidRDefault="00654123" w:rsidP="004633A7">
            <w:pPr>
              <w:pStyle w:val="TableText"/>
            </w:pPr>
            <w:r w:rsidRPr="00285464">
              <w:t>Operating temperature (°C)</w:t>
            </w:r>
          </w:p>
        </w:tc>
        <w:tc>
          <w:tcPr>
            <w:tcW w:w="2589" w:type="dxa"/>
            <w:vAlign w:val="center"/>
          </w:tcPr>
          <w:p w14:paraId="31F69327" w14:textId="77777777" w:rsidR="00654123" w:rsidRPr="00285464" w:rsidRDefault="00654123" w:rsidP="004633A7">
            <w:pPr>
              <w:pStyle w:val="TableText"/>
            </w:pPr>
            <w:r w:rsidRPr="00285464">
              <w:t>[-30 ÷ 60]</w:t>
            </w:r>
          </w:p>
        </w:tc>
      </w:tr>
      <w:tr w:rsidR="00285464" w:rsidRPr="00285464" w14:paraId="0760B34A" w14:textId="77777777" w:rsidTr="009D509F">
        <w:trPr>
          <w:jc w:val="center"/>
        </w:trPr>
        <w:tc>
          <w:tcPr>
            <w:tcW w:w="1261" w:type="dxa"/>
            <w:vMerge/>
          </w:tcPr>
          <w:p w14:paraId="270B6E6E" w14:textId="77777777" w:rsidR="00654123" w:rsidRPr="00285464" w:rsidRDefault="00654123" w:rsidP="004633A7">
            <w:pPr>
              <w:pStyle w:val="TableText"/>
            </w:pPr>
          </w:p>
        </w:tc>
        <w:tc>
          <w:tcPr>
            <w:tcW w:w="2524" w:type="dxa"/>
            <w:vAlign w:val="center"/>
          </w:tcPr>
          <w:p w14:paraId="7C98364B" w14:textId="77777777" w:rsidR="00654123" w:rsidRPr="00285464" w:rsidRDefault="00654123" w:rsidP="004633A7">
            <w:pPr>
              <w:pStyle w:val="TableText"/>
            </w:pPr>
            <w:r w:rsidRPr="00285464">
              <w:t>Survival temperature (°C)</w:t>
            </w:r>
          </w:p>
        </w:tc>
        <w:tc>
          <w:tcPr>
            <w:tcW w:w="2589" w:type="dxa"/>
            <w:vAlign w:val="center"/>
          </w:tcPr>
          <w:p w14:paraId="7667CE42" w14:textId="77777777" w:rsidR="00654123" w:rsidRPr="00285464" w:rsidRDefault="00654123" w:rsidP="004633A7">
            <w:pPr>
              <w:pStyle w:val="TableText"/>
            </w:pPr>
            <w:r w:rsidRPr="00285464">
              <w:t>[-35 ÷ 65]</w:t>
            </w:r>
          </w:p>
        </w:tc>
      </w:tr>
    </w:tbl>
    <w:p w14:paraId="23CAD45C" w14:textId="77777777" w:rsidR="0030100E" w:rsidRPr="004D094D" w:rsidRDefault="00427E03" w:rsidP="00376AB3">
      <w:pPr>
        <w:pStyle w:val="Titolo1"/>
        <w:rPr>
          <w:szCs w:val="24"/>
          <w:lang w:val="en-GB"/>
        </w:rPr>
      </w:pPr>
      <w:r w:rsidRPr="004D094D">
        <w:rPr>
          <w:szCs w:val="24"/>
          <w:lang w:val="en-GB"/>
        </w:rPr>
        <w:t>AA-STR PERFORMANCE</w:t>
      </w:r>
      <w:r w:rsidR="00EE20DB" w:rsidRPr="004D094D">
        <w:rPr>
          <w:szCs w:val="24"/>
          <w:lang w:val="en-GB"/>
        </w:rPr>
        <w:t xml:space="preserve"> IN-FLIGHT</w:t>
      </w:r>
    </w:p>
    <w:p w14:paraId="374182EC" w14:textId="77777777" w:rsidR="00F22C63" w:rsidRDefault="00F22C63" w:rsidP="00F22C63">
      <w:pPr>
        <w:rPr>
          <w:highlight w:val="yellow"/>
          <w:lang w:val="en-US"/>
        </w:rPr>
      </w:pPr>
      <w:r w:rsidRPr="00F22C63">
        <w:rPr>
          <w:lang w:val="en-US"/>
        </w:rPr>
        <w:t xml:space="preserve">The telemetry made available during attitude tracking has been post-processed. </w:t>
      </w:r>
    </w:p>
    <w:p w14:paraId="674865BC" w14:textId="77777777" w:rsidR="00F22C63" w:rsidRDefault="00F22C63" w:rsidP="00AA0805">
      <w:pPr>
        <w:rPr>
          <w:lang w:val="en-US"/>
        </w:rPr>
      </w:pPr>
    </w:p>
    <w:p w14:paraId="5F73BA82" w14:textId="77777777" w:rsidR="004D094D" w:rsidRPr="00F30EDF" w:rsidRDefault="004D094D" w:rsidP="00AA0805">
      <w:pPr>
        <w:rPr>
          <w:lang w:val="en-US"/>
        </w:rPr>
      </w:pPr>
      <w:r w:rsidRPr="00F30EDF">
        <w:rPr>
          <w:lang w:val="en-US"/>
        </w:rPr>
        <w:t>Telemetry analysis has been focused on two different phases during:</w:t>
      </w:r>
    </w:p>
    <w:p w14:paraId="75C6E590" w14:textId="77777777" w:rsidR="004D094D" w:rsidRPr="00F30EDF" w:rsidRDefault="004D094D" w:rsidP="004D094D">
      <w:pPr>
        <w:pStyle w:val="Paragrafoelenco"/>
        <w:numPr>
          <w:ilvl w:val="0"/>
          <w:numId w:val="15"/>
        </w:numPr>
        <w:rPr>
          <w:lang w:val="en-US"/>
        </w:rPr>
      </w:pPr>
      <w:r w:rsidRPr="00F30EDF">
        <w:rPr>
          <w:lang w:val="en-US"/>
        </w:rPr>
        <w:t>A quiet period of the cruise (June 11</w:t>
      </w:r>
      <w:r w:rsidR="00B55FAB" w:rsidRPr="00F30EDF">
        <w:rPr>
          <w:vertAlign w:val="superscript"/>
          <w:lang w:val="en-US"/>
        </w:rPr>
        <w:t>st</w:t>
      </w:r>
      <w:r w:rsidR="00B55FAB" w:rsidRPr="00F30EDF">
        <w:rPr>
          <w:lang w:val="en-US"/>
        </w:rPr>
        <w:t xml:space="preserve"> </w:t>
      </w:r>
      <w:r w:rsidRPr="00F30EDF">
        <w:rPr>
          <w:lang w:val="en-US"/>
        </w:rPr>
        <w:t>-26</w:t>
      </w:r>
      <w:r w:rsidR="00B55FAB" w:rsidRPr="00F30EDF">
        <w:rPr>
          <w:vertAlign w:val="superscript"/>
          <w:lang w:val="en-US"/>
        </w:rPr>
        <w:t>th</w:t>
      </w:r>
      <w:r w:rsidRPr="00F30EDF">
        <w:rPr>
          <w:lang w:val="en-US"/>
        </w:rPr>
        <w:t>, 2022)</w:t>
      </w:r>
    </w:p>
    <w:p w14:paraId="6A61CB6F" w14:textId="77777777" w:rsidR="004D094D" w:rsidRPr="00F30EDF" w:rsidRDefault="004D094D" w:rsidP="004D094D">
      <w:pPr>
        <w:pStyle w:val="Paragrafoelenco"/>
        <w:numPr>
          <w:ilvl w:val="0"/>
          <w:numId w:val="15"/>
        </w:numPr>
        <w:rPr>
          <w:lang w:val="en-US"/>
        </w:rPr>
      </w:pPr>
      <w:r w:rsidRPr="00F30EDF">
        <w:rPr>
          <w:lang w:val="en-US"/>
        </w:rPr>
        <w:t>The approach (August 26</w:t>
      </w:r>
      <w:r w:rsidR="00B55FAB" w:rsidRPr="00F30EDF">
        <w:rPr>
          <w:vertAlign w:val="superscript"/>
          <w:lang w:val="en-US"/>
        </w:rPr>
        <w:t>th</w:t>
      </w:r>
      <w:r w:rsidR="00B55FAB" w:rsidRPr="00F30EDF">
        <w:rPr>
          <w:lang w:val="en-US"/>
        </w:rPr>
        <w:t xml:space="preserve"> </w:t>
      </w:r>
      <w:r w:rsidRPr="00F30EDF">
        <w:rPr>
          <w:lang w:val="en-US"/>
        </w:rPr>
        <w:t>-September 26</w:t>
      </w:r>
      <w:r w:rsidR="00B55FAB" w:rsidRPr="00F30EDF">
        <w:rPr>
          <w:vertAlign w:val="superscript"/>
          <w:lang w:val="en-US"/>
        </w:rPr>
        <w:t>th</w:t>
      </w:r>
      <w:r w:rsidR="00B55FAB" w:rsidRPr="00F30EDF">
        <w:rPr>
          <w:lang w:val="en-US"/>
        </w:rPr>
        <w:t>, 2022) which</w:t>
      </w:r>
      <w:r w:rsidRPr="00F30EDF">
        <w:rPr>
          <w:lang w:val="en-US"/>
        </w:rPr>
        <w:t xml:space="preserve"> </w:t>
      </w:r>
      <w:r w:rsidR="00902016">
        <w:rPr>
          <w:lang w:val="en-US"/>
        </w:rPr>
        <w:t xml:space="preserve">also </w:t>
      </w:r>
      <w:r w:rsidR="00B55FAB" w:rsidRPr="00F30EDF">
        <w:rPr>
          <w:lang w:val="en-US"/>
        </w:rPr>
        <w:t xml:space="preserve">includes </w:t>
      </w:r>
      <w:r w:rsidRPr="00F30EDF">
        <w:rPr>
          <w:lang w:val="en-US"/>
        </w:rPr>
        <w:t xml:space="preserve">data just before the impact </w:t>
      </w:r>
    </w:p>
    <w:p w14:paraId="44C6408F" w14:textId="3EB8C787" w:rsidR="0048659D" w:rsidRPr="00F30EDF" w:rsidRDefault="00B55FAB" w:rsidP="0048659D">
      <w:pPr>
        <w:rPr>
          <w:lang w:val="en-US"/>
        </w:rPr>
      </w:pPr>
      <w:r w:rsidRPr="00F30EDF">
        <w:rPr>
          <w:lang w:val="en-US"/>
        </w:rPr>
        <w:t xml:space="preserve">As deeply discussed in next subsections, the huge quantity of data allows characterizing the sensor performance in terms of tracking robustness and accuracy even when </w:t>
      </w:r>
      <w:r w:rsidR="0048659D" w:rsidRPr="00F30EDF">
        <w:rPr>
          <w:lang w:val="en-US"/>
        </w:rPr>
        <w:t>TM packet</w:t>
      </w:r>
      <w:r w:rsidRPr="00F30EDF">
        <w:rPr>
          <w:lang w:val="en-US"/>
        </w:rPr>
        <w:t>s</w:t>
      </w:r>
      <w:r w:rsidR="0048659D" w:rsidRPr="00F30EDF">
        <w:rPr>
          <w:lang w:val="en-US"/>
        </w:rPr>
        <w:t xml:space="preserve"> ha</w:t>
      </w:r>
      <w:r w:rsidRPr="00F30EDF">
        <w:rPr>
          <w:lang w:val="en-US"/>
        </w:rPr>
        <w:t>ve</w:t>
      </w:r>
      <w:r w:rsidR="0048659D" w:rsidRPr="00F30EDF">
        <w:rPr>
          <w:lang w:val="en-US"/>
        </w:rPr>
        <w:t xml:space="preserve"> not</w:t>
      </w:r>
      <w:r w:rsidR="00F937AC">
        <w:rPr>
          <w:lang w:val="en-US"/>
        </w:rPr>
        <w:t xml:space="preserve"> been</w:t>
      </w:r>
      <w:r w:rsidR="0048659D" w:rsidRPr="00F30EDF">
        <w:rPr>
          <w:lang w:val="en-US"/>
        </w:rPr>
        <w:t xml:space="preserve"> </w:t>
      </w:r>
      <w:r w:rsidRPr="00F30EDF">
        <w:rPr>
          <w:lang w:val="en-US"/>
        </w:rPr>
        <w:t>completely acquired or data are down-sampled w</w:t>
      </w:r>
      <w:r w:rsidR="0061518E">
        <w:rPr>
          <w:lang w:val="en-US"/>
        </w:rPr>
        <w:t xml:space="preserve">ith </w:t>
      </w:r>
      <w:r w:rsidRPr="00F30EDF">
        <w:rPr>
          <w:lang w:val="en-US"/>
        </w:rPr>
        <w:t>r</w:t>
      </w:r>
      <w:r w:rsidR="0061518E">
        <w:rPr>
          <w:lang w:val="en-US"/>
        </w:rPr>
        <w:t xml:space="preserve">espect </w:t>
      </w:r>
      <w:r w:rsidRPr="00F30EDF">
        <w:rPr>
          <w:lang w:val="en-US"/>
        </w:rPr>
        <w:t>t</w:t>
      </w:r>
      <w:r w:rsidR="0061518E">
        <w:rPr>
          <w:lang w:val="en-US"/>
        </w:rPr>
        <w:t>o</w:t>
      </w:r>
      <w:r w:rsidRPr="00F30EDF">
        <w:rPr>
          <w:lang w:val="en-US"/>
        </w:rPr>
        <w:t xml:space="preserve"> </w:t>
      </w:r>
      <w:r w:rsidR="00F937AC">
        <w:rPr>
          <w:lang w:val="en-US"/>
        </w:rPr>
        <w:t xml:space="preserve">the </w:t>
      </w:r>
      <w:r w:rsidRPr="00F30EDF">
        <w:rPr>
          <w:lang w:val="en-US"/>
        </w:rPr>
        <w:t xml:space="preserve">10Hz star tracker cycle. </w:t>
      </w:r>
    </w:p>
    <w:p w14:paraId="04A7829F" w14:textId="77777777" w:rsidR="0048659D" w:rsidRPr="00F30EDF" w:rsidRDefault="0048659D" w:rsidP="00AA0805">
      <w:pPr>
        <w:rPr>
          <w:lang w:val="en-US"/>
        </w:rPr>
      </w:pPr>
    </w:p>
    <w:p w14:paraId="294ACAFB" w14:textId="77777777" w:rsidR="004D094D" w:rsidRPr="004D094D" w:rsidRDefault="004D094D" w:rsidP="004D094D">
      <w:pPr>
        <w:pStyle w:val="Titolo2"/>
        <w:spacing w:before="360"/>
        <w:ind w:left="578" w:hanging="578"/>
        <w:rPr>
          <w:sz w:val="24"/>
          <w:szCs w:val="24"/>
        </w:rPr>
      </w:pPr>
      <w:r w:rsidRPr="004D094D">
        <w:rPr>
          <w:sz w:val="24"/>
          <w:szCs w:val="24"/>
        </w:rPr>
        <w:t>AA-STR performance in cruise phase</w:t>
      </w:r>
    </w:p>
    <w:p w14:paraId="3559C205" w14:textId="796ACCE1" w:rsidR="00960C37" w:rsidRDefault="00F22C63" w:rsidP="00F22C63">
      <w:pPr>
        <w:rPr>
          <w:lang w:val="en-US"/>
        </w:rPr>
      </w:pPr>
      <w:r>
        <w:rPr>
          <w:lang w:val="en-US"/>
        </w:rPr>
        <w:t>During the Cruise phase, t</w:t>
      </w:r>
      <w:r w:rsidRPr="00F22C63">
        <w:rPr>
          <w:lang w:val="en-US"/>
        </w:rPr>
        <w:t xml:space="preserve">he full Attitude &amp; Measured stars </w:t>
      </w:r>
      <w:r w:rsidR="00F30EDF" w:rsidRPr="00F22C63">
        <w:rPr>
          <w:lang w:val="en-US"/>
        </w:rPr>
        <w:t>TM</w:t>
      </w:r>
      <w:r w:rsidR="0061518E">
        <w:rPr>
          <w:lang w:val="en-US"/>
        </w:rPr>
        <w:t>s</w:t>
      </w:r>
      <w:r w:rsidR="00F30EDF" w:rsidRPr="00F22C63">
        <w:rPr>
          <w:lang w:val="en-US"/>
        </w:rPr>
        <w:t xml:space="preserve"> </w:t>
      </w:r>
      <w:r>
        <w:rPr>
          <w:lang w:val="en-US"/>
        </w:rPr>
        <w:t xml:space="preserve">have been provided </w:t>
      </w:r>
      <w:r w:rsidR="0061518E">
        <w:rPr>
          <w:lang w:val="en-US"/>
        </w:rPr>
        <w:t>with</w:t>
      </w:r>
      <w:r>
        <w:rPr>
          <w:lang w:val="en-US"/>
        </w:rPr>
        <w:t xml:space="preserve"> </w:t>
      </w:r>
      <w:r w:rsidR="00F937AC">
        <w:rPr>
          <w:lang w:val="en-US"/>
        </w:rPr>
        <w:t xml:space="preserve">a </w:t>
      </w:r>
      <w:r>
        <w:rPr>
          <w:lang w:val="en-US"/>
        </w:rPr>
        <w:t>sampling time of</w:t>
      </w:r>
      <w:r w:rsidRPr="00F22C63">
        <w:rPr>
          <w:lang w:val="en-US"/>
        </w:rPr>
        <w:t xml:space="preserve"> 1600 s</w:t>
      </w:r>
      <w:r>
        <w:rPr>
          <w:lang w:val="en-US"/>
        </w:rPr>
        <w:t xml:space="preserve">. </w:t>
      </w:r>
    </w:p>
    <w:p w14:paraId="4F75148E" w14:textId="77777777" w:rsidR="0013632D" w:rsidRDefault="0013632D" w:rsidP="00F22C63">
      <w:pPr>
        <w:rPr>
          <w:lang w:val="en-US"/>
        </w:rPr>
      </w:pPr>
      <w:r>
        <w:rPr>
          <w:lang w:val="en-US"/>
        </w:rPr>
        <w:t>F</w:t>
      </w:r>
      <w:r w:rsidRPr="0013632D">
        <w:rPr>
          <w:lang w:val="en-US"/>
        </w:rPr>
        <w:t xml:space="preserve">rom the telemetry it was possible to reconstruct that the operating temperature of the APS </w:t>
      </w:r>
      <w:r w:rsidR="00F30EDF">
        <w:rPr>
          <w:lang w:val="en-US"/>
        </w:rPr>
        <w:t xml:space="preserve">and optics are </w:t>
      </w:r>
      <w:r w:rsidR="00C2635A" w:rsidRPr="00F30EDF">
        <w:rPr>
          <w:lang w:val="en-US"/>
        </w:rPr>
        <w:t>-10°C</w:t>
      </w:r>
      <w:r w:rsidR="00F30EDF">
        <w:rPr>
          <w:lang w:val="en-US"/>
        </w:rPr>
        <w:t xml:space="preserve"> </w:t>
      </w:r>
      <w:r w:rsidR="00F30EDF" w:rsidRPr="00317365">
        <w:rPr>
          <w:lang w:val="en-US"/>
        </w:rPr>
        <w:t xml:space="preserve">and </w:t>
      </w:r>
      <w:r w:rsidR="0061518E">
        <w:rPr>
          <w:lang w:val="en-US"/>
        </w:rPr>
        <w:t>~</w:t>
      </w:r>
      <w:r w:rsidR="00317365" w:rsidRPr="00317365">
        <w:rPr>
          <w:lang w:val="en-US"/>
        </w:rPr>
        <w:t>+</w:t>
      </w:r>
      <w:r w:rsidR="000B3472" w:rsidRPr="00317365">
        <w:rPr>
          <w:lang w:val="en-US"/>
        </w:rPr>
        <w:t>1.9</w:t>
      </w:r>
      <w:r w:rsidR="00F30EDF" w:rsidRPr="00317365">
        <w:rPr>
          <w:lang w:val="en-US"/>
        </w:rPr>
        <w:t>°C respectively</w:t>
      </w:r>
      <w:r w:rsidR="00F30EDF">
        <w:rPr>
          <w:lang w:val="en-US"/>
        </w:rPr>
        <w:t xml:space="preserve">. The </w:t>
      </w:r>
      <w:r w:rsidR="00C2635A" w:rsidRPr="00C2635A">
        <w:rPr>
          <w:lang w:val="en-US"/>
        </w:rPr>
        <w:t>S/C is in almost quasi stationary conditions (</w:t>
      </w:r>
      <w:r w:rsidR="00F30EDF">
        <w:rPr>
          <w:lang w:val="en-US"/>
        </w:rPr>
        <w:t xml:space="preserve">average </w:t>
      </w:r>
      <w:r w:rsidR="00C2635A" w:rsidRPr="00C2635A">
        <w:rPr>
          <w:lang w:val="en-US"/>
        </w:rPr>
        <w:t>measured angular rat</w:t>
      </w:r>
      <w:r w:rsidR="00C2635A" w:rsidRPr="00F30EDF">
        <w:rPr>
          <w:lang w:val="en-US"/>
        </w:rPr>
        <w:t>e ωx=4.1</w:t>
      </w:r>
      <w:r w:rsidR="00F30EDF" w:rsidRPr="00F30EDF">
        <w:rPr>
          <w:lang w:val="en-US"/>
        </w:rPr>
        <w:t>E</w:t>
      </w:r>
      <w:r w:rsidR="00C2635A" w:rsidRPr="00F30EDF">
        <w:rPr>
          <w:lang w:val="en-US"/>
        </w:rPr>
        <w:t>-05 deg/s, ωy=-2.</w:t>
      </w:r>
      <w:r w:rsidR="00F30EDF" w:rsidRPr="00F30EDF">
        <w:rPr>
          <w:lang w:val="en-US"/>
        </w:rPr>
        <w:t>5E-05 deg/s ωz=-3.34E</w:t>
      </w:r>
      <w:r w:rsidR="00C2635A" w:rsidRPr="00F30EDF">
        <w:rPr>
          <w:lang w:val="en-US"/>
        </w:rPr>
        <w:t>-05 deg/s).</w:t>
      </w:r>
    </w:p>
    <w:p w14:paraId="59A26426" w14:textId="77777777" w:rsidR="00C2635A" w:rsidRDefault="00C2635A" w:rsidP="00F22C63">
      <w:pPr>
        <w:rPr>
          <w:lang w:val="en-US"/>
        </w:rPr>
      </w:pPr>
    </w:p>
    <w:p w14:paraId="45E8FA78" w14:textId="77777777" w:rsidR="00880DA0" w:rsidRDefault="0061518E" w:rsidP="00880DA0">
      <w:pPr>
        <w:rPr>
          <w:lang w:val="en-US"/>
        </w:rPr>
      </w:pPr>
      <w:r w:rsidRPr="005A0A3D">
        <w:rPr>
          <w:lang w:val="en-US"/>
        </w:rPr>
        <w:t xml:space="preserve">Attitude </w:t>
      </w:r>
      <w:r>
        <w:rPr>
          <w:lang w:val="en-US"/>
        </w:rPr>
        <w:t>T</w:t>
      </w:r>
      <w:r w:rsidRPr="005A0A3D">
        <w:rPr>
          <w:lang w:val="en-US"/>
        </w:rPr>
        <w:t>racking</w:t>
      </w:r>
      <w:r>
        <w:rPr>
          <w:lang w:val="en-US"/>
        </w:rPr>
        <w:t xml:space="preserve"> (NEAT), t</w:t>
      </w:r>
      <w:r w:rsidR="00F30EDF">
        <w:rPr>
          <w:lang w:val="en-US"/>
        </w:rPr>
        <w:t xml:space="preserve">ogether to the </w:t>
      </w:r>
      <w:r>
        <w:rPr>
          <w:lang w:val="en-US"/>
        </w:rPr>
        <w:t>t</w:t>
      </w:r>
      <w:r w:rsidR="00F30EDF">
        <w:rPr>
          <w:lang w:val="en-US"/>
        </w:rPr>
        <w:t>racking window</w:t>
      </w:r>
      <w:r>
        <w:rPr>
          <w:lang w:val="en-US"/>
        </w:rPr>
        <w:t>s</w:t>
      </w:r>
      <w:r w:rsidR="00F30EDF">
        <w:rPr>
          <w:lang w:val="en-US"/>
        </w:rPr>
        <w:t xml:space="preserve">, AA-STR SW addresses a small sweeping window that </w:t>
      </w:r>
      <w:r w:rsidR="00673EAA">
        <w:rPr>
          <w:lang w:val="en-US"/>
        </w:rPr>
        <w:t xml:space="preserve">scans the whole detector. This window </w:t>
      </w:r>
      <w:r w:rsidR="00F30EDF">
        <w:rPr>
          <w:lang w:val="en-US"/>
        </w:rPr>
        <w:t>is used to provide the local background estimation (</w:t>
      </w:r>
      <w:r w:rsidR="00673EAA">
        <w:rPr>
          <w:lang w:val="en-US"/>
        </w:rPr>
        <w:t>a</w:t>
      </w:r>
      <w:r w:rsidR="00F30EDF">
        <w:rPr>
          <w:lang w:val="en-US"/>
        </w:rPr>
        <w:t xml:space="preserve">verage signal inside tracking window) and </w:t>
      </w:r>
      <w:r w:rsidR="00673EAA">
        <w:rPr>
          <w:lang w:val="en-US"/>
        </w:rPr>
        <w:t xml:space="preserve">the </w:t>
      </w:r>
      <w:r w:rsidR="00F30EDF">
        <w:rPr>
          <w:lang w:val="en-US"/>
        </w:rPr>
        <w:t xml:space="preserve">global </w:t>
      </w:r>
      <w:r w:rsidR="00673EAA">
        <w:rPr>
          <w:lang w:val="en-US"/>
        </w:rPr>
        <w:t xml:space="preserve">background </w:t>
      </w:r>
      <w:r w:rsidR="00F30EDF">
        <w:rPr>
          <w:lang w:val="en-US"/>
        </w:rPr>
        <w:t>average</w:t>
      </w:r>
      <w:r>
        <w:rPr>
          <w:lang w:val="en-US"/>
        </w:rPr>
        <w:t xml:space="preserve"> over the whole detector</w:t>
      </w:r>
      <w:r w:rsidR="00F30EDF">
        <w:rPr>
          <w:lang w:val="en-US"/>
        </w:rPr>
        <w:t xml:space="preserve">. </w:t>
      </w:r>
      <w:r w:rsidR="00673EAA">
        <w:rPr>
          <w:lang w:val="en-US"/>
        </w:rPr>
        <w:t xml:space="preserve">Looking at the </w:t>
      </w:r>
      <w:r w:rsidR="00880DA0">
        <w:rPr>
          <w:lang w:val="en-US"/>
        </w:rPr>
        <w:t xml:space="preserve">background estimation available in TM, an indication of the straylight signal can be obtained. The provided background values (150÷160DN) </w:t>
      </w:r>
      <w:r w:rsidR="00902016">
        <w:rPr>
          <w:lang w:val="en-US"/>
        </w:rPr>
        <w:t>is</w:t>
      </w:r>
      <w:r w:rsidR="00880DA0">
        <w:rPr>
          <w:lang w:val="en-US"/>
        </w:rPr>
        <w:t xml:space="preserve"> in agreement with the detector electronic offset, therefore it can be concluded that </w:t>
      </w:r>
      <w:r>
        <w:rPr>
          <w:lang w:val="en-US"/>
        </w:rPr>
        <w:t>NEAT</w:t>
      </w:r>
      <w:r w:rsidR="00902016" w:rsidRPr="005A0A3D">
        <w:rPr>
          <w:lang w:val="en-US"/>
        </w:rPr>
        <w:t xml:space="preserve"> </w:t>
      </w:r>
      <w:r w:rsidR="00880DA0">
        <w:rPr>
          <w:lang w:val="en-US"/>
        </w:rPr>
        <w:t>was performed with negligible straylight.</w:t>
      </w:r>
    </w:p>
    <w:p w14:paraId="15DDA051" w14:textId="77777777" w:rsidR="00F30EDF" w:rsidRDefault="00F30EDF" w:rsidP="00F22C63">
      <w:pPr>
        <w:rPr>
          <w:lang w:val="en-US"/>
        </w:rPr>
      </w:pPr>
    </w:p>
    <w:p w14:paraId="725C0B47" w14:textId="4808BAE5" w:rsidR="0009630D" w:rsidRDefault="00F22C63" w:rsidP="00F22C63">
      <w:pPr>
        <w:rPr>
          <w:lang w:val="en-US"/>
        </w:rPr>
      </w:pPr>
      <w:r>
        <w:rPr>
          <w:lang w:val="en-US"/>
        </w:rPr>
        <w:t xml:space="preserve">Over the period of observation, </w:t>
      </w:r>
      <w:r w:rsidR="0061518E">
        <w:rPr>
          <w:lang w:val="en-US"/>
        </w:rPr>
        <w:t xml:space="preserve">the </w:t>
      </w:r>
      <w:r w:rsidR="005A0A3D">
        <w:rPr>
          <w:lang w:val="en-US"/>
        </w:rPr>
        <w:t>NEAT</w:t>
      </w:r>
      <w:r w:rsidR="00902016">
        <w:rPr>
          <w:lang w:val="en-US"/>
        </w:rPr>
        <w:t xml:space="preserve"> mode addressed</w:t>
      </w:r>
      <w:r w:rsidRPr="005A0A3D">
        <w:rPr>
          <w:lang w:val="en-US"/>
        </w:rPr>
        <w:t xml:space="preserve"> </w:t>
      </w:r>
      <w:r w:rsidR="00317365">
        <w:rPr>
          <w:lang w:val="en-US"/>
        </w:rPr>
        <w:t xml:space="preserve">56 different stars </w:t>
      </w:r>
      <w:r w:rsidRPr="005A0A3D">
        <w:rPr>
          <w:lang w:val="en-US"/>
        </w:rPr>
        <w:t>of the</w:t>
      </w:r>
      <w:r>
        <w:rPr>
          <w:lang w:val="en-US"/>
        </w:rPr>
        <w:t xml:space="preserve"> on board star catalogue</w:t>
      </w:r>
      <w:r w:rsidR="0009630D">
        <w:rPr>
          <w:lang w:val="en-US"/>
        </w:rPr>
        <w:t>.</w:t>
      </w:r>
      <w:r>
        <w:rPr>
          <w:lang w:val="en-US"/>
        </w:rPr>
        <w:t xml:space="preserve"> </w:t>
      </w:r>
      <w:r w:rsidR="0009630D">
        <w:rPr>
          <w:lang w:val="en-US"/>
        </w:rPr>
        <w:t xml:space="preserve">The </w:t>
      </w:r>
      <w:r w:rsidR="0061518E">
        <w:rPr>
          <w:lang w:val="en-US"/>
        </w:rPr>
        <w:t xml:space="preserve">tracked </w:t>
      </w:r>
      <w:r w:rsidR="0009630D">
        <w:rPr>
          <w:lang w:val="en-US"/>
        </w:rPr>
        <w:t xml:space="preserve">star positions over the APS reference frame </w:t>
      </w:r>
      <w:r w:rsidR="00F937AC">
        <w:rPr>
          <w:lang w:val="en-US"/>
        </w:rPr>
        <w:t>are</w:t>
      </w:r>
      <w:r w:rsidR="0009630D">
        <w:rPr>
          <w:lang w:val="en-US"/>
        </w:rPr>
        <w:t xml:space="preserve"> reported in </w:t>
      </w:r>
      <w:r w:rsidR="00902016">
        <w:rPr>
          <w:lang w:val="en-US"/>
        </w:rPr>
        <w:fldChar w:fldCharType="begin"/>
      </w:r>
      <w:r w:rsidR="00902016">
        <w:rPr>
          <w:lang w:val="en-US"/>
        </w:rPr>
        <w:instrText xml:space="preserve"> REF _Ref135061258 \h </w:instrText>
      </w:r>
      <w:r w:rsidR="00902016">
        <w:rPr>
          <w:lang w:val="en-US"/>
        </w:rPr>
      </w:r>
      <w:r w:rsidR="00902016">
        <w:rPr>
          <w:lang w:val="en-US"/>
        </w:rPr>
        <w:fldChar w:fldCharType="separate"/>
      </w:r>
      <w:r w:rsidR="005F4566" w:rsidRPr="00B840AD">
        <w:t xml:space="preserve">Figure </w:t>
      </w:r>
      <w:r w:rsidR="005F4566">
        <w:rPr>
          <w:i/>
          <w:noProof/>
        </w:rPr>
        <w:t>3</w:t>
      </w:r>
      <w:r w:rsidR="00902016">
        <w:rPr>
          <w:lang w:val="en-US"/>
        </w:rPr>
        <w:fldChar w:fldCharType="end"/>
      </w:r>
      <w:r w:rsidR="005A0A3D">
        <w:rPr>
          <w:lang w:val="en-US"/>
        </w:rPr>
        <w:t xml:space="preserve">. As it can be noticed, the addressed stars sampled a </w:t>
      </w:r>
      <w:r w:rsidR="00902016">
        <w:rPr>
          <w:lang w:val="en-US"/>
        </w:rPr>
        <w:t xml:space="preserve">huge </w:t>
      </w:r>
      <w:r w:rsidR="005A0A3D">
        <w:rPr>
          <w:lang w:val="en-US"/>
        </w:rPr>
        <w:t xml:space="preserve">part of </w:t>
      </w:r>
      <w:r w:rsidR="00F937AC">
        <w:rPr>
          <w:lang w:val="en-US"/>
        </w:rPr>
        <w:t xml:space="preserve">the </w:t>
      </w:r>
      <w:r w:rsidR="005A0A3D">
        <w:rPr>
          <w:lang w:val="en-US"/>
        </w:rPr>
        <w:t>Field Of Vie</w:t>
      </w:r>
      <w:r w:rsidR="0061518E">
        <w:rPr>
          <w:lang w:val="en-US"/>
        </w:rPr>
        <w:t>w</w:t>
      </w:r>
      <w:r w:rsidR="005A0A3D">
        <w:rPr>
          <w:lang w:val="en-US"/>
        </w:rPr>
        <w:t xml:space="preserve"> (FOV).</w:t>
      </w:r>
    </w:p>
    <w:p w14:paraId="5029AA6A" w14:textId="77777777" w:rsidR="0009630D" w:rsidRDefault="00F34C0A" w:rsidP="005A0A3D">
      <w:pPr>
        <w:jc w:val="center"/>
        <w:rPr>
          <w:lang w:val="en-US"/>
        </w:rPr>
      </w:pPr>
      <w:r>
        <w:rPr>
          <w:noProof/>
          <w:lang w:val="it-IT" w:eastAsia="it-IT"/>
        </w:rPr>
        <w:drawing>
          <wp:inline distT="0" distB="0" distL="0" distR="0" wp14:anchorId="1FF7A0CD" wp14:editId="2F231AC5">
            <wp:extent cx="3019313" cy="3005667"/>
            <wp:effectExtent l="0" t="0" r="0" b="444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ar track on focal plane_crociera.jpg"/>
                    <pic:cNvPicPr/>
                  </pic:nvPicPr>
                  <pic:blipFill rotWithShape="1">
                    <a:blip r:embed="rId13" cstate="print">
                      <a:extLst>
                        <a:ext uri="{28A0092B-C50C-407E-A947-70E740481C1C}">
                          <a14:useLocalDpi xmlns:a14="http://schemas.microsoft.com/office/drawing/2010/main" val="0"/>
                        </a:ext>
                      </a:extLst>
                    </a:blip>
                    <a:srcRect l="19407" t="-618" r="19183" b="3455"/>
                    <a:stretch/>
                  </pic:blipFill>
                  <pic:spPr bwMode="auto">
                    <a:xfrm>
                      <a:off x="0" y="0"/>
                      <a:ext cx="3073612" cy="3059721"/>
                    </a:xfrm>
                    <a:prstGeom prst="rect">
                      <a:avLst/>
                    </a:prstGeom>
                    <a:ln>
                      <a:noFill/>
                    </a:ln>
                    <a:extLst>
                      <a:ext uri="{53640926-AAD7-44D8-BBD7-CCE9431645EC}">
                        <a14:shadowObscured xmlns:a14="http://schemas.microsoft.com/office/drawing/2010/main"/>
                      </a:ext>
                    </a:extLst>
                  </pic:spPr>
                </pic:pic>
              </a:graphicData>
            </a:graphic>
          </wp:inline>
        </w:drawing>
      </w:r>
    </w:p>
    <w:p w14:paraId="697B75A7" w14:textId="77777777" w:rsidR="0009630D" w:rsidRPr="00B840AD" w:rsidRDefault="0009630D" w:rsidP="0009630D">
      <w:pPr>
        <w:pStyle w:val="Didascalia"/>
        <w:jc w:val="center"/>
        <w:rPr>
          <w:i w:val="0"/>
          <w:color w:val="auto"/>
          <w:sz w:val="24"/>
          <w:szCs w:val="24"/>
          <w:lang w:val="en-US"/>
        </w:rPr>
      </w:pPr>
      <w:bookmarkStart w:id="5" w:name="_Ref135061258"/>
      <w:r w:rsidRPr="00B840AD">
        <w:rPr>
          <w:i w:val="0"/>
          <w:color w:val="auto"/>
          <w:sz w:val="24"/>
          <w:szCs w:val="24"/>
        </w:rPr>
        <w:t xml:space="preserve">Figure </w:t>
      </w:r>
      <w:r w:rsidRPr="00B840AD">
        <w:rPr>
          <w:i w:val="0"/>
          <w:color w:val="auto"/>
          <w:sz w:val="24"/>
          <w:szCs w:val="24"/>
        </w:rPr>
        <w:fldChar w:fldCharType="begin"/>
      </w:r>
      <w:r w:rsidRPr="00B840AD">
        <w:rPr>
          <w:i w:val="0"/>
          <w:color w:val="auto"/>
          <w:sz w:val="24"/>
          <w:szCs w:val="24"/>
        </w:rPr>
        <w:instrText xml:space="preserve"> SEQ Figure \* ARABIC </w:instrText>
      </w:r>
      <w:r w:rsidRPr="00B840AD">
        <w:rPr>
          <w:i w:val="0"/>
          <w:color w:val="auto"/>
          <w:sz w:val="24"/>
          <w:szCs w:val="24"/>
        </w:rPr>
        <w:fldChar w:fldCharType="separate"/>
      </w:r>
      <w:r w:rsidR="005F4566">
        <w:rPr>
          <w:i w:val="0"/>
          <w:noProof/>
          <w:color w:val="auto"/>
          <w:sz w:val="24"/>
          <w:szCs w:val="24"/>
        </w:rPr>
        <w:t>3</w:t>
      </w:r>
      <w:r w:rsidRPr="00B840AD">
        <w:rPr>
          <w:i w:val="0"/>
          <w:color w:val="auto"/>
          <w:sz w:val="24"/>
          <w:szCs w:val="24"/>
        </w:rPr>
        <w:fldChar w:fldCharType="end"/>
      </w:r>
      <w:bookmarkEnd w:id="5"/>
      <w:r>
        <w:rPr>
          <w:i w:val="0"/>
          <w:color w:val="auto"/>
          <w:sz w:val="24"/>
          <w:szCs w:val="24"/>
        </w:rPr>
        <w:t xml:space="preserve"> Star track on focal plane</w:t>
      </w:r>
    </w:p>
    <w:p w14:paraId="405D7D02" w14:textId="11F6C2BA" w:rsidR="00FB4D01" w:rsidRDefault="00FB4D01" w:rsidP="00FB4D01">
      <w:pPr>
        <w:rPr>
          <w:lang w:val="en-US"/>
        </w:rPr>
      </w:pPr>
      <w:r>
        <w:rPr>
          <w:lang w:val="en-US"/>
        </w:rPr>
        <w:t>The</w:t>
      </w:r>
      <w:r w:rsidR="00A113DD" w:rsidRPr="00A113DD">
        <w:rPr>
          <w:lang w:val="en-US"/>
        </w:rPr>
        <w:t xml:space="preserve"> percentage of tracked </w:t>
      </w:r>
      <w:r w:rsidR="00A113DD" w:rsidRPr="00317365">
        <w:rPr>
          <w:lang w:val="en-US"/>
        </w:rPr>
        <w:t>stars was 99,9</w:t>
      </w:r>
      <w:r w:rsidR="000B3472" w:rsidRPr="00317365">
        <w:rPr>
          <w:lang w:val="en-US"/>
        </w:rPr>
        <w:t>8</w:t>
      </w:r>
      <w:r w:rsidR="00A113DD" w:rsidRPr="00317365">
        <w:rPr>
          <w:lang w:val="en-US"/>
        </w:rPr>
        <w:t>%</w:t>
      </w:r>
      <w:r w:rsidR="00960C37" w:rsidRPr="00317365">
        <w:rPr>
          <w:lang w:val="en-US"/>
        </w:rPr>
        <w:t xml:space="preserve"> so that</w:t>
      </w:r>
      <w:r w:rsidR="00960C37">
        <w:rPr>
          <w:lang w:val="en-US"/>
        </w:rPr>
        <w:t xml:space="preserve"> a very good matching between stars </w:t>
      </w:r>
      <w:r w:rsidR="00902016">
        <w:rPr>
          <w:lang w:val="en-US"/>
        </w:rPr>
        <w:t xml:space="preserve">expected in FOV </w:t>
      </w:r>
      <w:r w:rsidR="00960C37">
        <w:rPr>
          <w:lang w:val="en-US"/>
        </w:rPr>
        <w:t xml:space="preserve">and </w:t>
      </w:r>
      <w:r w:rsidR="00902016">
        <w:rPr>
          <w:lang w:val="en-US"/>
        </w:rPr>
        <w:t xml:space="preserve">stars </w:t>
      </w:r>
      <w:r w:rsidR="004A71E5">
        <w:rPr>
          <w:lang w:val="en-US"/>
        </w:rPr>
        <w:t xml:space="preserve">used </w:t>
      </w:r>
      <w:r w:rsidR="00902016">
        <w:rPr>
          <w:lang w:val="en-US"/>
        </w:rPr>
        <w:t>for attitude quaternion comput</w:t>
      </w:r>
      <w:r w:rsidR="00F937AC">
        <w:rPr>
          <w:lang w:val="en-US"/>
        </w:rPr>
        <w:t>ation</w:t>
      </w:r>
      <w:r w:rsidR="00902016">
        <w:rPr>
          <w:lang w:val="en-US"/>
        </w:rPr>
        <w:t xml:space="preserve"> </w:t>
      </w:r>
      <w:r w:rsidR="009D509F">
        <w:rPr>
          <w:lang w:val="en-US"/>
        </w:rPr>
        <w:t xml:space="preserve">is achieved </w:t>
      </w:r>
      <w:r w:rsidRPr="00951447">
        <w:rPr>
          <w:lang w:val="en-US"/>
        </w:rPr>
        <w:t>(</w:t>
      </w:r>
      <w:r w:rsidRPr="00951447">
        <w:rPr>
          <w:lang w:val="en-US"/>
        </w:rPr>
        <w:fldChar w:fldCharType="begin"/>
      </w:r>
      <w:r w:rsidRPr="00951447">
        <w:rPr>
          <w:lang w:val="en-US"/>
        </w:rPr>
        <w:instrText xml:space="preserve"> REF _Ref135032383 \h </w:instrText>
      </w:r>
      <w:r w:rsidR="00951447">
        <w:rPr>
          <w:lang w:val="en-US"/>
        </w:rPr>
        <w:instrText xml:space="preserve"> \* MERGEFORMAT </w:instrText>
      </w:r>
      <w:r w:rsidRPr="00951447">
        <w:rPr>
          <w:lang w:val="en-US"/>
        </w:rPr>
      </w:r>
      <w:r w:rsidRPr="00951447">
        <w:rPr>
          <w:lang w:val="en-US"/>
        </w:rPr>
        <w:fldChar w:fldCharType="separate"/>
      </w:r>
      <w:r w:rsidR="005F4566" w:rsidRPr="005F4566">
        <w:rPr>
          <w:i/>
        </w:rPr>
        <w:t xml:space="preserve">Figure </w:t>
      </w:r>
      <w:r w:rsidR="005F4566">
        <w:rPr>
          <w:i/>
          <w:noProof/>
        </w:rPr>
        <w:t>4</w:t>
      </w:r>
      <w:r w:rsidRPr="00951447">
        <w:rPr>
          <w:lang w:val="en-US"/>
        </w:rPr>
        <w:fldChar w:fldCharType="end"/>
      </w:r>
      <w:r w:rsidRPr="00951447">
        <w:rPr>
          <w:lang w:val="en-US"/>
        </w:rPr>
        <w:t>).</w:t>
      </w:r>
    </w:p>
    <w:p w14:paraId="5D917A6F" w14:textId="77777777" w:rsidR="0023122C" w:rsidRPr="00317365" w:rsidRDefault="00317365" w:rsidP="00AA0805">
      <w:pPr>
        <w:rPr>
          <w:lang w:val="en-US"/>
        </w:rPr>
      </w:pPr>
      <w:r w:rsidRPr="00902016">
        <w:rPr>
          <w:lang w:val="en-US"/>
        </w:rPr>
        <w:t>Only two</w:t>
      </w:r>
      <w:r w:rsidR="00960C37" w:rsidRPr="00902016">
        <w:rPr>
          <w:lang w:val="en-US"/>
        </w:rPr>
        <w:t xml:space="preserve"> occurrence</w:t>
      </w:r>
      <w:r w:rsidRPr="00902016">
        <w:rPr>
          <w:lang w:val="en-US"/>
        </w:rPr>
        <w:t>s</w:t>
      </w:r>
      <w:r w:rsidR="00960C37" w:rsidRPr="00902016">
        <w:rPr>
          <w:lang w:val="en-US"/>
        </w:rPr>
        <w:t xml:space="preserve"> with missing stars </w:t>
      </w:r>
      <w:r w:rsidR="00902016" w:rsidRPr="00902016">
        <w:rPr>
          <w:lang w:val="en-US"/>
        </w:rPr>
        <w:t>w</w:t>
      </w:r>
      <w:r w:rsidR="004A71E5">
        <w:rPr>
          <w:lang w:val="en-US"/>
        </w:rPr>
        <w:t>ere</w:t>
      </w:r>
      <w:r w:rsidR="00902016" w:rsidRPr="00902016">
        <w:rPr>
          <w:lang w:val="en-US"/>
        </w:rPr>
        <w:t xml:space="preserve"> detected over the period of observation</w:t>
      </w:r>
      <w:r w:rsidR="004F16A6">
        <w:rPr>
          <w:lang w:val="en-US"/>
        </w:rPr>
        <w:t xml:space="preserve">, and it was </w:t>
      </w:r>
      <w:r w:rsidR="00960C37" w:rsidRPr="00902016">
        <w:rPr>
          <w:lang w:val="en-US"/>
        </w:rPr>
        <w:t>due to a magnitude mismatch</w:t>
      </w:r>
      <w:r w:rsidR="00927C23" w:rsidRPr="00902016">
        <w:rPr>
          <w:lang w:val="en-US"/>
        </w:rPr>
        <w:t xml:space="preserve"> as reported by telemetry.</w:t>
      </w:r>
      <w:r w:rsidR="00960C37">
        <w:rPr>
          <w:lang w:val="en-US"/>
        </w:rPr>
        <w:t xml:space="preserve"> </w:t>
      </w:r>
    </w:p>
    <w:p w14:paraId="3112E3D2" w14:textId="77777777" w:rsidR="00FB4D01" w:rsidRDefault="0084463D" w:rsidP="00A113DD">
      <w:pPr>
        <w:pStyle w:val="Didascalia"/>
        <w:jc w:val="center"/>
        <w:rPr>
          <w:i w:val="0"/>
          <w:color w:val="auto"/>
          <w:sz w:val="24"/>
          <w:szCs w:val="24"/>
          <w:highlight w:val="green"/>
        </w:rPr>
      </w:pPr>
      <w:bookmarkStart w:id="6" w:name="_Ref134599406"/>
      <w:r>
        <w:rPr>
          <w:i w:val="0"/>
          <w:noProof/>
          <w:color w:val="auto"/>
          <w:sz w:val="24"/>
          <w:szCs w:val="24"/>
          <w:lang w:val="it-IT" w:eastAsia="it-IT"/>
        </w:rPr>
        <w:drawing>
          <wp:inline distT="0" distB="0" distL="0" distR="0" wp14:anchorId="392E9AE1" wp14:editId="4BF86AB3">
            <wp:extent cx="5818489" cy="2836800"/>
            <wp:effectExtent l="0" t="0" r="0" b="190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und_vs_valid_crocier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3004" cy="2843877"/>
                    </a:xfrm>
                    <a:prstGeom prst="rect">
                      <a:avLst/>
                    </a:prstGeom>
                  </pic:spPr>
                </pic:pic>
              </a:graphicData>
            </a:graphic>
          </wp:inline>
        </w:drawing>
      </w:r>
    </w:p>
    <w:p w14:paraId="3CBAAD8E" w14:textId="429923C0" w:rsidR="00A113DD" w:rsidRPr="00B840AD" w:rsidRDefault="00A113DD" w:rsidP="00A113DD">
      <w:pPr>
        <w:pStyle w:val="Didascalia"/>
        <w:jc w:val="center"/>
        <w:rPr>
          <w:i w:val="0"/>
          <w:color w:val="auto"/>
          <w:sz w:val="24"/>
          <w:szCs w:val="24"/>
          <w:lang w:val="en-US"/>
        </w:rPr>
      </w:pPr>
      <w:bookmarkStart w:id="7" w:name="_Ref135032383"/>
      <w:r w:rsidRPr="00927C23">
        <w:rPr>
          <w:i w:val="0"/>
          <w:color w:val="auto"/>
          <w:sz w:val="24"/>
          <w:szCs w:val="24"/>
        </w:rPr>
        <w:t xml:space="preserve">Figure </w:t>
      </w:r>
      <w:r w:rsidRPr="00927C23">
        <w:rPr>
          <w:i w:val="0"/>
          <w:color w:val="auto"/>
          <w:sz w:val="24"/>
          <w:szCs w:val="24"/>
        </w:rPr>
        <w:fldChar w:fldCharType="begin"/>
      </w:r>
      <w:r w:rsidRPr="00927C23">
        <w:rPr>
          <w:i w:val="0"/>
          <w:color w:val="auto"/>
          <w:sz w:val="24"/>
          <w:szCs w:val="24"/>
        </w:rPr>
        <w:instrText xml:space="preserve"> SEQ Figure \* ARABIC </w:instrText>
      </w:r>
      <w:r w:rsidRPr="00927C23">
        <w:rPr>
          <w:i w:val="0"/>
          <w:color w:val="auto"/>
          <w:sz w:val="24"/>
          <w:szCs w:val="24"/>
        </w:rPr>
        <w:fldChar w:fldCharType="separate"/>
      </w:r>
      <w:r w:rsidR="005F4566">
        <w:rPr>
          <w:i w:val="0"/>
          <w:noProof/>
          <w:color w:val="auto"/>
          <w:sz w:val="24"/>
          <w:szCs w:val="24"/>
        </w:rPr>
        <w:t>4</w:t>
      </w:r>
      <w:r w:rsidRPr="00927C23">
        <w:rPr>
          <w:i w:val="0"/>
          <w:color w:val="auto"/>
          <w:sz w:val="24"/>
          <w:szCs w:val="24"/>
        </w:rPr>
        <w:fldChar w:fldCharType="end"/>
      </w:r>
      <w:bookmarkEnd w:id="6"/>
      <w:bookmarkEnd w:id="7"/>
      <w:r w:rsidRPr="00927C23">
        <w:rPr>
          <w:i w:val="0"/>
          <w:color w:val="auto"/>
          <w:sz w:val="24"/>
          <w:szCs w:val="24"/>
        </w:rPr>
        <w:t xml:space="preserve"> </w:t>
      </w:r>
      <w:r w:rsidR="0038761D">
        <w:rPr>
          <w:i w:val="0"/>
          <w:color w:val="auto"/>
          <w:sz w:val="24"/>
          <w:szCs w:val="24"/>
        </w:rPr>
        <w:t xml:space="preserve">Number of </w:t>
      </w:r>
      <w:r w:rsidR="004A71E5">
        <w:rPr>
          <w:i w:val="0"/>
          <w:color w:val="auto"/>
          <w:sz w:val="24"/>
          <w:szCs w:val="24"/>
        </w:rPr>
        <w:t>e</w:t>
      </w:r>
      <w:r w:rsidRPr="00927C23">
        <w:rPr>
          <w:i w:val="0"/>
          <w:color w:val="auto"/>
          <w:sz w:val="24"/>
          <w:szCs w:val="24"/>
        </w:rPr>
        <w:t xml:space="preserve">xpected stars </w:t>
      </w:r>
      <w:r w:rsidR="0038761D">
        <w:rPr>
          <w:i w:val="0"/>
          <w:color w:val="auto"/>
          <w:sz w:val="24"/>
          <w:szCs w:val="24"/>
        </w:rPr>
        <w:t xml:space="preserve">(green circle) </w:t>
      </w:r>
      <w:r w:rsidRPr="00927C23">
        <w:rPr>
          <w:i w:val="0"/>
          <w:color w:val="auto"/>
          <w:sz w:val="24"/>
          <w:szCs w:val="24"/>
        </w:rPr>
        <w:t xml:space="preserve">vs </w:t>
      </w:r>
      <w:r w:rsidR="0038761D">
        <w:rPr>
          <w:i w:val="0"/>
          <w:color w:val="auto"/>
          <w:sz w:val="24"/>
          <w:szCs w:val="24"/>
        </w:rPr>
        <w:t xml:space="preserve">Number </w:t>
      </w:r>
      <w:r w:rsidR="004A71E5">
        <w:rPr>
          <w:i w:val="0"/>
          <w:color w:val="auto"/>
          <w:sz w:val="24"/>
          <w:szCs w:val="24"/>
        </w:rPr>
        <w:t xml:space="preserve">of </w:t>
      </w:r>
      <w:r w:rsidR="0038761D">
        <w:rPr>
          <w:i w:val="0"/>
          <w:color w:val="auto"/>
          <w:sz w:val="24"/>
          <w:szCs w:val="24"/>
        </w:rPr>
        <w:t>stars for quaternion comput</w:t>
      </w:r>
      <w:r w:rsidR="00F937AC">
        <w:rPr>
          <w:i w:val="0"/>
          <w:color w:val="auto"/>
          <w:sz w:val="24"/>
          <w:szCs w:val="24"/>
        </w:rPr>
        <w:t>ation</w:t>
      </w:r>
      <w:r w:rsidR="0038761D">
        <w:rPr>
          <w:i w:val="0"/>
          <w:color w:val="auto"/>
          <w:sz w:val="24"/>
          <w:szCs w:val="24"/>
        </w:rPr>
        <w:t xml:space="preserve"> (red point) </w:t>
      </w:r>
    </w:p>
    <w:p w14:paraId="60A0F840" w14:textId="77777777" w:rsidR="00A113DD" w:rsidRPr="005C1B74" w:rsidRDefault="00A113DD" w:rsidP="00AA0805"/>
    <w:p w14:paraId="1A609D06" w14:textId="1BECFC2B" w:rsidR="00A23006" w:rsidRDefault="00A07983" w:rsidP="00A23006">
      <w:r>
        <w:t>Although it</w:t>
      </w:r>
      <w:r w:rsidR="005C1B74" w:rsidRPr="005C1B74">
        <w:t xml:space="preserve"> is not possible to evaluate the accuracy of the attitude measurement </w:t>
      </w:r>
      <w:r w:rsidR="00927C23">
        <w:t>(</w:t>
      </w:r>
      <w:r w:rsidR="005C1B74" w:rsidRPr="005C1B74">
        <w:t>absolute reference attitude is not available</w:t>
      </w:r>
      <w:r w:rsidR="00927C23">
        <w:t>)</w:t>
      </w:r>
      <w:r w:rsidR="00A23006">
        <w:t xml:space="preserve"> and</w:t>
      </w:r>
      <w:r w:rsidR="005C1B74" w:rsidRPr="005C1B74">
        <w:t xml:space="preserve"> the very low sampling frequency does not allow to recover the residual e</w:t>
      </w:r>
      <w:r w:rsidR="00A23006">
        <w:t xml:space="preserve">rror from the attitude best fit, </w:t>
      </w:r>
      <w:r w:rsidR="00927C23">
        <w:t xml:space="preserve">an indirect accuracy estimation can be achieved looking at the Covariance Matrix. In </w:t>
      </w:r>
      <w:r w:rsidR="00E97CD9">
        <w:t>fact,</w:t>
      </w:r>
      <w:r w:rsidR="00927C23">
        <w:t xml:space="preserve"> </w:t>
      </w:r>
      <w:r w:rsidR="00A23006">
        <w:t>AA-</w:t>
      </w:r>
      <w:r w:rsidR="00A23006" w:rsidRPr="00A23006">
        <w:t>STR</w:t>
      </w:r>
      <w:r w:rsidRPr="00A23006">
        <w:rPr>
          <w:lang w:val="en-US"/>
        </w:rPr>
        <w:t xml:space="preserve"> together to the attitude quaternion, delivers </w:t>
      </w:r>
      <w:r w:rsidR="00217685">
        <w:rPr>
          <w:lang w:val="en-US"/>
        </w:rPr>
        <w:t xml:space="preserve">in TM </w:t>
      </w:r>
      <w:r w:rsidRPr="00A23006">
        <w:rPr>
          <w:lang w:val="en-US"/>
        </w:rPr>
        <w:t xml:space="preserve">the square root </w:t>
      </w:r>
      <w:r w:rsidR="005C1B74" w:rsidRPr="00A23006">
        <w:t xml:space="preserve">of </w:t>
      </w:r>
      <w:r w:rsidR="00927C23">
        <w:t>the terms of the Covariance Matrix's diagonal (P</w:t>
      </w:r>
      <w:r w:rsidR="00927C23" w:rsidRPr="00927C23">
        <w:rPr>
          <w:vertAlign w:val="subscript"/>
        </w:rPr>
        <w:t>11</w:t>
      </w:r>
      <w:r w:rsidR="00927C23">
        <w:t>, P</w:t>
      </w:r>
      <w:r w:rsidR="00927C23" w:rsidRPr="00927C23">
        <w:rPr>
          <w:vertAlign w:val="subscript"/>
        </w:rPr>
        <w:t>22</w:t>
      </w:r>
      <w:r w:rsidR="00927C23">
        <w:t>, P</w:t>
      </w:r>
      <w:r w:rsidR="00927C23" w:rsidRPr="00927C23">
        <w:rPr>
          <w:vertAlign w:val="subscript"/>
        </w:rPr>
        <w:t>33</w:t>
      </w:r>
      <w:r w:rsidR="00927C23">
        <w:t xml:space="preserve">) </w:t>
      </w:r>
      <w:r w:rsidR="00927C23" w:rsidRPr="00A23006">
        <w:t>and the attitude Quality Index</w:t>
      </w:r>
      <w:r w:rsidR="005A421C">
        <w:t xml:space="preserve"> (</w:t>
      </w:r>
      <w:r w:rsidR="005A421C" w:rsidRPr="00A23006">
        <w:t>I</w:t>
      </w:r>
      <w:r w:rsidR="005A421C" w:rsidRPr="00A23006">
        <w:rPr>
          <w:vertAlign w:val="subscript"/>
        </w:rPr>
        <w:t>Q</w:t>
      </w:r>
      <w:r w:rsidR="005A421C">
        <w:t>)</w:t>
      </w:r>
      <w:r w:rsidR="00927C23">
        <w:t>.</w:t>
      </w:r>
    </w:p>
    <w:p w14:paraId="0774A6A1" w14:textId="77777777" w:rsidR="00A23006" w:rsidRPr="00A23006" w:rsidRDefault="00C60EA0" w:rsidP="00A23006">
      <w:pPr>
        <w:jc w:val="center"/>
      </w:pPr>
      <w:r w:rsidRPr="00A23006">
        <w:rPr>
          <w:noProof/>
          <w:position w:val="-12"/>
        </w:rPr>
        <w:object w:dxaOrig="1680" w:dyaOrig="400" w14:anchorId="45585B43">
          <v:shape id="_x0000_i1026" type="#_x0000_t75" alt="" style="width:84.85pt;height:20.65pt;mso-width-percent:0;mso-height-percent:0;mso-width-percent:0;mso-height-percent:0" o:ole="">
            <v:imagedata r:id="rId15" o:title=""/>
          </v:shape>
          <o:OLEObject Type="Embed" ProgID="Equation.3" ShapeID="_x0000_i1026" DrawAspect="Content" ObjectID="_1746338985" r:id="rId16"/>
        </w:object>
      </w:r>
      <w:r w:rsidR="005C1B74" w:rsidRPr="00A23006">
        <w:t>;</w:t>
      </w:r>
      <w:r w:rsidRPr="00A23006">
        <w:rPr>
          <w:noProof/>
          <w:position w:val="-12"/>
        </w:rPr>
        <w:object w:dxaOrig="1640" w:dyaOrig="400" w14:anchorId="309AA687">
          <v:shape id="_x0000_i1027" type="#_x0000_t75" alt="" style="width:81.25pt;height:20.65pt;mso-width-percent:0;mso-height-percent:0;mso-width-percent:0;mso-height-percent:0" o:ole="">
            <v:imagedata r:id="rId17" o:title=""/>
          </v:shape>
          <o:OLEObject Type="Embed" ProgID="Equation.3" ShapeID="_x0000_i1027" DrawAspect="Content" ObjectID="_1746338986" r:id="rId18"/>
        </w:object>
      </w:r>
      <w:r w:rsidR="005C1B74" w:rsidRPr="00A23006">
        <w:t>;</w:t>
      </w:r>
      <w:r w:rsidRPr="00A23006">
        <w:rPr>
          <w:noProof/>
          <w:position w:val="-14"/>
        </w:rPr>
        <w:object w:dxaOrig="1660" w:dyaOrig="420" w14:anchorId="67D00778">
          <v:shape id="_x0000_i1028" type="#_x0000_t75" alt="" style="width:83.4pt;height:20.65pt;mso-width-percent:0;mso-height-percent:0;mso-width-percent:0;mso-height-percent:0" o:ole="">
            <v:imagedata r:id="rId19" o:title=""/>
          </v:shape>
          <o:OLEObject Type="Embed" ProgID="Equation.3" ShapeID="_x0000_i1028" DrawAspect="Content" ObjectID="_1746338987" r:id="rId20"/>
        </w:object>
      </w:r>
      <w:r w:rsidR="00A23006">
        <w:t xml:space="preserve"> </w:t>
      </w:r>
      <w:r w:rsidR="00927C23">
        <w:tab/>
        <w:t>(1)</w:t>
      </w:r>
    </w:p>
    <w:p w14:paraId="212931DA" w14:textId="77777777" w:rsidR="005C1B74" w:rsidRPr="00A23006" w:rsidRDefault="00C9669C" w:rsidP="00927C23">
      <w:r>
        <w:t>The d</w:t>
      </w:r>
      <w:r w:rsidR="005C1B74" w:rsidRPr="00A23006">
        <w:t xml:space="preserve">iagonal terms of Covariance Matrix </w:t>
      </w:r>
      <w:r w:rsidR="00A23006" w:rsidRPr="00A23006">
        <w:t>[3]</w:t>
      </w:r>
      <w:r w:rsidR="005C1B74" w:rsidRPr="00A23006">
        <w:t xml:space="preserve"> give an estimation of the accuracy of the current </w:t>
      </w:r>
      <w:r w:rsidR="005A421C">
        <w:t xml:space="preserve">attitude </w:t>
      </w:r>
      <w:r w:rsidR="005C1B74" w:rsidRPr="00A23006">
        <w:t>measurement, in practice</w:t>
      </w:r>
      <w:r w:rsidR="00A23006" w:rsidRPr="00A23006">
        <w:t xml:space="preserve"> it</w:t>
      </w:r>
      <w:r w:rsidR="005C1B74" w:rsidRPr="00A23006">
        <w:t xml:space="preserve"> is a statistical </w:t>
      </w:r>
      <w:r w:rsidR="005A421C">
        <w:t xml:space="preserve">attitude error </w:t>
      </w:r>
      <w:r w:rsidR="005C1B74" w:rsidRPr="00A23006">
        <w:t xml:space="preserve">estimation </w:t>
      </w:r>
      <w:r>
        <w:t xml:space="preserve">on </w:t>
      </w:r>
      <w:r w:rsidRPr="00C9669C">
        <w:t xml:space="preserve">transversal </w:t>
      </w:r>
      <w:r>
        <w:t>X/</w:t>
      </w:r>
      <w:r w:rsidRPr="00C9669C">
        <w:t>Y</w:t>
      </w:r>
      <w:r>
        <w:t xml:space="preserve"> </w:t>
      </w:r>
      <w:r w:rsidR="005A421C">
        <w:t xml:space="preserve">axes </w:t>
      </w:r>
      <w:r>
        <w:t xml:space="preserve">(Pitch/ Yaw) </w:t>
      </w:r>
      <w:r w:rsidRPr="00C9669C">
        <w:t xml:space="preserve">and </w:t>
      </w:r>
      <w:r>
        <w:t xml:space="preserve">boresight </w:t>
      </w:r>
      <w:r w:rsidR="005A421C">
        <w:t xml:space="preserve">Z </w:t>
      </w:r>
      <w:r>
        <w:t>axis (Roll)</w:t>
      </w:r>
      <w:r w:rsidR="005C1B74" w:rsidRPr="00A23006">
        <w:t>.</w:t>
      </w:r>
      <w:r w:rsidR="00A23006" w:rsidRPr="00A23006">
        <w:t xml:space="preserve"> </w:t>
      </w:r>
    </w:p>
    <w:p w14:paraId="446A36FC" w14:textId="77777777" w:rsidR="005C1B74" w:rsidRPr="00064FD0" w:rsidRDefault="005C1B74" w:rsidP="005C1B74">
      <w:pPr>
        <w:pStyle w:val="Corpotesto"/>
        <w:jc w:val="both"/>
        <w:rPr>
          <w:rFonts w:ascii="Times New Roman" w:hAnsi="Times New Roman"/>
          <w:szCs w:val="24"/>
          <w:lang w:val="en-GB"/>
        </w:rPr>
      </w:pPr>
      <w:r w:rsidRPr="00A23006">
        <w:rPr>
          <w:rFonts w:ascii="Times New Roman" w:hAnsi="Times New Roman"/>
          <w:szCs w:val="24"/>
          <w:lang w:val="en-GB"/>
        </w:rPr>
        <w:t xml:space="preserve">The </w:t>
      </w:r>
      <w:r w:rsidR="00C9669C">
        <w:rPr>
          <w:rFonts w:ascii="Times New Roman" w:hAnsi="Times New Roman"/>
          <w:szCs w:val="24"/>
          <w:lang w:val="en-GB"/>
        </w:rPr>
        <w:t>Q</w:t>
      </w:r>
      <w:r w:rsidRPr="00A23006">
        <w:rPr>
          <w:rFonts w:ascii="Times New Roman" w:hAnsi="Times New Roman"/>
          <w:szCs w:val="24"/>
          <w:lang w:val="en-GB"/>
        </w:rPr>
        <w:t xml:space="preserve">uality </w:t>
      </w:r>
      <w:r w:rsidR="00C9669C">
        <w:rPr>
          <w:rFonts w:ascii="Times New Roman" w:hAnsi="Times New Roman"/>
          <w:szCs w:val="24"/>
          <w:lang w:val="en-GB"/>
        </w:rPr>
        <w:t>I</w:t>
      </w:r>
      <w:r w:rsidRPr="00A23006">
        <w:rPr>
          <w:rFonts w:ascii="Times New Roman" w:hAnsi="Times New Roman"/>
          <w:szCs w:val="24"/>
          <w:lang w:val="en-GB"/>
        </w:rPr>
        <w:t>ndex I</w:t>
      </w:r>
      <w:r w:rsidRPr="00A23006">
        <w:rPr>
          <w:rFonts w:ascii="Times New Roman" w:hAnsi="Times New Roman"/>
          <w:szCs w:val="24"/>
          <w:vertAlign w:val="subscript"/>
          <w:lang w:val="en-GB"/>
        </w:rPr>
        <w:t>Q</w:t>
      </w:r>
      <w:r w:rsidRPr="00A23006">
        <w:rPr>
          <w:rFonts w:ascii="Times New Roman" w:hAnsi="Times New Roman"/>
          <w:szCs w:val="24"/>
          <w:lang w:val="en-GB"/>
        </w:rPr>
        <w:t xml:space="preserve"> is a parameter that, on the base of the covariance matrix information, produces in a synthetic way</w:t>
      </w:r>
      <w:r w:rsidR="0054155B">
        <w:rPr>
          <w:rFonts w:ascii="Times New Roman" w:hAnsi="Times New Roman"/>
          <w:szCs w:val="24"/>
          <w:lang w:val="en-GB"/>
        </w:rPr>
        <w:t xml:space="preserve">, by combining the error on 3 axes, </w:t>
      </w:r>
      <w:r w:rsidRPr="00A23006">
        <w:rPr>
          <w:rFonts w:ascii="Times New Roman" w:hAnsi="Times New Roman"/>
          <w:szCs w:val="24"/>
          <w:lang w:val="en-GB"/>
        </w:rPr>
        <w:t>an indicator of the accuracy of t</w:t>
      </w:r>
      <w:r w:rsidR="005A421C">
        <w:rPr>
          <w:rFonts w:ascii="Times New Roman" w:hAnsi="Times New Roman"/>
          <w:szCs w:val="24"/>
          <w:lang w:val="en-GB"/>
        </w:rPr>
        <w:t xml:space="preserve">he current attitude measurement: </w:t>
      </w:r>
      <w:r w:rsidR="005A421C" w:rsidRPr="00A23006">
        <w:rPr>
          <w:rFonts w:ascii="Times New Roman" w:hAnsi="Times New Roman"/>
          <w:szCs w:val="24"/>
          <w:lang w:val="en-GB"/>
        </w:rPr>
        <w:t>I</w:t>
      </w:r>
      <w:r w:rsidR="005A421C" w:rsidRPr="00A23006">
        <w:rPr>
          <w:rFonts w:ascii="Times New Roman" w:hAnsi="Times New Roman"/>
          <w:szCs w:val="24"/>
          <w:vertAlign w:val="subscript"/>
          <w:lang w:val="en-GB"/>
        </w:rPr>
        <w:t>Q</w:t>
      </w:r>
      <w:r w:rsidR="005A421C">
        <w:rPr>
          <w:rFonts w:ascii="Times New Roman" w:hAnsi="Times New Roman"/>
          <w:szCs w:val="24"/>
          <w:lang w:val="en-GB"/>
        </w:rPr>
        <w:t xml:space="preserve"> =1 means </w:t>
      </w:r>
      <w:r w:rsidR="0054155B">
        <w:rPr>
          <w:rFonts w:ascii="Times New Roman" w:hAnsi="Times New Roman"/>
          <w:szCs w:val="24"/>
          <w:lang w:val="en-GB"/>
        </w:rPr>
        <w:t>"</w:t>
      </w:r>
      <w:r w:rsidR="005A421C">
        <w:rPr>
          <w:rFonts w:ascii="Times New Roman" w:hAnsi="Times New Roman"/>
          <w:szCs w:val="24"/>
          <w:lang w:val="en-GB"/>
        </w:rPr>
        <w:t>full accuracy</w:t>
      </w:r>
      <w:r w:rsidR="0054155B">
        <w:rPr>
          <w:rFonts w:ascii="Times New Roman" w:hAnsi="Times New Roman"/>
          <w:szCs w:val="24"/>
          <w:lang w:val="en-GB"/>
        </w:rPr>
        <w:t>"</w:t>
      </w:r>
      <w:r w:rsidR="005A421C">
        <w:rPr>
          <w:rFonts w:ascii="Times New Roman" w:hAnsi="Times New Roman"/>
          <w:szCs w:val="24"/>
          <w:lang w:val="en-GB"/>
        </w:rPr>
        <w:t xml:space="preserve"> (theoretically 0 arcsec error), </w:t>
      </w:r>
      <w:r w:rsidR="005A421C" w:rsidRPr="00A23006">
        <w:rPr>
          <w:rFonts w:ascii="Times New Roman" w:hAnsi="Times New Roman"/>
          <w:szCs w:val="24"/>
          <w:lang w:val="en-GB"/>
        </w:rPr>
        <w:t>I</w:t>
      </w:r>
      <w:r w:rsidR="005A421C" w:rsidRPr="00A23006">
        <w:rPr>
          <w:rFonts w:ascii="Times New Roman" w:hAnsi="Times New Roman"/>
          <w:szCs w:val="24"/>
          <w:vertAlign w:val="subscript"/>
          <w:lang w:val="en-GB"/>
        </w:rPr>
        <w:t>Q</w:t>
      </w:r>
      <w:r w:rsidR="005A421C">
        <w:rPr>
          <w:rFonts w:ascii="Times New Roman" w:hAnsi="Times New Roman"/>
          <w:szCs w:val="24"/>
          <w:lang w:val="en-GB"/>
        </w:rPr>
        <w:t xml:space="preserve"> = 0 </w:t>
      </w:r>
      <w:r w:rsidR="0054155B">
        <w:rPr>
          <w:rFonts w:ascii="Times New Roman" w:hAnsi="Times New Roman"/>
          <w:szCs w:val="24"/>
          <w:lang w:val="en-GB"/>
        </w:rPr>
        <w:t xml:space="preserve">means "the worst accuracy" estimation. </w:t>
      </w:r>
    </w:p>
    <w:p w14:paraId="39CC43A1" w14:textId="77777777" w:rsidR="00C9669C" w:rsidRDefault="00C9669C" w:rsidP="00C9669C">
      <w:pPr>
        <w:pStyle w:val="Corpotesto"/>
        <w:jc w:val="both"/>
        <w:rPr>
          <w:rFonts w:ascii="Times New Roman" w:hAnsi="Times New Roman"/>
          <w:szCs w:val="24"/>
          <w:lang w:val="en-GB"/>
        </w:rPr>
      </w:pPr>
    </w:p>
    <w:p w14:paraId="6C4B4869" w14:textId="77777777" w:rsidR="00C9669C" w:rsidRPr="005A421C" w:rsidRDefault="00C9669C" w:rsidP="00C9669C">
      <w:pPr>
        <w:pStyle w:val="Corpotesto"/>
        <w:jc w:val="both"/>
        <w:rPr>
          <w:rFonts w:ascii="Times New Roman" w:hAnsi="Times New Roman"/>
          <w:szCs w:val="24"/>
          <w:lang w:val="en-GB"/>
        </w:rPr>
      </w:pPr>
      <w:r w:rsidRPr="005A421C">
        <w:rPr>
          <w:rFonts w:ascii="Times New Roman" w:hAnsi="Times New Roman"/>
          <w:szCs w:val="24"/>
          <w:lang w:val="en-GB"/>
        </w:rPr>
        <w:t xml:space="preserve">The </w:t>
      </w:r>
      <w:r w:rsidRPr="005A421C">
        <w:rPr>
          <w:rFonts w:ascii="Times New Roman" w:hAnsi="Times New Roman"/>
          <w:i/>
          <w:szCs w:val="24"/>
          <w:lang w:val="en-GB"/>
        </w:rPr>
        <w:t>COV_X, COV_Y</w:t>
      </w:r>
      <w:r w:rsidRPr="005A421C">
        <w:rPr>
          <w:rFonts w:ascii="Times New Roman" w:hAnsi="Times New Roman"/>
          <w:szCs w:val="24"/>
          <w:lang w:val="en-GB"/>
        </w:rPr>
        <w:t xml:space="preserve"> and </w:t>
      </w:r>
      <w:r w:rsidRPr="005A421C">
        <w:rPr>
          <w:rFonts w:ascii="Times New Roman" w:hAnsi="Times New Roman"/>
          <w:i/>
          <w:szCs w:val="24"/>
          <w:lang w:val="en-GB"/>
        </w:rPr>
        <w:t>COV_Z</w:t>
      </w:r>
      <w:r w:rsidRPr="005A421C">
        <w:rPr>
          <w:rFonts w:ascii="Times New Roman" w:hAnsi="Times New Roman"/>
          <w:szCs w:val="24"/>
          <w:lang w:val="en-GB"/>
        </w:rPr>
        <w:t xml:space="preserve"> values are reported in </w:t>
      </w:r>
      <w:r w:rsidRPr="005A421C">
        <w:rPr>
          <w:rFonts w:ascii="Times New Roman" w:hAnsi="Times New Roman"/>
          <w:szCs w:val="24"/>
          <w:lang w:val="en-GB"/>
        </w:rPr>
        <w:fldChar w:fldCharType="begin"/>
      </w:r>
      <w:r w:rsidRPr="005A421C">
        <w:rPr>
          <w:rFonts w:ascii="Times New Roman" w:hAnsi="Times New Roman"/>
          <w:szCs w:val="24"/>
          <w:lang w:val="en-GB"/>
        </w:rPr>
        <w:instrText xml:space="preserve"> REF _Ref134603335 \h </w:instrText>
      </w:r>
      <w:r w:rsidR="005A421C" w:rsidRPr="005A421C">
        <w:rPr>
          <w:rFonts w:ascii="Times New Roman" w:hAnsi="Times New Roman"/>
          <w:szCs w:val="24"/>
          <w:lang w:val="en-GB"/>
        </w:rPr>
        <w:instrText xml:space="preserve"> \* MERGEFORMAT </w:instrText>
      </w:r>
      <w:r w:rsidRPr="005A421C">
        <w:rPr>
          <w:rFonts w:ascii="Times New Roman" w:hAnsi="Times New Roman"/>
          <w:szCs w:val="24"/>
          <w:lang w:val="en-GB"/>
        </w:rPr>
      </w:r>
      <w:r w:rsidRPr="005A421C">
        <w:rPr>
          <w:rFonts w:ascii="Times New Roman" w:hAnsi="Times New Roman"/>
          <w:szCs w:val="24"/>
          <w:lang w:val="en-GB"/>
        </w:rPr>
        <w:fldChar w:fldCharType="separate"/>
      </w:r>
      <w:r w:rsidR="005F4566" w:rsidRPr="005F4566">
        <w:rPr>
          <w:rFonts w:ascii="Times New Roman" w:hAnsi="Times New Roman"/>
          <w:i/>
          <w:szCs w:val="24"/>
          <w:lang w:val="en-US"/>
        </w:rPr>
        <w:t xml:space="preserve">Figure </w:t>
      </w:r>
      <w:r w:rsidR="005F4566" w:rsidRPr="005F4566">
        <w:rPr>
          <w:rFonts w:ascii="Times New Roman" w:hAnsi="Times New Roman"/>
          <w:i/>
          <w:noProof/>
          <w:szCs w:val="24"/>
          <w:lang w:val="en-US"/>
        </w:rPr>
        <w:t>5</w:t>
      </w:r>
      <w:r w:rsidRPr="005A421C">
        <w:rPr>
          <w:rFonts w:ascii="Times New Roman" w:hAnsi="Times New Roman"/>
          <w:szCs w:val="24"/>
          <w:lang w:val="en-GB"/>
        </w:rPr>
        <w:fldChar w:fldCharType="end"/>
      </w:r>
      <w:r w:rsidRPr="005A421C">
        <w:rPr>
          <w:rFonts w:ascii="Times New Roman" w:hAnsi="Times New Roman"/>
          <w:szCs w:val="24"/>
          <w:lang w:val="en-GB"/>
        </w:rPr>
        <w:t xml:space="preserve">, while the delivered Quality index and its transfer functions </w:t>
      </w:r>
      <w:r w:rsidR="0054155B">
        <w:rPr>
          <w:rFonts w:ascii="Times New Roman" w:hAnsi="Times New Roman"/>
          <w:szCs w:val="24"/>
          <w:lang w:val="en-GB"/>
        </w:rPr>
        <w:t xml:space="preserve">(Quality index values vs </w:t>
      </w:r>
      <w:r w:rsidR="004F16A6">
        <w:rPr>
          <w:rFonts w:ascii="Times New Roman" w:hAnsi="Times New Roman"/>
          <w:szCs w:val="24"/>
          <w:lang w:val="en-GB"/>
        </w:rPr>
        <w:t>measurement error</w:t>
      </w:r>
      <w:r w:rsidR="004A71E5">
        <w:rPr>
          <w:rFonts w:ascii="Times New Roman" w:hAnsi="Times New Roman"/>
          <w:szCs w:val="24"/>
          <w:lang w:val="en-GB"/>
        </w:rPr>
        <w:t xml:space="preserve"> estimation</w:t>
      </w:r>
      <w:r w:rsidR="0054155B">
        <w:rPr>
          <w:rFonts w:ascii="Times New Roman" w:hAnsi="Times New Roman"/>
          <w:szCs w:val="24"/>
          <w:lang w:val="en-GB"/>
        </w:rPr>
        <w:t xml:space="preserve">) </w:t>
      </w:r>
      <w:r w:rsidRPr="005A421C">
        <w:rPr>
          <w:rFonts w:ascii="Times New Roman" w:hAnsi="Times New Roman"/>
          <w:szCs w:val="24"/>
          <w:lang w:val="en-GB"/>
        </w:rPr>
        <w:t xml:space="preserve">are provided in </w:t>
      </w:r>
      <w:r w:rsidRPr="005A421C">
        <w:rPr>
          <w:rFonts w:ascii="Times New Roman" w:hAnsi="Times New Roman"/>
          <w:szCs w:val="24"/>
          <w:lang w:val="en-GB"/>
        </w:rPr>
        <w:fldChar w:fldCharType="begin"/>
      </w:r>
      <w:r w:rsidRPr="005A421C">
        <w:rPr>
          <w:rFonts w:ascii="Times New Roman" w:hAnsi="Times New Roman"/>
          <w:szCs w:val="24"/>
          <w:lang w:val="en-GB"/>
        </w:rPr>
        <w:instrText xml:space="preserve"> REF _Ref134603336 \h </w:instrText>
      </w:r>
      <w:r w:rsidR="005A421C" w:rsidRPr="005A421C">
        <w:rPr>
          <w:rFonts w:ascii="Times New Roman" w:hAnsi="Times New Roman"/>
          <w:szCs w:val="24"/>
          <w:lang w:val="en-GB"/>
        </w:rPr>
        <w:instrText xml:space="preserve"> \* MERGEFORMAT </w:instrText>
      </w:r>
      <w:r w:rsidRPr="005A421C">
        <w:rPr>
          <w:rFonts w:ascii="Times New Roman" w:hAnsi="Times New Roman"/>
          <w:szCs w:val="24"/>
          <w:lang w:val="en-GB"/>
        </w:rPr>
      </w:r>
      <w:r w:rsidRPr="005A421C">
        <w:rPr>
          <w:rFonts w:ascii="Times New Roman" w:hAnsi="Times New Roman"/>
          <w:szCs w:val="24"/>
          <w:lang w:val="en-GB"/>
        </w:rPr>
        <w:fldChar w:fldCharType="separate"/>
      </w:r>
      <w:r w:rsidR="005F4566" w:rsidRPr="005F4566">
        <w:rPr>
          <w:rFonts w:ascii="Times New Roman" w:hAnsi="Times New Roman"/>
          <w:i/>
          <w:szCs w:val="24"/>
          <w:lang w:val="en-US"/>
        </w:rPr>
        <w:t xml:space="preserve">Figure </w:t>
      </w:r>
      <w:r w:rsidR="005F4566" w:rsidRPr="005F4566">
        <w:rPr>
          <w:rFonts w:ascii="Times New Roman" w:hAnsi="Times New Roman"/>
          <w:i/>
          <w:noProof/>
          <w:szCs w:val="24"/>
          <w:lang w:val="en-US"/>
        </w:rPr>
        <w:t>6</w:t>
      </w:r>
      <w:r w:rsidRPr="005A421C">
        <w:rPr>
          <w:rFonts w:ascii="Times New Roman" w:hAnsi="Times New Roman"/>
          <w:szCs w:val="24"/>
          <w:lang w:val="en-GB"/>
        </w:rPr>
        <w:fldChar w:fldCharType="end"/>
      </w:r>
      <w:r w:rsidRPr="005A421C">
        <w:rPr>
          <w:rFonts w:ascii="Times New Roman" w:hAnsi="Times New Roman"/>
          <w:szCs w:val="24"/>
          <w:lang w:val="en-GB"/>
        </w:rPr>
        <w:t xml:space="preserve">. </w:t>
      </w:r>
    </w:p>
    <w:p w14:paraId="1F25C494" w14:textId="77777777" w:rsidR="00217685" w:rsidRDefault="00217685" w:rsidP="00C9669C">
      <w:pPr>
        <w:pStyle w:val="Corpotesto"/>
        <w:jc w:val="both"/>
        <w:rPr>
          <w:rFonts w:ascii="Times New Roman" w:hAnsi="Times New Roman"/>
          <w:szCs w:val="24"/>
          <w:lang w:val="en-GB"/>
        </w:rPr>
      </w:pPr>
      <w:r w:rsidRPr="00217685">
        <w:rPr>
          <w:rFonts w:ascii="Times New Roman" w:hAnsi="Times New Roman"/>
          <w:szCs w:val="24"/>
          <w:lang w:val="en-GB"/>
        </w:rPr>
        <w:t xml:space="preserve">The plot of COV_X, COV_Y and COV_Z shows that the statistical estimation of the error is very low for all </w:t>
      </w:r>
      <w:r w:rsidR="005A421C">
        <w:rPr>
          <w:rFonts w:ascii="Times New Roman" w:hAnsi="Times New Roman"/>
          <w:szCs w:val="24"/>
          <w:lang w:val="en-GB"/>
        </w:rPr>
        <w:t xml:space="preserve">attitude quaternion measurements. Over the period of observation, the </w:t>
      </w:r>
      <w:r w:rsidR="009A53B2">
        <w:rPr>
          <w:rFonts w:ascii="Times New Roman" w:hAnsi="Times New Roman"/>
          <w:szCs w:val="24"/>
          <w:lang w:val="en-GB"/>
        </w:rPr>
        <w:t xml:space="preserve">quality index is higher than ~0.9 and the </w:t>
      </w:r>
      <w:r w:rsidR="005A421C">
        <w:rPr>
          <w:rFonts w:ascii="Times New Roman" w:hAnsi="Times New Roman"/>
          <w:szCs w:val="24"/>
          <w:lang w:val="en-GB"/>
        </w:rPr>
        <w:t xml:space="preserve">average error estimations (1σ) </w:t>
      </w:r>
      <w:r w:rsidR="0054155B">
        <w:rPr>
          <w:rFonts w:ascii="Times New Roman" w:hAnsi="Times New Roman"/>
          <w:szCs w:val="24"/>
          <w:lang w:val="en-GB"/>
        </w:rPr>
        <w:t>is:</w:t>
      </w:r>
    </w:p>
    <w:p w14:paraId="06F332EB" w14:textId="77777777" w:rsidR="005A421C" w:rsidRPr="005A421C" w:rsidRDefault="00CE4097" w:rsidP="00217685">
      <w:pPr>
        <w:pStyle w:val="Corpotesto"/>
        <w:numPr>
          <w:ilvl w:val="0"/>
          <w:numId w:val="19"/>
        </w:numPr>
        <w:jc w:val="both"/>
        <w:rPr>
          <w:rFonts w:ascii="Times New Roman" w:hAnsi="Times New Roman"/>
          <w:szCs w:val="24"/>
          <w:lang w:val="en-GB"/>
        </w:rPr>
      </w:pPr>
      <w:r w:rsidRPr="005A421C">
        <w:rPr>
          <w:rFonts w:ascii="Times New Roman" w:hAnsi="Times New Roman"/>
          <w:szCs w:val="24"/>
          <w:lang w:val="en-GB"/>
        </w:rPr>
        <w:t>COV_X=1.</w:t>
      </w:r>
      <w:r w:rsidR="003D2223">
        <w:rPr>
          <w:rFonts w:ascii="Times New Roman" w:hAnsi="Times New Roman"/>
          <w:szCs w:val="24"/>
          <w:lang w:val="en-GB"/>
        </w:rPr>
        <w:t>6</w:t>
      </w:r>
      <w:r w:rsidR="005A421C" w:rsidRPr="005A421C">
        <w:rPr>
          <w:rFonts w:ascii="Times New Roman" w:hAnsi="Times New Roman"/>
          <w:szCs w:val="24"/>
          <w:lang w:val="en-GB"/>
        </w:rPr>
        <w:t xml:space="preserve"> arcsec</w:t>
      </w:r>
      <w:r w:rsidR="000C6D96">
        <w:rPr>
          <w:rFonts w:ascii="Times New Roman" w:hAnsi="Times New Roman"/>
          <w:szCs w:val="24"/>
          <w:lang w:val="en-GB"/>
        </w:rPr>
        <w:tab/>
      </w:r>
      <w:r w:rsidR="000C6D96">
        <w:rPr>
          <w:rFonts w:ascii="Times New Roman" w:hAnsi="Times New Roman"/>
          <w:szCs w:val="24"/>
          <w:lang w:val="en-GB"/>
        </w:rPr>
        <w:tab/>
        <w:t>(1)</w:t>
      </w:r>
    </w:p>
    <w:p w14:paraId="3AF509FC" w14:textId="77777777" w:rsidR="005A421C" w:rsidRPr="005A421C" w:rsidRDefault="00CE4097" w:rsidP="00217685">
      <w:pPr>
        <w:pStyle w:val="Corpotesto"/>
        <w:numPr>
          <w:ilvl w:val="0"/>
          <w:numId w:val="19"/>
        </w:numPr>
        <w:jc w:val="both"/>
        <w:rPr>
          <w:rFonts w:ascii="Times New Roman" w:hAnsi="Times New Roman"/>
          <w:szCs w:val="24"/>
          <w:lang w:val="en-GB"/>
        </w:rPr>
      </w:pPr>
      <w:r w:rsidRPr="005A421C">
        <w:rPr>
          <w:rFonts w:ascii="Times New Roman" w:hAnsi="Times New Roman"/>
          <w:szCs w:val="24"/>
          <w:lang w:val="en-GB"/>
        </w:rPr>
        <w:t>COV_Y=1.</w:t>
      </w:r>
      <w:r w:rsidR="003D2223">
        <w:rPr>
          <w:rFonts w:ascii="Times New Roman" w:hAnsi="Times New Roman"/>
          <w:szCs w:val="24"/>
          <w:lang w:val="en-GB"/>
        </w:rPr>
        <w:t>6</w:t>
      </w:r>
      <w:r w:rsidR="005A421C" w:rsidRPr="005A421C">
        <w:rPr>
          <w:rFonts w:ascii="Times New Roman" w:hAnsi="Times New Roman"/>
          <w:szCs w:val="24"/>
          <w:lang w:val="en-GB"/>
        </w:rPr>
        <w:t xml:space="preserve"> arcsec</w:t>
      </w:r>
    </w:p>
    <w:p w14:paraId="658CCD41" w14:textId="77777777" w:rsidR="00217685" w:rsidRDefault="00CE4097" w:rsidP="00217685">
      <w:pPr>
        <w:pStyle w:val="Corpotesto"/>
        <w:numPr>
          <w:ilvl w:val="0"/>
          <w:numId w:val="19"/>
        </w:numPr>
        <w:jc w:val="both"/>
        <w:rPr>
          <w:rFonts w:ascii="Times New Roman" w:hAnsi="Times New Roman"/>
          <w:szCs w:val="24"/>
          <w:lang w:val="en-GB"/>
        </w:rPr>
      </w:pPr>
      <w:r w:rsidRPr="005A421C">
        <w:rPr>
          <w:rFonts w:ascii="Times New Roman" w:hAnsi="Times New Roman"/>
          <w:szCs w:val="24"/>
          <w:lang w:val="en-GB"/>
        </w:rPr>
        <w:t>COV_Z=14.2</w:t>
      </w:r>
      <w:r w:rsidR="005A421C" w:rsidRPr="005A421C">
        <w:rPr>
          <w:rFonts w:ascii="Times New Roman" w:hAnsi="Times New Roman"/>
          <w:szCs w:val="24"/>
          <w:lang w:val="en-GB"/>
        </w:rPr>
        <w:t xml:space="preserve"> arcsec</w:t>
      </w:r>
    </w:p>
    <w:p w14:paraId="65AB261B" w14:textId="77777777" w:rsidR="009A53B2" w:rsidRDefault="009A53B2" w:rsidP="009A53B2">
      <w:pPr>
        <w:pStyle w:val="Corpotesto"/>
        <w:jc w:val="both"/>
        <w:rPr>
          <w:rFonts w:ascii="Times New Roman" w:hAnsi="Times New Roman"/>
          <w:szCs w:val="24"/>
          <w:lang w:val="en-GB"/>
        </w:rPr>
      </w:pPr>
    </w:p>
    <w:p w14:paraId="71E1BE6F" w14:textId="77777777" w:rsidR="009A53B2" w:rsidRPr="005A421C" w:rsidRDefault="009A53B2" w:rsidP="009A53B2">
      <w:pPr>
        <w:pStyle w:val="Corpotesto"/>
        <w:jc w:val="both"/>
        <w:rPr>
          <w:rFonts w:ascii="Times New Roman" w:hAnsi="Times New Roman"/>
          <w:szCs w:val="24"/>
          <w:lang w:val="en-GB"/>
        </w:rPr>
      </w:pPr>
      <w:r>
        <w:rPr>
          <w:rFonts w:ascii="Times New Roman" w:hAnsi="Times New Roman"/>
          <w:szCs w:val="24"/>
          <w:lang w:val="en-GB"/>
        </w:rPr>
        <w:t>The error estimators show AA-STR is in full performance.</w:t>
      </w:r>
    </w:p>
    <w:p w14:paraId="7C53A65A" w14:textId="6D92CA45" w:rsidR="005C1B74" w:rsidRPr="00A23006" w:rsidRDefault="004C3955" w:rsidP="00A113DD">
      <w:pPr>
        <w:pStyle w:val="Didascalia"/>
        <w:jc w:val="center"/>
        <w:rPr>
          <w:i w:val="0"/>
          <w:color w:val="auto"/>
          <w:sz w:val="24"/>
          <w:szCs w:val="24"/>
          <w:lang w:val="en-US"/>
        </w:rPr>
      </w:pPr>
      <w:r>
        <w:rPr>
          <w:i w:val="0"/>
          <w:noProof/>
          <w:color w:val="auto"/>
          <w:sz w:val="24"/>
          <w:szCs w:val="24"/>
          <w:lang w:val="it-IT" w:eastAsia="it-IT"/>
        </w:rPr>
        <w:drawing>
          <wp:inline distT="0" distB="0" distL="0" distR="0" wp14:anchorId="278E020C" wp14:editId="3FF95DEA">
            <wp:extent cx="4914910" cy="400515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ariance_crociera.jpg"/>
                    <pic:cNvPicPr/>
                  </pic:nvPicPr>
                  <pic:blipFill>
                    <a:blip r:embed="rId21">
                      <a:extLst>
                        <a:ext uri="{28A0092B-C50C-407E-A947-70E740481C1C}">
                          <a14:useLocalDpi xmlns:a14="http://schemas.microsoft.com/office/drawing/2010/main" val="0"/>
                        </a:ext>
                      </a:extLst>
                    </a:blip>
                    <a:stretch>
                      <a:fillRect/>
                    </a:stretch>
                  </pic:blipFill>
                  <pic:spPr>
                    <a:xfrm>
                      <a:off x="0" y="0"/>
                      <a:ext cx="4940285" cy="4025835"/>
                    </a:xfrm>
                    <a:prstGeom prst="rect">
                      <a:avLst/>
                    </a:prstGeom>
                  </pic:spPr>
                </pic:pic>
              </a:graphicData>
            </a:graphic>
          </wp:inline>
        </w:drawing>
      </w:r>
    </w:p>
    <w:p w14:paraId="3021B89E" w14:textId="77777777" w:rsidR="00A113DD" w:rsidRPr="00A23006" w:rsidRDefault="00A113DD" w:rsidP="00A113DD">
      <w:pPr>
        <w:pStyle w:val="Didascalia"/>
        <w:jc w:val="center"/>
        <w:rPr>
          <w:i w:val="0"/>
          <w:color w:val="auto"/>
          <w:sz w:val="24"/>
          <w:szCs w:val="24"/>
          <w:lang w:val="en-US"/>
        </w:rPr>
      </w:pPr>
      <w:bookmarkStart w:id="8" w:name="_Ref134603335"/>
      <w:r w:rsidRPr="00317365">
        <w:rPr>
          <w:i w:val="0"/>
          <w:color w:val="auto"/>
          <w:sz w:val="24"/>
          <w:szCs w:val="24"/>
          <w:lang w:val="en-US"/>
        </w:rPr>
        <w:t xml:space="preserve">Figure </w:t>
      </w:r>
      <w:r w:rsidRPr="00317365">
        <w:rPr>
          <w:i w:val="0"/>
          <w:color w:val="auto"/>
          <w:sz w:val="24"/>
          <w:szCs w:val="24"/>
        </w:rPr>
        <w:fldChar w:fldCharType="begin"/>
      </w:r>
      <w:r w:rsidRPr="00317365">
        <w:rPr>
          <w:i w:val="0"/>
          <w:color w:val="auto"/>
          <w:sz w:val="24"/>
          <w:szCs w:val="24"/>
          <w:lang w:val="en-US"/>
        </w:rPr>
        <w:instrText xml:space="preserve"> SEQ Figure \* ARABIC </w:instrText>
      </w:r>
      <w:r w:rsidRPr="00317365">
        <w:rPr>
          <w:i w:val="0"/>
          <w:color w:val="auto"/>
          <w:sz w:val="24"/>
          <w:szCs w:val="24"/>
        </w:rPr>
        <w:fldChar w:fldCharType="separate"/>
      </w:r>
      <w:r w:rsidR="005F4566">
        <w:rPr>
          <w:i w:val="0"/>
          <w:noProof/>
          <w:color w:val="auto"/>
          <w:sz w:val="24"/>
          <w:szCs w:val="24"/>
          <w:lang w:val="en-US"/>
        </w:rPr>
        <w:t>5</w:t>
      </w:r>
      <w:r w:rsidRPr="00317365">
        <w:rPr>
          <w:i w:val="0"/>
          <w:color w:val="auto"/>
          <w:sz w:val="24"/>
          <w:szCs w:val="24"/>
        </w:rPr>
        <w:fldChar w:fldCharType="end"/>
      </w:r>
      <w:bookmarkEnd w:id="8"/>
      <w:r w:rsidRPr="00317365">
        <w:rPr>
          <w:i w:val="0"/>
          <w:color w:val="auto"/>
          <w:sz w:val="24"/>
          <w:szCs w:val="24"/>
          <w:lang w:val="en-US"/>
        </w:rPr>
        <w:t xml:space="preserve"> Covarian</w:t>
      </w:r>
      <w:r w:rsidR="00767B76" w:rsidRPr="00317365">
        <w:rPr>
          <w:i w:val="0"/>
          <w:color w:val="auto"/>
          <w:sz w:val="24"/>
          <w:szCs w:val="24"/>
          <w:lang w:val="en-US"/>
        </w:rPr>
        <w:t>ce terms (X, Y and Z axes)</w:t>
      </w:r>
    </w:p>
    <w:p w14:paraId="18B44ADC" w14:textId="77777777" w:rsidR="00C9669C" w:rsidRDefault="00D85613" w:rsidP="00C9669C">
      <w:pPr>
        <w:pStyle w:val="Didascalia"/>
        <w:jc w:val="center"/>
        <w:rPr>
          <w:i w:val="0"/>
          <w:color w:val="auto"/>
          <w:sz w:val="24"/>
          <w:szCs w:val="24"/>
          <w:lang w:val="en-US"/>
        </w:rPr>
      </w:pPr>
      <w:r>
        <w:rPr>
          <w:noProof/>
          <w:lang w:val="it-IT" w:eastAsia="it-IT"/>
        </w:rPr>
        <w:drawing>
          <wp:inline distT="0" distB="0" distL="0" distR="0" wp14:anchorId="4E799E31" wp14:editId="2AB696BE">
            <wp:extent cx="2797627" cy="2419985"/>
            <wp:effectExtent l="0" t="0" r="317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ality_crocier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0270" cy="2439571"/>
                    </a:xfrm>
                    <a:prstGeom prst="rect">
                      <a:avLst/>
                    </a:prstGeom>
                  </pic:spPr>
                </pic:pic>
              </a:graphicData>
            </a:graphic>
          </wp:inline>
        </w:drawing>
      </w:r>
      <w:r w:rsidR="00761C45" w:rsidRPr="00C239D1">
        <w:rPr>
          <w:noProof/>
          <w:lang w:val="it-IT" w:eastAsia="it-IT"/>
        </w:rPr>
        <w:drawing>
          <wp:inline distT="0" distB="0" distL="0" distR="0" wp14:anchorId="39C1C1CD" wp14:editId="5934B9F3">
            <wp:extent cx="3193291" cy="238950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8338" cy="2400765"/>
                    </a:xfrm>
                    <a:prstGeom prst="rect">
                      <a:avLst/>
                    </a:prstGeom>
                    <a:noFill/>
                    <a:ln>
                      <a:noFill/>
                    </a:ln>
                  </pic:spPr>
                </pic:pic>
              </a:graphicData>
            </a:graphic>
          </wp:inline>
        </w:drawing>
      </w:r>
    </w:p>
    <w:p w14:paraId="57A89C02" w14:textId="77777777" w:rsidR="00C9669C" w:rsidRPr="00A23006" w:rsidRDefault="00C9669C" w:rsidP="00C9669C">
      <w:pPr>
        <w:pStyle w:val="Didascalia"/>
        <w:jc w:val="center"/>
        <w:rPr>
          <w:i w:val="0"/>
          <w:color w:val="auto"/>
          <w:sz w:val="24"/>
          <w:szCs w:val="24"/>
          <w:lang w:val="en-US"/>
        </w:rPr>
      </w:pPr>
      <w:bookmarkStart w:id="9" w:name="_Ref134603336"/>
      <w:r w:rsidRPr="0054155B">
        <w:rPr>
          <w:i w:val="0"/>
          <w:color w:val="auto"/>
          <w:sz w:val="24"/>
          <w:szCs w:val="24"/>
          <w:lang w:val="en-US"/>
        </w:rPr>
        <w:t xml:space="preserve">Figure </w:t>
      </w:r>
      <w:r w:rsidRPr="0054155B">
        <w:rPr>
          <w:i w:val="0"/>
          <w:color w:val="auto"/>
          <w:sz w:val="24"/>
          <w:szCs w:val="24"/>
        </w:rPr>
        <w:fldChar w:fldCharType="begin"/>
      </w:r>
      <w:r w:rsidRPr="0054155B">
        <w:rPr>
          <w:i w:val="0"/>
          <w:color w:val="auto"/>
          <w:sz w:val="24"/>
          <w:szCs w:val="24"/>
          <w:lang w:val="en-US"/>
        </w:rPr>
        <w:instrText xml:space="preserve"> SEQ Figure \* ARABIC </w:instrText>
      </w:r>
      <w:r w:rsidRPr="0054155B">
        <w:rPr>
          <w:i w:val="0"/>
          <w:color w:val="auto"/>
          <w:sz w:val="24"/>
          <w:szCs w:val="24"/>
        </w:rPr>
        <w:fldChar w:fldCharType="separate"/>
      </w:r>
      <w:r w:rsidR="005F4566">
        <w:rPr>
          <w:i w:val="0"/>
          <w:noProof/>
          <w:color w:val="auto"/>
          <w:sz w:val="24"/>
          <w:szCs w:val="24"/>
          <w:lang w:val="en-US"/>
        </w:rPr>
        <w:t>6</w:t>
      </w:r>
      <w:r w:rsidRPr="0054155B">
        <w:rPr>
          <w:i w:val="0"/>
          <w:color w:val="auto"/>
          <w:sz w:val="24"/>
          <w:szCs w:val="24"/>
        </w:rPr>
        <w:fldChar w:fldCharType="end"/>
      </w:r>
      <w:bookmarkEnd w:id="9"/>
      <w:r w:rsidRPr="0054155B">
        <w:rPr>
          <w:i w:val="0"/>
          <w:color w:val="auto"/>
          <w:sz w:val="24"/>
          <w:szCs w:val="24"/>
          <w:lang w:val="en-US"/>
        </w:rPr>
        <w:t xml:space="preserve"> Quality Index </w:t>
      </w:r>
      <w:r w:rsidR="0054155B" w:rsidRPr="0054155B">
        <w:rPr>
          <w:i w:val="0"/>
          <w:color w:val="auto"/>
          <w:sz w:val="24"/>
          <w:szCs w:val="24"/>
          <w:lang w:val="en-US"/>
        </w:rPr>
        <w:t>(</w:t>
      </w:r>
      <w:r w:rsidR="0054155B">
        <w:rPr>
          <w:i w:val="0"/>
          <w:color w:val="auto"/>
          <w:sz w:val="24"/>
          <w:szCs w:val="24"/>
          <w:lang w:val="en-US"/>
        </w:rPr>
        <w:t xml:space="preserve">on the </w:t>
      </w:r>
      <w:r w:rsidR="0054155B" w:rsidRPr="0054155B">
        <w:rPr>
          <w:i w:val="0"/>
          <w:color w:val="auto"/>
          <w:sz w:val="24"/>
          <w:szCs w:val="24"/>
          <w:lang w:val="en-US"/>
        </w:rPr>
        <w:t xml:space="preserve">left) </w:t>
      </w:r>
      <w:r w:rsidRPr="0054155B">
        <w:rPr>
          <w:i w:val="0"/>
          <w:color w:val="auto"/>
          <w:sz w:val="24"/>
          <w:szCs w:val="24"/>
          <w:lang w:val="en-US"/>
        </w:rPr>
        <w:t>and its transfer function</w:t>
      </w:r>
      <w:r w:rsidR="0054155B" w:rsidRPr="0054155B">
        <w:rPr>
          <w:i w:val="0"/>
          <w:color w:val="auto"/>
          <w:sz w:val="24"/>
          <w:szCs w:val="24"/>
          <w:lang w:val="en-US"/>
        </w:rPr>
        <w:t xml:space="preserve"> </w:t>
      </w:r>
      <w:r w:rsidR="009A53B2">
        <w:rPr>
          <w:i w:val="0"/>
          <w:color w:val="auto"/>
          <w:sz w:val="24"/>
          <w:szCs w:val="24"/>
          <w:lang w:val="en-US"/>
        </w:rPr>
        <w:t xml:space="preserve">Iq vs measurement error </w:t>
      </w:r>
      <w:r w:rsidR="0054155B" w:rsidRPr="0054155B">
        <w:rPr>
          <w:i w:val="0"/>
          <w:color w:val="auto"/>
          <w:sz w:val="24"/>
          <w:szCs w:val="24"/>
          <w:lang w:val="en-US"/>
        </w:rPr>
        <w:t>(</w:t>
      </w:r>
      <w:r w:rsidR="0054155B">
        <w:rPr>
          <w:i w:val="0"/>
          <w:color w:val="auto"/>
          <w:sz w:val="24"/>
          <w:szCs w:val="24"/>
          <w:lang w:val="en-US"/>
        </w:rPr>
        <w:t xml:space="preserve">on the </w:t>
      </w:r>
      <w:r w:rsidR="0054155B" w:rsidRPr="0054155B">
        <w:rPr>
          <w:i w:val="0"/>
          <w:color w:val="auto"/>
          <w:sz w:val="24"/>
          <w:szCs w:val="24"/>
          <w:lang w:val="en-US"/>
        </w:rPr>
        <w:t>right)</w:t>
      </w:r>
    </w:p>
    <w:p w14:paraId="7A75DA81" w14:textId="77777777" w:rsidR="00761F83" w:rsidRPr="00C9669C" w:rsidRDefault="00761F83" w:rsidP="00AA0805">
      <w:pPr>
        <w:rPr>
          <w:lang w:val="en-US"/>
        </w:rPr>
      </w:pPr>
    </w:p>
    <w:p w14:paraId="164C88A4" w14:textId="77777777" w:rsidR="004D094D" w:rsidRPr="004D094D" w:rsidRDefault="004D094D" w:rsidP="004D094D">
      <w:pPr>
        <w:pStyle w:val="Titolo2"/>
        <w:spacing w:before="360"/>
        <w:ind w:left="578" w:hanging="578"/>
        <w:rPr>
          <w:sz w:val="24"/>
          <w:szCs w:val="24"/>
        </w:rPr>
      </w:pPr>
      <w:r w:rsidRPr="004D094D">
        <w:rPr>
          <w:sz w:val="24"/>
          <w:szCs w:val="24"/>
        </w:rPr>
        <w:t xml:space="preserve">AA-STR performance </w:t>
      </w:r>
      <w:r>
        <w:rPr>
          <w:sz w:val="24"/>
          <w:szCs w:val="24"/>
        </w:rPr>
        <w:t>during the approach</w:t>
      </w:r>
      <w:r w:rsidRPr="004D094D">
        <w:rPr>
          <w:sz w:val="24"/>
          <w:szCs w:val="24"/>
        </w:rPr>
        <w:t xml:space="preserve"> phase</w:t>
      </w:r>
    </w:p>
    <w:p w14:paraId="1122C623" w14:textId="77777777" w:rsidR="00CA407C" w:rsidRDefault="00217685" w:rsidP="00AA0805">
      <w:r>
        <w:t>This</w:t>
      </w:r>
      <w:r w:rsidR="00CA407C">
        <w:t xml:space="preserve"> analysis </w:t>
      </w:r>
      <w:r>
        <w:t>is</w:t>
      </w:r>
      <w:r w:rsidR="00CA407C">
        <w:t xml:space="preserve"> focused on the asteroid </w:t>
      </w:r>
      <w:r w:rsidR="00CA407C" w:rsidRPr="00CA407C">
        <w:t xml:space="preserve">approach phase </w:t>
      </w:r>
      <w:r w:rsidR="00CA407C">
        <w:t>(August 26</w:t>
      </w:r>
      <w:r w:rsidR="0074338A" w:rsidRPr="0074338A">
        <w:rPr>
          <w:vertAlign w:val="superscript"/>
        </w:rPr>
        <w:t>th</w:t>
      </w:r>
      <w:r w:rsidR="0074338A">
        <w:t xml:space="preserve"> </w:t>
      </w:r>
      <w:r w:rsidR="00CA407C">
        <w:t>-September 26</w:t>
      </w:r>
      <w:r w:rsidR="0074338A" w:rsidRPr="0074338A">
        <w:rPr>
          <w:vertAlign w:val="superscript"/>
        </w:rPr>
        <w:t>th</w:t>
      </w:r>
      <w:r w:rsidR="00CA407C">
        <w:t xml:space="preserve">, 2022) </w:t>
      </w:r>
      <w:r w:rsidR="009A53B2">
        <w:t xml:space="preserve">and it </w:t>
      </w:r>
      <w:r>
        <w:t xml:space="preserve">also </w:t>
      </w:r>
      <w:r w:rsidR="00CA407C">
        <w:t>includ</w:t>
      </w:r>
      <w:r w:rsidR="009A53B2">
        <w:t>es</w:t>
      </w:r>
      <w:r w:rsidR="00CA407C">
        <w:t xml:space="preserve"> </w:t>
      </w:r>
      <w:r w:rsidR="00CA407C" w:rsidRPr="00CA407C">
        <w:t xml:space="preserve">data just before </w:t>
      </w:r>
      <w:r w:rsidR="00CA407C">
        <w:t xml:space="preserve">the </w:t>
      </w:r>
      <w:r w:rsidR="00CA407C" w:rsidRPr="00CA407C">
        <w:t>impact</w:t>
      </w:r>
      <w:r w:rsidR="00CA407C">
        <w:t>.</w:t>
      </w:r>
    </w:p>
    <w:p w14:paraId="7376BB30" w14:textId="6E545F77" w:rsidR="0074338A" w:rsidRDefault="00AA0805" w:rsidP="0066327C">
      <w:pPr>
        <w:rPr>
          <w:lang w:val="en-US"/>
        </w:rPr>
      </w:pPr>
      <w:r>
        <w:t xml:space="preserve">During this period </w:t>
      </w:r>
      <w:r w:rsidR="00927F61">
        <w:t>a large amount of data was available</w:t>
      </w:r>
      <w:r w:rsidR="0091707F">
        <w:t>. D</w:t>
      </w:r>
      <w:r>
        <w:t xml:space="preserve">ata was collected </w:t>
      </w:r>
      <w:r w:rsidR="00927F61">
        <w:t xml:space="preserve">every Star Tracker cycle </w:t>
      </w:r>
      <w:r w:rsidR="0091707F">
        <w:t>@</w:t>
      </w:r>
      <w:r w:rsidRPr="00CD53C2">
        <w:rPr>
          <w:lang w:val="en-US"/>
        </w:rPr>
        <w:t>10Hz</w:t>
      </w:r>
      <w:r w:rsidR="00927F61">
        <w:rPr>
          <w:lang w:val="en-US"/>
        </w:rPr>
        <w:t xml:space="preserve"> </w:t>
      </w:r>
      <w:r>
        <w:rPr>
          <w:lang w:val="en-US"/>
        </w:rPr>
        <w:t>within 6 interval</w:t>
      </w:r>
      <w:r w:rsidR="0056000C">
        <w:rPr>
          <w:lang w:val="en-US"/>
        </w:rPr>
        <w:t>s</w:t>
      </w:r>
      <w:r w:rsidR="0091707F">
        <w:rPr>
          <w:lang w:val="en-US"/>
        </w:rPr>
        <w:t xml:space="preserve"> </w:t>
      </w:r>
      <w:r w:rsidR="00217685">
        <w:rPr>
          <w:lang w:val="en-US"/>
        </w:rPr>
        <w:t xml:space="preserve">until </w:t>
      </w:r>
      <w:r w:rsidR="00217685" w:rsidRPr="00317365">
        <w:rPr>
          <w:lang w:val="en-US"/>
        </w:rPr>
        <w:t>24h before the impact</w:t>
      </w:r>
      <w:r w:rsidR="0091707F" w:rsidRPr="00317365">
        <w:rPr>
          <w:lang w:val="en-US"/>
        </w:rPr>
        <w:t xml:space="preserve"> (</w:t>
      </w:r>
      <w:r w:rsidR="0091707F" w:rsidRPr="00317365">
        <w:rPr>
          <w:lang w:val="en-US"/>
        </w:rPr>
        <w:fldChar w:fldCharType="begin"/>
      </w:r>
      <w:r w:rsidR="0091707F" w:rsidRPr="00317365">
        <w:rPr>
          <w:lang w:val="en-US"/>
        </w:rPr>
        <w:instrText xml:space="preserve"> REF _Ref134604570 \h  \* MERGEFORMAT </w:instrText>
      </w:r>
      <w:r w:rsidR="0091707F" w:rsidRPr="00317365">
        <w:rPr>
          <w:lang w:val="en-US"/>
        </w:rPr>
      </w:r>
      <w:r w:rsidR="0091707F" w:rsidRPr="00317365">
        <w:rPr>
          <w:lang w:val="en-US"/>
        </w:rPr>
        <w:fldChar w:fldCharType="separate"/>
      </w:r>
      <w:r w:rsidR="005F4566" w:rsidRPr="0091707F">
        <w:t xml:space="preserve">Table </w:t>
      </w:r>
      <w:r w:rsidR="005F4566" w:rsidRPr="005F4566">
        <w:rPr>
          <w:noProof/>
        </w:rPr>
        <w:t>2</w:t>
      </w:r>
      <w:r w:rsidR="0091707F" w:rsidRPr="00317365">
        <w:rPr>
          <w:lang w:val="en-US"/>
        </w:rPr>
        <w:fldChar w:fldCharType="end"/>
      </w:r>
      <w:r w:rsidR="0091707F" w:rsidRPr="0091707F">
        <w:rPr>
          <w:lang w:val="en-US"/>
        </w:rPr>
        <w:t>)</w:t>
      </w:r>
      <w:r w:rsidR="00927F61" w:rsidRPr="0091707F">
        <w:rPr>
          <w:lang w:val="en-US"/>
        </w:rPr>
        <w:t>,</w:t>
      </w:r>
      <w:r>
        <w:rPr>
          <w:lang w:val="en-US"/>
        </w:rPr>
        <w:t xml:space="preserve"> then </w:t>
      </w:r>
      <w:r w:rsidRPr="00317365">
        <w:rPr>
          <w:lang w:val="en-US"/>
        </w:rPr>
        <w:t>data</w:t>
      </w:r>
      <w:r>
        <w:rPr>
          <w:lang w:val="en-US"/>
        </w:rPr>
        <w:t xml:space="preserve"> was collected at 1Hz</w:t>
      </w:r>
      <w:r w:rsidR="00B51942">
        <w:rPr>
          <w:lang w:val="en-US"/>
        </w:rPr>
        <w:t xml:space="preserve"> during the </w:t>
      </w:r>
      <w:r w:rsidR="00B51942" w:rsidRPr="00317365">
        <w:rPr>
          <w:lang w:val="en-US"/>
        </w:rPr>
        <w:t>last 23h</w:t>
      </w:r>
      <w:r>
        <w:rPr>
          <w:lang w:val="en-US"/>
        </w:rPr>
        <w:t>.</w:t>
      </w:r>
    </w:p>
    <w:p w14:paraId="2CF81567" w14:textId="5DA3FA9B" w:rsidR="0091707F" w:rsidRPr="0091707F" w:rsidRDefault="0091707F" w:rsidP="0091707F">
      <w:pPr>
        <w:pStyle w:val="Didascalia"/>
        <w:jc w:val="center"/>
        <w:rPr>
          <w:i w:val="0"/>
          <w:color w:val="auto"/>
          <w:sz w:val="24"/>
          <w:szCs w:val="24"/>
          <w:lang w:val="en-US"/>
        </w:rPr>
      </w:pPr>
      <w:bookmarkStart w:id="10" w:name="_Ref134604570"/>
      <w:r w:rsidRPr="0091707F">
        <w:rPr>
          <w:i w:val="0"/>
          <w:color w:val="auto"/>
          <w:sz w:val="24"/>
          <w:szCs w:val="24"/>
        </w:rPr>
        <w:t xml:space="preserve">Table </w:t>
      </w:r>
      <w:r w:rsidRPr="0091707F">
        <w:rPr>
          <w:i w:val="0"/>
          <w:color w:val="auto"/>
          <w:sz w:val="24"/>
          <w:szCs w:val="24"/>
        </w:rPr>
        <w:fldChar w:fldCharType="begin"/>
      </w:r>
      <w:r w:rsidRPr="0091707F">
        <w:rPr>
          <w:i w:val="0"/>
          <w:color w:val="auto"/>
          <w:sz w:val="24"/>
          <w:szCs w:val="24"/>
        </w:rPr>
        <w:instrText xml:space="preserve"> SEQ Table \* ARABIC </w:instrText>
      </w:r>
      <w:r w:rsidRPr="0091707F">
        <w:rPr>
          <w:i w:val="0"/>
          <w:color w:val="auto"/>
          <w:sz w:val="24"/>
          <w:szCs w:val="24"/>
        </w:rPr>
        <w:fldChar w:fldCharType="separate"/>
      </w:r>
      <w:r w:rsidR="005F4566">
        <w:rPr>
          <w:i w:val="0"/>
          <w:noProof/>
          <w:color w:val="auto"/>
          <w:sz w:val="24"/>
          <w:szCs w:val="24"/>
        </w:rPr>
        <w:t>2</w:t>
      </w:r>
      <w:r w:rsidRPr="0091707F">
        <w:rPr>
          <w:i w:val="0"/>
          <w:color w:val="auto"/>
          <w:sz w:val="24"/>
          <w:szCs w:val="24"/>
        </w:rPr>
        <w:fldChar w:fldCharType="end"/>
      </w:r>
      <w:bookmarkEnd w:id="10"/>
    </w:p>
    <w:tbl>
      <w:tblPr>
        <w:tblStyle w:val="Grigliatabella"/>
        <w:tblW w:w="0" w:type="auto"/>
        <w:jc w:val="center"/>
        <w:tblLook w:val="04A0" w:firstRow="1" w:lastRow="0" w:firstColumn="1" w:lastColumn="0" w:noHBand="0" w:noVBand="1"/>
      </w:tblPr>
      <w:tblGrid>
        <w:gridCol w:w="1276"/>
        <w:gridCol w:w="2476"/>
        <w:gridCol w:w="1596"/>
      </w:tblGrid>
      <w:tr w:rsidR="00AA0805" w14:paraId="13970F72" w14:textId="77777777" w:rsidTr="00927F61">
        <w:trPr>
          <w:jc w:val="center"/>
        </w:trPr>
        <w:tc>
          <w:tcPr>
            <w:tcW w:w="0" w:type="auto"/>
          </w:tcPr>
          <w:p w14:paraId="4459D8B9" w14:textId="77777777" w:rsidR="00AA0805" w:rsidRDefault="00AA0805" w:rsidP="004633A7">
            <w:pPr>
              <w:jc w:val="center"/>
            </w:pPr>
            <w:r>
              <w:t>Interval ID</w:t>
            </w:r>
          </w:p>
        </w:tc>
        <w:tc>
          <w:tcPr>
            <w:tcW w:w="0" w:type="auto"/>
          </w:tcPr>
          <w:p w14:paraId="45DC15E9" w14:textId="77777777" w:rsidR="00AA0805" w:rsidRDefault="00AA0805" w:rsidP="004633A7">
            <w:pPr>
              <w:jc w:val="center"/>
            </w:pPr>
            <w:r>
              <w:t>Start (hr before impact)</w:t>
            </w:r>
          </w:p>
        </w:tc>
        <w:tc>
          <w:tcPr>
            <w:tcW w:w="0" w:type="auto"/>
          </w:tcPr>
          <w:p w14:paraId="27416A48" w14:textId="77777777" w:rsidR="00AA0805" w:rsidRDefault="00AA0805" w:rsidP="004633A7">
            <w:pPr>
              <w:jc w:val="center"/>
            </w:pPr>
            <w:r>
              <w:t>Duration (sec)</w:t>
            </w:r>
          </w:p>
        </w:tc>
      </w:tr>
      <w:tr w:rsidR="00AA0805" w14:paraId="4B46B2E3" w14:textId="77777777" w:rsidTr="00927F61">
        <w:trPr>
          <w:jc w:val="center"/>
        </w:trPr>
        <w:tc>
          <w:tcPr>
            <w:tcW w:w="0" w:type="auto"/>
          </w:tcPr>
          <w:p w14:paraId="2538403D" w14:textId="77777777" w:rsidR="00AA0805" w:rsidRDefault="00AA0805" w:rsidP="004633A7">
            <w:pPr>
              <w:jc w:val="center"/>
            </w:pPr>
            <w:r>
              <w:t>1</w:t>
            </w:r>
          </w:p>
        </w:tc>
        <w:tc>
          <w:tcPr>
            <w:tcW w:w="0" w:type="auto"/>
          </w:tcPr>
          <w:p w14:paraId="7A0523FF" w14:textId="77777777" w:rsidR="00AA0805" w:rsidRDefault="00AA0805" w:rsidP="004633A7">
            <w:pPr>
              <w:jc w:val="center"/>
            </w:pPr>
            <w:r w:rsidRPr="00842333">
              <w:t>460.00</w:t>
            </w:r>
          </w:p>
        </w:tc>
        <w:tc>
          <w:tcPr>
            <w:tcW w:w="0" w:type="auto"/>
          </w:tcPr>
          <w:p w14:paraId="3242E48D" w14:textId="77777777" w:rsidR="00AA0805" w:rsidRDefault="00AA0805" w:rsidP="004633A7">
            <w:pPr>
              <w:jc w:val="center"/>
            </w:pPr>
            <w:r w:rsidRPr="00842333">
              <w:t>3821.20</w:t>
            </w:r>
          </w:p>
        </w:tc>
      </w:tr>
      <w:tr w:rsidR="00AA0805" w14:paraId="403957E4" w14:textId="77777777" w:rsidTr="00927F61">
        <w:trPr>
          <w:jc w:val="center"/>
        </w:trPr>
        <w:tc>
          <w:tcPr>
            <w:tcW w:w="0" w:type="auto"/>
          </w:tcPr>
          <w:p w14:paraId="72499B1C" w14:textId="77777777" w:rsidR="00AA0805" w:rsidRDefault="00AA0805" w:rsidP="004633A7">
            <w:pPr>
              <w:jc w:val="center"/>
            </w:pPr>
            <w:r>
              <w:t>2</w:t>
            </w:r>
          </w:p>
        </w:tc>
        <w:tc>
          <w:tcPr>
            <w:tcW w:w="0" w:type="auto"/>
          </w:tcPr>
          <w:p w14:paraId="0CD0698D" w14:textId="77777777" w:rsidR="00AA0805" w:rsidRDefault="00AA0805" w:rsidP="004633A7">
            <w:pPr>
              <w:jc w:val="center"/>
            </w:pPr>
            <w:r w:rsidRPr="00842333">
              <w:t>360.09</w:t>
            </w:r>
          </w:p>
        </w:tc>
        <w:tc>
          <w:tcPr>
            <w:tcW w:w="0" w:type="auto"/>
          </w:tcPr>
          <w:p w14:paraId="326DFAC0" w14:textId="77777777" w:rsidR="00AA0805" w:rsidRDefault="00AA0805" w:rsidP="004633A7">
            <w:pPr>
              <w:jc w:val="center"/>
            </w:pPr>
            <w:r w:rsidRPr="00842333">
              <w:t>963.30</w:t>
            </w:r>
          </w:p>
        </w:tc>
      </w:tr>
      <w:tr w:rsidR="00AA0805" w14:paraId="70D2FC26" w14:textId="77777777" w:rsidTr="00927F61">
        <w:trPr>
          <w:jc w:val="center"/>
        </w:trPr>
        <w:tc>
          <w:tcPr>
            <w:tcW w:w="0" w:type="auto"/>
          </w:tcPr>
          <w:p w14:paraId="72ED8BE2" w14:textId="77777777" w:rsidR="00AA0805" w:rsidRDefault="00AA0805" w:rsidP="004633A7">
            <w:pPr>
              <w:jc w:val="center"/>
            </w:pPr>
            <w:r>
              <w:t>3</w:t>
            </w:r>
          </w:p>
        </w:tc>
        <w:tc>
          <w:tcPr>
            <w:tcW w:w="0" w:type="auto"/>
          </w:tcPr>
          <w:p w14:paraId="1E1C56F0" w14:textId="77777777" w:rsidR="00AA0805" w:rsidRDefault="00AA0805" w:rsidP="004633A7">
            <w:pPr>
              <w:jc w:val="center"/>
            </w:pPr>
            <w:r w:rsidRPr="00842333">
              <w:t>236.24</w:t>
            </w:r>
          </w:p>
        </w:tc>
        <w:tc>
          <w:tcPr>
            <w:tcW w:w="0" w:type="auto"/>
          </w:tcPr>
          <w:p w14:paraId="403FF627" w14:textId="77777777" w:rsidR="00AA0805" w:rsidRDefault="00AA0805" w:rsidP="004633A7">
            <w:pPr>
              <w:jc w:val="center"/>
            </w:pPr>
            <w:r w:rsidRPr="00842333">
              <w:t>10812.10</w:t>
            </w:r>
          </w:p>
        </w:tc>
      </w:tr>
      <w:tr w:rsidR="00AA0805" w14:paraId="6B1CA76F" w14:textId="77777777" w:rsidTr="00927F61">
        <w:trPr>
          <w:jc w:val="center"/>
        </w:trPr>
        <w:tc>
          <w:tcPr>
            <w:tcW w:w="0" w:type="auto"/>
          </w:tcPr>
          <w:p w14:paraId="692030AB" w14:textId="77777777" w:rsidR="00AA0805" w:rsidRDefault="00AA0805" w:rsidP="004633A7">
            <w:pPr>
              <w:jc w:val="center"/>
            </w:pPr>
            <w:r>
              <w:t>4</w:t>
            </w:r>
          </w:p>
        </w:tc>
        <w:tc>
          <w:tcPr>
            <w:tcW w:w="0" w:type="auto"/>
          </w:tcPr>
          <w:p w14:paraId="12F7FB7F" w14:textId="77777777" w:rsidR="00AA0805" w:rsidRDefault="00AA0805" w:rsidP="004633A7">
            <w:pPr>
              <w:jc w:val="center"/>
            </w:pPr>
            <w:r w:rsidRPr="00842333">
              <w:t>172.09</w:t>
            </w:r>
          </w:p>
        </w:tc>
        <w:tc>
          <w:tcPr>
            <w:tcW w:w="0" w:type="auto"/>
          </w:tcPr>
          <w:p w14:paraId="4E77F5C7" w14:textId="77777777" w:rsidR="00AA0805" w:rsidRDefault="00AA0805" w:rsidP="004633A7">
            <w:pPr>
              <w:jc w:val="center"/>
            </w:pPr>
            <w:r w:rsidRPr="00842333">
              <w:t>4511.90</w:t>
            </w:r>
          </w:p>
        </w:tc>
      </w:tr>
      <w:tr w:rsidR="00AA0805" w14:paraId="66733931" w14:textId="77777777" w:rsidTr="00927F61">
        <w:trPr>
          <w:jc w:val="center"/>
        </w:trPr>
        <w:tc>
          <w:tcPr>
            <w:tcW w:w="0" w:type="auto"/>
          </w:tcPr>
          <w:p w14:paraId="45504CDA" w14:textId="77777777" w:rsidR="00AA0805" w:rsidRDefault="00AA0805" w:rsidP="004633A7">
            <w:pPr>
              <w:jc w:val="center"/>
            </w:pPr>
            <w:r>
              <w:t>5</w:t>
            </w:r>
          </w:p>
        </w:tc>
        <w:tc>
          <w:tcPr>
            <w:tcW w:w="0" w:type="auto"/>
          </w:tcPr>
          <w:p w14:paraId="34A12708" w14:textId="77777777" w:rsidR="00AA0805" w:rsidRDefault="00AA0805" w:rsidP="004633A7">
            <w:pPr>
              <w:jc w:val="center"/>
            </w:pPr>
            <w:r w:rsidRPr="00842333">
              <w:t>151.72</w:t>
            </w:r>
          </w:p>
        </w:tc>
        <w:tc>
          <w:tcPr>
            <w:tcW w:w="0" w:type="auto"/>
          </w:tcPr>
          <w:p w14:paraId="25631D99" w14:textId="77777777" w:rsidR="00AA0805" w:rsidRDefault="00AA0805" w:rsidP="004633A7">
            <w:pPr>
              <w:jc w:val="center"/>
            </w:pPr>
            <w:r w:rsidRPr="00842333">
              <w:t>9532.70</w:t>
            </w:r>
          </w:p>
        </w:tc>
      </w:tr>
      <w:tr w:rsidR="00AA0805" w14:paraId="06927E6E" w14:textId="77777777" w:rsidTr="00927F61">
        <w:trPr>
          <w:jc w:val="center"/>
        </w:trPr>
        <w:tc>
          <w:tcPr>
            <w:tcW w:w="0" w:type="auto"/>
          </w:tcPr>
          <w:p w14:paraId="6D65F8FF" w14:textId="77777777" w:rsidR="00AA0805" w:rsidRDefault="00AA0805" w:rsidP="004633A7">
            <w:pPr>
              <w:jc w:val="center"/>
            </w:pPr>
            <w:r>
              <w:t>6</w:t>
            </w:r>
          </w:p>
        </w:tc>
        <w:tc>
          <w:tcPr>
            <w:tcW w:w="0" w:type="auto"/>
          </w:tcPr>
          <w:p w14:paraId="7C0E3390" w14:textId="77777777" w:rsidR="00AA0805" w:rsidRDefault="00AA0805" w:rsidP="004633A7">
            <w:pPr>
              <w:jc w:val="center"/>
            </w:pPr>
            <w:r w:rsidRPr="00842333">
              <w:t>24.99</w:t>
            </w:r>
          </w:p>
        </w:tc>
        <w:tc>
          <w:tcPr>
            <w:tcW w:w="0" w:type="auto"/>
          </w:tcPr>
          <w:p w14:paraId="47DD0EED" w14:textId="77777777" w:rsidR="00AA0805" w:rsidRDefault="00AA0805" w:rsidP="004633A7">
            <w:pPr>
              <w:jc w:val="center"/>
            </w:pPr>
            <w:r w:rsidRPr="00842333">
              <w:t>3374.90</w:t>
            </w:r>
          </w:p>
        </w:tc>
      </w:tr>
    </w:tbl>
    <w:p w14:paraId="3D08FDC1" w14:textId="77777777" w:rsidR="00B51942" w:rsidRDefault="00B51942" w:rsidP="00D421E4">
      <w:pPr>
        <w:rPr>
          <w:lang w:val="en-US"/>
        </w:rPr>
      </w:pPr>
    </w:p>
    <w:p w14:paraId="1CFBAD02" w14:textId="77777777" w:rsidR="00D421E4" w:rsidRDefault="00B51942" w:rsidP="00D421E4">
      <w:pPr>
        <w:rPr>
          <w:lang w:val="en-US"/>
        </w:rPr>
      </w:pPr>
      <w:r>
        <w:rPr>
          <w:lang w:val="en-US"/>
        </w:rPr>
        <w:t xml:space="preserve">S/C dynamics, </w:t>
      </w:r>
      <w:r w:rsidR="009A53B2">
        <w:rPr>
          <w:lang w:val="en-US"/>
        </w:rPr>
        <w:t xml:space="preserve">APS and Optics temperature </w:t>
      </w:r>
      <w:r>
        <w:rPr>
          <w:lang w:val="en-US"/>
        </w:rPr>
        <w:t xml:space="preserve">HKs </w:t>
      </w:r>
      <w:r w:rsidR="009A53B2">
        <w:rPr>
          <w:lang w:val="en-US"/>
        </w:rPr>
        <w:t>are similar</w:t>
      </w:r>
      <w:r>
        <w:rPr>
          <w:lang w:val="en-US"/>
        </w:rPr>
        <w:t xml:space="preserve"> to the values provided during the cruise phase</w:t>
      </w:r>
      <w:r w:rsidR="009A53B2">
        <w:rPr>
          <w:lang w:val="en-US"/>
        </w:rPr>
        <w:t xml:space="preserve">: </w:t>
      </w:r>
      <w:r w:rsidR="00D421E4" w:rsidRPr="0013632D">
        <w:rPr>
          <w:lang w:val="en-US"/>
        </w:rPr>
        <w:t xml:space="preserve">APS is </w:t>
      </w:r>
      <w:r w:rsidR="00CE4097" w:rsidRPr="00317365">
        <w:rPr>
          <w:lang w:val="en-US"/>
        </w:rPr>
        <w:t>-10°C</w:t>
      </w:r>
      <w:r w:rsidR="0074338A" w:rsidRPr="00317365">
        <w:rPr>
          <w:lang w:val="en-US"/>
        </w:rPr>
        <w:t>,</w:t>
      </w:r>
      <w:r w:rsidR="0074338A" w:rsidRPr="0074338A">
        <w:rPr>
          <w:lang w:val="en-US"/>
        </w:rPr>
        <w:t xml:space="preserve"> Optics</w:t>
      </w:r>
      <w:r w:rsidR="0074338A">
        <w:rPr>
          <w:lang w:val="en-US"/>
        </w:rPr>
        <w:t xml:space="preserve"> is </w:t>
      </w:r>
      <w:r w:rsidR="009A53B2">
        <w:rPr>
          <w:lang w:val="en-US"/>
        </w:rPr>
        <w:t>~</w:t>
      </w:r>
      <w:r w:rsidR="0074338A" w:rsidRPr="00317365">
        <w:rPr>
          <w:lang w:val="en-US"/>
        </w:rPr>
        <w:t xml:space="preserve"> </w:t>
      </w:r>
      <w:r w:rsidR="00AB0D2F" w:rsidRPr="00317365">
        <w:rPr>
          <w:lang w:val="en-US"/>
        </w:rPr>
        <w:t>-0°C</w:t>
      </w:r>
      <w:r w:rsidR="009A53B2">
        <w:rPr>
          <w:lang w:val="en-US"/>
        </w:rPr>
        <w:t>.</w:t>
      </w:r>
      <w:r w:rsidR="0074338A" w:rsidRPr="00317365">
        <w:rPr>
          <w:lang w:val="en-US"/>
        </w:rPr>
        <w:t xml:space="preserve"> </w:t>
      </w:r>
      <w:r w:rsidR="00D421E4" w:rsidRPr="0013632D">
        <w:rPr>
          <w:lang w:val="en-US"/>
        </w:rPr>
        <w:t>S/C is in al</w:t>
      </w:r>
      <w:r w:rsidR="00D421E4" w:rsidRPr="0074338A">
        <w:rPr>
          <w:lang w:val="en-US"/>
        </w:rPr>
        <w:t>most quasi stationary conditions (</w:t>
      </w:r>
      <w:r w:rsidR="0074338A" w:rsidRPr="0074338A">
        <w:rPr>
          <w:lang w:val="en-US"/>
        </w:rPr>
        <w:t xml:space="preserve">average </w:t>
      </w:r>
      <w:r w:rsidR="00D421E4" w:rsidRPr="0074338A">
        <w:rPr>
          <w:lang w:val="en-US"/>
        </w:rPr>
        <w:t>measured angular rate ωx=</w:t>
      </w:r>
      <w:r w:rsidR="007817A3" w:rsidRPr="0074338A">
        <w:rPr>
          <w:lang w:val="en-US"/>
        </w:rPr>
        <w:t>-1.</w:t>
      </w:r>
      <w:r w:rsidR="00023FAC" w:rsidRPr="0074338A">
        <w:rPr>
          <w:lang w:val="en-US"/>
        </w:rPr>
        <w:t>6</w:t>
      </w:r>
      <w:r w:rsidR="0074338A" w:rsidRPr="0074338A">
        <w:rPr>
          <w:lang w:val="en-US"/>
        </w:rPr>
        <w:t>E</w:t>
      </w:r>
      <w:r w:rsidR="007817A3" w:rsidRPr="0074338A">
        <w:rPr>
          <w:lang w:val="en-US"/>
        </w:rPr>
        <w:t>-03</w:t>
      </w:r>
      <w:r w:rsidR="00D421E4" w:rsidRPr="0074338A">
        <w:rPr>
          <w:lang w:val="en-US"/>
        </w:rPr>
        <w:t xml:space="preserve"> deg/s, ωy=</w:t>
      </w:r>
      <w:r w:rsidR="007817A3" w:rsidRPr="0074338A">
        <w:rPr>
          <w:lang w:val="en-US"/>
        </w:rPr>
        <w:t>1</w:t>
      </w:r>
      <w:r w:rsidR="00023FAC" w:rsidRPr="0074338A">
        <w:rPr>
          <w:lang w:val="en-US"/>
        </w:rPr>
        <w:t>.0</w:t>
      </w:r>
      <w:r w:rsidR="0074338A" w:rsidRPr="0074338A">
        <w:rPr>
          <w:lang w:val="en-US"/>
        </w:rPr>
        <w:t>E</w:t>
      </w:r>
      <w:r w:rsidR="007817A3" w:rsidRPr="0074338A">
        <w:rPr>
          <w:lang w:val="en-US"/>
        </w:rPr>
        <w:t>-03</w:t>
      </w:r>
      <w:r w:rsidR="00D421E4" w:rsidRPr="0074338A">
        <w:rPr>
          <w:lang w:val="en-US"/>
        </w:rPr>
        <w:t xml:space="preserve"> deg/s ωz=</w:t>
      </w:r>
      <w:r w:rsidR="007817A3" w:rsidRPr="0074338A">
        <w:rPr>
          <w:lang w:val="en-US"/>
        </w:rPr>
        <w:t>6.3</w:t>
      </w:r>
      <w:r w:rsidR="0074338A" w:rsidRPr="0074338A">
        <w:rPr>
          <w:lang w:val="en-US"/>
        </w:rPr>
        <w:t>E</w:t>
      </w:r>
      <w:r w:rsidR="007817A3" w:rsidRPr="0074338A">
        <w:rPr>
          <w:lang w:val="en-US"/>
        </w:rPr>
        <w:t>-0</w:t>
      </w:r>
      <w:r w:rsidR="00023FAC" w:rsidRPr="0074338A">
        <w:rPr>
          <w:lang w:val="en-US"/>
        </w:rPr>
        <w:t>4</w:t>
      </w:r>
      <w:r w:rsidR="007817A3" w:rsidRPr="0074338A">
        <w:rPr>
          <w:lang w:val="en-US"/>
        </w:rPr>
        <w:t xml:space="preserve"> </w:t>
      </w:r>
      <w:r w:rsidR="00D421E4" w:rsidRPr="0074338A">
        <w:rPr>
          <w:lang w:val="en-US"/>
        </w:rPr>
        <w:t xml:space="preserve"> deg/s).</w:t>
      </w:r>
    </w:p>
    <w:p w14:paraId="7E28DBAC" w14:textId="77777777" w:rsidR="00316B91" w:rsidRDefault="00B51942" w:rsidP="00D421E4">
      <w:pPr>
        <w:rPr>
          <w:lang w:val="en-US"/>
        </w:rPr>
      </w:pPr>
      <w:r>
        <w:rPr>
          <w:lang w:val="en-US"/>
        </w:rPr>
        <w:t>The background estimation available in telemetry shows that</w:t>
      </w:r>
      <w:r w:rsidRPr="0013632D">
        <w:rPr>
          <w:lang w:val="en-US"/>
        </w:rPr>
        <w:t xml:space="preserve"> no significant straylight signal is present on detector</w:t>
      </w:r>
      <w:r>
        <w:rPr>
          <w:lang w:val="en-US"/>
        </w:rPr>
        <w:t>.</w:t>
      </w:r>
    </w:p>
    <w:p w14:paraId="00804D4D" w14:textId="54DF8137" w:rsidR="00316B91" w:rsidRPr="00B51942" w:rsidRDefault="0038761D" w:rsidP="00316B91">
      <w:pPr>
        <w:rPr>
          <w:lang w:val="en-US"/>
        </w:rPr>
      </w:pPr>
      <w:r w:rsidRPr="00B51942">
        <w:rPr>
          <w:lang w:val="en-US"/>
        </w:rPr>
        <w:t xml:space="preserve">During the long period of observation, the number of stars </w:t>
      </w:r>
      <w:r w:rsidR="00E40CAB">
        <w:rPr>
          <w:lang w:val="en-US"/>
        </w:rPr>
        <w:t>in</w:t>
      </w:r>
      <w:r w:rsidR="00E40CAB" w:rsidRPr="00B51942">
        <w:rPr>
          <w:lang w:val="en-US"/>
        </w:rPr>
        <w:t xml:space="preserve"> </w:t>
      </w:r>
      <w:r w:rsidRPr="00B51942">
        <w:rPr>
          <w:lang w:val="en-US"/>
        </w:rPr>
        <w:t xml:space="preserve">the on board star catalogue selected for tracking increases to </w:t>
      </w:r>
      <w:r w:rsidR="009E7302" w:rsidRPr="00B51942">
        <w:rPr>
          <w:lang w:val="en-US"/>
        </w:rPr>
        <w:t>168</w:t>
      </w:r>
      <w:r w:rsidR="00316B91" w:rsidRPr="00B51942">
        <w:rPr>
          <w:lang w:val="en-US"/>
        </w:rPr>
        <w:t xml:space="preserve"> </w:t>
      </w:r>
      <w:r w:rsidRPr="00B51942">
        <w:rPr>
          <w:lang w:val="en-US"/>
        </w:rPr>
        <w:t>and a very</w:t>
      </w:r>
      <w:r w:rsidR="00316B91" w:rsidRPr="00B51942">
        <w:rPr>
          <w:lang w:val="en-US"/>
        </w:rPr>
        <w:t xml:space="preserve"> significant part of APS was addressed by the tracked stars (</w:t>
      </w:r>
      <w:r w:rsidR="00316B91" w:rsidRPr="00B51942">
        <w:rPr>
          <w:lang w:val="en-US"/>
        </w:rPr>
        <w:fldChar w:fldCharType="begin"/>
      </w:r>
      <w:r w:rsidR="00316B91" w:rsidRPr="00B51942">
        <w:rPr>
          <w:lang w:val="en-US"/>
        </w:rPr>
        <w:instrText xml:space="preserve"> REF _Ref134612950 \h </w:instrText>
      </w:r>
      <w:r w:rsidR="00B51942">
        <w:rPr>
          <w:lang w:val="en-US"/>
        </w:rPr>
        <w:instrText xml:space="preserve"> \* MERGEFORMAT </w:instrText>
      </w:r>
      <w:r w:rsidR="00316B91" w:rsidRPr="00B51942">
        <w:rPr>
          <w:lang w:val="en-US"/>
        </w:rPr>
      </w:r>
      <w:r w:rsidR="00316B91" w:rsidRPr="00B51942">
        <w:rPr>
          <w:lang w:val="en-US"/>
        </w:rPr>
        <w:fldChar w:fldCharType="separate"/>
      </w:r>
      <w:r w:rsidR="005F4566" w:rsidRPr="005F4566">
        <w:rPr>
          <w:i/>
        </w:rPr>
        <w:t xml:space="preserve">Figure </w:t>
      </w:r>
      <w:r w:rsidR="005F4566">
        <w:rPr>
          <w:i/>
          <w:noProof/>
        </w:rPr>
        <w:t>7</w:t>
      </w:r>
      <w:r w:rsidR="00316B91" w:rsidRPr="00B51942">
        <w:rPr>
          <w:lang w:val="en-US"/>
        </w:rPr>
        <w:fldChar w:fldCharType="end"/>
      </w:r>
      <w:r w:rsidR="00316B91" w:rsidRPr="00B51942">
        <w:rPr>
          <w:lang w:val="en-US"/>
        </w:rPr>
        <w:t>).</w:t>
      </w:r>
      <w:r w:rsidR="00B51942" w:rsidRPr="00B51942">
        <w:rPr>
          <w:lang w:val="en-US"/>
        </w:rPr>
        <w:t xml:space="preserve"> The yellow zone of </w:t>
      </w:r>
      <w:r w:rsidR="00E40CAB">
        <w:rPr>
          <w:lang w:val="en-US"/>
        </w:rPr>
        <w:t xml:space="preserve">the </w:t>
      </w:r>
      <w:r w:rsidR="00B51942" w:rsidRPr="00B51942">
        <w:rPr>
          <w:lang w:val="en-US"/>
        </w:rPr>
        <w:t xml:space="preserve">plot highlights APS zones addressed by tracked stars, </w:t>
      </w:r>
      <w:r w:rsidR="004A71E5">
        <w:rPr>
          <w:lang w:val="en-US"/>
        </w:rPr>
        <w:t xml:space="preserve">as it can be noticed </w:t>
      </w:r>
      <w:r w:rsidR="00B51942" w:rsidRPr="00B51942">
        <w:rPr>
          <w:lang w:val="en-US"/>
        </w:rPr>
        <w:t xml:space="preserve">the whole APS was </w:t>
      </w:r>
      <w:r w:rsidR="004A71E5" w:rsidRPr="00B51942">
        <w:rPr>
          <w:lang w:val="en-US"/>
        </w:rPr>
        <w:t xml:space="preserve">almost </w:t>
      </w:r>
      <w:r w:rsidR="00B51942" w:rsidRPr="00B51942">
        <w:rPr>
          <w:lang w:val="en-US"/>
        </w:rPr>
        <w:t>sampled.</w:t>
      </w:r>
    </w:p>
    <w:p w14:paraId="5522212B" w14:textId="77777777" w:rsidR="00316B91" w:rsidRPr="00B51942" w:rsidRDefault="00316B91" w:rsidP="00316B91">
      <w:pPr>
        <w:rPr>
          <w:lang w:val="en-US"/>
        </w:rPr>
      </w:pPr>
    </w:p>
    <w:p w14:paraId="195F502E" w14:textId="1D6CF98B" w:rsidR="00316B91" w:rsidRPr="00B51942" w:rsidRDefault="00AA2060" w:rsidP="00316B91">
      <w:pPr>
        <w:jc w:val="center"/>
        <w:rPr>
          <w:lang w:val="en-US"/>
        </w:rPr>
      </w:pPr>
      <w:r>
        <w:rPr>
          <w:noProof/>
          <w:lang w:val="it-IT" w:eastAsia="it-IT"/>
        </w:rPr>
        <w:drawing>
          <wp:inline distT="0" distB="0" distL="0" distR="0" wp14:anchorId="142D6F2C" wp14:editId="1FD4005E">
            <wp:extent cx="4292600" cy="3005455"/>
            <wp:effectExtent l="0" t="0" r="0" b="4445"/>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Star track on focal plane_approcci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06863" cy="3015441"/>
                    </a:xfrm>
                    <a:prstGeom prst="rect">
                      <a:avLst/>
                    </a:prstGeom>
                  </pic:spPr>
                </pic:pic>
              </a:graphicData>
            </a:graphic>
          </wp:inline>
        </w:drawing>
      </w:r>
    </w:p>
    <w:p w14:paraId="7893C6AE" w14:textId="77777777" w:rsidR="00316B91" w:rsidRPr="00B840AD" w:rsidRDefault="00316B91" w:rsidP="00316B91">
      <w:pPr>
        <w:pStyle w:val="Didascalia"/>
        <w:jc w:val="center"/>
        <w:rPr>
          <w:i w:val="0"/>
          <w:color w:val="auto"/>
          <w:sz w:val="24"/>
          <w:szCs w:val="24"/>
          <w:lang w:val="en-US"/>
        </w:rPr>
      </w:pPr>
      <w:bookmarkStart w:id="11" w:name="_Ref134612950"/>
      <w:r w:rsidRPr="00B51942">
        <w:rPr>
          <w:i w:val="0"/>
          <w:color w:val="auto"/>
          <w:sz w:val="24"/>
          <w:szCs w:val="24"/>
        </w:rPr>
        <w:t xml:space="preserve">Figure </w:t>
      </w:r>
      <w:r w:rsidRPr="00B51942">
        <w:rPr>
          <w:i w:val="0"/>
          <w:color w:val="auto"/>
          <w:sz w:val="24"/>
          <w:szCs w:val="24"/>
        </w:rPr>
        <w:fldChar w:fldCharType="begin"/>
      </w:r>
      <w:r w:rsidRPr="00B51942">
        <w:rPr>
          <w:i w:val="0"/>
          <w:color w:val="auto"/>
          <w:sz w:val="24"/>
          <w:szCs w:val="24"/>
        </w:rPr>
        <w:instrText xml:space="preserve"> SEQ Figure \* ARABIC </w:instrText>
      </w:r>
      <w:r w:rsidRPr="00B51942">
        <w:rPr>
          <w:i w:val="0"/>
          <w:color w:val="auto"/>
          <w:sz w:val="24"/>
          <w:szCs w:val="24"/>
        </w:rPr>
        <w:fldChar w:fldCharType="separate"/>
      </w:r>
      <w:r w:rsidR="005F4566">
        <w:rPr>
          <w:i w:val="0"/>
          <w:noProof/>
          <w:color w:val="auto"/>
          <w:sz w:val="24"/>
          <w:szCs w:val="24"/>
        </w:rPr>
        <w:t>7</w:t>
      </w:r>
      <w:r w:rsidRPr="00B51942">
        <w:rPr>
          <w:i w:val="0"/>
          <w:color w:val="auto"/>
          <w:sz w:val="24"/>
          <w:szCs w:val="24"/>
        </w:rPr>
        <w:fldChar w:fldCharType="end"/>
      </w:r>
      <w:bookmarkEnd w:id="11"/>
      <w:r w:rsidRPr="00B51942">
        <w:rPr>
          <w:i w:val="0"/>
          <w:color w:val="auto"/>
          <w:sz w:val="24"/>
          <w:szCs w:val="24"/>
        </w:rPr>
        <w:t xml:space="preserve"> Star track on focal plane</w:t>
      </w:r>
      <w:r w:rsidR="004A71E5">
        <w:rPr>
          <w:i w:val="0"/>
          <w:color w:val="auto"/>
          <w:sz w:val="24"/>
          <w:szCs w:val="24"/>
        </w:rPr>
        <w:t xml:space="preserve"> (yellow area)</w:t>
      </w:r>
    </w:p>
    <w:p w14:paraId="5839F679" w14:textId="77777777" w:rsidR="00316B91" w:rsidRDefault="00316B91" w:rsidP="00316B91">
      <w:pPr>
        <w:rPr>
          <w:lang w:val="en-US"/>
        </w:rPr>
      </w:pPr>
    </w:p>
    <w:p w14:paraId="42B16423" w14:textId="77777777" w:rsidR="0038761D" w:rsidRDefault="0038761D" w:rsidP="00D421E4">
      <w:pPr>
        <w:rPr>
          <w:lang w:val="en-US"/>
        </w:rPr>
      </w:pPr>
      <w:r w:rsidRPr="00B51942">
        <w:rPr>
          <w:lang w:val="en-US"/>
        </w:rPr>
        <w:t xml:space="preserve">As for the cruise phase, </w:t>
      </w:r>
      <w:r w:rsidR="00B51942" w:rsidRPr="00B51942">
        <w:rPr>
          <w:lang w:val="en-US"/>
        </w:rPr>
        <w:t xml:space="preserve">the very good matching </w:t>
      </w:r>
      <w:r w:rsidRPr="00B51942">
        <w:rPr>
          <w:lang w:val="en-US"/>
        </w:rPr>
        <w:t xml:space="preserve">between the number of </w:t>
      </w:r>
      <w:r w:rsidR="00B51942" w:rsidRPr="00B51942">
        <w:rPr>
          <w:lang w:val="en-US"/>
        </w:rPr>
        <w:t>expected</w:t>
      </w:r>
      <w:r w:rsidRPr="00B51942">
        <w:rPr>
          <w:lang w:val="en-US"/>
        </w:rPr>
        <w:t xml:space="preserve"> stars and </w:t>
      </w:r>
      <w:r w:rsidR="00B51942" w:rsidRPr="00B51942">
        <w:rPr>
          <w:lang w:val="en-US"/>
        </w:rPr>
        <w:t xml:space="preserve">the number of </w:t>
      </w:r>
      <w:r w:rsidRPr="00B51942">
        <w:rPr>
          <w:lang w:val="en-US"/>
        </w:rPr>
        <w:t xml:space="preserve">stars used for attitude quaternion is confirmed: </w:t>
      </w:r>
      <w:r w:rsidR="009E7302" w:rsidRPr="00B51942">
        <w:rPr>
          <w:lang w:val="en-US"/>
        </w:rPr>
        <w:t>99.98</w:t>
      </w:r>
      <w:r w:rsidRPr="00B51942">
        <w:rPr>
          <w:lang w:val="en-US"/>
        </w:rPr>
        <w:t xml:space="preserve">% of </w:t>
      </w:r>
      <w:r w:rsidR="00B51942" w:rsidRPr="00B51942">
        <w:rPr>
          <w:lang w:val="en-US"/>
        </w:rPr>
        <w:t>expected</w:t>
      </w:r>
      <w:r w:rsidRPr="00B51942">
        <w:rPr>
          <w:lang w:val="en-US"/>
        </w:rPr>
        <w:t xml:space="preserve"> stars w</w:t>
      </w:r>
      <w:r w:rsidR="004A71E5">
        <w:rPr>
          <w:lang w:val="en-US"/>
        </w:rPr>
        <w:t>ere</w:t>
      </w:r>
      <w:r w:rsidRPr="00B51942">
        <w:rPr>
          <w:lang w:val="en-US"/>
        </w:rPr>
        <w:t xml:space="preserve"> used for attitude quaternion</w:t>
      </w:r>
      <w:r w:rsidR="00B51942">
        <w:rPr>
          <w:lang w:val="en-US"/>
        </w:rPr>
        <w:t xml:space="preserve"> computing</w:t>
      </w:r>
      <w:r w:rsidRPr="00B51942">
        <w:rPr>
          <w:lang w:val="en-US"/>
        </w:rPr>
        <w:t>.</w:t>
      </w:r>
    </w:p>
    <w:p w14:paraId="2A5B66F0" w14:textId="77777777" w:rsidR="00316B91" w:rsidRDefault="00EC1621" w:rsidP="00D421E4">
      <w:pPr>
        <w:rPr>
          <w:lang w:val="en-US"/>
        </w:rPr>
      </w:pPr>
      <w:r w:rsidRPr="00C142EC">
        <w:rPr>
          <w:lang w:val="en-US"/>
        </w:rPr>
        <w:fldChar w:fldCharType="begin"/>
      </w:r>
      <w:r w:rsidRPr="00C142EC">
        <w:rPr>
          <w:lang w:val="en-US"/>
        </w:rPr>
        <w:instrText xml:space="preserve"> REF _Ref135062843 \h </w:instrText>
      </w:r>
      <w:r w:rsidR="00C142EC">
        <w:rPr>
          <w:lang w:val="en-US"/>
        </w:rPr>
        <w:instrText xml:space="preserve"> \* MERGEFORMAT </w:instrText>
      </w:r>
      <w:r w:rsidRPr="00C142EC">
        <w:rPr>
          <w:lang w:val="en-US"/>
        </w:rPr>
      </w:r>
      <w:r w:rsidRPr="00C142EC">
        <w:rPr>
          <w:lang w:val="en-US"/>
        </w:rPr>
        <w:fldChar w:fldCharType="separate"/>
      </w:r>
      <w:r w:rsidR="005F4566" w:rsidRPr="005F4566">
        <w:rPr>
          <w:i/>
        </w:rPr>
        <w:t xml:space="preserve">Figure </w:t>
      </w:r>
      <w:r w:rsidR="005F4566">
        <w:rPr>
          <w:i/>
          <w:noProof/>
        </w:rPr>
        <w:t>8</w:t>
      </w:r>
      <w:r w:rsidRPr="00C142EC">
        <w:rPr>
          <w:lang w:val="en-US"/>
        </w:rPr>
        <w:fldChar w:fldCharType="end"/>
      </w:r>
      <w:r w:rsidRPr="00C142EC">
        <w:rPr>
          <w:lang w:val="en-US"/>
        </w:rPr>
        <w:t xml:space="preserve"> provides the number of </w:t>
      </w:r>
      <w:r w:rsidR="00C142EC" w:rsidRPr="00C142EC">
        <w:rPr>
          <w:lang w:val="en-US"/>
        </w:rPr>
        <w:t>expected</w:t>
      </w:r>
      <w:r w:rsidRPr="00C142EC">
        <w:rPr>
          <w:lang w:val="en-US"/>
        </w:rPr>
        <w:t xml:space="preserve"> stars and the number of stars used for attitude quaternion computing</w:t>
      </w:r>
      <w:r w:rsidR="000C6D96">
        <w:rPr>
          <w:lang w:val="en-US"/>
        </w:rPr>
        <w:t xml:space="preserve"> during the whole approach phase.</w:t>
      </w:r>
    </w:p>
    <w:p w14:paraId="0F88BEF6" w14:textId="77777777" w:rsidR="00EC1621" w:rsidRPr="00EC1621" w:rsidRDefault="00181C7B" w:rsidP="00EC1621">
      <w:pPr>
        <w:pStyle w:val="Didascalia"/>
        <w:jc w:val="center"/>
        <w:rPr>
          <w:i w:val="0"/>
          <w:color w:val="auto"/>
          <w:sz w:val="24"/>
          <w:szCs w:val="24"/>
          <w:highlight w:val="green"/>
        </w:rPr>
      </w:pPr>
      <w:r>
        <w:rPr>
          <w:i w:val="0"/>
          <w:noProof/>
          <w:color w:val="auto"/>
          <w:sz w:val="24"/>
          <w:szCs w:val="24"/>
          <w:lang w:val="it-IT" w:eastAsia="it-IT"/>
        </w:rPr>
        <w:drawing>
          <wp:inline distT="0" distB="0" distL="0" distR="0" wp14:anchorId="506FA4F4" wp14:editId="66181568">
            <wp:extent cx="6120130" cy="2983865"/>
            <wp:effectExtent l="0" t="0" r="0" b="698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ound_vs_valid_approcci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2983865"/>
                    </a:xfrm>
                    <a:prstGeom prst="rect">
                      <a:avLst/>
                    </a:prstGeom>
                  </pic:spPr>
                </pic:pic>
              </a:graphicData>
            </a:graphic>
          </wp:inline>
        </w:drawing>
      </w:r>
    </w:p>
    <w:p w14:paraId="0C129892" w14:textId="77777777" w:rsidR="00EC1621" w:rsidRPr="00B840AD" w:rsidRDefault="00EC1621" w:rsidP="00EC1621">
      <w:pPr>
        <w:pStyle w:val="Didascalia"/>
        <w:jc w:val="center"/>
        <w:rPr>
          <w:i w:val="0"/>
          <w:color w:val="auto"/>
          <w:sz w:val="24"/>
          <w:szCs w:val="24"/>
          <w:lang w:val="en-US"/>
        </w:rPr>
      </w:pPr>
      <w:bookmarkStart w:id="12" w:name="_Ref135062843"/>
      <w:r w:rsidRPr="00C142EC">
        <w:rPr>
          <w:i w:val="0"/>
          <w:color w:val="auto"/>
          <w:sz w:val="24"/>
          <w:szCs w:val="24"/>
        </w:rPr>
        <w:t xml:space="preserve">Figure </w:t>
      </w:r>
      <w:r w:rsidRPr="00C142EC">
        <w:rPr>
          <w:i w:val="0"/>
          <w:color w:val="auto"/>
          <w:sz w:val="24"/>
          <w:szCs w:val="24"/>
        </w:rPr>
        <w:fldChar w:fldCharType="begin"/>
      </w:r>
      <w:r w:rsidRPr="00C142EC">
        <w:rPr>
          <w:i w:val="0"/>
          <w:color w:val="auto"/>
          <w:sz w:val="24"/>
          <w:szCs w:val="24"/>
        </w:rPr>
        <w:instrText xml:space="preserve"> SEQ Figure \* ARABIC </w:instrText>
      </w:r>
      <w:r w:rsidRPr="00C142EC">
        <w:rPr>
          <w:i w:val="0"/>
          <w:color w:val="auto"/>
          <w:sz w:val="24"/>
          <w:szCs w:val="24"/>
        </w:rPr>
        <w:fldChar w:fldCharType="separate"/>
      </w:r>
      <w:r w:rsidR="005F4566">
        <w:rPr>
          <w:i w:val="0"/>
          <w:noProof/>
          <w:color w:val="auto"/>
          <w:sz w:val="24"/>
          <w:szCs w:val="24"/>
        </w:rPr>
        <w:t>8</w:t>
      </w:r>
      <w:r w:rsidRPr="00C142EC">
        <w:rPr>
          <w:i w:val="0"/>
          <w:color w:val="auto"/>
          <w:sz w:val="24"/>
          <w:szCs w:val="24"/>
        </w:rPr>
        <w:fldChar w:fldCharType="end"/>
      </w:r>
      <w:bookmarkEnd w:id="12"/>
      <w:r w:rsidRPr="00C142EC">
        <w:rPr>
          <w:i w:val="0"/>
          <w:color w:val="auto"/>
          <w:sz w:val="24"/>
          <w:szCs w:val="24"/>
        </w:rPr>
        <w:t xml:space="preserve"> Number of Expected stars (green circle</w:t>
      </w:r>
      <w:r w:rsidR="004A71E5">
        <w:rPr>
          <w:i w:val="0"/>
          <w:color w:val="auto"/>
          <w:sz w:val="24"/>
          <w:szCs w:val="24"/>
        </w:rPr>
        <w:t>s</w:t>
      </w:r>
      <w:r w:rsidRPr="00C142EC">
        <w:rPr>
          <w:i w:val="0"/>
          <w:color w:val="auto"/>
          <w:sz w:val="24"/>
          <w:szCs w:val="24"/>
        </w:rPr>
        <w:t>) vs Number stars for quaternion computing (red point</w:t>
      </w:r>
      <w:r w:rsidR="004A71E5">
        <w:rPr>
          <w:i w:val="0"/>
          <w:color w:val="auto"/>
          <w:sz w:val="24"/>
          <w:szCs w:val="24"/>
        </w:rPr>
        <w:t>s</w:t>
      </w:r>
      <w:r w:rsidRPr="00C142EC">
        <w:rPr>
          <w:i w:val="0"/>
          <w:color w:val="auto"/>
          <w:sz w:val="24"/>
          <w:szCs w:val="24"/>
        </w:rPr>
        <w:t>)</w:t>
      </w:r>
      <w:r>
        <w:rPr>
          <w:i w:val="0"/>
          <w:color w:val="auto"/>
          <w:sz w:val="24"/>
          <w:szCs w:val="24"/>
        </w:rPr>
        <w:t xml:space="preserve"> </w:t>
      </w:r>
    </w:p>
    <w:p w14:paraId="4073CB2B" w14:textId="77777777" w:rsidR="004A71E5" w:rsidRDefault="00087963" w:rsidP="00266754">
      <w:pPr>
        <w:rPr>
          <w:lang w:val="en-US"/>
        </w:rPr>
      </w:pPr>
      <w:r w:rsidRPr="00C142EC">
        <w:rPr>
          <w:lang w:val="en-US"/>
        </w:rPr>
        <w:t>T</w:t>
      </w:r>
      <w:r w:rsidR="00D421E4" w:rsidRPr="00C142EC">
        <w:rPr>
          <w:lang w:val="en-US"/>
        </w:rPr>
        <w:t>he 10Hz sampling rate allows</w:t>
      </w:r>
      <w:r w:rsidR="00853720" w:rsidRPr="00C142EC">
        <w:rPr>
          <w:lang w:val="en-US"/>
        </w:rPr>
        <w:t xml:space="preserve"> an estimation</w:t>
      </w:r>
      <w:r w:rsidR="00266754" w:rsidRPr="00C142EC">
        <w:rPr>
          <w:lang w:val="en-US"/>
        </w:rPr>
        <w:t xml:space="preserve"> of pixel spatial error and temporal noise (high frequency measurement noise) and residual focal length error. </w:t>
      </w:r>
    </w:p>
    <w:p w14:paraId="3545F7F4" w14:textId="77777777" w:rsidR="00D421E4" w:rsidRDefault="004A71E5" w:rsidP="00266754">
      <w:pPr>
        <w:rPr>
          <w:lang w:val="en-US"/>
        </w:rPr>
      </w:pPr>
      <w:r>
        <w:rPr>
          <w:lang w:val="en-US"/>
        </w:rPr>
        <w:t xml:space="preserve">The </w:t>
      </w:r>
      <w:r w:rsidRPr="00C142EC">
        <w:rPr>
          <w:lang w:val="en-US"/>
        </w:rPr>
        <w:t>high frequency measurement noise</w:t>
      </w:r>
      <w:r w:rsidR="00853720" w:rsidRPr="00C142EC">
        <w:rPr>
          <w:lang w:val="en-US"/>
        </w:rPr>
        <w:t xml:space="preserve"> has been achieved </w:t>
      </w:r>
      <w:r>
        <w:rPr>
          <w:lang w:val="en-US"/>
        </w:rPr>
        <w:t xml:space="preserve">by </w:t>
      </w:r>
      <w:r w:rsidR="00853720" w:rsidRPr="00C142EC">
        <w:rPr>
          <w:lang w:val="en-US"/>
        </w:rPr>
        <w:t>best fitting the Euler angle</w:t>
      </w:r>
      <w:r w:rsidR="00C142EC" w:rsidRPr="00C142EC">
        <w:rPr>
          <w:lang w:val="en-US"/>
        </w:rPr>
        <w:t>s</w:t>
      </w:r>
      <w:r w:rsidR="00853720" w:rsidRPr="00C142EC">
        <w:rPr>
          <w:lang w:val="en-US"/>
        </w:rPr>
        <w:t xml:space="preserve"> retrieved from the attitude quaternion and then computing the residual error over small intervals</w:t>
      </w:r>
      <w:r w:rsidR="00266754" w:rsidRPr="00C142EC">
        <w:rPr>
          <w:lang w:val="en-US"/>
        </w:rPr>
        <w:t xml:space="preserve"> (</w:t>
      </w:r>
      <w:r w:rsidR="00C142EC" w:rsidRPr="00C142EC">
        <w:rPr>
          <w:lang w:val="en-US"/>
        </w:rPr>
        <w:t>1</w:t>
      </w:r>
      <w:r w:rsidR="00266754" w:rsidRPr="00C142EC">
        <w:rPr>
          <w:lang w:val="en-US"/>
        </w:rPr>
        <w:t>0s)</w:t>
      </w:r>
      <w:r>
        <w:rPr>
          <w:lang w:val="en-US"/>
        </w:rPr>
        <w:t>. In this way</w:t>
      </w:r>
      <w:r w:rsidR="00266754" w:rsidRPr="00C142EC">
        <w:rPr>
          <w:lang w:val="en-US"/>
        </w:rPr>
        <w:t xml:space="preserve"> S/C acceleration</w:t>
      </w:r>
      <w:r w:rsidR="00EC1621" w:rsidRPr="00C142EC">
        <w:rPr>
          <w:lang w:val="en-US"/>
        </w:rPr>
        <w:t>, jitter</w:t>
      </w:r>
      <w:r w:rsidR="00266754" w:rsidRPr="00C142EC">
        <w:rPr>
          <w:lang w:val="en-US"/>
        </w:rPr>
        <w:t xml:space="preserve"> can be neglected </w:t>
      </w:r>
      <w:r w:rsidR="00EC1621" w:rsidRPr="00C142EC">
        <w:rPr>
          <w:lang w:val="en-US"/>
        </w:rPr>
        <w:t>while</w:t>
      </w:r>
      <w:r w:rsidR="00266754" w:rsidRPr="00C142EC">
        <w:rPr>
          <w:lang w:val="en-US"/>
        </w:rPr>
        <w:t xml:space="preserve"> stars move about </w:t>
      </w:r>
      <w:r w:rsidR="00C142EC" w:rsidRPr="00C142EC">
        <w:rPr>
          <w:lang w:val="en-US"/>
        </w:rPr>
        <w:t>1</w:t>
      </w:r>
      <w:r w:rsidR="00317365" w:rsidRPr="00C142EC">
        <w:rPr>
          <w:lang w:val="en-US"/>
        </w:rPr>
        <w:t xml:space="preserve"> ÷ </w:t>
      </w:r>
      <w:r w:rsidR="00C142EC" w:rsidRPr="00C142EC">
        <w:rPr>
          <w:lang w:val="en-US"/>
        </w:rPr>
        <w:t>2</w:t>
      </w:r>
      <w:r w:rsidR="00266754" w:rsidRPr="00C142EC">
        <w:rPr>
          <w:lang w:val="en-US"/>
        </w:rPr>
        <w:t xml:space="preserve"> pixels over the focal plane.</w:t>
      </w:r>
    </w:p>
    <w:p w14:paraId="5846227B" w14:textId="77777777" w:rsidR="00266754" w:rsidRPr="00266754" w:rsidRDefault="00266754" w:rsidP="00266754">
      <w:pPr>
        <w:rPr>
          <w:lang w:val="en-US"/>
        </w:rPr>
      </w:pPr>
    </w:p>
    <w:p w14:paraId="15A5B688" w14:textId="0BD6783F" w:rsidR="005F4566" w:rsidRPr="005F4566" w:rsidRDefault="00266754" w:rsidP="00523690">
      <w:pPr>
        <w:rPr>
          <w:lang w:val="en-US"/>
        </w:rPr>
      </w:pPr>
      <w:r w:rsidRPr="005F4566">
        <w:rPr>
          <w:lang w:val="en-US"/>
        </w:rPr>
        <w:t xml:space="preserve">As </w:t>
      </w:r>
      <w:r w:rsidR="00E40CAB">
        <w:rPr>
          <w:lang w:val="en-US"/>
        </w:rPr>
        <w:t xml:space="preserve">an </w:t>
      </w:r>
      <w:r w:rsidR="00EC1621" w:rsidRPr="005F4566">
        <w:rPr>
          <w:lang w:val="en-US"/>
        </w:rPr>
        <w:t>example,</w:t>
      </w:r>
      <w:r w:rsidRPr="005F4566">
        <w:rPr>
          <w:lang w:val="en-US"/>
        </w:rPr>
        <w:t xml:space="preserve"> </w:t>
      </w:r>
      <w:r w:rsidR="005F4566" w:rsidRPr="005F4566">
        <w:rPr>
          <w:lang w:val="en-US"/>
        </w:rPr>
        <w:fldChar w:fldCharType="begin"/>
      </w:r>
      <w:r w:rsidR="005F4566" w:rsidRPr="005F4566">
        <w:rPr>
          <w:lang w:val="en-US"/>
        </w:rPr>
        <w:instrText xml:space="preserve"> REF _Ref135131684 \h </w:instrText>
      </w:r>
      <w:r w:rsidR="005F4566">
        <w:rPr>
          <w:lang w:val="en-US"/>
        </w:rPr>
        <w:instrText xml:space="preserve"> \* MERGEFORMAT </w:instrText>
      </w:r>
      <w:r w:rsidR="005F4566" w:rsidRPr="005F4566">
        <w:rPr>
          <w:lang w:val="en-US"/>
        </w:rPr>
      </w:r>
      <w:r w:rsidR="005F4566" w:rsidRPr="005F4566">
        <w:rPr>
          <w:lang w:val="en-US"/>
        </w:rPr>
        <w:fldChar w:fldCharType="separate"/>
      </w:r>
      <w:r w:rsidR="005F4566" w:rsidRPr="005F4566">
        <w:rPr>
          <w:lang w:val="en-US"/>
        </w:rPr>
        <w:t xml:space="preserve">Figure </w:t>
      </w:r>
      <w:r w:rsidR="005F4566" w:rsidRPr="005F4566">
        <w:rPr>
          <w:i/>
          <w:noProof/>
          <w:lang w:val="en-US"/>
        </w:rPr>
        <w:t>9</w:t>
      </w:r>
      <w:r w:rsidR="005F4566" w:rsidRPr="005F4566">
        <w:rPr>
          <w:lang w:val="en-US"/>
        </w:rPr>
        <w:fldChar w:fldCharType="end"/>
      </w:r>
      <w:r w:rsidR="00C142EC" w:rsidRPr="005F4566">
        <w:rPr>
          <w:lang w:val="en-US"/>
        </w:rPr>
        <w:t xml:space="preserve"> reports </w:t>
      </w:r>
      <w:r w:rsidR="005F4566" w:rsidRPr="005F4566">
        <w:rPr>
          <w:lang w:val="en-US"/>
        </w:rPr>
        <w:t xml:space="preserve">the calculated </w:t>
      </w:r>
      <w:r w:rsidR="00C142EC" w:rsidRPr="005F4566">
        <w:rPr>
          <w:lang w:val="en-US"/>
        </w:rPr>
        <w:t xml:space="preserve">Euler angles </w:t>
      </w:r>
      <w:r w:rsidR="00E40CAB">
        <w:rPr>
          <w:lang w:val="en-US"/>
        </w:rPr>
        <w:t>super</w:t>
      </w:r>
      <w:r w:rsidR="005F4566" w:rsidRPr="005F4566">
        <w:rPr>
          <w:lang w:val="en-US"/>
        </w:rPr>
        <w:t xml:space="preserve">imposed </w:t>
      </w:r>
      <w:r w:rsidR="00E40CAB">
        <w:rPr>
          <w:lang w:val="en-US"/>
        </w:rPr>
        <w:t>on</w:t>
      </w:r>
      <w:r w:rsidR="00E40CAB" w:rsidRPr="005F4566">
        <w:rPr>
          <w:lang w:val="en-US"/>
        </w:rPr>
        <w:t xml:space="preserve"> </w:t>
      </w:r>
      <w:r w:rsidR="005F4566" w:rsidRPr="005F4566">
        <w:rPr>
          <w:lang w:val="en-US"/>
        </w:rPr>
        <w:t>the best fit for the interval#1. A zoom of 10s is also reported to appreciate the differences between measurements and relevant best fit.</w:t>
      </w:r>
      <w:r w:rsidR="004A71E5">
        <w:rPr>
          <w:lang w:val="en-US"/>
        </w:rPr>
        <w:t xml:space="preserve"> </w:t>
      </w:r>
      <w:r w:rsidR="005F4566" w:rsidRPr="005F4566">
        <w:rPr>
          <w:lang w:val="en-US"/>
        </w:rPr>
        <w:fldChar w:fldCharType="begin"/>
      </w:r>
      <w:r w:rsidR="005F4566" w:rsidRPr="005F4566">
        <w:rPr>
          <w:lang w:val="en-US"/>
        </w:rPr>
        <w:instrText xml:space="preserve"> REF _Ref134611322 \h </w:instrText>
      </w:r>
      <w:r w:rsidR="005F4566">
        <w:rPr>
          <w:lang w:val="en-US"/>
        </w:rPr>
        <w:instrText xml:space="preserve"> \* MERGEFORMAT </w:instrText>
      </w:r>
      <w:r w:rsidR="005F4566" w:rsidRPr="005F4566">
        <w:rPr>
          <w:lang w:val="en-US"/>
        </w:rPr>
      </w:r>
      <w:r w:rsidR="005F4566" w:rsidRPr="005F4566">
        <w:rPr>
          <w:lang w:val="en-US"/>
        </w:rPr>
        <w:fldChar w:fldCharType="separate"/>
      </w:r>
      <w:r w:rsidR="005F4566" w:rsidRPr="005F4566">
        <w:rPr>
          <w:lang w:val="en-US"/>
        </w:rPr>
        <w:t xml:space="preserve">Figure </w:t>
      </w:r>
      <w:r w:rsidR="005F4566" w:rsidRPr="005F4566">
        <w:rPr>
          <w:i/>
          <w:noProof/>
          <w:lang w:val="en-US"/>
        </w:rPr>
        <w:t>10</w:t>
      </w:r>
      <w:r w:rsidR="005F4566" w:rsidRPr="005F4566">
        <w:rPr>
          <w:lang w:val="en-US"/>
        </w:rPr>
        <w:fldChar w:fldCharType="end"/>
      </w:r>
      <w:r w:rsidR="005F4566" w:rsidRPr="005F4566">
        <w:rPr>
          <w:lang w:val="en-US"/>
        </w:rPr>
        <w:t xml:space="preserve"> reports same information of </w:t>
      </w:r>
      <w:r w:rsidR="005F4566" w:rsidRPr="005F4566">
        <w:rPr>
          <w:lang w:val="en-US"/>
        </w:rPr>
        <w:fldChar w:fldCharType="begin"/>
      </w:r>
      <w:r w:rsidR="005F4566" w:rsidRPr="005F4566">
        <w:rPr>
          <w:lang w:val="en-US"/>
        </w:rPr>
        <w:instrText xml:space="preserve"> REF _Ref135131684 \h </w:instrText>
      </w:r>
      <w:r w:rsidR="005F4566">
        <w:rPr>
          <w:lang w:val="en-US"/>
        </w:rPr>
        <w:instrText xml:space="preserve"> \* MERGEFORMAT </w:instrText>
      </w:r>
      <w:r w:rsidR="005F4566" w:rsidRPr="005F4566">
        <w:rPr>
          <w:lang w:val="en-US"/>
        </w:rPr>
      </w:r>
      <w:r w:rsidR="005F4566" w:rsidRPr="005F4566">
        <w:rPr>
          <w:lang w:val="en-US"/>
        </w:rPr>
        <w:fldChar w:fldCharType="separate"/>
      </w:r>
      <w:r w:rsidR="005F4566" w:rsidRPr="005F4566">
        <w:rPr>
          <w:lang w:val="en-US"/>
        </w:rPr>
        <w:t xml:space="preserve">Figure </w:t>
      </w:r>
      <w:r w:rsidR="005F4566" w:rsidRPr="005F4566">
        <w:rPr>
          <w:i/>
          <w:noProof/>
          <w:lang w:val="en-US"/>
        </w:rPr>
        <w:t>9</w:t>
      </w:r>
      <w:r w:rsidR="005F4566" w:rsidRPr="005F4566">
        <w:rPr>
          <w:lang w:val="en-US"/>
        </w:rPr>
        <w:fldChar w:fldCharType="end"/>
      </w:r>
      <w:r w:rsidR="005F4566" w:rsidRPr="005F4566">
        <w:rPr>
          <w:lang w:val="en-US"/>
        </w:rPr>
        <w:t xml:space="preserve"> for the interval#6.</w:t>
      </w:r>
    </w:p>
    <w:p w14:paraId="11583DD3" w14:textId="77777777" w:rsidR="005F4566" w:rsidRDefault="005F4566" w:rsidP="00523690">
      <w:pPr>
        <w:rPr>
          <w:lang w:val="en-US"/>
        </w:rPr>
      </w:pPr>
      <w:r w:rsidRPr="005F4566">
        <w:rPr>
          <w:lang w:val="en-US"/>
        </w:rPr>
        <w:fldChar w:fldCharType="begin"/>
      </w:r>
      <w:r w:rsidRPr="005F4566">
        <w:rPr>
          <w:lang w:val="en-US"/>
        </w:rPr>
        <w:instrText xml:space="preserve"> REF _Ref134611350 \h </w:instrText>
      </w:r>
      <w:r>
        <w:rPr>
          <w:lang w:val="en-US"/>
        </w:rPr>
        <w:instrText xml:space="preserve"> \* MERGEFORMAT </w:instrText>
      </w:r>
      <w:r w:rsidRPr="005F4566">
        <w:rPr>
          <w:lang w:val="en-US"/>
        </w:rPr>
      </w:r>
      <w:r w:rsidRPr="005F4566">
        <w:rPr>
          <w:lang w:val="en-US"/>
        </w:rPr>
        <w:fldChar w:fldCharType="separate"/>
      </w:r>
      <w:r w:rsidRPr="005F4566">
        <w:rPr>
          <w:lang w:val="en-US"/>
        </w:rPr>
        <w:t xml:space="preserve">Figure </w:t>
      </w:r>
      <w:r w:rsidRPr="005F4566">
        <w:rPr>
          <w:i/>
          <w:noProof/>
          <w:lang w:val="en-US"/>
        </w:rPr>
        <w:t>11</w:t>
      </w:r>
      <w:r w:rsidRPr="005F4566">
        <w:rPr>
          <w:lang w:val="en-US"/>
        </w:rPr>
        <w:fldChar w:fldCharType="end"/>
      </w:r>
      <w:r w:rsidRPr="005F4566">
        <w:rPr>
          <w:lang w:val="en-US"/>
        </w:rPr>
        <w:t xml:space="preserve"> reports the residual error for the two analyzed intervals.</w:t>
      </w:r>
    </w:p>
    <w:p w14:paraId="014886E5" w14:textId="77777777" w:rsidR="00266754" w:rsidRDefault="00181C7B" w:rsidP="00266754">
      <w:pPr>
        <w:pStyle w:val="Didascalia"/>
        <w:jc w:val="center"/>
        <w:rPr>
          <w:i w:val="0"/>
          <w:color w:val="auto"/>
          <w:sz w:val="24"/>
          <w:szCs w:val="24"/>
          <w:lang w:val="en-US"/>
        </w:rPr>
      </w:pPr>
      <w:r>
        <w:rPr>
          <w:i w:val="0"/>
          <w:noProof/>
          <w:color w:val="auto"/>
          <w:sz w:val="24"/>
          <w:szCs w:val="24"/>
          <w:lang w:val="it-IT" w:eastAsia="it-IT"/>
        </w:rPr>
        <w:drawing>
          <wp:inline distT="0" distB="0" distL="0" distR="0" wp14:anchorId="44FA1EC8" wp14:editId="4A7BBCFE">
            <wp:extent cx="6120130" cy="2983865"/>
            <wp:effectExtent l="0" t="0" r="0" b="698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estfit_int1_zoom.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2983865"/>
                    </a:xfrm>
                    <a:prstGeom prst="rect">
                      <a:avLst/>
                    </a:prstGeom>
                  </pic:spPr>
                </pic:pic>
              </a:graphicData>
            </a:graphic>
          </wp:inline>
        </w:drawing>
      </w:r>
    </w:p>
    <w:p w14:paraId="566BBE5B" w14:textId="77777777" w:rsidR="005F4566" w:rsidRPr="005F4566" w:rsidRDefault="005F4566" w:rsidP="005F4566">
      <w:pPr>
        <w:pStyle w:val="Didascalia"/>
        <w:jc w:val="center"/>
        <w:rPr>
          <w:lang w:val="en-US"/>
        </w:rPr>
      </w:pPr>
      <w:bookmarkStart w:id="13" w:name="_Ref135131684"/>
      <w:r w:rsidRPr="005F4566">
        <w:rPr>
          <w:i w:val="0"/>
          <w:color w:val="auto"/>
          <w:sz w:val="24"/>
          <w:szCs w:val="24"/>
          <w:lang w:val="en-US"/>
        </w:rPr>
        <w:t xml:space="preserve">Figure </w:t>
      </w:r>
      <w:r w:rsidRPr="005F4566">
        <w:rPr>
          <w:i w:val="0"/>
          <w:color w:val="auto"/>
          <w:sz w:val="24"/>
          <w:szCs w:val="24"/>
        </w:rPr>
        <w:fldChar w:fldCharType="begin"/>
      </w:r>
      <w:r w:rsidRPr="005F4566">
        <w:rPr>
          <w:i w:val="0"/>
          <w:color w:val="auto"/>
          <w:sz w:val="24"/>
          <w:szCs w:val="24"/>
          <w:lang w:val="en-US"/>
        </w:rPr>
        <w:instrText xml:space="preserve"> SEQ Figure \* ARABIC </w:instrText>
      </w:r>
      <w:r w:rsidRPr="005F4566">
        <w:rPr>
          <w:i w:val="0"/>
          <w:color w:val="auto"/>
          <w:sz w:val="24"/>
          <w:szCs w:val="24"/>
        </w:rPr>
        <w:fldChar w:fldCharType="separate"/>
      </w:r>
      <w:r w:rsidRPr="005F4566">
        <w:rPr>
          <w:i w:val="0"/>
          <w:noProof/>
          <w:color w:val="auto"/>
          <w:sz w:val="24"/>
          <w:szCs w:val="24"/>
          <w:lang w:val="en-US"/>
        </w:rPr>
        <w:t>9</w:t>
      </w:r>
      <w:r w:rsidRPr="005F4566">
        <w:rPr>
          <w:i w:val="0"/>
          <w:color w:val="auto"/>
          <w:sz w:val="24"/>
          <w:szCs w:val="24"/>
        </w:rPr>
        <w:fldChar w:fldCharType="end"/>
      </w:r>
      <w:bookmarkEnd w:id="13"/>
      <w:r w:rsidRPr="005F4566">
        <w:rPr>
          <w:i w:val="0"/>
          <w:color w:val="auto"/>
          <w:sz w:val="24"/>
          <w:szCs w:val="24"/>
          <w:lang w:val="en-US"/>
        </w:rPr>
        <w:t xml:space="preserve"> attitude best fit for interval#1 </w:t>
      </w:r>
      <w:r>
        <w:rPr>
          <w:i w:val="0"/>
          <w:color w:val="auto"/>
          <w:sz w:val="24"/>
          <w:szCs w:val="24"/>
          <w:lang w:val="en-US"/>
        </w:rPr>
        <w:t>(left) and relevant zoom (right)</w:t>
      </w:r>
    </w:p>
    <w:p w14:paraId="7E72879E" w14:textId="77777777" w:rsidR="00181C7B" w:rsidRPr="00181C7B" w:rsidRDefault="00181C7B" w:rsidP="00181C7B">
      <w:pPr>
        <w:rPr>
          <w:lang w:val="en-US"/>
        </w:rPr>
      </w:pPr>
      <w:r>
        <w:rPr>
          <w:noProof/>
          <w:lang w:val="it-IT" w:eastAsia="it-IT"/>
        </w:rPr>
        <w:drawing>
          <wp:inline distT="0" distB="0" distL="0" distR="0" wp14:anchorId="080E2A0E" wp14:editId="226FFD08">
            <wp:extent cx="6120130" cy="2983865"/>
            <wp:effectExtent l="0" t="0" r="0" b="698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estfit_int6_zoom.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2983865"/>
                    </a:xfrm>
                    <a:prstGeom prst="rect">
                      <a:avLst/>
                    </a:prstGeom>
                  </pic:spPr>
                </pic:pic>
              </a:graphicData>
            </a:graphic>
          </wp:inline>
        </w:drawing>
      </w:r>
    </w:p>
    <w:p w14:paraId="0AC9A68C" w14:textId="77777777" w:rsidR="005F4566" w:rsidRPr="005F4566" w:rsidRDefault="00266754" w:rsidP="005F4566">
      <w:pPr>
        <w:pStyle w:val="Didascalia"/>
        <w:jc w:val="center"/>
        <w:rPr>
          <w:lang w:val="en-US"/>
        </w:rPr>
      </w:pPr>
      <w:bookmarkStart w:id="14" w:name="_Ref134611322"/>
      <w:r w:rsidRPr="005F4566">
        <w:rPr>
          <w:i w:val="0"/>
          <w:color w:val="auto"/>
          <w:sz w:val="24"/>
          <w:szCs w:val="24"/>
          <w:lang w:val="en-US"/>
        </w:rPr>
        <w:t xml:space="preserve">Figure </w:t>
      </w:r>
      <w:r w:rsidRPr="005F4566">
        <w:rPr>
          <w:i w:val="0"/>
          <w:color w:val="auto"/>
          <w:sz w:val="24"/>
          <w:szCs w:val="24"/>
        </w:rPr>
        <w:fldChar w:fldCharType="begin"/>
      </w:r>
      <w:r w:rsidRPr="005F4566">
        <w:rPr>
          <w:i w:val="0"/>
          <w:color w:val="auto"/>
          <w:sz w:val="24"/>
          <w:szCs w:val="24"/>
          <w:lang w:val="en-US"/>
        </w:rPr>
        <w:instrText xml:space="preserve"> SEQ Figure \* ARABIC </w:instrText>
      </w:r>
      <w:r w:rsidRPr="005F4566">
        <w:rPr>
          <w:i w:val="0"/>
          <w:color w:val="auto"/>
          <w:sz w:val="24"/>
          <w:szCs w:val="24"/>
        </w:rPr>
        <w:fldChar w:fldCharType="separate"/>
      </w:r>
      <w:r w:rsidR="005F4566" w:rsidRPr="005F4566">
        <w:rPr>
          <w:i w:val="0"/>
          <w:noProof/>
          <w:color w:val="auto"/>
          <w:sz w:val="24"/>
          <w:szCs w:val="24"/>
          <w:lang w:val="en-US"/>
        </w:rPr>
        <w:t>10</w:t>
      </w:r>
      <w:r w:rsidRPr="005F4566">
        <w:rPr>
          <w:i w:val="0"/>
          <w:color w:val="auto"/>
          <w:sz w:val="24"/>
          <w:szCs w:val="24"/>
        </w:rPr>
        <w:fldChar w:fldCharType="end"/>
      </w:r>
      <w:bookmarkEnd w:id="14"/>
      <w:r w:rsidRPr="005F4566">
        <w:rPr>
          <w:i w:val="0"/>
          <w:color w:val="auto"/>
          <w:sz w:val="24"/>
          <w:szCs w:val="24"/>
          <w:lang w:val="en-US"/>
        </w:rPr>
        <w:t xml:space="preserve"> </w:t>
      </w:r>
      <w:r w:rsidR="005F4566" w:rsidRPr="005F4566">
        <w:rPr>
          <w:i w:val="0"/>
          <w:color w:val="auto"/>
          <w:sz w:val="24"/>
          <w:szCs w:val="24"/>
          <w:lang w:val="en-US"/>
        </w:rPr>
        <w:t>attitude best fit for interval#6 (left) and relevant zoom (right)</w:t>
      </w:r>
    </w:p>
    <w:p w14:paraId="7506FCEE" w14:textId="77777777" w:rsidR="00266754" w:rsidRPr="00A23006" w:rsidRDefault="00266754" w:rsidP="00266754">
      <w:pPr>
        <w:pStyle w:val="Didascalia"/>
        <w:jc w:val="center"/>
        <w:rPr>
          <w:i w:val="0"/>
          <w:color w:val="auto"/>
          <w:sz w:val="24"/>
          <w:szCs w:val="24"/>
          <w:lang w:val="en-US"/>
        </w:rPr>
      </w:pPr>
    </w:p>
    <w:p w14:paraId="28223FE2" w14:textId="77777777" w:rsidR="00266754" w:rsidRDefault="00B149DF" w:rsidP="00266754">
      <w:pPr>
        <w:pStyle w:val="Didascalia"/>
        <w:jc w:val="center"/>
        <w:rPr>
          <w:i w:val="0"/>
          <w:color w:val="auto"/>
          <w:sz w:val="24"/>
          <w:szCs w:val="24"/>
          <w:lang w:val="en-US"/>
        </w:rPr>
      </w:pPr>
      <w:r>
        <w:rPr>
          <w:i w:val="0"/>
          <w:noProof/>
          <w:color w:val="auto"/>
          <w:sz w:val="24"/>
          <w:szCs w:val="24"/>
          <w:lang w:val="it-IT" w:eastAsia="it-IT"/>
        </w:rPr>
        <w:drawing>
          <wp:inline distT="0" distB="0" distL="0" distR="0" wp14:anchorId="3D4ADA3F" wp14:editId="7BA38185">
            <wp:extent cx="2732314" cy="2559099"/>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ulerAngle_int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58806" cy="2583912"/>
                    </a:xfrm>
                    <a:prstGeom prst="rect">
                      <a:avLst/>
                    </a:prstGeom>
                  </pic:spPr>
                </pic:pic>
              </a:graphicData>
            </a:graphic>
          </wp:inline>
        </w:drawing>
      </w:r>
      <w:r>
        <w:rPr>
          <w:i w:val="0"/>
          <w:noProof/>
          <w:color w:val="auto"/>
          <w:sz w:val="24"/>
          <w:szCs w:val="24"/>
          <w:lang w:val="it-IT" w:eastAsia="it-IT"/>
        </w:rPr>
        <w:drawing>
          <wp:inline distT="0" distB="0" distL="0" distR="0" wp14:anchorId="4AACB4F7" wp14:editId="5EA74610">
            <wp:extent cx="2973277" cy="253768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ulerAngle_int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08303" cy="2567575"/>
                    </a:xfrm>
                    <a:prstGeom prst="rect">
                      <a:avLst/>
                    </a:prstGeom>
                  </pic:spPr>
                </pic:pic>
              </a:graphicData>
            </a:graphic>
          </wp:inline>
        </w:drawing>
      </w:r>
    </w:p>
    <w:p w14:paraId="44F979AC" w14:textId="77777777" w:rsidR="00266754" w:rsidRPr="00A23006" w:rsidRDefault="00266754" w:rsidP="00266754">
      <w:pPr>
        <w:pStyle w:val="Didascalia"/>
        <w:jc w:val="center"/>
        <w:rPr>
          <w:i w:val="0"/>
          <w:color w:val="auto"/>
          <w:sz w:val="24"/>
          <w:szCs w:val="24"/>
          <w:lang w:val="en-US"/>
        </w:rPr>
      </w:pPr>
      <w:bookmarkStart w:id="15" w:name="_Ref134611350"/>
      <w:r w:rsidRPr="00E731CB">
        <w:rPr>
          <w:i w:val="0"/>
          <w:color w:val="auto"/>
          <w:sz w:val="24"/>
          <w:szCs w:val="24"/>
          <w:lang w:val="en-US"/>
        </w:rPr>
        <w:t xml:space="preserve">Figure </w:t>
      </w:r>
      <w:r w:rsidRPr="00E731CB">
        <w:rPr>
          <w:i w:val="0"/>
          <w:color w:val="auto"/>
          <w:sz w:val="24"/>
          <w:szCs w:val="24"/>
        </w:rPr>
        <w:fldChar w:fldCharType="begin"/>
      </w:r>
      <w:r w:rsidRPr="00E731CB">
        <w:rPr>
          <w:i w:val="0"/>
          <w:color w:val="auto"/>
          <w:sz w:val="24"/>
          <w:szCs w:val="24"/>
          <w:lang w:val="en-US"/>
        </w:rPr>
        <w:instrText xml:space="preserve"> SEQ Figure \* ARABIC </w:instrText>
      </w:r>
      <w:r w:rsidRPr="00E731CB">
        <w:rPr>
          <w:i w:val="0"/>
          <w:color w:val="auto"/>
          <w:sz w:val="24"/>
          <w:szCs w:val="24"/>
        </w:rPr>
        <w:fldChar w:fldCharType="separate"/>
      </w:r>
      <w:r w:rsidR="005F4566">
        <w:rPr>
          <w:i w:val="0"/>
          <w:noProof/>
          <w:color w:val="auto"/>
          <w:sz w:val="24"/>
          <w:szCs w:val="24"/>
          <w:lang w:val="en-US"/>
        </w:rPr>
        <w:t>11</w:t>
      </w:r>
      <w:r w:rsidRPr="00E731CB">
        <w:rPr>
          <w:i w:val="0"/>
          <w:color w:val="auto"/>
          <w:sz w:val="24"/>
          <w:szCs w:val="24"/>
        </w:rPr>
        <w:fldChar w:fldCharType="end"/>
      </w:r>
      <w:bookmarkEnd w:id="15"/>
      <w:r w:rsidRPr="00E731CB">
        <w:rPr>
          <w:i w:val="0"/>
          <w:color w:val="auto"/>
          <w:sz w:val="24"/>
          <w:szCs w:val="24"/>
          <w:lang w:val="en-US"/>
        </w:rPr>
        <w:t xml:space="preserve"> </w:t>
      </w:r>
      <w:r w:rsidR="00E731CB">
        <w:rPr>
          <w:i w:val="0"/>
          <w:color w:val="auto"/>
          <w:sz w:val="24"/>
          <w:szCs w:val="24"/>
          <w:lang w:val="en-US"/>
        </w:rPr>
        <w:t>R</w:t>
      </w:r>
      <w:r w:rsidR="00EC1621" w:rsidRPr="00E731CB">
        <w:rPr>
          <w:i w:val="0"/>
          <w:color w:val="auto"/>
          <w:sz w:val="24"/>
          <w:szCs w:val="24"/>
          <w:lang w:val="en-US"/>
        </w:rPr>
        <w:t>esidual error for yaw, pitch and roll for interval#1 (left) and interval#6 (right)</w:t>
      </w:r>
    </w:p>
    <w:p w14:paraId="31BD9AA5" w14:textId="77777777" w:rsidR="00266754" w:rsidRDefault="00266754" w:rsidP="00523690">
      <w:pPr>
        <w:rPr>
          <w:lang w:val="en-US"/>
        </w:rPr>
      </w:pPr>
    </w:p>
    <w:p w14:paraId="51E279A4" w14:textId="77777777" w:rsidR="00266754" w:rsidRDefault="005067C5" w:rsidP="00523690">
      <w:pPr>
        <w:rPr>
          <w:lang w:val="en-US"/>
        </w:rPr>
      </w:pPr>
      <w:r>
        <w:rPr>
          <w:lang w:val="en-US"/>
        </w:rPr>
        <w:t xml:space="preserve">Considering the overall </w:t>
      </w:r>
      <w:r w:rsidR="00E731CB">
        <w:rPr>
          <w:lang w:val="en-US"/>
        </w:rPr>
        <w:t>period of observation</w:t>
      </w:r>
      <w:r>
        <w:rPr>
          <w:lang w:val="en-US"/>
        </w:rPr>
        <w:t xml:space="preserve">, the attitude error estimation </w:t>
      </w:r>
      <w:r w:rsidR="004A71E5" w:rsidRPr="008064CD">
        <w:rPr>
          <w:lang w:val="en-US"/>
        </w:rPr>
        <w:t>(1</w:t>
      </w:r>
      <w:r w:rsidR="004A71E5" w:rsidRPr="00E731CB">
        <w:rPr>
          <w:lang w:val="it-IT"/>
        </w:rPr>
        <w:t>σ</w:t>
      </w:r>
      <w:r w:rsidR="004A71E5" w:rsidRPr="008064CD">
        <w:rPr>
          <w:lang w:val="en-US"/>
        </w:rPr>
        <w:t xml:space="preserve">) </w:t>
      </w:r>
      <w:r>
        <w:rPr>
          <w:lang w:val="en-US"/>
        </w:rPr>
        <w:t xml:space="preserve">is </w:t>
      </w:r>
    </w:p>
    <w:p w14:paraId="78617047" w14:textId="77777777" w:rsidR="005067C5" w:rsidRPr="008064CD" w:rsidRDefault="005067C5" w:rsidP="005067C5">
      <w:pPr>
        <w:pStyle w:val="Paragrafoelenco"/>
        <w:numPr>
          <w:ilvl w:val="0"/>
          <w:numId w:val="21"/>
        </w:numPr>
        <w:rPr>
          <w:lang w:val="en-US"/>
        </w:rPr>
      </w:pPr>
      <w:r w:rsidRPr="008064CD">
        <w:rPr>
          <w:lang w:val="en-US"/>
        </w:rPr>
        <w:t xml:space="preserve">Yaw &lt; </w:t>
      </w:r>
      <w:r w:rsidR="00B149DF" w:rsidRPr="00E731CB">
        <w:rPr>
          <w:lang w:val="it-IT"/>
        </w:rPr>
        <w:t>1.</w:t>
      </w:r>
      <w:r w:rsidR="00181C7B">
        <w:rPr>
          <w:lang w:val="it-IT"/>
        </w:rPr>
        <w:t>2</w:t>
      </w:r>
      <w:r w:rsidRPr="008064CD">
        <w:rPr>
          <w:lang w:val="en-US"/>
        </w:rPr>
        <w:t xml:space="preserve"> arcsec</w:t>
      </w:r>
      <w:r w:rsidR="000C6D96">
        <w:rPr>
          <w:lang w:val="en-US"/>
        </w:rPr>
        <w:t xml:space="preserve"> </w:t>
      </w:r>
      <w:r w:rsidR="000C6D96">
        <w:rPr>
          <w:lang w:val="en-US"/>
        </w:rPr>
        <w:tab/>
        <w:t>(2)</w:t>
      </w:r>
    </w:p>
    <w:p w14:paraId="4D1D3C9E" w14:textId="77777777" w:rsidR="005067C5" w:rsidRPr="008064CD" w:rsidRDefault="005067C5" w:rsidP="005067C5">
      <w:pPr>
        <w:pStyle w:val="Paragrafoelenco"/>
        <w:numPr>
          <w:ilvl w:val="0"/>
          <w:numId w:val="21"/>
        </w:numPr>
        <w:rPr>
          <w:lang w:val="en-US"/>
        </w:rPr>
      </w:pPr>
      <w:r w:rsidRPr="008064CD">
        <w:rPr>
          <w:lang w:val="en-US"/>
        </w:rPr>
        <w:t>Pitch &lt;</w:t>
      </w:r>
      <w:r w:rsidR="00B149DF" w:rsidRPr="008064CD">
        <w:rPr>
          <w:lang w:val="en-US"/>
        </w:rPr>
        <w:t xml:space="preserve"> 1.</w:t>
      </w:r>
      <w:r w:rsidR="00181C7B">
        <w:rPr>
          <w:lang w:val="en-US"/>
        </w:rPr>
        <w:t>2</w:t>
      </w:r>
      <w:r w:rsidRPr="008064CD">
        <w:rPr>
          <w:lang w:val="en-US"/>
        </w:rPr>
        <w:t xml:space="preserve"> arcsec</w:t>
      </w:r>
    </w:p>
    <w:p w14:paraId="75AB57BB" w14:textId="77777777" w:rsidR="005067C5" w:rsidRPr="008064CD" w:rsidRDefault="005067C5" w:rsidP="005067C5">
      <w:pPr>
        <w:pStyle w:val="Paragrafoelenco"/>
        <w:numPr>
          <w:ilvl w:val="0"/>
          <w:numId w:val="21"/>
        </w:numPr>
        <w:rPr>
          <w:lang w:val="en-US"/>
        </w:rPr>
      </w:pPr>
      <w:r w:rsidRPr="008064CD">
        <w:rPr>
          <w:lang w:val="en-US"/>
        </w:rPr>
        <w:t>Roll  &lt;</w:t>
      </w:r>
      <w:r w:rsidR="00181C7B">
        <w:rPr>
          <w:lang w:val="en-US"/>
        </w:rPr>
        <w:t>9</w:t>
      </w:r>
      <w:r w:rsidR="00B149DF" w:rsidRPr="008064CD">
        <w:rPr>
          <w:lang w:val="en-US"/>
        </w:rPr>
        <w:t>.</w:t>
      </w:r>
      <w:r w:rsidR="00181C7B">
        <w:rPr>
          <w:lang w:val="en-US"/>
        </w:rPr>
        <w:t>3</w:t>
      </w:r>
      <w:r w:rsidRPr="008064CD">
        <w:rPr>
          <w:lang w:val="en-US"/>
        </w:rPr>
        <w:t xml:space="preserve"> arcsec</w:t>
      </w:r>
    </w:p>
    <w:p w14:paraId="49519512" w14:textId="77777777" w:rsidR="005067C5" w:rsidRDefault="005067C5" w:rsidP="00523690">
      <w:pPr>
        <w:rPr>
          <w:lang w:val="en-US"/>
        </w:rPr>
      </w:pPr>
    </w:p>
    <w:p w14:paraId="59D0C25B" w14:textId="68402481" w:rsidR="005067C5" w:rsidRDefault="00D83A58" w:rsidP="005067C5">
      <w:pPr>
        <w:rPr>
          <w:lang w:val="en-US"/>
        </w:rPr>
      </w:pPr>
      <w:r w:rsidRPr="00D83A58">
        <w:rPr>
          <w:lang w:val="en-US"/>
        </w:rPr>
        <w:t xml:space="preserve">As example, </w:t>
      </w:r>
      <w:r w:rsidR="004E4634" w:rsidRPr="00D83A58">
        <w:rPr>
          <w:lang w:val="en-US"/>
        </w:rPr>
        <w:fldChar w:fldCharType="begin"/>
      </w:r>
      <w:r w:rsidR="004E4634" w:rsidRPr="00D83A58">
        <w:rPr>
          <w:lang w:val="en-US"/>
        </w:rPr>
        <w:instrText xml:space="preserve"> REF _Ref134612030 \h </w:instrText>
      </w:r>
      <w:r>
        <w:rPr>
          <w:lang w:val="en-US"/>
        </w:rPr>
        <w:instrText xml:space="preserve"> \* MERGEFORMAT </w:instrText>
      </w:r>
      <w:r w:rsidR="004E4634" w:rsidRPr="00D83A58">
        <w:rPr>
          <w:lang w:val="en-US"/>
        </w:rPr>
      </w:r>
      <w:r w:rsidR="004E4634" w:rsidRPr="00D83A58">
        <w:rPr>
          <w:lang w:val="en-US"/>
        </w:rPr>
        <w:fldChar w:fldCharType="separate"/>
      </w:r>
      <w:r w:rsidR="005F4566" w:rsidRPr="00D83A58">
        <w:rPr>
          <w:lang w:val="en-US"/>
        </w:rPr>
        <w:t xml:space="preserve">Figure </w:t>
      </w:r>
      <w:r w:rsidR="005F4566" w:rsidRPr="00D83A58">
        <w:rPr>
          <w:i/>
          <w:noProof/>
          <w:lang w:val="en-US"/>
        </w:rPr>
        <w:t>12</w:t>
      </w:r>
      <w:r w:rsidR="004E4634" w:rsidRPr="00D83A58">
        <w:rPr>
          <w:lang w:val="en-US"/>
        </w:rPr>
        <w:fldChar w:fldCharType="end"/>
      </w:r>
      <w:r w:rsidR="004E4634" w:rsidRPr="00D83A58">
        <w:rPr>
          <w:lang w:val="en-US"/>
        </w:rPr>
        <w:t xml:space="preserve"> and </w:t>
      </w:r>
      <w:r w:rsidR="004E4634" w:rsidRPr="00D83A58">
        <w:rPr>
          <w:lang w:val="en-US"/>
        </w:rPr>
        <w:fldChar w:fldCharType="begin"/>
      </w:r>
      <w:r w:rsidR="004E4634" w:rsidRPr="00D83A58">
        <w:rPr>
          <w:lang w:val="en-US"/>
        </w:rPr>
        <w:instrText xml:space="preserve"> REF _Ref134612031 \h </w:instrText>
      </w:r>
      <w:r>
        <w:rPr>
          <w:lang w:val="en-US"/>
        </w:rPr>
        <w:instrText xml:space="preserve"> \* MERGEFORMAT </w:instrText>
      </w:r>
      <w:r w:rsidR="004E4634" w:rsidRPr="00D83A58">
        <w:rPr>
          <w:lang w:val="en-US"/>
        </w:rPr>
      </w:r>
      <w:r w:rsidR="004E4634" w:rsidRPr="00D83A58">
        <w:rPr>
          <w:lang w:val="en-US"/>
        </w:rPr>
        <w:fldChar w:fldCharType="separate"/>
      </w:r>
      <w:r w:rsidR="005F4566" w:rsidRPr="00D83A58">
        <w:rPr>
          <w:lang w:val="en-US"/>
        </w:rPr>
        <w:t xml:space="preserve">Figure </w:t>
      </w:r>
      <w:r w:rsidR="005F4566" w:rsidRPr="00D83A58">
        <w:rPr>
          <w:i/>
          <w:noProof/>
          <w:lang w:val="en-US"/>
        </w:rPr>
        <w:t>13</w:t>
      </w:r>
      <w:r w:rsidR="004E4634" w:rsidRPr="00D83A58">
        <w:rPr>
          <w:lang w:val="en-US"/>
        </w:rPr>
        <w:fldChar w:fldCharType="end"/>
      </w:r>
      <w:r w:rsidR="004E4634" w:rsidRPr="00D83A58">
        <w:rPr>
          <w:lang w:val="en-US"/>
        </w:rPr>
        <w:t xml:space="preserve"> report t</w:t>
      </w:r>
      <w:r w:rsidR="005067C5" w:rsidRPr="00D83A58">
        <w:rPr>
          <w:lang w:val="en-US"/>
        </w:rPr>
        <w:t>he statistical error estimation (</w:t>
      </w:r>
      <w:r w:rsidR="005067C5" w:rsidRPr="00D83A58">
        <w:rPr>
          <w:i/>
        </w:rPr>
        <w:t>COV_X, COV_Y</w:t>
      </w:r>
      <w:r w:rsidR="005067C5" w:rsidRPr="00D83A58">
        <w:t xml:space="preserve"> and </w:t>
      </w:r>
      <w:r w:rsidR="005067C5" w:rsidRPr="00D83A58">
        <w:rPr>
          <w:i/>
        </w:rPr>
        <w:t>COV_Z</w:t>
      </w:r>
      <w:r w:rsidR="005067C5" w:rsidRPr="00D83A58">
        <w:rPr>
          <w:lang w:val="en-US"/>
        </w:rPr>
        <w:t xml:space="preserve">) and Quality Index associated </w:t>
      </w:r>
      <w:r w:rsidR="00E40CAB">
        <w:rPr>
          <w:lang w:val="en-US"/>
        </w:rPr>
        <w:t>with</w:t>
      </w:r>
      <w:r w:rsidR="00E40CAB" w:rsidRPr="00D83A58">
        <w:rPr>
          <w:lang w:val="en-US"/>
        </w:rPr>
        <w:t xml:space="preserve"> </w:t>
      </w:r>
      <w:r w:rsidR="005067C5" w:rsidRPr="00D83A58">
        <w:rPr>
          <w:lang w:val="en-US"/>
        </w:rPr>
        <w:t>the quaternion measurements provided in TM for the interval#1 and interval#6</w:t>
      </w:r>
      <w:r w:rsidR="004E4634" w:rsidRPr="00D83A58">
        <w:rPr>
          <w:lang w:val="en-US"/>
        </w:rPr>
        <w:t>.</w:t>
      </w:r>
      <w:r w:rsidR="008064CD">
        <w:rPr>
          <w:lang w:val="en-US"/>
        </w:rPr>
        <w:t xml:space="preserve"> </w:t>
      </w:r>
    </w:p>
    <w:p w14:paraId="38BD0FB3" w14:textId="77777777" w:rsidR="00D83A58" w:rsidRDefault="00D83A58" w:rsidP="00D83A58">
      <w:pPr>
        <w:rPr>
          <w:lang w:val="en-US"/>
        </w:rPr>
      </w:pPr>
      <w:r w:rsidRPr="000C6D96">
        <w:rPr>
          <w:lang w:val="en-US"/>
        </w:rPr>
        <w:t xml:space="preserve">Looking at </w:t>
      </w:r>
      <w:r w:rsidRPr="000C6D96">
        <w:rPr>
          <w:lang w:val="en-US"/>
        </w:rPr>
        <w:fldChar w:fldCharType="begin"/>
      </w:r>
      <w:r w:rsidRPr="000C6D96">
        <w:rPr>
          <w:lang w:val="en-US"/>
        </w:rPr>
        <w:instrText xml:space="preserve"> REF _Ref134612030 \h </w:instrText>
      </w:r>
      <w:r>
        <w:rPr>
          <w:lang w:val="en-US"/>
        </w:rPr>
        <w:instrText xml:space="preserve"> \* MERGEFORMAT </w:instrText>
      </w:r>
      <w:r w:rsidRPr="000C6D96">
        <w:rPr>
          <w:lang w:val="en-US"/>
        </w:rPr>
      </w:r>
      <w:r w:rsidRPr="000C6D96">
        <w:rPr>
          <w:lang w:val="en-US"/>
        </w:rPr>
        <w:fldChar w:fldCharType="separate"/>
      </w:r>
      <w:r w:rsidRPr="000C6D96">
        <w:rPr>
          <w:lang w:val="en-US"/>
        </w:rPr>
        <w:t xml:space="preserve">Figure </w:t>
      </w:r>
      <w:r w:rsidRPr="000C6D96">
        <w:rPr>
          <w:i/>
          <w:noProof/>
          <w:lang w:val="en-US"/>
        </w:rPr>
        <w:t>12</w:t>
      </w:r>
      <w:r w:rsidRPr="000C6D96">
        <w:rPr>
          <w:lang w:val="en-US"/>
        </w:rPr>
        <w:fldChar w:fldCharType="end"/>
      </w:r>
      <w:r w:rsidRPr="000C6D96">
        <w:rPr>
          <w:lang w:val="en-US"/>
        </w:rPr>
        <w:t>, the increase of error (mainly on Z-boresight axis) around time 500s can be related to a drop of the available stars in FOV that decrease from 15 to 10.</w:t>
      </w:r>
    </w:p>
    <w:p w14:paraId="48101C6B" w14:textId="77777777" w:rsidR="00523690" w:rsidRDefault="00523690" w:rsidP="00523690">
      <w:pPr>
        <w:rPr>
          <w:lang w:val="en-US"/>
        </w:rPr>
      </w:pPr>
    </w:p>
    <w:p w14:paraId="2D1F1F45" w14:textId="77777777" w:rsidR="005067C5" w:rsidRDefault="006406A5" w:rsidP="005067C5">
      <w:pPr>
        <w:pStyle w:val="Didascalia"/>
        <w:jc w:val="center"/>
        <w:rPr>
          <w:i w:val="0"/>
          <w:color w:val="auto"/>
          <w:sz w:val="24"/>
          <w:szCs w:val="24"/>
          <w:lang w:val="en-US"/>
        </w:rPr>
      </w:pPr>
      <w:r>
        <w:rPr>
          <w:i w:val="0"/>
          <w:noProof/>
          <w:color w:val="auto"/>
          <w:sz w:val="24"/>
          <w:szCs w:val="24"/>
          <w:lang w:val="it-IT" w:eastAsia="it-IT"/>
        </w:rPr>
        <w:drawing>
          <wp:inline distT="0" distB="0" distL="0" distR="0" wp14:anchorId="5237C7F3" wp14:editId="40FEA3F2">
            <wp:extent cx="4885266" cy="2381808"/>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varianceQI_int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09844" cy="2393791"/>
                    </a:xfrm>
                    <a:prstGeom prst="rect">
                      <a:avLst/>
                    </a:prstGeom>
                  </pic:spPr>
                </pic:pic>
              </a:graphicData>
            </a:graphic>
          </wp:inline>
        </w:drawing>
      </w:r>
    </w:p>
    <w:p w14:paraId="1DFF7136" w14:textId="77777777" w:rsidR="005067C5" w:rsidRPr="00A23006" w:rsidRDefault="005067C5" w:rsidP="005067C5">
      <w:pPr>
        <w:pStyle w:val="Didascalia"/>
        <w:jc w:val="center"/>
        <w:rPr>
          <w:i w:val="0"/>
          <w:color w:val="auto"/>
          <w:sz w:val="24"/>
          <w:szCs w:val="24"/>
          <w:lang w:val="en-US"/>
        </w:rPr>
      </w:pPr>
      <w:bookmarkStart w:id="16" w:name="_Ref134612030"/>
      <w:r w:rsidRPr="005F4566">
        <w:rPr>
          <w:i w:val="0"/>
          <w:color w:val="auto"/>
          <w:sz w:val="24"/>
          <w:szCs w:val="24"/>
          <w:lang w:val="en-US"/>
        </w:rPr>
        <w:t xml:space="preserve">Figure </w:t>
      </w:r>
      <w:r w:rsidRPr="005F4566">
        <w:rPr>
          <w:i w:val="0"/>
          <w:color w:val="auto"/>
          <w:sz w:val="24"/>
          <w:szCs w:val="24"/>
        </w:rPr>
        <w:fldChar w:fldCharType="begin"/>
      </w:r>
      <w:r w:rsidRPr="005F4566">
        <w:rPr>
          <w:i w:val="0"/>
          <w:color w:val="auto"/>
          <w:sz w:val="24"/>
          <w:szCs w:val="24"/>
          <w:lang w:val="en-US"/>
        </w:rPr>
        <w:instrText xml:space="preserve"> SEQ Figure \* ARABIC </w:instrText>
      </w:r>
      <w:r w:rsidRPr="005F4566">
        <w:rPr>
          <w:i w:val="0"/>
          <w:color w:val="auto"/>
          <w:sz w:val="24"/>
          <w:szCs w:val="24"/>
        </w:rPr>
        <w:fldChar w:fldCharType="separate"/>
      </w:r>
      <w:r w:rsidR="005F4566" w:rsidRPr="005F4566">
        <w:rPr>
          <w:i w:val="0"/>
          <w:noProof/>
          <w:color w:val="auto"/>
          <w:sz w:val="24"/>
          <w:szCs w:val="24"/>
          <w:lang w:val="en-US"/>
        </w:rPr>
        <w:t>12</w:t>
      </w:r>
      <w:r w:rsidRPr="005F4566">
        <w:rPr>
          <w:i w:val="0"/>
          <w:color w:val="auto"/>
          <w:sz w:val="24"/>
          <w:szCs w:val="24"/>
        </w:rPr>
        <w:fldChar w:fldCharType="end"/>
      </w:r>
      <w:bookmarkEnd w:id="16"/>
      <w:r w:rsidRPr="005F4566">
        <w:rPr>
          <w:i w:val="0"/>
          <w:color w:val="auto"/>
          <w:sz w:val="24"/>
          <w:szCs w:val="24"/>
          <w:lang w:val="en-US"/>
        </w:rPr>
        <w:t xml:space="preserve"> </w:t>
      </w:r>
      <w:r w:rsidR="004E4634" w:rsidRPr="005F4566">
        <w:rPr>
          <w:i w:val="0"/>
          <w:color w:val="auto"/>
          <w:sz w:val="24"/>
          <w:szCs w:val="24"/>
          <w:lang w:val="en-US"/>
        </w:rPr>
        <w:t>COV</w:t>
      </w:r>
      <w:r w:rsidR="002112B0" w:rsidRPr="005F4566">
        <w:rPr>
          <w:i w:val="0"/>
          <w:color w:val="auto"/>
          <w:sz w:val="24"/>
          <w:szCs w:val="24"/>
          <w:lang w:val="en-US"/>
        </w:rPr>
        <w:t xml:space="preserve"> terms and quality index, interval#1 </w:t>
      </w:r>
    </w:p>
    <w:p w14:paraId="6BA6E19B" w14:textId="77777777" w:rsidR="005067C5" w:rsidRDefault="006406A5" w:rsidP="005067C5">
      <w:pPr>
        <w:pStyle w:val="Didascalia"/>
        <w:jc w:val="center"/>
        <w:rPr>
          <w:i w:val="0"/>
          <w:color w:val="auto"/>
          <w:sz w:val="24"/>
          <w:szCs w:val="24"/>
          <w:lang w:val="en-US"/>
        </w:rPr>
      </w:pPr>
      <w:r>
        <w:rPr>
          <w:i w:val="0"/>
          <w:noProof/>
          <w:color w:val="auto"/>
          <w:sz w:val="24"/>
          <w:szCs w:val="24"/>
          <w:lang w:val="it-IT" w:eastAsia="it-IT"/>
        </w:rPr>
        <w:drawing>
          <wp:inline distT="0" distB="0" distL="0" distR="0" wp14:anchorId="03E45F9F" wp14:editId="6B350F08">
            <wp:extent cx="4919133" cy="2398320"/>
            <wp:effectExtent l="0" t="0" r="0"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arianceQI_int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53931" cy="2415286"/>
                    </a:xfrm>
                    <a:prstGeom prst="rect">
                      <a:avLst/>
                    </a:prstGeom>
                  </pic:spPr>
                </pic:pic>
              </a:graphicData>
            </a:graphic>
          </wp:inline>
        </w:drawing>
      </w:r>
    </w:p>
    <w:p w14:paraId="7C29F1F6" w14:textId="77777777" w:rsidR="005067C5" w:rsidRPr="00A23006" w:rsidRDefault="005067C5" w:rsidP="005067C5">
      <w:pPr>
        <w:pStyle w:val="Didascalia"/>
        <w:jc w:val="center"/>
        <w:rPr>
          <w:i w:val="0"/>
          <w:color w:val="auto"/>
          <w:sz w:val="24"/>
          <w:szCs w:val="24"/>
          <w:lang w:val="en-US"/>
        </w:rPr>
      </w:pPr>
      <w:bookmarkStart w:id="17" w:name="_Ref134612031"/>
      <w:r w:rsidRPr="005F4566">
        <w:rPr>
          <w:i w:val="0"/>
          <w:color w:val="auto"/>
          <w:sz w:val="24"/>
          <w:szCs w:val="24"/>
          <w:lang w:val="en-US"/>
        </w:rPr>
        <w:t xml:space="preserve">Figure </w:t>
      </w:r>
      <w:r w:rsidRPr="005F4566">
        <w:rPr>
          <w:i w:val="0"/>
          <w:color w:val="auto"/>
          <w:sz w:val="24"/>
          <w:szCs w:val="24"/>
        </w:rPr>
        <w:fldChar w:fldCharType="begin"/>
      </w:r>
      <w:r w:rsidRPr="005F4566">
        <w:rPr>
          <w:i w:val="0"/>
          <w:color w:val="auto"/>
          <w:sz w:val="24"/>
          <w:szCs w:val="24"/>
          <w:lang w:val="en-US"/>
        </w:rPr>
        <w:instrText xml:space="preserve"> SEQ Figure \* ARABIC </w:instrText>
      </w:r>
      <w:r w:rsidRPr="005F4566">
        <w:rPr>
          <w:i w:val="0"/>
          <w:color w:val="auto"/>
          <w:sz w:val="24"/>
          <w:szCs w:val="24"/>
        </w:rPr>
        <w:fldChar w:fldCharType="separate"/>
      </w:r>
      <w:r w:rsidR="005F4566" w:rsidRPr="005F4566">
        <w:rPr>
          <w:i w:val="0"/>
          <w:noProof/>
          <w:color w:val="auto"/>
          <w:sz w:val="24"/>
          <w:szCs w:val="24"/>
          <w:lang w:val="en-US"/>
        </w:rPr>
        <w:t>13</w:t>
      </w:r>
      <w:r w:rsidRPr="005F4566">
        <w:rPr>
          <w:i w:val="0"/>
          <w:color w:val="auto"/>
          <w:sz w:val="24"/>
          <w:szCs w:val="24"/>
        </w:rPr>
        <w:fldChar w:fldCharType="end"/>
      </w:r>
      <w:bookmarkEnd w:id="17"/>
      <w:r w:rsidRPr="005F4566">
        <w:rPr>
          <w:i w:val="0"/>
          <w:color w:val="auto"/>
          <w:sz w:val="24"/>
          <w:szCs w:val="24"/>
          <w:lang w:val="en-US"/>
        </w:rPr>
        <w:t xml:space="preserve"> </w:t>
      </w:r>
      <w:r w:rsidR="002112B0" w:rsidRPr="005F4566">
        <w:rPr>
          <w:i w:val="0"/>
          <w:color w:val="auto"/>
          <w:sz w:val="24"/>
          <w:szCs w:val="24"/>
          <w:lang w:val="en-US"/>
        </w:rPr>
        <w:t>COV terms and quality index, interval#</w:t>
      </w:r>
      <w:r w:rsidR="004E4634" w:rsidRPr="005F4566">
        <w:rPr>
          <w:i w:val="0"/>
          <w:color w:val="auto"/>
          <w:sz w:val="24"/>
          <w:szCs w:val="24"/>
          <w:lang w:val="en-US"/>
        </w:rPr>
        <w:t>6</w:t>
      </w:r>
    </w:p>
    <w:p w14:paraId="703477E7" w14:textId="77777777" w:rsidR="005067C5" w:rsidRDefault="005067C5" w:rsidP="00523690">
      <w:pPr>
        <w:rPr>
          <w:lang w:val="en-US"/>
        </w:rPr>
      </w:pPr>
    </w:p>
    <w:p w14:paraId="27E8DDC5" w14:textId="77777777" w:rsidR="005067C5" w:rsidRPr="00D83A58" w:rsidRDefault="004E4634" w:rsidP="00523690">
      <w:r w:rsidRPr="00D83A58">
        <w:rPr>
          <w:lang w:val="en-US"/>
        </w:rPr>
        <w:t>The average error</w:t>
      </w:r>
      <w:r w:rsidR="005F4566" w:rsidRPr="00D83A58">
        <w:rPr>
          <w:lang w:val="en-US"/>
        </w:rPr>
        <w:t>s</w:t>
      </w:r>
      <w:r w:rsidRPr="00D83A58">
        <w:rPr>
          <w:lang w:val="en-US"/>
        </w:rPr>
        <w:t xml:space="preserve"> of </w:t>
      </w:r>
      <w:r w:rsidRPr="00D83A58">
        <w:t>COV_X, COV_Y and COV_Z</w:t>
      </w:r>
      <w:r w:rsidR="005F4566" w:rsidRPr="00D83A58">
        <w:t xml:space="preserve"> </w:t>
      </w:r>
      <w:r w:rsidR="00D83A58" w:rsidRPr="00D83A58">
        <w:t xml:space="preserve">over the whole </w:t>
      </w:r>
      <w:r w:rsidR="00D83A58" w:rsidRPr="00D83A58">
        <w:rPr>
          <w:lang w:val="en-US"/>
        </w:rPr>
        <w:t xml:space="preserve">period of observation, </w:t>
      </w:r>
      <w:r w:rsidR="005F4566" w:rsidRPr="00D83A58">
        <w:t>are</w:t>
      </w:r>
      <w:r w:rsidRPr="00D83A58">
        <w:t>:</w:t>
      </w:r>
    </w:p>
    <w:p w14:paraId="2B9083FE" w14:textId="77777777" w:rsidR="004E4634" w:rsidRPr="00E731CB" w:rsidRDefault="004E4634" w:rsidP="004E4634">
      <w:pPr>
        <w:pStyle w:val="Paragrafoelenco"/>
        <w:numPr>
          <w:ilvl w:val="0"/>
          <w:numId w:val="21"/>
        </w:numPr>
        <w:rPr>
          <w:lang w:val="en-US"/>
        </w:rPr>
      </w:pPr>
      <w:r w:rsidRPr="00E731CB">
        <w:rPr>
          <w:lang w:val="en-US"/>
        </w:rPr>
        <w:t>COV_X (1</w:t>
      </w:r>
      <w:r w:rsidRPr="00E731CB">
        <w:rPr>
          <w:lang w:val="it-IT"/>
        </w:rPr>
        <w:t>σ</w:t>
      </w:r>
      <w:r w:rsidRPr="00E731CB">
        <w:rPr>
          <w:lang w:val="en-US"/>
        </w:rPr>
        <w:t xml:space="preserve">) &lt; </w:t>
      </w:r>
      <w:r w:rsidR="0084463D" w:rsidRPr="00E731CB">
        <w:rPr>
          <w:lang w:val="en-US"/>
        </w:rPr>
        <w:t>1.5</w:t>
      </w:r>
      <w:r w:rsidRPr="00E731CB">
        <w:rPr>
          <w:lang w:val="en-US"/>
        </w:rPr>
        <w:t xml:space="preserve"> arcsec</w:t>
      </w:r>
      <w:r w:rsidR="000C6D96">
        <w:rPr>
          <w:lang w:val="en-US"/>
        </w:rPr>
        <w:tab/>
      </w:r>
      <w:r w:rsidR="000C6D96">
        <w:rPr>
          <w:lang w:val="en-US"/>
        </w:rPr>
        <w:tab/>
        <w:t>(3)</w:t>
      </w:r>
    </w:p>
    <w:p w14:paraId="62246E4E" w14:textId="77777777" w:rsidR="004E4634" w:rsidRPr="00E731CB" w:rsidRDefault="004E4634" w:rsidP="004E4634">
      <w:pPr>
        <w:pStyle w:val="Paragrafoelenco"/>
        <w:numPr>
          <w:ilvl w:val="0"/>
          <w:numId w:val="21"/>
        </w:numPr>
        <w:rPr>
          <w:lang w:val="en-US"/>
        </w:rPr>
      </w:pPr>
      <w:r w:rsidRPr="00E731CB">
        <w:rPr>
          <w:lang w:val="en-US"/>
        </w:rPr>
        <w:t>COV_Y (1</w:t>
      </w:r>
      <w:r w:rsidRPr="00E731CB">
        <w:rPr>
          <w:lang w:val="it-IT"/>
        </w:rPr>
        <w:t>σ</w:t>
      </w:r>
      <w:r w:rsidRPr="00E731CB">
        <w:rPr>
          <w:lang w:val="en-US"/>
        </w:rPr>
        <w:t xml:space="preserve">) &lt; </w:t>
      </w:r>
      <w:r w:rsidR="0084463D" w:rsidRPr="00E731CB">
        <w:rPr>
          <w:lang w:val="en-US"/>
        </w:rPr>
        <w:t>1.5</w:t>
      </w:r>
      <w:r w:rsidRPr="00E731CB">
        <w:rPr>
          <w:lang w:val="en-US"/>
        </w:rPr>
        <w:t xml:space="preserve"> arcsec</w:t>
      </w:r>
    </w:p>
    <w:p w14:paraId="2AA887AB" w14:textId="77777777" w:rsidR="004E4634" w:rsidRPr="00E731CB" w:rsidRDefault="004E4634" w:rsidP="004E4634">
      <w:pPr>
        <w:pStyle w:val="Paragrafoelenco"/>
        <w:numPr>
          <w:ilvl w:val="0"/>
          <w:numId w:val="21"/>
        </w:numPr>
        <w:rPr>
          <w:lang w:val="en-US"/>
        </w:rPr>
      </w:pPr>
      <w:r w:rsidRPr="00E731CB">
        <w:rPr>
          <w:lang w:val="en-US"/>
        </w:rPr>
        <w:t>COV_Z (1</w:t>
      </w:r>
      <w:r w:rsidRPr="00E731CB">
        <w:rPr>
          <w:lang w:val="it-IT"/>
        </w:rPr>
        <w:t>σ</w:t>
      </w:r>
      <w:r w:rsidRPr="00E731CB">
        <w:rPr>
          <w:lang w:val="en-US"/>
        </w:rPr>
        <w:t xml:space="preserve">) &lt; </w:t>
      </w:r>
      <w:r w:rsidR="0084463D" w:rsidRPr="00E731CB">
        <w:rPr>
          <w:lang w:val="en-US"/>
        </w:rPr>
        <w:t>13.5</w:t>
      </w:r>
      <w:r w:rsidRPr="00E731CB">
        <w:rPr>
          <w:lang w:val="en-US"/>
        </w:rPr>
        <w:t xml:space="preserve"> arcsec</w:t>
      </w:r>
    </w:p>
    <w:p w14:paraId="1E698317" w14:textId="77777777" w:rsidR="004E4634" w:rsidRDefault="004E4634" w:rsidP="00523690">
      <w:pPr>
        <w:rPr>
          <w:lang w:val="en-US"/>
        </w:rPr>
      </w:pPr>
    </w:p>
    <w:p w14:paraId="50D6C645" w14:textId="2683A722" w:rsidR="008064CD" w:rsidRDefault="008064CD" w:rsidP="008064CD">
      <w:pPr>
        <w:rPr>
          <w:lang w:val="en-US"/>
        </w:rPr>
      </w:pPr>
      <w:r w:rsidRPr="000C6D96">
        <w:rPr>
          <w:lang w:val="en-US"/>
        </w:rPr>
        <w:t>The statistical error estimation confirms value</w:t>
      </w:r>
      <w:r w:rsidR="00E40CAB">
        <w:rPr>
          <w:lang w:val="en-US"/>
        </w:rPr>
        <w:t>s</w:t>
      </w:r>
      <w:r w:rsidRPr="000C6D96">
        <w:rPr>
          <w:lang w:val="en-US"/>
        </w:rPr>
        <w:t xml:space="preserve"> detected in the cruise phase</w:t>
      </w:r>
      <w:r w:rsidR="00D83A58">
        <w:rPr>
          <w:lang w:val="en-US"/>
        </w:rPr>
        <w:t xml:space="preserve"> (Eq.1)</w:t>
      </w:r>
      <w:r w:rsidRPr="000C6D96">
        <w:rPr>
          <w:lang w:val="en-US"/>
        </w:rPr>
        <w:t xml:space="preserve">. </w:t>
      </w:r>
    </w:p>
    <w:p w14:paraId="5A8138C1" w14:textId="52540EBF" w:rsidR="004E4634" w:rsidRDefault="004E4634" w:rsidP="00523690">
      <w:pPr>
        <w:rPr>
          <w:lang w:val="en-US"/>
        </w:rPr>
      </w:pPr>
      <w:r w:rsidRPr="002112B0">
        <w:rPr>
          <w:lang w:val="en-US"/>
        </w:rPr>
        <w:t xml:space="preserve">The attitude accuracy retrieved from the best fit </w:t>
      </w:r>
      <w:r w:rsidR="000C6D96">
        <w:rPr>
          <w:lang w:val="en-US"/>
        </w:rPr>
        <w:t xml:space="preserve">(Eq.2) </w:t>
      </w:r>
      <w:r w:rsidRPr="002112B0">
        <w:rPr>
          <w:lang w:val="en-US"/>
        </w:rPr>
        <w:t xml:space="preserve">is </w:t>
      </w:r>
      <w:r w:rsidR="00FA7A12">
        <w:rPr>
          <w:lang w:val="en-US"/>
        </w:rPr>
        <w:t>consistent</w:t>
      </w:r>
      <w:r w:rsidRPr="002112B0">
        <w:rPr>
          <w:lang w:val="en-US"/>
        </w:rPr>
        <w:t xml:space="preserve"> with the estimation provided by the Star Tracker itself</w:t>
      </w:r>
      <w:r w:rsidR="000C6D96">
        <w:rPr>
          <w:lang w:val="en-US"/>
        </w:rPr>
        <w:t xml:space="preserve"> (Eq.3)</w:t>
      </w:r>
      <w:r w:rsidRPr="002112B0">
        <w:rPr>
          <w:lang w:val="en-US"/>
        </w:rPr>
        <w:t xml:space="preserve">. As expected COV_X, COV_Y, COV_Z </w:t>
      </w:r>
      <w:r w:rsidR="000C6D96">
        <w:rPr>
          <w:lang w:val="en-US"/>
        </w:rPr>
        <w:t xml:space="preserve">(Eq.3) </w:t>
      </w:r>
      <w:r w:rsidRPr="002112B0">
        <w:rPr>
          <w:lang w:val="en-US"/>
        </w:rPr>
        <w:t xml:space="preserve">are </w:t>
      </w:r>
      <w:r w:rsidR="000C6D96">
        <w:rPr>
          <w:lang w:val="en-US"/>
        </w:rPr>
        <w:t xml:space="preserve">slightly </w:t>
      </w:r>
      <w:r w:rsidRPr="002112B0">
        <w:rPr>
          <w:lang w:val="en-US"/>
        </w:rPr>
        <w:t xml:space="preserve">higher than accuracy estimation because they also include FOV error. In other words, COV_X, COV_Y, COV_Z and quality index can be considered </w:t>
      </w:r>
      <w:r w:rsidR="00316B91" w:rsidRPr="002112B0">
        <w:rPr>
          <w:lang w:val="en-US"/>
        </w:rPr>
        <w:t>reliable</w:t>
      </w:r>
      <w:r w:rsidRPr="002112B0">
        <w:rPr>
          <w:lang w:val="en-US"/>
        </w:rPr>
        <w:t xml:space="preserve"> figures </w:t>
      </w:r>
      <w:r w:rsidR="00316B91" w:rsidRPr="002112B0">
        <w:rPr>
          <w:lang w:val="en-US"/>
        </w:rPr>
        <w:t xml:space="preserve">to estimate measurement errors </w:t>
      </w:r>
      <w:r w:rsidR="000C6D96">
        <w:rPr>
          <w:lang w:val="en-US"/>
        </w:rPr>
        <w:t>during operations</w:t>
      </w:r>
      <w:r w:rsidR="00316B91" w:rsidRPr="002112B0">
        <w:rPr>
          <w:lang w:val="en-US"/>
        </w:rPr>
        <w:t>.</w:t>
      </w:r>
    </w:p>
    <w:p w14:paraId="2A6B2F56" w14:textId="77777777" w:rsidR="004E4634" w:rsidRDefault="004E4634" w:rsidP="00523690">
      <w:pPr>
        <w:rPr>
          <w:lang w:val="en-US"/>
        </w:rPr>
      </w:pPr>
    </w:p>
    <w:p w14:paraId="6D03CD4E" w14:textId="77777777" w:rsidR="00684C05" w:rsidRDefault="00316B91" w:rsidP="00684C05">
      <w:r w:rsidRPr="00316B91">
        <w:t>Finally, u</w:t>
      </w:r>
      <w:r w:rsidR="00684C05" w:rsidRPr="00316B91">
        <w:t>sing star data measurements from different tracking sections, in which different stars in different FOV positions are present, it is possible to perform in</w:t>
      </w:r>
      <w:r>
        <w:t>-</w:t>
      </w:r>
      <w:r w:rsidR="00684C05" w:rsidRPr="00316B91">
        <w:t>flight verification of the res</w:t>
      </w:r>
      <w:r w:rsidR="00453D86">
        <w:t>idual error in the focal length</w:t>
      </w:r>
      <w:r w:rsidR="00D83A58">
        <w:t xml:space="preserve"> calibration.</w:t>
      </w:r>
    </w:p>
    <w:p w14:paraId="45E82C16" w14:textId="77777777" w:rsidR="00006E8B" w:rsidRPr="00006E8B" w:rsidRDefault="00684C05" w:rsidP="00684C05">
      <w:r w:rsidRPr="00006E8B">
        <w:t xml:space="preserve">The procedure has been </w:t>
      </w:r>
      <w:r w:rsidR="00006E8B" w:rsidRPr="00006E8B">
        <w:t xml:space="preserve">also </w:t>
      </w:r>
      <w:r w:rsidRPr="00006E8B">
        <w:t xml:space="preserve">implemented </w:t>
      </w:r>
      <w:r w:rsidR="00006E8B" w:rsidRPr="00006E8B">
        <w:t>in AA-STR SW, but it was not ad</w:t>
      </w:r>
      <w:r w:rsidR="00A22C26">
        <w:t>dressed during Flight operation.</w:t>
      </w:r>
    </w:p>
    <w:p w14:paraId="76F0207B" w14:textId="77777777" w:rsidR="00006E8B" w:rsidRPr="00A22C26" w:rsidRDefault="00684C05" w:rsidP="00684C05">
      <w:r w:rsidRPr="00A22C26">
        <w:t xml:space="preserve">Results are reported in </w:t>
      </w:r>
      <w:r w:rsidR="00006E8B" w:rsidRPr="00A22C26">
        <w:fldChar w:fldCharType="begin"/>
      </w:r>
      <w:r w:rsidR="00006E8B" w:rsidRPr="00A22C26">
        <w:instrText xml:space="preserve"> REF _Ref134613525 \h </w:instrText>
      </w:r>
      <w:r w:rsidR="00A22C26">
        <w:instrText xml:space="preserve"> \* MERGEFORMAT </w:instrText>
      </w:r>
      <w:r w:rsidR="00006E8B" w:rsidRPr="00A22C26">
        <w:fldChar w:fldCharType="separate"/>
      </w:r>
      <w:r w:rsidR="005F4566" w:rsidRPr="005F4566">
        <w:rPr>
          <w:i/>
          <w:lang w:val="en-US"/>
        </w:rPr>
        <w:t xml:space="preserve">Figure </w:t>
      </w:r>
      <w:r w:rsidR="005F4566" w:rsidRPr="005F4566">
        <w:rPr>
          <w:i/>
          <w:noProof/>
          <w:lang w:val="en-US"/>
        </w:rPr>
        <w:t>14</w:t>
      </w:r>
      <w:r w:rsidR="00006E8B" w:rsidRPr="00A22C26">
        <w:fldChar w:fldCharType="end"/>
      </w:r>
      <w:r w:rsidR="00D83A58">
        <w:t xml:space="preserve"> for </w:t>
      </w:r>
      <w:r w:rsidR="00006E8B" w:rsidRPr="00A22C26">
        <w:t>interval#6 (no significant variation is obtained looking at other available intervals).</w:t>
      </w:r>
    </w:p>
    <w:p w14:paraId="751AFC60" w14:textId="1B245A90" w:rsidR="00044AE0" w:rsidRPr="00B012DB" w:rsidRDefault="00006E8B" w:rsidP="00684C05">
      <w:r w:rsidRPr="00A22C26">
        <w:t xml:space="preserve">The </w:t>
      </w:r>
      <w:r w:rsidR="00684C05" w:rsidRPr="00A22C26">
        <w:t xml:space="preserve">error in the star pair measurements </w:t>
      </w:r>
      <w:r w:rsidR="00FA7A12">
        <w:t>is</w:t>
      </w:r>
      <w:r w:rsidR="00FA7A12" w:rsidRPr="00A22C26">
        <w:t xml:space="preserve"> </w:t>
      </w:r>
      <w:r w:rsidR="00684C05" w:rsidRPr="00A22C26">
        <w:t>measured as</w:t>
      </w:r>
      <w:r w:rsidR="00FA7A12">
        <w:t xml:space="preserve"> a</w:t>
      </w:r>
      <w:r w:rsidR="00684C05" w:rsidRPr="00A22C26">
        <w:t xml:space="preserve"> function of the true star pair separation. In</w:t>
      </w:r>
      <w:r w:rsidR="00684C05" w:rsidRPr="00006E8B">
        <w:t xml:space="preserve"> case no residual error in focal length is present, the error in the star pair separation is constant. On the contrary, if stars with larger separation present larger errors in star separation measurement, a residual error of focal length is still present.</w:t>
      </w:r>
      <w:r>
        <w:t xml:space="preserve"> </w:t>
      </w:r>
      <w:r w:rsidR="00684C05" w:rsidRPr="00006E8B">
        <w:t xml:space="preserve">The line (in red in </w:t>
      </w:r>
      <w:r w:rsidR="00D83A58" w:rsidRPr="00A22C26">
        <w:fldChar w:fldCharType="begin"/>
      </w:r>
      <w:r w:rsidR="00D83A58" w:rsidRPr="00A22C26">
        <w:instrText xml:space="preserve"> REF _Ref134613525 \h </w:instrText>
      </w:r>
      <w:r w:rsidR="00D83A58">
        <w:instrText xml:space="preserve"> \* MERGEFORMAT </w:instrText>
      </w:r>
      <w:r w:rsidR="00D83A58" w:rsidRPr="00A22C26">
        <w:fldChar w:fldCharType="separate"/>
      </w:r>
      <w:r w:rsidR="00D83A58" w:rsidRPr="005F4566">
        <w:rPr>
          <w:i/>
          <w:lang w:val="en-US"/>
        </w:rPr>
        <w:t xml:space="preserve">Figure </w:t>
      </w:r>
      <w:r w:rsidR="00D83A58" w:rsidRPr="005F4566">
        <w:rPr>
          <w:i/>
          <w:noProof/>
          <w:lang w:val="en-US"/>
        </w:rPr>
        <w:t>14</w:t>
      </w:r>
      <w:r w:rsidR="00D83A58" w:rsidRPr="00A22C26">
        <w:fldChar w:fldCharType="end"/>
      </w:r>
      <w:r w:rsidR="00684C05" w:rsidRPr="00006E8B">
        <w:t xml:space="preserve">) fitting the star separation errors presents a </w:t>
      </w:r>
      <w:r w:rsidR="00684C05" w:rsidRPr="00B012DB">
        <w:t xml:space="preserve">slope in the case of the processed data: the slope is equivalent to a residual error in focal length calibration of  </w:t>
      </w:r>
      <w:r w:rsidR="004E7327" w:rsidRPr="00B012DB">
        <w:t>3.8</w:t>
      </w:r>
      <w:r w:rsidR="00684C05" w:rsidRPr="00B012DB">
        <w:sym w:font="Symbol" w:char="F06D"/>
      </w:r>
      <w:r w:rsidR="00684C05" w:rsidRPr="00B012DB">
        <w:t xml:space="preserve">m. </w:t>
      </w:r>
    </w:p>
    <w:p w14:paraId="2750EC15" w14:textId="77777777" w:rsidR="00044AE0" w:rsidRDefault="00684C05" w:rsidP="00684C05">
      <w:r w:rsidRPr="00B012DB">
        <w:t xml:space="preserve">This </w:t>
      </w:r>
      <w:r w:rsidR="00044AE0" w:rsidRPr="00B012DB">
        <w:t>leads to conclude:</w:t>
      </w:r>
    </w:p>
    <w:p w14:paraId="667DA92F" w14:textId="5BA68F37" w:rsidR="00684C05" w:rsidRPr="00431643" w:rsidRDefault="00044AE0" w:rsidP="00044AE0">
      <w:pPr>
        <w:pStyle w:val="Paragrafoelenco"/>
        <w:numPr>
          <w:ilvl w:val="0"/>
          <w:numId w:val="22"/>
        </w:numPr>
      </w:pPr>
      <w:r w:rsidRPr="00431643">
        <w:t xml:space="preserve">Residual error on focal length </w:t>
      </w:r>
      <w:r w:rsidR="00453D86">
        <w:t>(&lt; 4</w:t>
      </w:r>
      <w:r w:rsidR="00453D86" w:rsidRPr="00B012DB">
        <w:sym w:font="Symbol" w:char="F06D"/>
      </w:r>
      <w:r w:rsidR="00453D86" w:rsidRPr="00B012DB">
        <w:t>m</w:t>
      </w:r>
      <w:r w:rsidR="00453D86">
        <w:t xml:space="preserve">) </w:t>
      </w:r>
      <w:r w:rsidR="00684C05" w:rsidRPr="00431643">
        <w:t xml:space="preserve">is in line with </w:t>
      </w:r>
      <w:r w:rsidR="00D83A58">
        <w:t xml:space="preserve">the </w:t>
      </w:r>
      <w:r w:rsidR="00684C05" w:rsidRPr="00431643">
        <w:t>expectations</w:t>
      </w:r>
      <w:r w:rsidR="00431643" w:rsidRPr="00431643">
        <w:t>. T</w:t>
      </w:r>
      <w:r w:rsidR="00684C05" w:rsidRPr="00431643">
        <w:t xml:space="preserve">he AA-STR error budget includes 10 </w:t>
      </w:r>
      <w:r w:rsidR="00684C05" w:rsidRPr="00431643">
        <w:sym w:font="Symbol" w:char="F06D"/>
      </w:r>
      <w:r w:rsidR="00684C05" w:rsidRPr="00431643">
        <w:t>m residual error in focal length calibration due to the on g</w:t>
      </w:r>
      <w:r w:rsidR="00006E8B" w:rsidRPr="00431643">
        <w:t>round set up induced errors, ground to orbit shifts and uncertainty in focal length variation with respect</w:t>
      </w:r>
      <w:r w:rsidR="00FA7A12">
        <w:t xml:space="preserve"> to</w:t>
      </w:r>
      <w:r w:rsidR="00006E8B" w:rsidRPr="00431643">
        <w:t xml:space="preserve"> temperature (Topt is </w:t>
      </w:r>
      <w:r w:rsidR="00E97DFF">
        <w:t>~0</w:t>
      </w:r>
      <w:r w:rsidR="004E7327" w:rsidRPr="00431643">
        <w:t>°C</w:t>
      </w:r>
      <w:r w:rsidR="00006E8B" w:rsidRPr="00431643">
        <w:t xml:space="preserve"> during flight, while on ground calibration is performed at 20°C)</w:t>
      </w:r>
    </w:p>
    <w:p w14:paraId="7DD05BD1" w14:textId="77777777" w:rsidR="00684C05" w:rsidRPr="00431643" w:rsidRDefault="00044AE0" w:rsidP="00684C05">
      <w:pPr>
        <w:pStyle w:val="Paragrafoelenco"/>
        <w:numPr>
          <w:ilvl w:val="0"/>
          <w:numId w:val="22"/>
        </w:numPr>
      </w:pPr>
      <w:r w:rsidRPr="00431643">
        <w:t xml:space="preserve">If autonomous focal length calibration was enabled during flight, </w:t>
      </w:r>
      <w:r w:rsidR="00E97DFF">
        <w:t>(~4</w:t>
      </w:r>
      <w:r w:rsidR="00C7396B" w:rsidRPr="00B012DB">
        <w:sym w:font="Symbol" w:char="F06D"/>
      </w:r>
      <w:r w:rsidRPr="00431643">
        <w:t>m</w:t>
      </w:r>
      <w:r w:rsidR="00E97DFF">
        <w:t>)</w:t>
      </w:r>
      <w:r w:rsidRPr="00431643">
        <w:t xml:space="preserve"> error would be recovered and the associated low frequency error would have </w:t>
      </w:r>
      <w:r w:rsidR="00D83A58">
        <w:t xml:space="preserve">been also </w:t>
      </w:r>
      <w:r w:rsidRPr="00431643">
        <w:t xml:space="preserve">improved </w:t>
      </w:r>
    </w:p>
    <w:p w14:paraId="3D5F68C5" w14:textId="77777777" w:rsidR="00684C05" w:rsidRPr="00684C05" w:rsidRDefault="00684C05" w:rsidP="00684C05">
      <w:pPr>
        <w:rPr>
          <w:highlight w:val="yellow"/>
        </w:rPr>
      </w:pPr>
    </w:p>
    <w:p w14:paraId="1043338C" w14:textId="77777777" w:rsidR="00684C05" w:rsidRPr="00684C05" w:rsidRDefault="004E7327" w:rsidP="004E7327">
      <w:pPr>
        <w:jc w:val="center"/>
        <w:rPr>
          <w:highlight w:val="yellow"/>
        </w:rPr>
      </w:pPr>
      <w:r>
        <w:rPr>
          <w:noProof/>
          <w:lang w:val="it-IT" w:eastAsia="it-IT"/>
        </w:rPr>
        <w:drawing>
          <wp:inline distT="0" distB="0" distL="0" distR="0" wp14:anchorId="6D8E8F8D" wp14:editId="112618ED">
            <wp:extent cx="3733800" cy="3203831"/>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ocal_err_int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41440" cy="3210387"/>
                    </a:xfrm>
                    <a:prstGeom prst="rect">
                      <a:avLst/>
                    </a:prstGeom>
                  </pic:spPr>
                </pic:pic>
              </a:graphicData>
            </a:graphic>
          </wp:inline>
        </w:drawing>
      </w:r>
    </w:p>
    <w:p w14:paraId="7D1D3D80" w14:textId="1FD10C18" w:rsidR="00684C05" w:rsidRPr="00431643" w:rsidRDefault="00006E8B" w:rsidP="00684C05">
      <w:pPr>
        <w:jc w:val="center"/>
      </w:pPr>
      <w:bookmarkStart w:id="18" w:name="_Ref134613525"/>
      <w:r w:rsidRPr="00431643">
        <w:rPr>
          <w:lang w:val="en-US"/>
        </w:rPr>
        <w:t xml:space="preserve">Figure </w:t>
      </w:r>
      <w:r w:rsidRPr="00431643">
        <w:fldChar w:fldCharType="begin"/>
      </w:r>
      <w:r w:rsidRPr="00431643">
        <w:rPr>
          <w:lang w:val="en-US"/>
        </w:rPr>
        <w:instrText xml:space="preserve"> SEQ Figure \* ARABIC </w:instrText>
      </w:r>
      <w:r w:rsidRPr="00431643">
        <w:fldChar w:fldCharType="separate"/>
      </w:r>
      <w:r w:rsidR="005F4566">
        <w:rPr>
          <w:noProof/>
          <w:lang w:val="en-US"/>
        </w:rPr>
        <w:t>14</w:t>
      </w:r>
      <w:r w:rsidRPr="00431643">
        <w:fldChar w:fldCharType="end"/>
      </w:r>
      <w:bookmarkEnd w:id="18"/>
      <w:r w:rsidR="00684C05" w:rsidRPr="00431643">
        <w:t>:  Angular separation error as</w:t>
      </w:r>
      <w:r w:rsidR="00FA7A12">
        <w:t xml:space="preserve"> a</w:t>
      </w:r>
      <w:r w:rsidR="00684C05" w:rsidRPr="00431643">
        <w:t xml:space="preserve"> function of star pair distance</w:t>
      </w:r>
      <w:r w:rsidR="00643F56" w:rsidRPr="00431643">
        <w:t xml:space="preserve"> (red line is the best fit)</w:t>
      </w:r>
      <w:r w:rsidR="00684C05" w:rsidRPr="00431643">
        <w:t>.</w:t>
      </w:r>
    </w:p>
    <w:p w14:paraId="65CD47D1" w14:textId="77777777" w:rsidR="00684C05" w:rsidRPr="004D094D" w:rsidRDefault="00684C05" w:rsidP="00684C05">
      <w:pPr>
        <w:pStyle w:val="Titolo2"/>
        <w:spacing w:before="360"/>
        <w:ind w:left="578" w:hanging="578"/>
        <w:rPr>
          <w:sz w:val="24"/>
          <w:szCs w:val="24"/>
        </w:rPr>
      </w:pPr>
      <w:r>
        <w:rPr>
          <w:sz w:val="24"/>
          <w:szCs w:val="24"/>
        </w:rPr>
        <w:t>Last TM</w:t>
      </w:r>
      <w:r w:rsidR="00431643">
        <w:rPr>
          <w:sz w:val="24"/>
          <w:szCs w:val="24"/>
        </w:rPr>
        <w:t>s</w:t>
      </w:r>
      <w:r>
        <w:rPr>
          <w:sz w:val="24"/>
          <w:szCs w:val="24"/>
        </w:rPr>
        <w:t xml:space="preserve"> before the impact </w:t>
      </w:r>
    </w:p>
    <w:p w14:paraId="0F49018F" w14:textId="77777777" w:rsidR="00684C05" w:rsidRDefault="00684C05" w:rsidP="0056000C"/>
    <w:p w14:paraId="7ECD7C40" w14:textId="31C9C9C3" w:rsidR="00431643" w:rsidRDefault="00D91506" w:rsidP="0056000C">
      <w:r>
        <w:t>Finally, this section considers the last 2</w:t>
      </w:r>
      <w:r w:rsidR="00E6070A">
        <w:t>3</w:t>
      </w:r>
      <w:r>
        <w:t>h before the impact</w:t>
      </w:r>
      <w:r w:rsidR="00431643">
        <w:t xml:space="preserve"> to</w:t>
      </w:r>
      <w:r>
        <w:t xml:space="preserve"> </w:t>
      </w:r>
      <w:r w:rsidRPr="00D91506">
        <w:t>Dimorphos</w:t>
      </w:r>
      <w:r w:rsidR="00431643">
        <w:t>.</w:t>
      </w:r>
    </w:p>
    <w:p w14:paraId="2C249106" w14:textId="77777777" w:rsidR="00431643" w:rsidRDefault="00431643" w:rsidP="00431643">
      <w:pPr>
        <w:rPr>
          <w:lang w:val="en-US"/>
        </w:rPr>
      </w:pPr>
    </w:p>
    <w:p w14:paraId="11DC4AB4" w14:textId="77777777" w:rsidR="00431643" w:rsidRPr="00431643" w:rsidRDefault="00431643" w:rsidP="00431643">
      <w:pPr>
        <w:rPr>
          <w:lang w:val="en-US"/>
        </w:rPr>
      </w:pPr>
      <w:r w:rsidRPr="00431643">
        <w:rPr>
          <w:lang w:val="en-US"/>
        </w:rPr>
        <w:t>Starting 2</w:t>
      </w:r>
      <w:r w:rsidR="00E6070A">
        <w:rPr>
          <w:lang w:val="en-US"/>
        </w:rPr>
        <w:t>3</w:t>
      </w:r>
      <w:r w:rsidRPr="00431643">
        <w:rPr>
          <w:lang w:val="en-US"/>
        </w:rPr>
        <w:t xml:space="preserve">h before impact, telemetries are sampled at 1Hz and only a subset of DWs is available: attitude quaternion and quality index, number of expected and tracked stars, global and local </w:t>
      </w:r>
      <w:r>
        <w:rPr>
          <w:lang w:val="en-US"/>
        </w:rPr>
        <w:t xml:space="preserve">average </w:t>
      </w:r>
      <w:r w:rsidRPr="00431643">
        <w:rPr>
          <w:lang w:val="en-US"/>
        </w:rPr>
        <w:t>estimation of background signal on APS.</w:t>
      </w:r>
    </w:p>
    <w:p w14:paraId="4B2AA5B8" w14:textId="77777777" w:rsidR="005C6322" w:rsidRPr="00003553" w:rsidRDefault="005C6322" w:rsidP="0056000C">
      <w:pPr>
        <w:rPr>
          <w:lang w:val="en-US"/>
        </w:rPr>
      </w:pPr>
    </w:p>
    <w:p w14:paraId="3E2464E0" w14:textId="43827961" w:rsidR="005C6322" w:rsidRPr="00003553" w:rsidRDefault="005C6322" w:rsidP="00003553">
      <w:r w:rsidRPr="00003553">
        <w:rPr>
          <w:lang w:val="en-US"/>
        </w:rPr>
        <w:fldChar w:fldCharType="begin"/>
      </w:r>
      <w:r w:rsidRPr="00003553">
        <w:rPr>
          <w:lang w:val="en-US"/>
        </w:rPr>
        <w:instrText xml:space="preserve"> REF _Ref134621079 \h </w:instrText>
      </w:r>
      <w:r w:rsidR="00003553" w:rsidRPr="00003553">
        <w:rPr>
          <w:lang w:val="en-US"/>
        </w:rPr>
        <w:instrText xml:space="preserve"> \* MERGEFORMAT </w:instrText>
      </w:r>
      <w:r w:rsidRPr="00003553">
        <w:rPr>
          <w:lang w:val="en-US"/>
        </w:rPr>
      </w:r>
      <w:r w:rsidRPr="00003553">
        <w:rPr>
          <w:lang w:val="en-US"/>
        </w:rPr>
        <w:fldChar w:fldCharType="separate"/>
      </w:r>
      <w:r w:rsidR="005F4566" w:rsidRPr="00431643">
        <w:rPr>
          <w:lang w:val="en-US"/>
        </w:rPr>
        <w:t xml:space="preserve">Figure </w:t>
      </w:r>
      <w:r w:rsidR="005F4566">
        <w:rPr>
          <w:noProof/>
          <w:lang w:val="en-US"/>
        </w:rPr>
        <w:t>15</w:t>
      </w:r>
      <w:r w:rsidRPr="00003553">
        <w:rPr>
          <w:lang w:val="en-US"/>
        </w:rPr>
        <w:fldChar w:fldCharType="end"/>
      </w:r>
      <w:r w:rsidRPr="00003553">
        <w:rPr>
          <w:lang w:val="en-US"/>
        </w:rPr>
        <w:t xml:space="preserve"> reports the angle to the AA-STR </w:t>
      </w:r>
      <w:r w:rsidRPr="00003553">
        <w:t>boresight from Didymos and Dimorphos and the Asteroids Apparent Diameter</w:t>
      </w:r>
      <w:r w:rsidR="00003553" w:rsidRPr="00003553">
        <w:t>. The plot is obtained</w:t>
      </w:r>
      <w:r w:rsidRPr="00003553">
        <w:t xml:space="preserve"> </w:t>
      </w:r>
      <w:r w:rsidR="005A383E">
        <w:t>using</w:t>
      </w:r>
      <w:r w:rsidR="005A383E" w:rsidRPr="00003553">
        <w:t xml:space="preserve"> </w:t>
      </w:r>
      <w:r w:rsidRPr="00003553">
        <w:t xml:space="preserve">the </w:t>
      </w:r>
      <w:r w:rsidRPr="00003553">
        <w:rPr>
          <w:lang w:val="en-US"/>
        </w:rPr>
        <w:t xml:space="preserve">asteroid positions </w:t>
      </w:r>
      <w:r w:rsidR="005A383E">
        <w:rPr>
          <w:lang w:val="en-US"/>
        </w:rPr>
        <w:t>estimated</w:t>
      </w:r>
      <w:r w:rsidR="005A383E" w:rsidRPr="00003553">
        <w:rPr>
          <w:lang w:val="en-US"/>
        </w:rPr>
        <w:t xml:space="preserve"> </w:t>
      </w:r>
      <w:r w:rsidR="005A383E">
        <w:rPr>
          <w:lang w:val="en-US"/>
        </w:rPr>
        <w:t xml:space="preserve">by </w:t>
      </w:r>
      <w:r w:rsidR="00FA7A12">
        <w:rPr>
          <w:lang w:val="en-US"/>
        </w:rPr>
        <w:t>the</w:t>
      </w:r>
      <w:r w:rsidR="00003553" w:rsidRPr="00003553">
        <w:rPr>
          <w:lang w:val="en-US"/>
        </w:rPr>
        <w:t xml:space="preserve"> </w:t>
      </w:r>
      <w:r w:rsidR="005A383E">
        <w:rPr>
          <w:lang w:val="en-US"/>
        </w:rPr>
        <w:t xml:space="preserve">onboard </w:t>
      </w:r>
      <w:r w:rsidR="00003553" w:rsidRPr="00003553">
        <w:rPr>
          <w:lang w:val="en-US"/>
        </w:rPr>
        <w:t>SMARTNav system</w:t>
      </w:r>
      <w:r w:rsidR="00003553">
        <w:rPr>
          <w:lang w:val="en-US"/>
        </w:rPr>
        <w:t xml:space="preserve"> [</w:t>
      </w:r>
      <w:r w:rsidR="00431643">
        <w:rPr>
          <w:lang w:val="en-US"/>
        </w:rPr>
        <w:t>2</w:t>
      </w:r>
      <w:r w:rsidR="00003553">
        <w:rPr>
          <w:lang w:val="en-US"/>
        </w:rPr>
        <w:t>]</w:t>
      </w:r>
      <w:r w:rsidR="00003553" w:rsidRPr="00003553">
        <w:rPr>
          <w:lang w:val="en-US"/>
        </w:rPr>
        <w:t xml:space="preserve">. </w:t>
      </w:r>
      <w:r w:rsidR="00003553" w:rsidRPr="00003553">
        <w:t>It</w:t>
      </w:r>
      <w:r w:rsidR="00D91506" w:rsidRPr="00003553">
        <w:t xml:space="preserve"> assumes that the asteroids are both circular and that Didymos has a radius of 590 meters and Dimorphos has a radius of 80 meters. </w:t>
      </w:r>
      <w:r w:rsidRPr="00003553">
        <w:t xml:space="preserve">The angle to ST boresight is computed from the edge of each </w:t>
      </w:r>
      <w:r w:rsidR="00D83A58">
        <w:t>A</w:t>
      </w:r>
      <w:r w:rsidRPr="00003553">
        <w:t xml:space="preserve">steroid. </w:t>
      </w:r>
    </w:p>
    <w:p w14:paraId="153EC7D5" w14:textId="20D1050F" w:rsidR="00D91506" w:rsidRDefault="00D91506" w:rsidP="0056000C">
      <w:r w:rsidRPr="00003553">
        <w:t xml:space="preserve">Time-to-go (Tgo) is computed such that Tgo=0 corresponds to the </w:t>
      </w:r>
      <w:r w:rsidR="00003553" w:rsidRPr="00003553">
        <w:t>ephemeris-based intercept point. T</w:t>
      </w:r>
      <w:r w:rsidRPr="00003553">
        <w:t>he final 1Hz telemetry point was time</w:t>
      </w:r>
      <w:r w:rsidR="00003553" w:rsidRPr="00003553">
        <w:t xml:space="preserve"> </w:t>
      </w:r>
      <w:r w:rsidRPr="00003553">
        <w:t>tagg</w:t>
      </w:r>
      <w:r w:rsidR="00003553" w:rsidRPr="00003553">
        <w:t xml:space="preserve">ed 2.34 sec prior to this time, when </w:t>
      </w:r>
      <w:r w:rsidR="005A383E">
        <w:t xml:space="preserve">the </w:t>
      </w:r>
      <w:r w:rsidR="00003553" w:rsidRPr="00003553">
        <w:t xml:space="preserve">S/C speed was </w:t>
      </w:r>
      <w:r w:rsidR="00003553" w:rsidRPr="00003553">
        <w:rPr>
          <w:lang w:val="en-US"/>
        </w:rPr>
        <w:t xml:space="preserve">6.14 km/sec and </w:t>
      </w:r>
      <w:r w:rsidR="005A383E">
        <w:rPr>
          <w:lang w:val="en-US"/>
        </w:rPr>
        <w:t>distance was</w:t>
      </w:r>
      <w:r w:rsidR="00003553" w:rsidRPr="00003553">
        <w:rPr>
          <w:lang w:val="en-US"/>
        </w:rPr>
        <w:t xml:space="preserve"> 15.89 km </w:t>
      </w:r>
      <w:r w:rsidR="005A383E">
        <w:rPr>
          <w:lang w:val="en-US"/>
        </w:rPr>
        <w:t>relative to</w:t>
      </w:r>
      <w:r w:rsidR="005A383E" w:rsidRPr="00003553">
        <w:rPr>
          <w:lang w:val="en-US"/>
        </w:rPr>
        <w:t xml:space="preserve"> </w:t>
      </w:r>
      <w:r w:rsidR="00003553" w:rsidRPr="00003553">
        <w:rPr>
          <w:lang w:val="en-US"/>
        </w:rPr>
        <w:t>Dimorphos [2].</w:t>
      </w:r>
      <w:r w:rsidR="00D83A58">
        <w:rPr>
          <w:lang w:val="en-US"/>
        </w:rPr>
        <w:t xml:space="preserve"> </w:t>
      </w:r>
      <w:r w:rsidR="00003553" w:rsidRPr="00431643">
        <w:t>As expected</w:t>
      </w:r>
      <w:r w:rsidR="005A383E">
        <w:t>,</w:t>
      </w:r>
      <w:r w:rsidR="00003553" w:rsidRPr="00431643">
        <w:t xml:space="preserve"> both Asteroids were out of useful STR FOV (10 deg) but inside the free FOV angle.</w:t>
      </w:r>
    </w:p>
    <w:p w14:paraId="248503C8" w14:textId="77777777" w:rsidR="00003553" w:rsidRDefault="00003553" w:rsidP="0056000C"/>
    <w:p w14:paraId="1DEEDB7C" w14:textId="77777777" w:rsidR="00D91506" w:rsidRDefault="00F663AB" w:rsidP="00003553">
      <w:pPr>
        <w:jc w:val="center"/>
      </w:pPr>
      <w:r>
        <w:rPr>
          <w:noProof/>
          <w:lang w:val="it-IT" w:eastAsia="it-IT"/>
        </w:rPr>
        <w:drawing>
          <wp:inline distT="0" distB="0" distL="0" distR="0" wp14:anchorId="7D96E395" wp14:editId="20A5C0C5">
            <wp:extent cx="3942892" cy="3160469"/>
            <wp:effectExtent l="0" t="0" r="635" b="190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9172" cy="3165503"/>
                    </a:xfrm>
                    <a:prstGeom prst="rect">
                      <a:avLst/>
                    </a:prstGeom>
                    <a:noFill/>
                  </pic:spPr>
                </pic:pic>
              </a:graphicData>
            </a:graphic>
          </wp:inline>
        </w:drawing>
      </w:r>
    </w:p>
    <w:p w14:paraId="6F66F6FD" w14:textId="77777777" w:rsidR="00D91506" w:rsidRPr="00431643" w:rsidRDefault="00D91506" w:rsidP="00D91506">
      <w:pPr>
        <w:jc w:val="center"/>
      </w:pPr>
      <w:bookmarkStart w:id="19" w:name="_Ref134621079"/>
      <w:r w:rsidRPr="00431643">
        <w:rPr>
          <w:lang w:val="en-US"/>
        </w:rPr>
        <w:t xml:space="preserve">Figure </w:t>
      </w:r>
      <w:r w:rsidRPr="00431643">
        <w:fldChar w:fldCharType="begin"/>
      </w:r>
      <w:r w:rsidRPr="00431643">
        <w:rPr>
          <w:lang w:val="en-US"/>
        </w:rPr>
        <w:instrText xml:space="preserve"> SEQ Figure \* ARABIC </w:instrText>
      </w:r>
      <w:r w:rsidRPr="00431643">
        <w:fldChar w:fldCharType="separate"/>
      </w:r>
      <w:r w:rsidR="005F4566">
        <w:rPr>
          <w:noProof/>
          <w:lang w:val="en-US"/>
        </w:rPr>
        <w:t>15</w:t>
      </w:r>
      <w:r w:rsidRPr="00431643">
        <w:fldChar w:fldCharType="end"/>
      </w:r>
      <w:bookmarkEnd w:id="19"/>
      <w:r w:rsidRPr="00431643">
        <w:rPr>
          <w:b/>
        </w:rPr>
        <w:t xml:space="preserve">  </w:t>
      </w:r>
    </w:p>
    <w:p w14:paraId="5C1E4B09" w14:textId="77777777" w:rsidR="00D91506" w:rsidRDefault="00D91506" w:rsidP="0056000C"/>
    <w:p w14:paraId="11316D51" w14:textId="3710DE72" w:rsidR="006C625F" w:rsidRPr="00290423" w:rsidRDefault="00431643" w:rsidP="00BD5DF0">
      <w:pPr>
        <w:rPr>
          <w:lang w:val="en-US"/>
        </w:rPr>
      </w:pPr>
      <w:r w:rsidRPr="00290423">
        <w:rPr>
          <w:lang w:val="en-US"/>
        </w:rPr>
        <w:t xml:space="preserve">As discussed in the previous sections, the local and global average background values provide </w:t>
      </w:r>
      <w:r w:rsidR="00290423" w:rsidRPr="00290423">
        <w:rPr>
          <w:lang w:val="en-US"/>
        </w:rPr>
        <w:t>useful</w:t>
      </w:r>
      <w:r w:rsidR="006C625F" w:rsidRPr="00290423">
        <w:rPr>
          <w:lang w:val="en-US"/>
        </w:rPr>
        <w:t xml:space="preserve"> </w:t>
      </w:r>
      <w:r w:rsidRPr="00290423">
        <w:rPr>
          <w:lang w:val="en-US"/>
        </w:rPr>
        <w:t xml:space="preserve">information about straylight signal on </w:t>
      </w:r>
      <w:r w:rsidR="005A383E">
        <w:rPr>
          <w:lang w:val="en-US"/>
        </w:rPr>
        <w:t xml:space="preserve">the </w:t>
      </w:r>
      <w:r w:rsidRPr="00290423">
        <w:rPr>
          <w:lang w:val="en-US"/>
        </w:rPr>
        <w:t>detector.</w:t>
      </w:r>
      <w:r w:rsidR="007F3CA5" w:rsidRPr="00290423">
        <w:rPr>
          <w:lang w:val="en-US"/>
        </w:rPr>
        <w:t xml:space="preserve"> </w:t>
      </w:r>
    </w:p>
    <w:p w14:paraId="303B761F" w14:textId="77777777" w:rsidR="00E6070A" w:rsidRDefault="00BD5DF0" w:rsidP="00BD5DF0">
      <w:pPr>
        <w:rPr>
          <w:lang w:val="en-US"/>
        </w:rPr>
      </w:pPr>
      <w:r w:rsidRPr="00290423">
        <w:rPr>
          <w:lang w:val="en-US"/>
        </w:rPr>
        <w:fldChar w:fldCharType="begin"/>
      </w:r>
      <w:r w:rsidRPr="00290423">
        <w:rPr>
          <w:lang w:val="en-US"/>
        </w:rPr>
        <w:instrText xml:space="preserve"> REF _Ref134685568 \h </w:instrText>
      </w:r>
      <w:r w:rsidR="00290423">
        <w:rPr>
          <w:lang w:val="en-US"/>
        </w:rPr>
        <w:instrText xml:space="preserve"> \* MERGEFORMAT </w:instrText>
      </w:r>
      <w:r w:rsidRPr="00290423">
        <w:rPr>
          <w:lang w:val="en-US"/>
        </w:rPr>
      </w:r>
      <w:r w:rsidRPr="00290423">
        <w:rPr>
          <w:lang w:val="en-US"/>
        </w:rPr>
        <w:fldChar w:fldCharType="separate"/>
      </w:r>
      <w:r w:rsidR="005F4566" w:rsidRPr="005F4566">
        <w:rPr>
          <w:i/>
          <w:lang w:val="en-US"/>
        </w:rPr>
        <w:t xml:space="preserve">Figure </w:t>
      </w:r>
      <w:r w:rsidR="005F4566" w:rsidRPr="005F4566">
        <w:rPr>
          <w:i/>
          <w:noProof/>
          <w:lang w:val="en-US"/>
        </w:rPr>
        <w:t>16</w:t>
      </w:r>
      <w:r w:rsidRPr="00290423">
        <w:rPr>
          <w:lang w:val="en-US"/>
        </w:rPr>
        <w:fldChar w:fldCharType="end"/>
      </w:r>
      <w:r w:rsidRPr="00290423">
        <w:rPr>
          <w:lang w:val="en-US"/>
        </w:rPr>
        <w:t xml:space="preserve"> reports the values (DN) of the avera</w:t>
      </w:r>
      <w:r w:rsidR="007F3CA5" w:rsidRPr="00290423">
        <w:rPr>
          <w:lang w:val="en-US"/>
        </w:rPr>
        <w:t xml:space="preserve">ge global </w:t>
      </w:r>
      <w:r w:rsidR="00E6070A">
        <w:rPr>
          <w:lang w:val="en-US"/>
        </w:rPr>
        <w:t>a</w:t>
      </w:r>
      <w:r w:rsidR="007F3CA5" w:rsidRPr="00290423">
        <w:rPr>
          <w:lang w:val="en-US"/>
        </w:rPr>
        <w:t xml:space="preserve">nd local background. The value of ~ 150DN can be associated to the </w:t>
      </w:r>
      <w:r w:rsidR="006C625F" w:rsidRPr="00290423">
        <w:rPr>
          <w:lang w:val="en-US"/>
        </w:rPr>
        <w:t>electronics offset. C</w:t>
      </w:r>
      <w:r w:rsidRPr="00290423">
        <w:rPr>
          <w:lang w:val="en-US"/>
        </w:rPr>
        <w:t xml:space="preserve">onsidering the evolution of </w:t>
      </w:r>
      <w:r w:rsidR="00E6070A">
        <w:rPr>
          <w:lang w:val="en-US"/>
        </w:rPr>
        <w:t>l</w:t>
      </w:r>
      <w:r w:rsidRPr="00290423">
        <w:rPr>
          <w:lang w:val="en-US"/>
        </w:rPr>
        <w:t>ocal and global background</w:t>
      </w:r>
      <w:r w:rsidR="00E6070A">
        <w:rPr>
          <w:lang w:val="en-US"/>
        </w:rPr>
        <w:t>,</w:t>
      </w:r>
      <w:r w:rsidRPr="00290423">
        <w:rPr>
          <w:lang w:val="en-US"/>
        </w:rPr>
        <w:t xml:space="preserve"> no significant increase of signal is detected</w:t>
      </w:r>
      <w:r w:rsidR="006C625F" w:rsidRPr="00290423">
        <w:rPr>
          <w:lang w:val="en-US"/>
        </w:rPr>
        <w:t xml:space="preserve"> over the last 23h</w:t>
      </w:r>
      <w:r w:rsidR="00E6070A">
        <w:rPr>
          <w:lang w:val="en-US"/>
        </w:rPr>
        <w:t xml:space="preserve"> with the exception of the l</w:t>
      </w:r>
      <w:r w:rsidR="00E6070A" w:rsidRPr="00290423">
        <w:rPr>
          <w:lang w:val="en-US"/>
        </w:rPr>
        <w:t xml:space="preserve">ocal background </w:t>
      </w:r>
      <w:r w:rsidR="00E6070A">
        <w:rPr>
          <w:lang w:val="en-US"/>
        </w:rPr>
        <w:t xml:space="preserve">which increases at </w:t>
      </w:r>
      <w:r w:rsidR="00E6070A" w:rsidRPr="00290423">
        <w:rPr>
          <w:lang w:val="en-US"/>
        </w:rPr>
        <w:t>the very end</w:t>
      </w:r>
      <w:r w:rsidR="00D83A58">
        <w:rPr>
          <w:lang w:val="en-US"/>
        </w:rPr>
        <w:t xml:space="preserve"> cycle</w:t>
      </w:r>
      <w:r w:rsidR="00E6070A">
        <w:rPr>
          <w:lang w:val="en-US"/>
        </w:rPr>
        <w:t xml:space="preserve">. </w:t>
      </w:r>
    </w:p>
    <w:p w14:paraId="742F57DA" w14:textId="77777777" w:rsidR="00290423" w:rsidRPr="00290423" w:rsidRDefault="00E6070A" w:rsidP="00BD5DF0">
      <w:pPr>
        <w:rPr>
          <w:lang w:val="en-US"/>
        </w:rPr>
      </w:pPr>
      <w:r>
        <w:rPr>
          <w:lang w:val="en-US"/>
        </w:rPr>
        <w:t>I</w:t>
      </w:r>
      <w:r w:rsidR="00290423" w:rsidRPr="00290423">
        <w:rPr>
          <w:lang w:val="en-US"/>
        </w:rPr>
        <w:t xml:space="preserve">n the last TM, local BKG </w:t>
      </w:r>
      <w:r>
        <w:rPr>
          <w:lang w:val="en-US"/>
        </w:rPr>
        <w:t>rises from 150DN to 2</w:t>
      </w:r>
      <w:r w:rsidR="00290423" w:rsidRPr="00290423">
        <w:rPr>
          <w:lang w:val="en-US"/>
        </w:rPr>
        <w:t>40 DN, this means that 90DN can be associ</w:t>
      </w:r>
      <w:r w:rsidR="00534BAA">
        <w:rPr>
          <w:lang w:val="en-US"/>
        </w:rPr>
        <w:t xml:space="preserve">ated to the straylight signal </w:t>
      </w:r>
      <w:r>
        <w:rPr>
          <w:lang w:val="en-US"/>
        </w:rPr>
        <w:t xml:space="preserve">detected </w:t>
      </w:r>
      <w:r w:rsidR="00C7396B">
        <w:rPr>
          <w:lang w:val="en-US"/>
        </w:rPr>
        <w:t xml:space="preserve">on the APS area </w:t>
      </w:r>
      <w:r>
        <w:rPr>
          <w:lang w:val="en-US"/>
        </w:rPr>
        <w:t>ad</w:t>
      </w:r>
      <w:r w:rsidR="00290423" w:rsidRPr="00290423">
        <w:rPr>
          <w:lang w:val="en-US"/>
        </w:rPr>
        <w:t xml:space="preserve">dressed </w:t>
      </w:r>
      <w:r w:rsidR="00C7396B">
        <w:rPr>
          <w:lang w:val="en-US"/>
        </w:rPr>
        <w:t xml:space="preserve">by the </w:t>
      </w:r>
      <w:r w:rsidR="00290423" w:rsidRPr="00290423">
        <w:rPr>
          <w:lang w:val="en-US"/>
        </w:rPr>
        <w:t>sweeping window.</w:t>
      </w:r>
      <w:r w:rsidR="00D83A58">
        <w:rPr>
          <w:lang w:val="en-US"/>
        </w:rPr>
        <w:t xml:space="preserve"> Considering the exposure time (100ms) and the DN to electron conversion factor, straylight signal is 162</w:t>
      </w:r>
      <w:r w:rsidR="00D83A58" w:rsidRPr="00290423">
        <w:rPr>
          <w:lang w:val="en-US"/>
        </w:rPr>
        <w:t>00 e-/s</w:t>
      </w:r>
      <w:r w:rsidR="00D83A58">
        <w:rPr>
          <w:lang w:val="en-US"/>
        </w:rPr>
        <w:t>.</w:t>
      </w:r>
    </w:p>
    <w:p w14:paraId="574A492B" w14:textId="1C69E00A" w:rsidR="00BD5DF0" w:rsidRPr="009E7302" w:rsidRDefault="00290423" w:rsidP="003B0175">
      <w:pPr>
        <w:rPr>
          <w:lang w:val="en-US"/>
        </w:rPr>
      </w:pPr>
      <w:r w:rsidRPr="009E7302">
        <w:rPr>
          <w:lang w:val="en-US"/>
        </w:rPr>
        <w:t xml:space="preserve">The increase of straylight, at least demonstrated </w:t>
      </w:r>
      <w:r w:rsidR="00C7396B">
        <w:rPr>
          <w:lang w:val="en-US"/>
        </w:rPr>
        <w:t xml:space="preserve">in a partial APS area addressed by </w:t>
      </w:r>
      <w:r w:rsidRPr="009E7302">
        <w:rPr>
          <w:lang w:val="en-US"/>
        </w:rPr>
        <w:t xml:space="preserve">the local average background estimation, is not surprising considering the </w:t>
      </w:r>
      <w:r w:rsidR="003B0175" w:rsidRPr="009E7302">
        <w:rPr>
          <w:lang w:val="en-US"/>
        </w:rPr>
        <w:t>low angle between asteroids and Star Tracker b</w:t>
      </w:r>
      <w:r w:rsidR="00633785">
        <w:rPr>
          <w:lang w:val="en-US"/>
        </w:rPr>
        <w:t>or</w:t>
      </w:r>
      <w:r w:rsidR="003B0175" w:rsidRPr="009E7302">
        <w:rPr>
          <w:lang w:val="en-US"/>
        </w:rPr>
        <w:t>esight (</w:t>
      </w:r>
      <w:r w:rsidR="003B0175" w:rsidRPr="009E7302">
        <w:rPr>
          <w:lang w:val="en-US"/>
        </w:rPr>
        <w:fldChar w:fldCharType="begin"/>
      </w:r>
      <w:r w:rsidR="003B0175" w:rsidRPr="009E7302">
        <w:rPr>
          <w:lang w:val="en-US"/>
        </w:rPr>
        <w:instrText xml:space="preserve"> REF _Ref134621079 \h </w:instrText>
      </w:r>
      <w:r w:rsidR="009E7302">
        <w:rPr>
          <w:lang w:val="en-US"/>
        </w:rPr>
        <w:instrText xml:space="preserve"> \* MERGEFORMAT </w:instrText>
      </w:r>
      <w:r w:rsidR="003B0175" w:rsidRPr="009E7302">
        <w:rPr>
          <w:lang w:val="en-US"/>
        </w:rPr>
      </w:r>
      <w:r w:rsidR="003B0175" w:rsidRPr="009E7302">
        <w:rPr>
          <w:lang w:val="en-US"/>
        </w:rPr>
        <w:fldChar w:fldCharType="separate"/>
      </w:r>
      <w:r w:rsidR="005F4566" w:rsidRPr="00431643">
        <w:rPr>
          <w:lang w:val="en-US"/>
        </w:rPr>
        <w:t xml:space="preserve">Figure </w:t>
      </w:r>
      <w:r w:rsidR="005F4566">
        <w:rPr>
          <w:noProof/>
          <w:lang w:val="en-US"/>
        </w:rPr>
        <w:t>15</w:t>
      </w:r>
      <w:r w:rsidR="003B0175" w:rsidRPr="009E7302">
        <w:rPr>
          <w:lang w:val="en-US"/>
        </w:rPr>
        <w:fldChar w:fldCharType="end"/>
      </w:r>
      <w:r w:rsidR="003B0175" w:rsidRPr="009E7302">
        <w:rPr>
          <w:lang w:val="en-US"/>
        </w:rPr>
        <w:t>)</w:t>
      </w:r>
      <w:r w:rsidRPr="009E7302">
        <w:rPr>
          <w:lang w:val="en-US"/>
        </w:rPr>
        <w:t xml:space="preserve"> </w:t>
      </w:r>
      <w:r w:rsidR="003B0175" w:rsidRPr="009E7302">
        <w:rPr>
          <w:lang w:val="en-US"/>
        </w:rPr>
        <w:t xml:space="preserve">and the large asteroid apparent diameter. </w:t>
      </w:r>
    </w:p>
    <w:p w14:paraId="57E5E3F1" w14:textId="77777777" w:rsidR="00BD5DF0" w:rsidRPr="00A721CF" w:rsidRDefault="006406A5" w:rsidP="00BD5DF0">
      <w:pPr>
        <w:jc w:val="center"/>
        <w:rPr>
          <w:lang w:val="en-US"/>
        </w:rPr>
      </w:pPr>
      <w:r>
        <w:rPr>
          <w:noProof/>
          <w:lang w:val="it-IT" w:eastAsia="it-IT"/>
        </w:rPr>
        <w:drawing>
          <wp:inline distT="0" distB="0" distL="0" distR="0" wp14:anchorId="11E0FFF0" wp14:editId="7FC760C4">
            <wp:extent cx="4047066" cy="3292913"/>
            <wp:effectExtent l="0" t="0" r="0" b="317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KG_approcci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66772" cy="3308947"/>
                    </a:xfrm>
                    <a:prstGeom prst="rect">
                      <a:avLst/>
                    </a:prstGeom>
                  </pic:spPr>
                </pic:pic>
              </a:graphicData>
            </a:graphic>
          </wp:inline>
        </w:drawing>
      </w:r>
    </w:p>
    <w:p w14:paraId="29666EEA" w14:textId="77777777" w:rsidR="00BD5DF0" w:rsidRPr="007F3CA5" w:rsidRDefault="00BD5DF0" w:rsidP="00BD5DF0">
      <w:pPr>
        <w:jc w:val="center"/>
      </w:pPr>
      <w:bookmarkStart w:id="20" w:name="_Ref134685568"/>
      <w:r w:rsidRPr="00FF61F9">
        <w:rPr>
          <w:lang w:val="en-US"/>
        </w:rPr>
        <w:t xml:space="preserve">Figure </w:t>
      </w:r>
      <w:r w:rsidRPr="00FF61F9">
        <w:fldChar w:fldCharType="begin"/>
      </w:r>
      <w:r w:rsidRPr="00FF61F9">
        <w:rPr>
          <w:lang w:val="en-US"/>
        </w:rPr>
        <w:instrText xml:space="preserve"> SEQ Figure \* ARABIC </w:instrText>
      </w:r>
      <w:r w:rsidRPr="00FF61F9">
        <w:fldChar w:fldCharType="separate"/>
      </w:r>
      <w:r w:rsidR="005F4566" w:rsidRPr="00FF61F9">
        <w:rPr>
          <w:noProof/>
          <w:lang w:val="en-US"/>
        </w:rPr>
        <w:t>16</w:t>
      </w:r>
      <w:r w:rsidRPr="00FF61F9">
        <w:fldChar w:fldCharType="end"/>
      </w:r>
      <w:bookmarkEnd w:id="20"/>
      <w:r w:rsidRPr="00FF61F9">
        <w:t xml:space="preserve">  Local and Global</w:t>
      </w:r>
      <w:r w:rsidR="007F3CA5" w:rsidRPr="00FF61F9">
        <w:t xml:space="preserve"> average background estimation TM</w:t>
      </w:r>
    </w:p>
    <w:p w14:paraId="59B9E318" w14:textId="77777777" w:rsidR="00BD5DF0" w:rsidRDefault="00BD5DF0" w:rsidP="0056000C">
      <w:pPr>
        <w:rPr>
          <w:lang w:val="en-US"/>
        </w:rPr>
      </w:pPr>
    </w:p>
    <w:p w14:paraId="4B49F2A0" w14:textId="77777777" w:rsidR="00B95E8D" w:rsidRDefault="00B95E8D" w:rsidP="0056000C">
      <w:pPr>
        <w:rPr>
          <w:lang w:val="en-US"/>
        </w:rPr>
      </w:pPr>
    </w:p>
    <w:p w14:paraId="6EEDB4F8" w14:textId="753B866C" w:rsidR="00BD5DF0" w:rsidRPr="003B0175" w:rsidRDefault="00B95E8D" w:rsidP="0056000C">
      <w:pPr>
        <w:rPr>
          <w:lang w:val="en-US"/>
        </w:rPr>
      </w:pPr>
      <w:r w:rsidRPr="003B0175">
        <w:rPr>
          <w:lang w:val="en-US"/>
        </w:rPr>
        <w:t xml:space="preserve">During the approach, AA-STR was maintained in NEAT mode and the number of stars used to determine the attitude quaternion coincides with the number of expected stars in </w:t>
      </w:r>
      <w:r w:rsidR="00633785">
        <w:rPr>
          <w:lang w:val="en-US"/>
        </w:rPr>
        <w:t xml:space="preserve">the </w:t>
      </w:r>
      <w:r w:rsidRPr="003B0175">
        <w:rPr>
          <w:lang w:val="en-US"/>
        </w:rPr>
        <w:t xml:space="preserve">FOV </w:t>
      </w:r>
      <w:r w:rsidR="003B0175" w:rsidRPr="003B0175">
        <w:rPr>
          <w:lang w:val="en-US"/>
        </w:rPr>
        <w:t xml:space="preserve">(15 stars) </w:t>
      </w:r>
      <w:r w:rsidRPr="003B0175">
        <w:rPr>
          <w:lang w:val="en-US"/>
        </w:rPr>
        <w:t xml:space="preserve">even in the last cycles before the impact where </w:t>
      </w:r>
      <w:r w:rsidR="00633785">
        <w:rPr>
          <w:lang w:val="en-US"/>
        </w:rPr>
        <w:t>the</w:t>
      </w:r>
      <w:r w:rsidR="00C7396B">
        <w:rPr>
          <w:lang w:val="en-US"/>
        </w:rPr>
        <w:t xml:space="preserve"> </w:t>
      </w:r>
      <w:r w:rsidRPr="003B0175">
        <w:rPr>
          <w:lang w:val="en-US"/>
        </w:rPr>
        <w:t>straylight signal is increasing</w:t>
      </w:r>
      <w:r w:rsidR="00C83D0A">
        <w:rPr>
          <w:lang w:val="en-US"/>
        </w:rPr>
        <w:t>, confirming tracking robustness</w:t>
      </w:r>
      <w:r w:rsidRPr="003B0175">
        <w:rPr>
          <w:lang w:val="en-US"/>
        </w:rPr>
        <w:t xml:space="preserve">. </w:t>
      </w:r>
    </w:p>
    <w:p w14:paraId="30448DEC" w14:textId="77777777" w:rsidR="00B95E8D" w:rsidRPr="003B0175" w:rsidRDefault="00B95E8D" w:rsidP="0056000C">
      <w:pPr>
        <w:rPr>
          <w:lang w:val="en-US"/>
        </w:rPr>
      </w:pPr>
    </w:p>
    <w:p w14:paraId="51056C14" w14:textId="0DBBE14D" w:rsidR="00B95E8D" w:rsidRDefault="00B95E8D" w:rsidP="0056000C">
      <w:pPr>
        <w:rPr>
          <w:lang w:val="en-US"/>
        </w:rPr>
      </w:pPr>
      <w:r w:rsidRPr="003B0175">
        <w:rPr>
          <w:lang w:val="en-US"/>
        </w:rPr>
        <w:fldChar w:fldCharType="begin"/>
      </w:r>
      <w:r w:rsidRPr="003B0175">
        <w:rPr>
          <w:lang w:val="en-US"/>
        </w:rPr>
        <w:instrText xml:space="preserve"> REF _Ref134686333 \h </w:instrText>
      </w:r>
      <w:r w:rsidR="003B0175">
        <w:rPr>
          <w:lang w:val="en-US"/>
        </w:rPr>
        <w:instrText xml:space="preserve"> \* MERGEFORMAT </w:instrText>
      </w:r>
      <w:r w:rsidRPr="003B0175">
        <w:rPr>
          <w:lang w:val="en-US"/>
        </w:rPr>
      </w:r>
      <w:r w:rsidRPr="003B0175">
        <w:rPr>
          <w:lang w:val="en-US"/>
        </w:rPr>
        <w:fldChar w:fldCharType="separate"/>
      </w:r>
      <w:r w:rsidR="005F4566" w:rsidRPr="003B0175">
        <w:rPr>
          <w:i/>
          <w:lang w:val="en-US"/>
        </w:rPr>
        <w:t xml:space="preserve">Figure </w:t>
      </w:r>
      <w:r w:rsidR="005F4566">
        <w:rPr>
          <w:i/>
          <w:noProof/>
          <w:lang w:val="en-US"/>
        </w:rPr>
        <w:t>17</w:t>
      </w:r>
      <w:r w:rsidRPr="003B0175">
        <w:rPr>
          <w:lang w:val="en-US"/>
        </w:rPr>
        <w:fldChar w:fldCharType="end"/>
      </w:r>
      <w:r w:rsidRPr="003B0175">
        <w:rPr>
          <w:lang w:val="en-US"/>
        </w:rPr>
        <w:t xml:space="preserve"> reports the number of expected and </w:t>
      </w:r>
      <w:r w:rsidR="003B0175" w:rsidRPr="003B0175">
        <w:rPr>
          <w:lang w:val="en-US"/>
        </w:rPr>
        <w:t xml:space="preserve">stars used for attitude quaternion </w:t>
      </w:r>
      <w:r w:rsidR="00633785" w:rsidRPr="003B0175">
        <w:rPr>
          <w:lang w:val="en-US"/>
        </w:rPr>
        <w:t>comput</w:t>
      </w:r>
      <w:r w:rsidR="00633785">
        <w:rPr>
          <w:lang w:val="en-US"/>
        </w:rPr>
        <w:t>ation</w:t>
      </w:r>
      <w:r w:rsidR="003B0175" w:rsidRPr="003B0175">
        <w:rPr>
          <w:lang w:val="en-US"/>
        </w:rPr>
        <w:t>.</w:t>
      </w:r>
    </w:p>
    <w:p w14:paraId="581010D5" w14:textId="77777777" w:rsidR="00B95E8D" w:rsidRPr="00A721CF" w:rsidRDefault="004329B2" w:rsidP="00B95E8D">
      <w:pPr>
        <w:jc w:val="center"/>
        <w:rPr>
          <w:lang w:val="en-US"/>
        </w:rPr>
      </w:pPr>
      <w:r>
        <w:rPr>
          <w:noProof/>
          <w:lang w:val="it-IT" w:eastAsia="it-IT"/>
        </w:rPr>
        <w:drawing>
          <wp:inline distT="0" distB="0" distL="0" distR="0" wp14:anchorId="1ED84374" wp14:editId="69A0838B">
            <wp:extent cx="6120130" cy="2983865"/>
            <wp:effectExtent l="0" t="0" r="0" b="698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und_vs_valid_approcciofi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130" cy="2983865"/>
                    </a:xfrm>
                    <a:prstGeom prst="rect">
                      <a:avLst/>
                    </a:prstGeom>
                  </pic:spPr>
                </pic:pic>
              </a:graphicData>
            </a:graphic>
          </wp:inline>
        </w:drawing>
      </w:r>
    </w:p>
    <w:p w14:paraId="7B62A5D9" w14:textId="7BBEFA12" w:rsidR="00B95E8D" w:rsidRPr="003B0175" w:rsidRDefault="00B95E8D" w:rsidP="00B95E8D">
      <w:pPr>
        <w:jc w:val="center"/>
      </w:pPr>
      <w:bookmarkStart w:id="21" w:name="_Ref134686333"/>
      <w:r w:rsidRPr="003B0175">
        <w:rPr>
          <w:i/>
          <w:lang w:val="en-US"/>
        </w:rPr>
        <w:t xml:space="preserve">Figure </w:t>
      </w:r>
      <w:r w:rsidRPr="003B0175">
        <w:rPr>
          <w:i/>
        </w:rPr>
        <w:fldChar w:fldCharType="begin"/>
      </w:r>
      <w:r w:rsidRPr="003B0175">
        <w:rPr>
          <w:i/>
          <w:lang w:val="en-US"/>
        </w:rPr>
        <w:instrText xml:space="preserve"> SEQ Figure \* ARABIC </w:instrText>
      </w:r>
      <w:r w:rsidRPr="003B0175">
        <w:rPr>
          <w:i/>
        </w:rPr>
        <w:fldChar w:fldCharType="separate"/>
      </w:r>
      <w:r w:rsidR="005F4566">
        <w:rPr>
          <w:i/>
          <w:noProof/>
          <w:lang w:val="en-US"/>
        </w:rPr>
        <w:t>17</w:t>
      </w:r>
      <w:r w:rsidRPr="003B0175">
        <w:rPr>
          <w:i/>
        </w:rPr>
        <w:fldChar w:fldCharType="end"/>
      </w:r>
      <w:bookmarkEnd w:id="21"/>
      <w:r w:rsidRPr="003B0175">
        <w:t xml:space="preserve">  Number of expected </w:t>
      </w:r>
      <w:r w:rsidR="003B0175">
        <w:t>stars an</w:t>
      </w:r>
      <w:r w:rsidR="00633785">
        <w:t>d</w:t>
      </w:r>
      <w:r w:rsidR="003B0175">
        <w:t xml:space="preserve"> </w:t>
      </w:r>
      <w:r w:rsidRPr="003B0175">
        <w:t>tracked stars</w:t>
      </w:r>
      <w:r w:rsidR="003B0175">
        <w:t xml:space="preserve"> used for attitude quaternion </w:t>
      </w:r>
      <w:r w:rsidR="00633785">
        <w:t>computation</w:t>
      </w:r>
    </w:p>
    <w:p w14:paraId="12817A4F" w14:textId="77777777" w:rsidR="00B95E8D" w:rsidRPr="00B95E8D" w:rsidRDefault="00B95E8D" w:rsidP="0056000C"/>
    <w:p w14:paraId="0C3DE193" w14:textId="41E67379" w:rsidR="005F76D0" w:rsidRPr="00B95E8D" w:rsidRDefault="003D2223" w:rsidP="0056000C">
      <w:r>
        <w:t>T</w:t>
      </w:r>
      <w:r w:rsidR="005F76D0">
        <w:rPr>
          <w:lang w:val="en-US"/>
        </w:rPr>
        <w:t xml:space="preserve">he </w:t>
      </w:r>
      <w:r w:rsidR="00B667DC">
        <w:rPr>
          <w:lang w:val="en-US"/>
        </w:rPr>
        <w:t>low sampling frequency does not allow assessment of attitude error</w:t>
      </w:r>
      <w:r>
        <w:rPr>
          <w:lang w:val="en-US"/>
        </w:rPr>
        <w:t xml:space="preserve"> as performed in</w:t>
      </w:r>
      <w:r w:rsidR="00633785">
        <w:rPr>
          <w:lang w:val="en-US"/>
        </w:rPr>
        <w:t xml:space="preserve"> the</w:t>
      </w:r>
      <w:r>
        <w:rPr>
          <w:lang w:val="en-US"/>
        </w:rPr>
        <w:t xml:space="preserve"> previous section</w:t>
      </w:r>
      <w:r w:rsidR="00B667DC">
        <w:rPr>
          <w:lang w:val="en-US"/>
        </w:rPr>
        <w:t>.</w:t>
      </w:r>
      <w:r w:rsidR="00EE5697">
        <w:rPr>
          <w:lang w:val="en-US"/>
        </w:rPr>
        <w:t xml:space="preserve"> </w:t>
      </w:r>
      <w:r w:rsidR="004633A7">
        <w:rPr>
          <w:lang w:val="en-US"/>
        </w:rPr>
        <w:t>However,</w:t>
      </w:r>
      <w:r w:rsidR="00EE5697">
        <w:rPr>
          <w:lang w:val="en-US"/>
        </w:rPr>
        <w:t xml:space="preserve"> </w:t>
      </w:r>
      <w:r w:rsidR="005F76D0">
        <w:rPr>
          <w:lang w:val="en-US"/>
        </w:rPr>
        <w:t xml:space="preserve">considering </w:t>
      </w:r>
      <w:r w:rsidR="00EE5697">
        <w:rPr>
          <w:lang w:val="en-US"/>
        </w:rPr>
        <w:t>the quality index measurements</w:t>
      </w:r>
      <w:r w:rsidR="00633785">
        <w:rPr>
          <w:lang w:val="en-US"/>
        </w:rPr>
        <w:t xml:space="preserve"> it</w:t>
      </w:r>
      <w:r w:rsidR="00EE5697">
        <w:rPr>
          <w:lang w:val="en-US"/>
        </w:rPr>
        <w:t xml:space="preserve"> is possible to retrieve the Star Tracker measurement accuracy</w:t>
      </w:r>
      <w:r w:rsidR="005F76D0">
        <w:rPr>
          <w:lang w:val="en-US"/>
        </w:rPr>
        <w:t xml:space="preserve">. </w:t>
      </w:r>
    </w:p>
    <w:p w14:paraId="3D0372B5" w14:textId="77777777" w:rsidR="00523690" w:rsidRDefault="00B95E8D" w:rsidP="00427E03">
      <w:pPr>
        <w:pStyle w:val="Elenco"/>
      </w:pPr>
      <w:r w:rsidRPr="003D2223">
        <w:t xml:space="preserve">The quality Index is reported in </w:t>
      </w:r>
      <w:r w:rsidRPr="003D2223">
        <w:fldChar w:fldCharType="begin"/>
      </w:r>
      <w:r w:rsidRPr="003D2223">
        <w:instrText xml:space="preserve"> REF _Ref134686597 \h </w:instrText>
      </w:r>
      <w:r w:rsidR="003D2223">
        <w:instrText xml:space="preserve"> \* MERGEFORMAT </w:instrText>
      </w:r>
      <w:r w:rsidRPr="003D2223">
        <w:fldChar w:fldCharType="separate"/>
      </w:r>
      <w:r w:rsidR="005F4566" w:rsidRPr="005F4566">
        <w:rPr>
          <w:i/>
          <w:lang w:val="en-US"/>
        </w:rPr>
        <w:t xml:space="preserve">Figure </w:t>
      </w:r>
      <w:r w:rsidR="005F4566" w:rsidRPr="005F4566">
        <w:rPr>
          <w:i/>
          <w:noProof/>
          <w:lang w:val="en-US"/>
        </w:rPr>
        <w:t>18</w:t>
      </w:r>
      <w:r w:rsidRPr="003D2223">
        <w:fldChar w:fldCharType="end"/>
      </w:r>
      <w:r w:rsidR="003D2223">
        <w:t xml:space="preserve">. </w:t>
      </w:r>
    </w:p>
    <w:p w14:paraId="48546D55" w14:textId="77777777" w:rsidR="007A25AE" w:rsidRDefault="004329B2" w:rsidP="007A25AE">
      <w:pPr>
        <w:pStyle w:val="Elenco"/>
        <w:jc w:val="center"/>
      </w:pPr>
      <w:r>
        <w:rPr>
          <w:noProof/>
          <w:lang w:val="it-IT" w:eastAsia="it-IT"/>
        </w:rPr>
        <w:drawing>
          <wp:inline distT="0" distB="0" distL="0" distR="0" wp14:anchorId="4DE3537F" wp14:editId="25070D79">
            <wp:extent cx="4106333" cy="3026280"/>
            <wp:effectExtent l="0" t="0" r="8890" b="317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quality_approcciofin.jpg"/>
                    <pic:cNvPicPr/>
                  </pic:nvPicPr>
                  <pic:blipFill>
                    <a:blip r:embed="rId36">
                      <a:extLst>
                        <a:ext uri="{28A0092B-C50C-407E-A947-70E740481C1C}">
                          <a14:useLocalDpi xmlns:a14="http://schemas.microsoft.com/office/drawing/2010/main" val="0"/>
                        </a:ext>
                      </a:extLst>
                    </a:blip>
                    <a:stretch>
                      <a:fillRect/>
                    </a:stretch>
                  </pic:blipFill>
                  <pic:spPr>
                    <a:xfrm>
                      <a:off x="0" y="0"/>
                      <a:ext cx="4118027" cy="3034898"/>
                    </a:xfrm>
                    <a:prstGeom prst="rect">
                      <a:avLst/>
                    </a:prstGeom>
                  </pic:spPr>
                </pic:pic>
              </a:graphicData>
            </a:graphic>
          </wp:inline>
        </w:drawing>
      </w:r>
    </w:p>
    <w:p w14:paraId="69F33F13" w14:textId="77777777" w:rsidR="00B95E8D" w:rsidRPr="003D2223" w:rsidRDefault="00B95E8D" w:rsidP="00B95E8D">
      <w:pPr>
        <w:jc w:val="center"/>
      </w:pPr>
      <w:bookmarkStart w:id="22" w:name="_Ref134686597"/>
      <w:r w:rsidRPr="003D2223">
        <w:rPr>
          <w:lang w:val="en-US"/>
        </w:rPr>
        <w:t xml:space="preserve">Figure </w:t>
      </w:r>
      <w:r w:rsidRPr="003D2223">
        <w:fldChar w:fldCharType="begin"/>
      </w:r>
      <w:r w:rsidRPr="003D2223">
        <w:rPr>
          <w:lang w:val="en-US"/>
        </w:rPr>
        <w:instrText xml:space="preserve"> SEQ Figure \* ARABIC </w:instrText>
      </w:r>
      <w:r w:rsidRPr="003D2223">
        <w:fldChar w:fldCharType="separate"/>
      </w:r>
      <w:r w:rsidR="005F4566">
        <w:rPr>
          <w:noProof/>
          <w:lang w:val="en-US"/>
        </w:rPr>
        <w:t>18</w:t>
      </w:r>
      <w:r w:rsidRPr="003D2223">
        <w:fldChar w:fldCharType="end"/>
      </w:r>
      <w:bookmarkEnd w:id="22"/>
      <w:r w:rsidRPr="003D2223">
        <w:t xml:space="preserve">  Quality Index</w:t>
      </w:r>
    </w:p>
    <w:p w14:paraId="33C7BD01" w14:textId="77777777" w:rsidR="00F65B2A" w:rsidRDefault="00F65B2A" w:rsidP="00427E03">
      <w:pPr>
        <w:pStyle w:val="Elenco"/>
      </w:pPr>
    </w:p>
    <w:p w14:paraId="10AAA7EF" w14:textId="77777777" w:rsidR="009E7302" w:rsidRDefault="003D2223" w:rsidP="003D2223">
      <w:r>
        <w:t>The quality index v</w:t>
      </w:r>
      <w:r w:rsidRPr="003D2223">
        <w:t xml:space="preserve">alues </w:t>
      </w:r>
      <w:r>
        <w:t>are always higher than 0.9.</w:t>
      </w:r>
      <w:r w:rsidRPr="003D2223">
        <w:t xml:space="preserve"> </w:t>
      </w:r>
      <w:r>
        <w:t>C</w:t>
      </w:r>
      <w:r w:rsidRPr="003D2223">
        <w:t xml:space="preserve">onsidering the </w:t>
      </w:r>
      <w:r w:rsidR="00FF61F9">
        <w:t xml:space="preserve">good </w:t>
      </w:r>
      <w:r w:rsidRPr="003D2223">
        <w:t xml:space="preserve">correlation between quality index and measurement accuracy </w:t>
      </w:r>
      <w:r w:rsidR="00FF61F9">
        <w:t>(</w:t>
      </w:r>
      <w:r w:rsidR="00C83D0A">
        <w:t xml:space="preserve">discussed </w:t>
      </w:r>
      <w:r w:rsidRPr="003D2223">
        <w:t>in previous section</w:t>
      </w:r>
      <w:r w:rsidR="00FF61F9">
        <w:t>)</w:t>
      </w:r>
      <w:r w:rsidRPr="003D2223">
        <w:t xml:space="preserve">, </w:t>
      </w:r>
      <w:r w:rsidR="009E7302">
        <w:t>a measurement accuracy</w:t>
      </w:r>
      <w:r w:rsidRPr="003D2223">
        <w:t xml:space="preserve"> </w:t>
      </w:r>
      <w:r w:rsidR="00B012DB">
        <w:t xml:space="preserve">(1σ) </w:t>
      </w:r>
      <w:r w:rsidR="009E7302">
        <w:t xml:space="preserve">better </w:t>
      </w:r>
      <w:r w:rsidR="00B012DB">
        <w:t xml:space="preserve">than </w:t>
      </w:r>
      <w:r w:rsidR="00FF61F9">
        <w:t>~</w:t>
      </w:r>
      <w:r w:rsidR="00B012DB">
        <w:t>1.5</w:t>
      </w:r>
      <w:r w:rsidR="00FF61F9">
        <w:t>arcsec</w:t>
      </w:r>
      <w:r w:rsidR="009E7302">
        <w:t xml:space="preserve"> is expected on the transversal axes and better than </w:t>
      </w:r>
      <w:r w:rsidR="00FF61F9">
        <w:t>~</w:t>
      </w:r>
      <w:r w:rsidR="009E7302">
        <w:t>14 arcs</w:t>
      </w:r>
      <w:r w:rsidR="00FF61F9">
        <w:t>e</w:t>
      </w:r>
      <w:r w:rsidR="009E7302">
        <w:t xml:space="preserve">c on boresight. </w:t>
      </w:r>
    </w:p>
    <w:p w14:paraId="7DF923C2" w14:textId="77777777" w:rsidR="00C7396B" w:rsidRDefault="00C7396B" w:rsidP="003D2223"/>
    <w:p w14:paraId="59DDC28F" w14:textId="00E05154" w:rsidR="003D2223" w:rsidRPr="003D2223" w:rsidRDefault="003D2223" w:rsidP="003D2223">
      <w:r w:rsidRPr="003D2223">
        <w:t xml:space="preserve">The measurement error </w:t>
      </w:r>
      <w:r w:rsidR="009E7302">
        <w:t>is</w:t>
      </w:r>
      <w:r w:rsidRPr="003D2223">
        <w:t xml:space="preserve"> </w:t>
      </w:r>
      <w:r w:rsidR="009E7302">
        <w:t xml:space="preserve">fully </w:t>
      </w:r>
      <w:r w:rsidRPr="003D2223">
        <w:t xml:space="preserve">in line with the cruise phase and it </w:t>
      </w:r>
      <w:r w:rsidR="009E7302">
        <w:t>is</w:t>
      </w:r>
      <w:r w:rsidRPr="003D2223">
        <w:t xml:space="preserve"> </w:t>
      </w:r>
      <w:r w:rsidR="009E7302">
        <w:t xml:space="preserve">also </w:t>
      </w:r>
      <w:r w:rsidRPr="003D2223">
        <w:t xml:space="preserve">maintained for the very last TM, 2.3s before the impact, when straylight was also increasing because </w:t>
      </w:r>
      <w:r w:rsidR="00633785">
        <w:t xml:space="preserve">of </w:t>
      </w:r>
      <w:r w:rsidRPr="003D2223">
        <w:t xml:space="preserve">the </w:t>
      </w:r>
      <w:r w:rsidR="00C83D0A">
        <w:t>scattering effect</w:t>
      </w:r>
      <w:r w:rsidRPr="003D2223">
        <w:t xml:space="preserve"> of the approaching Asteroid.</w:t>
      </w:r>
    </w:p>
    <w:p w14:paraId="158E10E2" w14:textId="77777777" w:rsidR="00DB0859" w:rsidRPr="00C83D0A" w:rsidRDefault="00DB0859" w:rsidP="00523690">
      <w:pPr>
        <w:pStyle w:val="Elenco"/>
        <w:rPr>
          <w:lang w:val="en-US"/>
        </w:rPr>
      </w:pPr>
    </w:p>
    <w:p w14:paraId="062A58BD" w14:textId="77777777" w:rsidR="00EE20DB" w:rsidRPr="00C83D0A" w:rsidRDefault="00EE20DB" w:rsidP="00EE20DB">
      <w:pPr>
        <w:pStyle w:val="Titolo1"/>
        <w:rPr>
          <w:szCs w:val="24"/>
          <w:lang w:val="en-GB"/>
        </w:rPr>
      </w:pPr>
      <w:r w:rsidRPr="00C83D0A">
        <w:rPr>
          <w:szCs w:val="24"/>
          <w:lang w:val="en-GB"/>
        </w:rPr>
        <w:t>CONCLUSIONS</w:t>
      </w:r>
    </w:p>
    <w:p w14:paraId="219B0BB3" w14:textId="688C8018" w:rsidR="00512003" w:rsidRPr="00C7396B" w:rsidRDefault="00512003" w:rsidP="00512003">
      <w:pPr>
        <w:ind w:right="707"/>
      </w:pPr>
      <w:r w:rsidRPr="00C7396B">
        <w:t xml:space="preserve">The APS Autonomous Star Tracker (AA-STR) was the only Star Tracker in the Guidance Navigation and Control system of the DART </w:t>
      </w:r>
      <w:r w:rsidR="008404D8">
        <w:t>spacecraft</w:t>
      </w:r>
      <w:r w:rsidRPr="00C7396B">
        <w:t xml:space="preserve"> and it was operative until the impact to Dimorphos.</w:t>
      </w:r>
    </w:p>
    <w:p w14:paraId="541C9EFA" w14:textId="77777777" w:rsidR="00512003" w:rsidRPr="00C7396B" w:rsidRDefault="00512003" w:rsidP="00512003">
      <w:pPr>
        <w:ind w:right="707"/>
      </w:pPr>
    </w:p>
    <w:p w14:paraId="690BCB90" w14:textId="7F458B2C" w:rsidR="00512003" w:rsidRPr="00C7396B" w:rsidRDefault="00512003" w:rsidP="00512003">
      <w:pPr>
        <w:ind w:right="707"/>
      </w:pPr>
      <w:r w:rsidRPr="00C7396B">
        <w:t xml:space="preserve">This Paper has discussed Star Tracker performance through Cruise and the approach phases to </w:t>
      </w:r>
      <w:r w:rsidR="00633785">
        <w:t xml:space="preserve">the </w:t>
      </w:r>
      <w:r w:rsidRPr="00C7396B">
        <w:t xml:space="preserve">Asteroid. </w:t>
      </w:r>
    </w:p>
    <w:p w14:paraId="048D3EFD" w14:textId="77777777" w:rsidR="00512003" w:rsidRPr="00C7396B" w:rsidRDefault="00512003" w:rsidP="00512003">
      <w:pPr>
        <w:ind w:right="707"/>
      </w:pPr>
    </w:p>
    <w:p w14:paraId="39B62410" w14:textId="711B06C9" w:rsidR="00512003" w:rsidRPr="00C7396B" w:rsidRDefault="00512003" w:rsidP="00512003">
      <w:pPr>
        <w:ind w:right="707"/>
        <w:rPr>
          <w:lang w:val="en-US"/>
        </w:rPr>
      </w:pPr>
      <w:r w:rsidRPr="00C7396B">
        <w:t xml:space="preserve">AA-STR performance was in in line with previous flown units until </w:t>
      </w:r>
      <w:r w:rsidR="00633785">
        <w:t xml:space="preserve">the </w:t>
      </w:r>
      <w:r w:rsidRPr="00C7396B">
        <w:t>last</w:t>
      </w:r>
      <w:r w:rsidR="00633785">
        <w:t xml:space="preserve"> available</w:t>
      </w:r>
      <w:r w:rsidRPr="00C7396B">
        <w:t xml:space="preserve"> telemetry</w:t>
      </w:r>
      <w:r w:rsidR="00C7396B" w:rsidRPr="00C7396B">
        <w:t xml:space="preserve">. </w:t>
      </w:r>
      <w:r w:rsidRPr="00C7396B">
        <w:t xml:space="preserve">Data processing shows that </w:t>
      </w:r>
      <w:r w:rsidRPr="00C7396B">
        <w:rPr>
          <w:lang w:val="en-US"/>
        </w:rPr>
        <w:t>pixel spatial error and temporal noise (high frequency error) is</w:t>
      </w:r>
    </w:p>
    <w:p w14:paraId="1B923D7A" w14:textId="77777777" w:rsidR="00512003" w:rsidRPr="00C7396B" w:rsidRDefault="00512003" w:rsidP="00512003">
      <w:pPr>
        <w:pStyle w:val="Paragrafoelenco"/>
        <w:numPr>
          <w:ilvl w:val="0"/>
          <w:numId w:val="23"/>
        </w:numPr>
        <w:ind w:right="707"/>
        <w:rPr>
          <w:lang w:val="en-US"/>
        </w:rPr>
      </w:pPr>
      <w:r w:rsidRPr="00C7396B">
        <w:rPr>
          <w:lang w:val="en-US"/>
        </w:rPr>
        <w:t>Yaw (1σ) &lt; 1.1 arcsec</w:t>
      </w:r>
    </w:p>
    <w:p w14:paraId="544D259F" w14:textId="77777777" w:rsidR="00512003" w:rsidRPr="00C7396B" w:rsidRDefault="00512003" w:rsidP="00512003">
      <w:pPr>
        <w:pStyle w:val="Paragrafoelenco"/>
        <w:numPr>
          <w:ilvl w:val="0"/>
          <w:numId w:val="23"/>
        </w:numPr>
        <w:ind w:right="707"/>
        <w:rPr>
          <w:lang w:val="en-US"/>
        </w:rPr>
      </w:pPr>
      <w:r w:rsidRPr="00C7396B">
        <w:rPr>
          <w:lang w:val="en-US"/>
        </w:rPr>
        <w:t>Pitch (1σ) &lt; 1.1 arcsec</w:t>
      </w:r>
    </w:p>
    <w:p w14:paraId="2EA9165C" w14:textId="77777777" w:rsidR="00512003" w:rsidRPr="00C7396B" w:rsidRDefault="00512003" w:rsidP="00512003">
      <w:pPr>
        <w:pStyle w:val="Paragrafoelenco"/>
        <w:numPr>
          <w:ilvl w:val="0"/>
          <w:numId w:val="23"/>
        </w:numPr>
        <w:ind w:right="707"/>
        <w:rPr>
          <w:lang w:val="en-US"/>
        </w:rPr>
      </w:pPr>
      <w:r w:rsidRPr="00C7396B">
        <w:rPr>
          <w:lang w:val="en-US"/>
        </w:rPr>
        <w:t>Roll (1σ) &lt; 8.6 arcsec</w:t>
      </w:r>
    </w:p>
    <w:p w14:paraId="27CB99D8" w14:textId="77777777" w:rsidR="00512003" w:rsidRPr="00C7396B" w:rsidRDefault="00512003" w:rsidP="00512003">
      <w:pPr>
        <w:ind w:right="707"/>
      </w:pPr>
      <w:r w:rsidRPr="00C7396B">
        <w:t>The residual focal length error</w:t>
      </w:r>
      <w:r w:rsidR="00C7396B" w:rsidRPr="00C7396B">
        <w:t>, which has been computed with the same procedure implemented in Flight SW, is</w:t>
      </w:r>
      <w:r w:rsidRPr="00C7396B">
        <w:t xml:space="preserve"> (4</w:t>
      </w:r>
      <w:r w:rsidR="00C7396B" w:rsidRPr="00C7396B">
        <w:sym w:font="Symbol" w:char="F06D"/>
      </w:r>
      <w:r w:rsidRPr="00C7396B">
        <w:t xml:space="preserve">m) </w:t>
      </w:r>
      <w:r w:rsidR="00C7396B" w:rsidRPr="00C7396B">
        <w:t xml:space="preserve">and it </w:t>
      </w:r>
      <w:r w:rsidRPr="00C7396B">
        <w:t>is in line with the expectation (&lt;10</w:t>
      </w:r>
      <w:r w:rsidR="00C7396B" w:rsidRPr="00C7396B">
        <w:sym w:font="Symbol" w:char="F06D"/>
      </w:r>
      <w:r w:rsidRPr="00C7396B">
        <w:t>m). T</w:t>
      </w:r>
      <w:r w:rsidR="00C7396B" w:rsidRPr="00C7396B">
        <w:t>his</w:t>
      </w:r>
      <w:r w:rsidRPr="00C7396B">
        <w:t xml:space="preserve"> error </w:t>
      </w:r>
      <w:r w:rsidR="00C7396B" w:rsidRPr="00C7396B">
        <w:t xml:space="preserve">could have been autonomously compensated if the procedure was </w:t>
      </w:r>
      <w:r w:rsidRPr="00C7396B">
        <w:t>activated by AOCS during flight.</w:t>
      </w:r>
    </w:p>
    <w:p w14:paraId="48D9C5D1" w14:textId="77777777" w:rsidR="00512003" w:rsidRPr="001B05A3" w:rsidRDefault="00512003" w:rsidP="00512003">
      <w:pPr>
        <w:ind w:right="707"/>
        <w:rPr>
          <w:highlight w:val="yellow"/>
        </w:rPr>
      </w:pPr>
    </w:p>
    <w:p w14:paraId="6586AE4D" w14:textId="338D4724" w:rsidR="00512003" w:rsidRDefault="00512003" w:rsidP="00E4096E">
      <w:pPr>
        <w:ind w:right="707"/>
      </w:pPr>
      <w:r>
        <w:t xml:space="preserve">Available data </w:t>
      </w:r>
      <w:r w:rsidR="002053E4">
        <w:t>enabled</w:t>
      </w:r>
      <w:r>
        <w:t xml:space="preserve"> correlat</w:t>
      </w:r>
      <w:r w:rsidR="002053E4">
        <w:t>ion of</w:t>
      </w:r>
      <w:r>
        <w:t xml:space="preserve"> the Quality Index and the Diagonal terms of </w:t>
      </w:r>
      <w:r w:rsidR="002053E4">
        <w:t xml:space="preserve">the </w:t>
      </w:r>
      <w:r>
        <w:t xml:space="preserve">covariance matrix to the retrieved attitude accuracy. The good matching </w:t>
      </w:r>
      <w:r w:rsidR="00C7396B">
        <w:t>between the square root of the diagonal covariance matrix term</w:t>
      </w:r>
      <w:r w:rsidR="00E4096E">
        <w:t>s</w:t>
      </w:r>
      <w:r w:rsidR="00C7396B">
        <w:t xml:space="preserve"> and </w:t>
      </w:r>
      <w:r w:rsidR="00E4096E">
        <w:t>t</w:t>
      </w:r>
      <w:r w:rsidR="00C7396B">
        <w:t xml:space="preserve">he </w:t>
      </w:r>
      <w:r w:rsidR="00E4096E">
        <w:t xml:space="preserve">attitude </w:t>
      </w:r>
      <w:r w:rsidR="00C7396B">
        <w:t xml:space="preserve">error estimated </w:t>
      </w:r>
      <w:r w:rsidR="00E4096E">
        <w:t xml:space="preserve">by post processing allows to conclude AA-STR </w:t>
      </w:r>
      <w:r>
        <w:t xml:space="preserve">maintained </w:t>
      </w:r>
      <w:r w:rsidR="00E4096E">
        <w:t>full accuracy during</w:t>
      </w:r>
      <w:r>
        <w:t xml:space="preserve"> </w:t>
      </w:r>
      <w:r w:rsidR="00E4096E">
        <w:t xml:space="preserve">the </w:t>
      </w:r>
      <w:r>
        <w:t xml:space="preserve">cruise and </w:t>
      </w:r>
      <w:r w:rsidR="00E4096E">
        <w:t xml:space="preserve">the Asteroid </w:t>
      </w:r>
      <w:r>
        <w:t>approach phase</w:t>
      </w:r>
      <w:r w:rsidR="002053E4">
        <w:t>,</w:t>
      </w:r>
      <w:r>
        <w:t xml:space="preserve"> </w:t>
      </w:r>
      <w:r w:rsidR="002053E4">
        <w:t xml:space="preserve">preceding </w:t>
      </w:r>
      <w:r>
        <w:t xml:space="preserve">the </w:t>
      </w:r>
      <w:r w:rsidR="00E4096E">
        <w:t xml:space="preserve">Asteroid </w:t>
      </w:r>
      <w:r>
        <w:t>impact</w:t>
      </w:r>
      <w:r w:rsidR="002053E4">
        <w:t>,</w:t>
      </w:r>
      <w:r>
        <w:t xml:space="preserve"> when straylight was increasing.</w:t>
      </w:r>
    </w:p>
    <w:p w14:paraId="7AD9B5D5" w14:textId="77777777" w:rsidR="00E4096E" w:rsidRDefault="00E4096E" w:rsidP="00E4096E">
      <w:pPr>
        <w:ind w:right="707"/>
      </w:pPr>
    </w:p>
    <w:p w14:paraId="0D21A1DF" w14:textId="4B089560" w:rsidR="00512003" w:rsidRDefault="00E4096E" w:rsidP="00E4096E">
      <w:pPr>
        <w:ind w:right="707"/>
      </w:pPr>
      <w:r w:rsidRPr="00E4096E">
        <w:t xml:space="preserve">The robustness of </w:t>
      </w:r>
      <w:r w:rsidR="002053E4">
        <w:t xml:space="preserve">the </w:t>
      </w:r>
      <w:r w:rsidRPr="00E4096E">
        <w:t xml:space="preserve">AA-STR </w:t>
      </w:r>
      <w:r w:rsidR="00512003" w:rsidRPr="00E4096E">
        <w:t>confirm</w:t>
      </w:r>
      <w:r w:rsidR="002E5483">
        <w:t>s</w:t>
      </w:r>
      <w:r w:rsidR="00512003" w:rsidRPr="00E4096E">
        <w:t xml:space="preserve"> the satisfactory </w:t>
      </w:r>
      <w:r w:rsidR="002E5483">
        <w:t>capability</w:t>
      </w:r>
      <w:r w:rsidR="002E5483" w:rsidRPr="00E4096E">
        <w:t xml:space="preserve"> </w:t>
      </w:r>
      <w:r w:rsidR="00512003" w:rsidRPr="00E4096E">
        <w:t>of previous</w:t>
      </w:r>
      <w:r w:rsidR="002E5483">
        <w:t>ly</w:t>
      </w:r>
      <w:r w:rsidR="00512003" w:rsidRPr="00E4096E">
        <w:t xml:space="preserve"> flown units, being </w:t>
      </w:r>
      <w:r w:rsidR="000321F8">
        <w:t xml:space="preserve">that the </w:t>
      </w:r>
      <w:r>
        <w:t xml:space="preserve">AA-STR </w:t>
      </w:r>
      <w:r w:rsidR="000321F8">
        <w:t xml:space="preserve">is </w:t>
      </w:r>
      <w:r w:rsidR="00512003" w:rsidRPr="00E4096E">
        <w:t xml:space="preserve">the first Star Tracker to touch an Asteroid </w:t>
      </w:r>
      <w:r>
        <w:t xml:space="preserve">while tracking 15 stars just 2s before the impact. </w:t>
      </w:r>
    </w:p>
    <w:p w14:paraId="5E4B944B" w14:textId="77777777" w:rsidR="00512003" w:rsidRDefault="00512003" w:rsidP="00512003">
      <w:pPr>
        <w:pStyle w:val="Numeroelenco"/>
        <w:numPr>
          <w:ilvl w:val="0"/>
          <w:numId w:val="0"/>
        </w:numPr>
        <w:ind w:left="360" w:hanging="360"/>
      </w:pPr>
    </w:p>
    <w:p w14:paraId="1484E880" w14:textId="77777777" w:rsidR="00512003" w:rsidRPr="009E7302" w:rsidRDefault="00512003" w:rsidP="00512003">
      <w:pPr>
        <w:pStyle w:val="Numeroelenco"/>
        <w:numPr>
          <w:ilvl w:val="0"/>
          <w:numId w:val="0"/>
        </w:numPr>
        <w:ind w:left="360" w:hanging="360"/>
        <w:rPr>
          <w:b/>
        </w:rPr>
      </w:pPr>
      <w:r w:rsidRPr="009E7302">
        <w:rPr>
          <w:b/>
        </w:rPr>
        <w:t xml:space="preserve">ACKNOWLEDGMENTS </w:t>
      </w:r>
    </w:p>
    <w:p w14:paraId="49D83584" w14:textId="77777777" w:rsidR="00512003" w:rsidRPr="00063A39" w:rsidRDefault="00512003" w:rsidP="00512003">
      <w:pPr>
        <w:pStyle w:val="Numeroelenco"/>
        <w:numPr>
          <w:ilvl w:val="0"/>
          <w:numId w:val="0"/>
        </w:numPr>
        <w:ind w:left="360" w:hanging="360"/>
        <w:rPr>
          <w:highlight w:val="yellow"/>
        </w:rPr>
      </w:pPr>
    </w:p>
    <w:p w14:paraId="0689D994" w14:textId="77777777" w:rsidR="00512003" w:rsidRDefault="00512003" w:rsidP="00512003">
      <w:pPr>
        <w:suppressAutoHyphens/>
      </w:pPr>
      <w:r w:rsidRPr="009E7302">
        <w:t xml:space="preserve">The authors wish to thank all the colleagues that have contributed to the development of the AA-STR. Among the others, we wish to thank Carmen Capitani who managed AA-STR </w:t>
      </w:r>
      <w:r>
        <w:t xml:space="preserve">for DART </w:t>
      </w:r>
      <w:r w:rsidRPr="009E7302">
        <w:t xml:space="preserve">acceptance test campaign </w:t>
      </w:r>
      <w:r>
        <w:t>&amp;</w:t>
      </w:r>
      <w:r w:rsidRPr="009E7302">
        <w:t xml:space="preserve"> delivery and Andrea Sica who performed a large amount of flight data processing.</w:t>
      </w:r>
    </w:p>
    <w:p w14:paraId="716CC753" w14:textId="77777777" w:rsidR="00E4096E" w:rsidRDefault="00E4096E" w:rsidP="00E4096E">
      <w:pPr>
        <w:suppressAutoHyphens/>
      </w:pPr>
    </w:p>
    <w:p w14:paraId="75279CB5" w14:textId="63C49CC6" w:rsidR="00E4096E" w:rsidRPr="00E4096E" w:rsidRDefault="00E4096E" w:rsidP="00E4096E">
      <w:pPr>
        <w:suppressAutoHyphens/>
      </w:pPr>
      <w:r w:rsidRPr="00E4096E">
        <w:t xml:space="preserve">Leonardo thanks </w:t>
      </w:r>
      <w:r w:rsidRPr="00830F11">
        <w:t>Johns Hopkins University Applied Physics Laboratory</w:t>
      </w:r>
      <w:r w:rsidRPr="00E4096E">
        <w:t xml:space="preserve"> for the large amount of data made available</w:t>
      </w:r>
      <w:r w:rsidR="000321F8">
        <w:t>.</w:t>
      </w:r>
    </w:p>
    <w:p w14:paraId="0BB3B8C7" w14:textId="77777777" w:rsidR="00803D31" w:rsidRPr="00E70E5C" w:rsidRDefault="00803D31" w:rsidP="00803D31">
      <w:pPr>
        <w:pStyle w:val="Numeroelenco"/>
        <w:numPr>
          <w:ilvl w:val="0"/>
          <w:numId w:val="0"/>
        </w:numPr>
        <w:spacing w:before="120" w:after="120"/>
        <w:ind w:left="360"/>
        <w:rPr>
          <w:rFonts w:ascii="Arial" w:hAnsi="Arial" w:cs="Arial"/>
        </w:rPr>
      </w:pPr>
    </w:p>
    <w:p w14:paraId="08C468DD" w14:textId="77777777" w:rsidR="002E0B34" w:rsidRPr="001A62BC" w:rsidRDefault="00073677" w:rsidP="00803D31">
      <w:pPr>
        <w:pStyle w:val="Titolo1"/>
        <w:spacing w:before="120" w:after="120"/>
        <w:rPr>
          <w:szCs w:val="24"/>
          <w:lang w:val="en-GB"/>
        </w:rPr>
      </w:pPr>
      <w:r w:rsidRPr="001A62BC">
        <w:rPr>
          <w:szCs w:val="24"/>
          <w:lang w:val="en-GB"/>
        </w:rPr>
        <w:t>REFERENCES</w:t>
      </w:r>
    </w:p>
    <w:p w14:paraId="71F78D18" w14:textId="3A66A1C0" w:rsidR="005072EE" w:rsidRPr="00E97CD9" w:rsidRDefault="005072EE" w:rsidP="005072EE">
      <w:r w:rsidRPr="00E97CD9">
        <w:rPr>
          <w:lang w:val="en-US"/>
        </w:rPr>
        <w:t>[</w:t>
      </w:r>
      <w:r w:rsidR="005C1B74" w:rsidRPr="00E97CD9">
        <w:rPr>
          <w:lang w:val="en-US"/>
        </w:rPr>
        <w:t>1</w:t>
      </w:r>
      <w:r w:rsidRPr="00E97CD9">
        <w:rPr>
          <w:lang w:val="en-US"/>
        </w:rPr>
        <w:t xml:space="preserve">] Alvarado M., Massier S. , Brouillard E. Bettarini R, </w:t>
      </w:r>
      <w:r w:rsidRPr="00E97CD9">
        <w:rPr>
          <w:i/>
        </w:rPr>
        <w:t>Alphasat the first In-Flight In-Orbit Experience of the New European Large Platform Alphabus</w:t>
      </w:r>
      <w:r w:rsidRPr="00E97CD9">
        <w:t>, GNC 2014 9yh International ESA Confenerence on Guide Navigation &amp; Control Systems</w:t>
      </w:r>
      <w:r w:rsidR="00E97CD9">
        <w:t>.</w:t>
      </w:r>
    </w:p>
    <w:p w14:paraId="40ECD55E" w14:textId="77777777" w:rsidR="005C1B74" w:rsidRPr="00E97CD9" w:rsidRDefault="005C1B74" w:rsidP="00985DCF"/>
    <w:p w14:paraId="58C25688" w14:textId="225848C5" w:rsidR="00985DCF" w:rsidRPr="00E97CD9" w:rsidRDefault="00985DCF" w:rsidP="00985DCF">
      <w:r w:rsidRPr="00E97CD9">
        <w:t>[</w:t>
      </w:r>
      <w:r w:rsidR="005C1B74" w:rsidRPr="00E97CD9">
        <w:t>2</w:t>
      </w:r>
      <w:r w:rsidRPr="00E97CD9">
        <w:t xml:space="preserve">] Daly, R.T., Ernst, C.M., Barnouin, O.S. et al. </w:t>
      </w:r>
      <w:r w:rsidRPr="00E97CD9">
        <w:rPr>
          <w:i/>
        </w:rPr>
        <w:t>Successful kinetic impact into an asteroid for planetary defence</w:t>
      </w:r>
      <w:r w:rsidRPr="00E97CD9">
        <w:t>. Nature 616, 443–447 (2023). https://doi.org/10.1038/s41586-023-05810-5</w:t>
      </w:r>
      <w:r w:rsidR="00E97CD9">
        <w:t>.</w:t>
      </w:r>
    </w:p>
    <w:p w14:paraId="327E8203" w14:textId="77777777" w:rsidR="005C1B74" w:rsidRPr="00E97CD9" w:rsidRDefault="005C1B74" w:rsidP="00985DCF"/>
    <w:p w14:paraId="3A4E886E" w14:textId="18304F43" w:rsidR="005C1B74" w:rsidRPr="00E97CD9" w:rsidRDefault="005C1B74" w:rsidP="005C1B74">
      <w:pPr>
        <w:keepNext/>
        <w:spacing w:before="60" w:after="60"/>
        <w:rPr>
          <w:lang w:val="en-US"/>
        </w:rPr>
      </w:pPr>
      <w:r w:rsidRPr="00E97CD9">
        <w:t xml:space="preserve">[3] D. Shuster, </w:t>
      </w:r>
      <w:r w:rsidRPr="00E97CD9">
        <w:rPr>
          <w:i/>
        </w:rPr>
        <w:t>A Survey of Attitude Representations</w:t>
      </w:r>
      <w:r w:rsidRPr="00E97CD9">
        <w:t>, Journal of the Astronautical Sciences, Vol. 41, No. 4, 1993 pp. 439-517</w:t>
      </w:r>
      <w:r w:rsidR="00E97CD9">
        <w:t>.</w:t>
      </w:r>
    </w:p>
    <w:p w14:paraId="71D4A78B" w14:textId="77777777" w:rsidR="001A62BC" w:rsidRPr="0066327C" w:rsidRDefault="001A62BC" w:rsidP="00985DCF">
      <w:pPr>
        <w:rPr>
          <w:lang w:val="en-US"/>
        </w:rPr>
      </w:pPr>
    </w:p>
    <w:p w14:paraId="062C798F" w14:textId="6AFE6425" w:rsidR="001A62BC" w:rsidRPr="00E97CD9" w:rsidRDefault="001A62BC" w:rsidP="001A62BC">
      <w:r w:rsidRPr="00E97CD9">
        <w:rPr>
          <w:lang w:val="en-US"/>
        </w:rPr>
        <w:t xml:space="preserve">[4] </w:t>
      </w:r>
      <w:r w:rsidR="00A374BF" w:rsidRPr="00E97CD9">
        <w:rPr>
          <w:lang w:val="en-US"/>
        </w:rPr>
        <w:t xml:space="preserve">E. </w:t>
      </w:r>
      <w:r w:rsidRPr="00E97CD9">
        <w:rPr>
          <w:lang w:val="en-US"/>
        </w:rPr>
        <w:t xml:space="preserve">Superfin,  D. O’Shaughnessy, D. Mages, M. A. Jensenius, S. Miller, M. Pittelkau, </w:t>
      </w:r>
      <w:r w:rsidRPr="00E97CD9">
        <w:rPr>
          <w:i/>
          <w:lang w:val="en-US"/>
        </w:rPr>
        <w:t xml:space="preserve">Line of Sight Error characterization and mitigations on the DART </w:t>
      </w:r>
      <w:r w:rsidR="00A374BF" w:rsidRPr="00E97CD9">
        <w:rPr>
          <w:i/>
          <w:lang w:val="en-US"/>
        </w:rPr>
        <w:t>Mission</w:t>
      </w:r>
      <w:r w:rsidRPr="00E97CD9">
        <w:rPr>
          <w:lang w:val="en-US"/>
        </w:rPr>
        <w:t xml:space="preserve">, </w:t>
      </w:r>
      <w:r w:rsidRPr="00E97CD9">
        <w:t xml:space="preserve">45th Annual AAS Guidance, Navigation and Control Conference, </w:t>
      </w:r>
      <w:r w:rsidR="00A374BF" w:rsidRPr="00E97CD9">
        <w:t xml:space="preserve">paper AAS-23-96, </w:t>
      </w:r>
      <w:r w:rsidRPr="00E97CD9">
        <w:t>Breckenridge, CO, 2023.</w:t>
      </w:r>
    </w:p>
    <w:p w14:paraId="73401260" w14:textId="77777777" w:rsidR="00EA4F98" w:rsidRPr="00E97CD9" w:rsidRDefault="00EA4F98" w:rsidP="001A62BC"/>
    <w:p w14:paraId="0DB0E8DC" w14:textId="1D234524" w:rsidR="00985DCF" w:rsidRPr="00B55FAB" w:rsidRDefault="00EA4F98" w:rsidP="0066327C">
      <w:pPr>
        <w:rPr>
          <w:lang w:val="en-US"/>
        </w:rPr>
      </w:pPr>
      <w:r w:rsidRPr="00E97CD9">
        <w:t xml:space="preserve">[5] R. Bettarini, F. Boldrini, D. Procopio, </w:t>
      </w:r>
      <w:r w:rsidRPr="00E97CD9">
        <w:rPr>
          <w:lang w:val="en-US"/>
        </w:rPr>
        <w:t xml:space="preserve">S. D’Halewyn , D. Temperanza, </w:t>
      </w:r>
      <w:r w:rsidRPr="00E97CD9">
        <w:rPr>
          <w:i/>
          <w:lang w:val="en-US"/>
        </w:rPr>
        <w:t>On Ground and In-Flight qualification of the AlphaBus Platform APS based Star Tracker</w:t>
      </w:r>
      <w:r w:rsidRPr="00E97CD9">
        <w:rPr>
          <w:lang w:val="en-US"/>
        </w:rPr>
        <w:t xml:space="preserve">, </w:t>
      </w:r>
      <w:r w:rsidR="00E4096E" w:rsidRPr="00E97CD9">
        <w:rPr>
          <w:lang w:val="en-US"/>
        </w:rPr>
        <w:t>AAS 10-046</w:t>
      </w:r>
      <w:r w:rsidR="00E97CD9">
        <w:rPr>
          <w:lang w:val="en-US"/>
        </w:rPr>
        <w:t>.</w:t>
      </w:r>
    </w:p>
    <w:sectPr w:rsidR="00985DCF" w:rsidRPr="00B55FAB" w:rsidSect="002F6B82">
      <w:headerReference w:type="default" r:id="rId37"/>
      <w:footerReference w:type="default" r:id="rId3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E3198" w14:textId="77777777" w:rsidR="00C60EA0" w:rsidRDefault="00C60EA0">
      <w:r>
        <w:separator/>
      </w:r>
    </w:p>
  </w:endnote>
  <w:endnote w:type="continuationSeparator" w:id="0">
    <w:p w14:paraId="2BEC00DC" w14:textId="77777777" w:rsidR="00C60EA0" w:rsidRDefault="00C6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EA1AE" w14:textId="6D202714" w:rsidR="005F4566" w:rsidRDefault="005F4566">
    <w:pPr>
      <w:pStyle w:val="Pidipagina"/>
      <w:rPr>
        <w:i/>
        <w:lang w:val="it-IT"/>
      </w:rPr>
    </w:pPr>
    <w:r>
      <w:rPr>
        <w:i/>
        <w:noProof/>
        <w:lang w:val="it-IT" w:eastAsia="it-IT"/>
      </w:rPr>
      <mc:AlternateContent>
        <mc:Choice Requires="wps">
          <w:drawing>
            <wp:anchor distT="0" distB="0" distL="114300" distR="114300" simplePos="0" relativeHeight="251660288" behindDoc="0" locked="0" layoutInCell="0" allowOverlap="1" wp14:anchorId="7F5A079F" wp14:editId="3BE34E2E">
              <wp:simplePos x="0" y="0"/>
              <wp:positionH relativeFrom="page">
                <wp:posOffset>0</wp:posOffset>
              </wp:positionH>
              <wp:positionV relativeFrom="page">
                <wp:posOffset>10227945</wp:posOffset>
              </wp:positionV>
              <wp:extent cx="7560310" cy="273685"/>
              <wp:effectExtent l="0" t="0" r="2540" b="4445"/>
              <wp:wrapNone/>
              <wp:docPr id="3" name="MSIPCM30d04f8b98f05f3c4e1100d0" descr="{&quot;HashCode&quot;:-1217922534,&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09000" w14:textId="77777777" w:rsidR="005F4566" w:rsidRPr="00073677" w:rsidRDefault="005F4566" w:rsidP="00073677">
                          <w:pPr>
                            <w:jc w:val="center"/>
                            <w:rPr>
                              <w:rFonts w:ascii="Calibri" w:hAnsi="Calibri" w:cs="Calibri"/>
                              <w:color w:val="000000"/>
                              <w:sz w:val="20"/>
                            </w:rPr>
                          </w:pPr>
                          <w:r w:rsidRPr="00073677">
                            <w:rPr>
                              <w:rFonts w:ascii="Calibri" w:hAnsi="Calibri" w:cs="Calibri"/>
                              <w:color w:val="000000"/>
                              <w:sz w:val="2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id="_x0000_t202" coordsize="21600,21600" o:spt="202" path="m,l,21600r21600,l21600,xe">
              <v:stroke joinstyle="miter"/>
              <v:path gradientshapeok="t" o:connecttype="rect"/>
            </v:shapetype>
            <v:shape id="MSIPCM30d04f8b98f05f3c4e1100d0" o:spid="_x0000_s1026" type="#_x0000_t202" alt="{&quot;HashCode&quot;:-1217922534,&quot;Height&quot;:841.0,&quot;Width&quot;:595.0,&quot;Placement&quot;:&quot;Footer&quot;,&quot;Index&quot;:&quot;Primary&quot;,&quot;Section&quot;:1,&quot;Top&quot;:0.0,&quot;Left&quot;:0.0}" style="position:absolute;left:0;text-align:left;margin-left:0;margin-top:805.35pt;width:595.3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" o:allowincell="f" filled="f" stroked="f">
              <v:textbox inset=",0,,0">
                <w:txbxContent>
                  <w:p w:rsidR="005F4566" w:rsidRPr="00073677" w:rsidRDefault="005F4566" w:rsidP="00073677">
                    <w:pPr>
                      <w:jc w:val="center"/>
                      <w:rPr>
                        <w:rFonts w:ascii="Calibri" w:hAnsi="Calibri" w:cs="Calibri"/>
                        <w:color w:val="000000"/>
                        <w:sz w:val="20"/>
                      </w:rPr>
                    </w:pPr>
                    <w:r w:rsidRPr="00073677">
                      <w:rPr>
                        <w:rFonts w:ascii="Calibri" w:hAnsi="Calibri" w:cs="Calibri"/>
                        <w:color w:val="000000"/>
                        <w:sz w:val="20"/>
                      </w:rPr>
                      <w:t>Company General Use</w:t>
                    </w:r>
                  </w:p>
                </w:txbxContent>
              </v:textbox>
              <w10:wrap anchorx="page" anchory="page"/>
            </v:shape>
          </w:pict>
        </mc:Fallback>
      </mc:AlternateContent>
    </w:r>
    <w:r w:rsidRPr="0066327C">
      <w:rPr>
        <w:i/>
        <w:lang w:val="it-IT"/>
      </w:rPr>
      <w:t xml:space="preserve">ESA GNC-ICATT 2023 – </w:t>
    </w:r>
    <w:r w:rsidR="00460C51" w:rsidRPr="0066327C">
      <w:rPr>
        <w:i/>
        <w:lang w:val="it-IT"/>
      </w:rPr>
      <w:t xml:space="preserve">F.Boldrini, </w:t>
    </w:r>
    <w:r w:rsidR="00460C51">
      <w:rPr>
        <w:i/>
        <w:lang w:val="it-IT"/>
      </w:rPr>
      <w:t>R.Bettarini, D.Procopio, G.Berrighi, E.</w:t>
    </w:r>
    <w:r w:rsidR="00460C51" w:rsidRPr="00460C51">
      <w:rPr>
        <w:i/>
        <w:lang w:val="it-IT"/>
      </w:rPr>
      <w:t>Superfin</w:t>
    </w:r>
    <w:r w:rsidR="00460C51">
      <w:rPr>
        <w:i/>
        <w:lang w:val="it-IT"/>
      </w:rPr>
      <w:t>, S</w:t>
    </w:r>
    <w:r w:rsidR="00EF6D7F">
      <w:rPr>
        <w:i/>
        <w:lang w:val="it-IT"/>
      </w:rPr>
      <w:t>.</w:t>
    </w:r>
    <w:r w:rsidR="00460C51">
      <w:rPr>
        <w:i/>
        <w:lang w:val="it-IT"/>
      </w:rPr>
      <w:t xml:space="preserve"> Hefter</w:t>
    </w:r>
  </w:p>
  <w:p w14:paraId="040E1C27" w14:textId="69B31B73" w:rsidR="00460C51" w:rsidRPr="0066327C" w:rsidRDefault="00460C51">
    <w:pPr>
      <w:pStyle w:val="Pidipagina"/>
      <w:rPr>
        <w:i/>
        <w:lang w:val="it-IT"/>
      </w:rPr>
    </w:pPr>
    <w:r>
      <w:rPr>
        <w:i/>
        <w:lang w:val="it-IT"/>
      </w:rPr>
      <w:t xml:space="preserve">                                         D. </w:t>
    </w:r>
    <w:r w:rsidRPr="00460C51">
      <w:rPr>
        <w:i/>
        <w:lang w:val="it-IT"/>
      </w:rPr>
      <w:t>O'Shaughnessy</w:t>
    </w:r>
  </w:p>
  <w:p w14:paraId="051D58F8" w14:textId="77777777" w:rsidR="005F4566" w:rsidRPr="00BD5770" w:rsidRDefault="005F4566" w:rsidP="00BD5770">
    <w:pPr>
      <w:pStyle w:val="Pidipagina"/>
      <w:tabs>
        <w:tab w:val="clear" w:pos="4680"/>
        <w:tab w:val="clear" w:pos="9360"/>
        <w:tab w:val="center" w:pos="4819"/>
        <w:tab w:val="right" w:pos="9638"/>
      </w:tabs>
    </w:pPr>
    <w:r>
      <w:rPr>
        <w:noProof/>
        <w:lang w:val="it-IT" w:eastAsia="it-IT"/>
      </w:rPr>
      <mc:AlternateContent>
        <mc:Choice Requires="wps">
          <w:drawing>
            <wp:anchor distT="91440" distB="91440" distL="114300" distR="114300" simplePos="0" relativeHeight="251659264" behindDoc="1" locked="0" layoutInCell="1" allowOverlap="1" wp14:anchorId="1A3B1873" wp14:editId="6825B02B">
              <wp:simplePos x="0" y="0"/>
              <wp:positionH relativeFrom="page">
                <wp:posOffset>720090</wp:posOffset>
              </wp:positionH>
              <wp:positionV relativeFrom="page">
                <wp:posOffset>9772650</wp:posOffset>
              </wp:positionV>
              <wp:extent cx="6120130" cy="36195"/>
              <wp:effectExtent l="0" t="0" r="0" b="1905"/>
              <wp:wrapSquare wrapText="bothSides"/>
              <wp:docPr id="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6195"/>
                      </a:xfrm>
                      <a:prstGeom prst="rect">
                        <a:avLst/>
                      </a:prstGeom>
                      <a:solidFill>
                        <a:srgbClr val="4F81BD"/>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100000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6D71F7A3" id="Rectangle 58" o:spid="_x0000_s1026" style="position:absolute;margin-left:56.7pt;margin-top:769.5pt;width:481.9pt;height:2.85pt;z-index:-251657216;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" fillcolor="#4f81bd" stroked="f" strokeweight="2pt">
              <w10:wrap type="square" anchorx="page" anchory="page"/>
            </v:rect>
          </w:pict>
        </mc:Fallback>
      </mc:AlternateContent>
    </w:r>
    <w:r>
      <w:rPr>
        <w:noProof/>
        <w:lang w:val="it-IT" w:eastAsia="it-IT"/>
      </w:rPr>
      <mc:AlternateContent>
        <mc:Choice Requires="wps">
          <w:drawing>
            <wp:anchor distT="0" distB="0" distL="114300" distR="114300" simplePos="0" relativeHeight="251658240" behindDoc="0" locked="0" layoutInCell="1" allowOverlap="1" wp14:anchorId="08E44AE6" wp14:editId="391A14E6">
              <wp:simplePos x="0" y="0"/>
              <wp:positionH relativeFrom="page">
                <wp:posOffset>5331460</wp:posOffset>
              </wp:positionH>
              <wp:positionV relativeFrom="page">
                <wp:posOffset>9891395</wp:posOffset>
              </wp:positionV>
              <wp:extent cx="1508760" cy="266700"/>
              <wp:effectExtent l="0" t="4445" r="0" b="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C2A20C" w14:textId="73F97336" w:rsidR="005F4566" w:rsidRPr="005E5461" w:rsidRDefault="005F4566">
                          <w:pPr>
                            <w:pStyle w:val="Pidipagina"/>
                            <w:jc w:val="right"/>
                            <w:rPr>
                              <w:color w:val="000000"/>
                            </w:rPr>
                          </w:pPr>
                          <w:r w:rsidRPr="005E5461">
                            <w:rPr>
                              <w:color w:val="000000"/>
                            </w:rPr>
                            <w:fldChar w:fldCharType="begin"/>
                          </w:r>
                          <w:r w:rsidRPr="005E5461">
                            <w:rPr>
                              <w:color w:val="000000"/>
                            </w:rPr>
                            <w:instrText xml:space="preserve"> PAGE  \* Arabic  \* MERGEFORMAT </w:instrText>
                          </w:r>
                          <w:r w:rsidRPr="005E5461">
                            <w:rPr>
                              <w:color w:val="000000"/>
                            </w:rPr>
                            <w:fldChar w:fldCharType="separate"/>
                          </w:r>
                          <w:r w:rsidR="00714DC2">
                            <w:rPr>
                              <w:noProof/>
                              <w:color w:val="000000"/>
                            </w:rPr>
                            <w:t>1</w:t>
                          </w:r>
                          <w:r w:rsidRPr="005E5461">
                            <w:rPr>
                              <w:color w:val="000000"/>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8E44AE6" id="_x0000_t202" coordsize="21600,21600" o:spt="202" path="m,l,21600r21600,l21600,xe">
              <v:stroke joinstyle="miter"/>
              <v:path gradientshapeok="t" o:connecttype="rect"/>
            </v:shapetype>
            <v:shape id="Text Box 56" o:spid="_x0000_s1027" type="#_x0000_t202" style="position:absolute;left:0;text-align:left;margin-left:419.8pt;margin-top:778.85pt;width:118.8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" filled="f" stroked="f" strokeweight=".5pt">
              <v:textbox style="mso-fit-shape-to-text:t">
                <w:txbxContent>
                  <w:p w14:paraId="45C2A20C" w14:textId="73F97336" w:rsidR="005F4566" w:rsidRPr="005E5461" w:rsidRDefault="005F4566">
                    <w:pPr>
                      <w:pStyle w:val="Pidipagina"/>
                      <w:jc w:val="right"/>
                      <w:rPr>
                        <w:color w:val="000000"/>
                      </w:rPr>
                    </w:pPr>
                    <w:r w:rsidRPr="005E5461">
                      <w:rPr>
                        <w:color w:val="000000"/>
                      </w:rPr>
                      <w:fldChar w:fldCharType="begin"/>
                    </w:r>
                    <w:r w:rsidRPr="005E5461">
                      <w:rPr>
                        <w:color w:val="000000"/>
                      </w:rPr>
                      <w:instrText xml:space="preserve"> PAGE  \* Arabic  \* MERGEFORMAT </w:instrText>
                    </w:r>
                    <w:r w:rsidRPr="005E5461">
                      <w:rPr>
                        <w:color w:val="000000"/>
                      </w:rPr>
                      <w:fldChar w:fldCharType="separate"/>
                    </w:r>
                    <w:r w:rsidR="00714DC2">
                      <w:rPr>
                        <w:noProof/>
                        <w:color w:val="000000"/>
                      </w:rPr>
                      <w:t>1</w:t>
                    </w:r>
                    <w:r w:rsidRPr="005E5461">
                      <w:rPr>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6CB9D" w14:textId="77777777" w:rsidR="00C60EA0" w:rsidRDefault="00C60EA0">
      <w:r>
        <w:separator/>
      </w:r>
    </w:p>
  </w:footnote>
  <w:footnote w:type="continuationSeparator" w:id="0">
    <w:p w14:paraId="209C2AA6" w14:textId="77777777" w:rsidR="00C60EA0" w:rsidRDefault="00C6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4EAA4" w14:textId="77777777" w:rsidR="005F4566" w:rsidRDefault="005F4566" w:rsidP="00061BDE">
    <w:pPr>
      <w:pStyle w:val="Intestazione"/>
    </w:pPr>
  </w:p>
  <w:p w14:paraId="3CEA66A7" w14:textId="77777777" w:rsidR="005F4566" w:rsidRDefault="005F456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2A69F14"/>
    <w:lvl w:ilvl="0">
      <w:start w:val="1"/>
      <w:numFmt w:val="decimal"/>
      <w:pStyle w:val="Numeroelenco2"/>
      <w:lvlText w:val="%1."/>
      <w:lvlJc w:val="left"/>
      <w:pPr>
        <w:tabs>
          <w:tab w:val="num" w:pos="643"/>
        </w:tabs>
        <w:ind w:left="643" w:hanging="360"/>
      </w:pPr>
    </w:lvl>
  </w:abstractNum>
  <w:abstractNum w:abstractNumId="1" w15:restartNumberingAfterBreak="0">
    <w:nsid w:val="FFFFFF88"/>
    <w:multiLevelType w:val="multilevel"/>
    <w:tmpl w:val="5E182770"/>
    <w:lvl w:ilvl="0">
      <w:start w:val="1"/>
      <w:numFmt w:val="decimal"/>
      <w:pStyle w:val="Numeroelenco"/>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A72D2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F72BC0"/>
    <w:multiLevelType w:val="hybridMultilevel"/>
    <w:tmpl w:val="0E5EA7E2"/>
    <w:lvl w:ilvl="0" w:tplc="AECE960C">
      <w:start w:val="1"/>
      <w:numFmt w:val="decimal"/>
      <w:lvlText w:val="(%1)"/>
      <w:lvlJc w:val="left"/>
      <w:pPr>
        <w:tabs>
          <w:tab w:val="num" w:pos="720"/>
        </w:tabs>
        <w:ind w:left="720" w:hanging="360"/>
      </w:pPr>
      <w:rPr>
        <w:rFonts w:hint="default"/>
      </w:rPr>
    </w:lvl>
    <w:lvl w:ilvl="1" w:tplc="C7D23F7A" w:tentative="1">
      <w:start w:val="1"/>
      <w:numFmt w:val="lowerLetter"/>
      <w:lvlText w:val="%2."/>
      <w:lvlJc w:val="left"/>
      <w:pPr>
        <w:tabs>
          <w:tab w:val="num" w:pos="1440"/>
        </w:tabs>
        <w:ind w:left="1440" w:hanging="360"/>
      </w:pPr>
    </w:lvl>
    <w:lvl w:ilvl="2" w:tplc="8B3ABDE2" w:tentative="1">
      <w:start w:val="1"/>
      <w:numFmt w:val="lowerRoman"/>
      <w:lvlText w:val="%3."/>
      <w:lvlJc w:val="right"/>
      <w:pPr>
        <w:tabs>
          <w:tab w:val="num" w:pos="2160"/>
        </w:tabs>
        <w:ind w:left="2160" w:hanging="180"/>
      </w:pPr>
    </w:lvl>
    <w:lvl w:ilvl="3" w:tplc="23E8E564" w:tentative="1">
      <w:start w:val="1"/>
      <w:numFmt w:val="decimal"/>
      <w:lvlText w:val="%4."/>
      <w:lvlJc w:val="left"/>
      <w:pPr>
        <w:tabs>
          <w:tab w:val="num" w:pos="2880"/>
        </w:tabs>
        <w:ind w:left="2880" w:hanging="360"/>
      </w:pPr>
    </w:lvl>
    <w:lvl w:ilvl="4" w:tplc="EA52F528" w:tentative="1">
      <w:start w:val="1"/>
      <w:numFmt w:val="lowerLetter"/>
      <w:lvlText w:val="%5."/>
      <w:lvlJc w:val="left"/>
      <w:pPr>
        <w:tabs>
          <w:tab w:val="num" w:pos="3600"/>
        </w:tabs>
        <w:ind w:left="3600" w:hanging="360"/>
      </w:pPr>
    </w:lvl>
    <w:lvl w:ilvl="5" w:tplc="8132E3FE" w:tentative="1">
      <w:start w:val="1"/>
      <w:numFmt w:val="lowerRoman"/>
      <w:lvlText w:val="%6."/>
      <w:lvlJc w:val="right"/>
      <w:pPr>
        <w:tabs>
          <w:tab w:val="num" w:pos="4320"/>
        </w:tabs>
        <w:ind w:left="4320" w:hanging="180"/>
      </w:pPr>
    </w:lvl>
    <w:lvl w:ilvl="6" w:tplc="045E093C" w:tentative="1">
      <w:start w:val="1"/>
      <w:numFmt w:val="decimal"/>
      <w:lvlText w:val="%7."/>
      <w:lvlJc w:val="left"/>
      <w:pPr>
        <w:tabs>
          <w:tab w:val="num" w:pos="5040"/>
        </w:tabs>
        <w:ind w:left="5040" w:hanging="360"/>
      </w:pPr>
    </w:lvl>
    <w:lvl w:ilvl="7" w:tplc="C3DA3910" w:tentative="1">
      <w:start w:val="1"/>
      <w:numFmt w:val="lowerLetter"/>
      <w:lvlText w:val="%8."/>
      <w:lvlJc w:val="left"/>
      <w:pPr>
        <w:tabs>
          <w:tab w:val="num" w:pos="5760"/>
        </w:tabs>
        <w:ind w:left="5760" w:hanging="360"/>
      </w:pPr>
    </w:lvl>
    <w:lvl w:ilvl="8" w:tplc="62B432D8" w:tentative="1">
      <w:start w:val="1"/>
      <w:numFmt w:val="lowerRoman"/>
      <w:lvlText w:val="%9."/>
      <w:lvlJc w:val="right"/>
      <w:pPr>
        <w:tabs>
          <w:tab w:val="num" w:pos="6480"/>
        </w:tabs>
        <w:ind w:left="6480" w:hanging="180"/>
      </w:pPr>
    </w:lvl>
  </w:abstractNum>
  <w:abstractNum w:abstractNumId="4" w15:restartNumberingAfterBreak="0">
    <w:nsid w:val="15FD3699"/>
    <w:multiLevelType w:val="hybridMultilevel"/>
    <w:tmpl w:val="95C40A24"/>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16515565"/>
    <w:multiLevelType w:val="hybridMultilevel"/>
    <w:tmpl w:val="57223818"/>
    <w:lvl w:ilvl="0" w:tplc="096820F8">
      <w:start w:val="1"/>
      <w:numFmt w:val="decimal"/>
      <w:lvlText w:val="%1.1"/>
      <w:lvlJc w:val="left"/>
      <w:pPr>
        <w:ind w:left="720" w:hanging="360"/>
      </w:pPr>
      <w:rPr>
        <w:rFonts w:hint="default"/>
      </w:rPr>
    </w:lvl>
    <w:lvl w:ilvl="1" w:tplc="2B9C7DA4" w:tentative="1">
      <w:start w:val="1"/>
      <w:numFmt w:val="lowerLetter"/>
      <w:lvlText w:val="%2."/>
      <w:lvlJc w:val="left"/>
      <w:pPr>
        <w:ind w:left="1440" w:hanging="360"/>
      </w:pPr>
    </w:lvl>
    <w:lvl w:ilvl="2" w:tplc="76F86624" w:tentative="1">
      <w:start w:val="1"/>
      <w:numFmt w:val="lowerRoman"/>
      <w:lvlText w:val="%3."/>
      <w:lvlJc w:val="right"/>
      <w:pPr>
        <w:ind w:left="2160" w:hanging="180"/>
      </w:pPr>
    </w:lvl>
    <w:lvl w:ilvl="3" w:tplc="E5B63C10" w:tentative="1">
      <w:start w:val="1"/>
      <w:numFmt w:val="decimal"/>
      <w:lvlText w:val="%4."/>
      <w:lvlJc w:val="left"/>
      <w:pPr>
        <w:ind w:left="2880" w:hanging="360"/>
      </w:pPr>
    </w:lvl>
    <w:lvl w:ilvl="4" w:tplc="BF325E4E" w:tentative="1">
      <w:start w:val="1"/>
      <w:numFmt w:val="lowerLetter"/>
      <w:lvlText w:val="%5."/>
      <w:lvlJc w:val="left"/>
      <w:pPr>
        <w:ind w:left="3600" w:hanging="360"/>
      </w:pPr>
    </w:lvl>
    <w:lvl w:ilvl="5" w:tplc="41C2371E" w:tentative="1">
      <w:start w:val="1"/>
      <w:numFmt w:val="lowerRoman"/>
      <w:lvlText w:val="%6."/>
      <w:lvlJc w:val="right"/>
      <w:pPr>
        <w:ind w:left="4320" w:hanging="180"/>
      </w:pPr>
    </w:lvl>
    <w:lvl w:ilvl="6" w:tplc="0532A0BE" w:tentative="1">
      <w:start w:val="1"/>
      <w:numFmt w:val="decimal"/>
      <w:lvlText w:val="%7."/>
      <w:lvlJc w:val="left"/>
      <w:pPr>
        <w:ind w:left="5040" w:hanging="360"/>
      </w:pPr>
    </w:lvl>
    <w:lvl w:ilvl="7" w:tplc="1D0EE466" w:tentative="1">
      <w:start w:val="1"/>
      <w:numFmt w:val="lowerLetter"/>
      <w:lvlText w:val="%8."/>
      <w:lvlJc w:val="left"/>
      <w:pPr>
        <w:ind w:left="5760" w:hanging="360"/>
      </w:pPr>
    </w:lvl>
    <w:lvl w:ilvl="8" w:tplc="BC9C569A" w:tentative="1">
      <w:start w:val="1"/>
      <w:numFmt w:val="lowerRoman"/>
      <w:lvlText w:val="%9."/>
      <w:lvlJc w:val="right"/>
      <w:pPr>
        <w:ind w:left="6480" w:hanging="180"/>
      </w:pPr>
    </w:lvl>
  </w:abstractNum>
  <w:abstractNum w:abstractNumId="6" w15:restartNumberingAfterBreak="0">
    <w:nsid w:val="169E65E8"/>
    <w:multiLevelType w:val="hybridMultilevel"/>
    <w:tmpl w:val="89202C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777D9C"/>
    <w:multiLevelType w:val="hybridMultilevel"/>
    <w:tmpl w:val="1812D2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F94D5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0B32D59"/>
    <w:multiLevelType w:val="hybridMultilevel"/>
    <w:tmpl w:val="CBA8A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266F24"/>
    <w:multiLevelType w:val="hybridMultilevel"/>
    <w:tmpl w:val="6BC25A32"/>
    <w:lvl w:ilvl="0" w:tplc="24483020">
      <w:start w:val="1"/>
      <w:numFmt w:val="bullet"/>
      <w:lvlText w:val="-"/>
      <w:lvlJc w:val="left"/>
      <w:pPr>
        <w:tabs>
          <w:tab w:val="num" w:pos="720"/>
        </w:tabs>
        <w:ind w:left="720" w:hanging="360"/>
      </w:pPr>
      <w:rPr>
        <w:rFonts w:ascii="Times New Roman" w:eastAsia="Times New Roman" w:hAnsi="Times New Roman" w:cs="Times New Roman" w:hint="default"/>
      </w:rPr>
    </w:lvl>
    <w:lvl w:ilvl="1" w:tplc="8760D3F6" w:tentative="1">
      <w:start w:val="1"/>
      <w:numFmt w:val="bullet"/>
      <w:lvlText w:val="o"/>
      <w:lvlJc w:val="left"/>
      <w:pPr>
        <w:tabs>
          <w:tab w:val="num" w:pos="1440"/>
        </w:tabs>
        <w:ind w:left="1440" w:hanging="360"/>
      </w:pPr>
      <w:rPr>
        <w:rFonts w:ascii="Courier New" w:hAnsi="Courier New" w:cs="Courier New" w:hint="default"/>
      </w:rPr>
    </w:lvl>
    <w:lvl w:ilvl="2" w:tplc="0B0C3068" w:tentative="1">
      <w:start w:val="1"/>
      <w:numFmt w:val="bullet"/>
      <w:lvlText w:val=""/>
      <w:lvlJc w:val="left"/>
      <w:pPr>
        <w:tabs>
          <w:tab w:val="num" w:pos="2160"/>
        </w:tabs>
        <w:ind w:left="2160" w:hanging="360"/>
      </w:pPr>
      <w:rPr>
        <w:rFonts w:ascii="Wingdings" w:hAnsi="Wingdings" w:hint="default"/>
      </w:rPr>
    </w:lvl>
    <w:lvl w:ilvl="3" w:tplc="6D1064E8" w:tentative="1">
      <w:start w:val="1"/>
      <w:numFmt w:val="bullet"/>
      <w:lvlText w:val=""/>
      <w:lvlJc w:val="left"/>
      <w:pPr>
        <w:tabs>
          <w:tab w:val="num" w:pos="2880"/>
        </w:tabs>
        <w:ind w:left="2880" w:hanging="360"/>
      </w:pPr>
      <w:rPr>
        <w:rFonts w:ascii="Symbol" w:hAnsi="Symbol" w:hint="default"/>
      </w:rPr>
    </w:lvl>
    <w:lvl w:ilvl="4" w:tplc="A60A61D6" w:tentative="1">
      <w:start w:val="1"/>
      <w:numFmt w:val="bullet"/>
      <w:lvlText w:val="o"/>
      <w:lvlJc w:val="left"/>
      <w:pPr>
        <w:tabs>
          <w:tab w:val="num" w:pos="3600"/>
        </w:tabs>
        <w:ind w:left="3600" w:hanging="360"/>
      </w:pPr>
      <w:rPr>
        <w:rFonts w:ascii="Courier New" w:hAnsi="Courier New" w:cs="Courier New" w:hint="default"/>
      </w:rPr>
    </w:lvl>
    <w:lvl w:ilvl="5" w:tplc="EAC08A60" w:tentative="1">
      <w:start w:val="1"/>
      <w:numFmt w:val="bullet"/>
      <w:lvlText w:val=""/>
      <w:lvlJc w:val="left"/>
      <w:pPr>
        <w:tabs>
          <w:tab w:val="num" w:pos="4320"/>
        </w:tabs>
        <w:ind w:left="4320" w:hanging="360"/>
      </w:pPr>
      <w:rPr>
        <w:rFonts w:ascii="Wingdings" w:hAnsi="Wingdings" w:hint="default"/>
      </w:rPr>
    </w:lvl>
    <w:lvl w:ilvl="6" w:tplc="F9C81E4A" w:tentative="1">
      <w:start w:val="1"/>
      <w:numFmt w:val="bullet"/>
      <w:lvlText w:val=""/>
      <w:lvlJc w:val="left"/>
      <w:pPr>
        <w:tabs>
          <w:tab w:val="num" w:pos="5040"/>
        </w:tabs>
        <w:ind w:left="5040" w:hanging="360"/>
      </w:pPr>
      <w:rPr>
        <w:rFonts w:ascii="Symbol" w:hAnsi="Symbol" w:hint="default"/>
      </w:rPr>
    </w:lvl>
    <w:lvl w:ilvl="7" w:tplc="5F7C85E8" w:tentative="1">
      <w:start w:val="1"/>
      <w:numFmt w:val="bullet"/>
      <w:lvlText w:val="o"/>
      <w:lvlJc w:val="left"/>
      <w:pPr>
        <w:tabs>
          <w:tab w:val="num" w:pos="5760"/>
        </w:tabs>
        <w:ind w:left="5760" w:hanging="360"/>
      </w:pPr>
      <w:rPr>
        <w:rFonts w:ascii="Courier New" w:hAnsi="Courier New" w:cs="Courier New" w:hint="default"/>
      </w:rPr>
    </w:lvl>
    <w:lvl w:ilvl="8" w:tplc="78945F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C00AE"/>
    <w:multiLevelType w:val="hybridMultilevel"/>
    <w:tmpl w:val="A51458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5E17A7"/>
    <w:multiLevelType w:val="hybridMultilevel"/>
    <w:tmpl w:val="400A45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DD32565"/>
    <w:multiLevelType w:val="hybridMultilevel"/>
    <w:tmpl w:val="B3BCAF34"/>
    <w:lvl w:ilvl="0" w:tplc="11CE6A74">
      <w:start w:val="1"/>
      <w:numFmt w:val="decimal"/>
      <w:pStyle w:val="Sottotitolo"/>
      <w:lvlText w:val="%1.1"/>
      <w:lvlJc w:val="left"/>
      <w:pPr>
        <w:ind w:left="720" w:hanging="360"/>
      </w:pPr>
      <w:rPr>
        <w:rFonts w:hint="default"/>
      </w:rPr>
    </w:lvl>
    <w:lvl w:ilvl="1" w:tplc="51661164" w:tentative="1">
      <w:start w:val="1"/>
      <w:numFmt w:val="lowerLetter"/>
      <w:lvlText w:val="%2."/>
      <w:lvlJc w:val="left"/>
      <w:pPr>
        <w:ind w:left="1440" w:hanging="360"/>
      </w:pPr>
    </w:lvl>
    <w:lvl w:ilvl="2" w:tplc="85A8DD1C" w:tentative="1">
      <w:start w:val="1"/>
      <w:numFmt w:val="lowerRoman"/>
      <w:lvlText w:val="%3."/>
      <w:lvlJc w:val="right"/>
      <w:pPr>
        <w:ind w:left="2160" w:hanging="180"/>
      </w:pPr>
    </w:lvl>
    <w:lvl w:ilvl="3" w:tplc="1C5C76F6" w:tentative="1">
      <w:start w:val="1"/>
      <w:numFmt w:val="decimal"/>
      <w:lvlText w:val="%4."/>
      <w:lvlJc w:val="left"/>
      <w:pPr>
        <w:ind w:left="2880" w:hanging="360"/>
      </w:pPr>
    </w:lvl>
    <w:lvl w:ilvl="4" w:tplc="60924F92" w:tentative="1">
      <w:start w:val="1"/>
      <w:numFmt w:val="lowerLetter"/>
      <w:lvlText w:val="%5."/>
      <w:lvlJc w:val="left"/>
      <w:pPr>
        <w:ind w:left="3600" w:hanging="360"/>
      </w:pPr>
    </w:lvl>
    <w:lvl w:ilvl="5" w:tplc="2000E0DE" w:tentative="1">
      <w:start w:val="1"/>
      <w:numFmt w:val="lowerRoman"/>
      <w:lvlText w:val="%6."/>
      <w:lvlJc w:val="right"/>
      <w:pPr>
        <w:ind w:left="4320" w:hanging="180"/>
      </w:pPr>
    </w:lvl>
    <w:lvl w:ilvl="6" w:tplc="3F0633E0" w:tentative="1">
      <w:start w:val="1"/>
      <w:numFmt w:val="decimal"/>
      <w:lvlText w:val="%7."/>
      <w:lvlJc w:val="left"/>
      <w:pPr>
        <w:ind w:left="5040" w:hanging="360"/>
      </w:pPr>
    </w:lvl>
    <w:lvl w:ilvl="7" w:tplc="80B628E4" w:tentative="1">
      <w:start w:val="1"/>
      <w:numFmt w:val="lowerLetter"/>
      <w:lvlText w:val="%8."/>
      <w:lvlJc w:val="left"/>
      <w:pPr>
        <w:ind w:left="5760" w:hanging="360"/>
      </w:pPr>
    </w:lvl>
    <w:lvl w:ilvl="8" w:tplc="15A83358" w:tentative="1">
      <w:start w:val="1"/>
      <w:numFmt w:val="lowerRoman"/>
      <w:lvlText w:val="%9."/>
      <w:lvlJc w:val="right"/>
      <w:pPr>
        <w:ind w:left="6480" w:hanging="180"/>
      </w:pPr>
    </w:lvl>
  </w:abstractNum>
  <w:abstractNum w:abstractNumId="14" w15:restartNumberingAfterBreak="0">
    <w:nsid w:val="3B823913"/>
    <w:multiLevelType w:val="hybridMultilevel"/>
    <w:tmpl w:val="9F6C6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62797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4D1472E"/>
    <w:multiLevelType w:val="hybridMultilevel"/>
    <w:tmpl w:val="7E3C31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313B85"/>
    <w:multiLevelType w:val="multilevel"/>
    <w:tmpl w:val="0409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8" w15:restartNumberingAfterBreak="0">
    <w:nsid w:val="47F24993"/>
    <w:multiLevelType w:val="hybridMultilevel"/>
    <w:tmpl w:val="B45EF89C"/>
    <w:lvl w:ilvl="0" w:tplc="04100001">
      <w:start w:val="1"/>
      <w:numFmt w:val="bullet"/>
      <w:lvlText w:val=""/>
      <w:lvlJc w:val="left"/>
      <w:pPr>
        <w:ind w:left="720" w:hanging="360"/>
      </w:pPr>
      <w:rPr>
        <w:rFonts w:ascii="Symbol" w:hAnsi="Symbol" w:hint="default"/>
      </w:rPr>
    </w:lvl>
    <w:lvl w:ilvl="1" w:tplc="05E22726">
      <w:numFmt w:val="bullet"/>
      <w:lvlText w:val="•"/>
      <w:lvlJc w:val="left"/>
      <w:pPr>
        <w:ind w:left="1785" w:hanging="705"/>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B2547B"/>
    <w:multiLevelType w:val="hybridMultilevel"/>
    <w:tmpl w:val="D9BA6582"/>
    <w:lvl w:ilvl="0" w:tplc="53902F1A">
      <w:start w:val="1"/>
      <w:numFmt w:val="decimal"/>
      <w:lvlText w:val="%1."/>
      <w:lvlJc w:val="left"/>
      <w:pPr>
        <w:tabs>
          <w:tab w:val="num" w:pos="644"/>
        </w:tabs>
        <w:ind w:left="644" w:hanging="360"/>
      </w:pPr>
      <w:rPr>
        <w:rFonts w:hint="default"/>
      </w:rPr>
    </w:lvl>
    <w:lvl w:ilvl="1" w:tplc="6EF40600">
      <w:numFmt w:val="none"/>
      <w:lvlText w:val=""/>
      <w:lvlJc w:val="left"/>
      <w:pPr>
        <w:tabs>
          <w:tab w:val="num" w:pos="360"/>
        </w:tabs>
      </w:pPr>
    </w:lvl>
    <w:lvl w:ilvl="2" w:tplc="9C722C3E">
      <w:numFmt w:val="none"/>
      <w:lvlText w:val=""/>
      <w:lvlJc w:val="left"/>
      <w:pPr>
        <w:tabs>
          <w:tab w:val="num" w:pos="360"/>
        </w:tabs>
      </w:pPr>
    </w:lvl>
    <w:lvl w:ilvl="3" w:tplc="89EE11CE">
      <w:numFmt w:val="none"/>
      <w:lvlText w:val=""/>
      <w:lvlJc w:val="left"/>
      <w:pPr>
        <w:tabs>
          <w:tab w:val="num" w:pos="360"/>
        </w:tabs>
      </w:pPr>
    </w:lvl>
    <w:lvl w:ilvl="4" w:tplc="7FE877CE">
      <w:numFmt w:val="none"/>
      <w:lvlText w:val=""/>
      <w:lvlJc w:val="left"/>
      <w:pPr>
        <w:tabs>
          <w:tab w:val="num" w:pos="360"/>
        </w:tabs>
      </w:pPr>
    </w:lvl>
    <w:lvl w:ilvl="5" w:tplc="883CEC90">
      <w:numFmt w:val="none"/>
      <w:lvlText w:val=""/>
      <w:lvlJc w:val="left"/>
      <w:pPr>
        <w:tabs>
          <w:tab w:val="num" w:pos="360"/>
        </w:tabs>
      </w:pPr>
    </w:lvl>
    <w:lvl w:ilvl="6" w:tplc="0EA8B44E">
      <w:numFmt w:val="none"/>
      <w:lvlText w:val=""/>
      <w:lvlJc w:val="left"/>
      <w:pPr>
        <w:tabs>
          <w:tab w:val="num" w:pos="360"/>
        </w:tabs>
      </w:pPr>
    </w:lvl>
    <w:lvl w:ilvl="7" w:tplc="8F74E14A">
      <w:numFmt w:val="none"/>
      <w:lvlText w:val=""/>
      <w:lvlJc w:val="left"/>
      <w:pPr>
        <w:tabs>
          <w:tab w:val="num" w:pos="360"/>
        </w:tabs>
      </w:pPr>
    </w:lvl>
    <w:lvl w:ilvl="8" w:tplc="8574470E">
      <w:numFmt w:val="none"/>
      <w:lvlText w:val=""/>
      <w:lvlJc w:val="left"/>
      <w:pPr>
        <w:tabs>
          <w:tab w:val="num" w:pos="360"/>
        </w:tabs>
      </w:pPr>
    </w:lvl>
  </w:abstractNum>
  <w:abstractNum w:abstractNumId="20" w15:restartNumberingAfterBreak="0">
    <w:nsid w:val="60196F88"/>
    <w:multiLevelType w:val="hybridMultilevel"/>
    <w:tmpl w:val="0608B88A"/>
    <w:lvl w:ilvl="0" w:tplc="DC0086D8">
      <w:start w:val="1"/>
      <w:numFmt w:val="bullet"/>
      <w:lvlText w:val=""/>
      <w:lvlJc w:val="left"/>
      <w:pPr>
        <w:tabs>
          <w:tab w:val="num" w:pos="720"/>
        </w:tabs>
        <w:ind w:left="720" w:hanging="360"/>
      </w:pPr>
      <w:rPr>
        <w:rFonts w:ascii="Symbol" w:hAnsi="Symbol" w:hint="default"/>
      </w:rPr>
    </w:lvl>
    <w:lvl w:ilvl="1" w:tplc="959C23F4" w:tentative="1">
      <w:start w:val="1"/>
      <w:numFmt w:val="bullet"/>
      <w:lvlText w:val="o"/>
      <w:lvlJc w:val="left"/>
      <w:pPr>
        <w:tabs>
          <w:tab w:val="num" w:pos="1440"/>
        </w:tabs>
        <w:ind w:left="1440" w:hanging="360"/>
      </w:pPr>
      <w:rPr>
        <w:rFonts w:ascii="Courier New" w:hAnsi="Courier New" w:cs="Courier New" w:hint="default"/>
      </w:rPr>
    </w:lvl>
    <w:lvl w:ilvl="2" w:tplc="D0362C64" w:tentative="1">
      <w:start w:val="1"/>
      <w:numFmt w:val="bullet"/>
      <w:lvlText w:val=""/>
      <w:lvlJc w:val="left"/>
      <w:pPr>
        <w:tabs>
          <w:tab w:val="num" w:pos="2160"/>
        </w:tabs>
        <w:ind w:left="2160" w:hanging="360"/>
      </w:pPr>
      <w:rPr>
        <w:rFonts w:ascii="Wingdings" w:hAnsi="Wingdings" w:hint="default"/>
      </w:rPr>
    </w:lvl>
    <w:lvl w:ilvl="3" w:tplc="53C06602" w:tentative="1">
      <w:start w:val="1"/>
      <w:numFmt w:val="bullet"/>
      <w:lvlText w:val=""/>
      <w:lvlJc w:val="left"/>
      <w:pPr>
        <w:tabs>
          <w:tab w:val="num" w:pos="2880"/>
        </w:tabs>
        <w:ind w:left="2880" w:hanging="360"/>
      </w:pPr>
      <w:rPr>
        <w:rFonts w:ascii="Symbol" w:hAnsi="Symbol" w:hint="default"/>
      </w:rPr>
    </w:lvl>
    <w:lvl w:ilvl="4" w:tplc="DF42A886" w:tentative="1">
      <w:start w:val="1"/>
      <w:numFmt w:val="bullet"/>
      <w:lvlText w:val="o"/>
      <w:lvlJc w:val="left"/>
      <w:pPr>
        <w:tabs>
          <w:tab w:val="num" w:pos="3600"/>
        </w:tabs>
        <w:ind w:left="3600" w:hanging="360"/>
      </w:pPr>
      <w:rPr>
        <w:rFonts w:ascii="Courier New" w:hAnsi="Courier New" w:cs="Courier New" w:hint="default"/>
      </w:rPr>
    </w:lvl>
    <w:lvl w:ilvl="5" w:tplc="9C58620C" w:tentative="1">
      <w:start w:val="1"/>
      <w:numFmt w:val="bullet"/>
      <w:lvlText w:val=""/>
      <w:lvlJc w:val="left"/>
      <w:pPr>
        <w:tabs>
          <w:tab w:val="num" w:pos="4320"/>
        </w:tabs>
        <w:ind w:left="4320" w:hanging="360"/>
      </w:pPr>
      <w:rPr>
        <w:rFonts w:ascii="Wingdings" w:hAnsi="Wingdings" w:hint="default"/>
      </w:rPr>
    </w:lvl>
    <w:lvl w:ilvl="6" w:tplc="0366B576" w:tentative="1">
      <w:start w:val="1"/>
      <w:numFmt w:val="bullet"/>
      <w:lvlText w:val=""/>
      <w:lvlJc w:val="left"/>
      <w:pPr>
        <w:tabs>
          <w:tab w:val="num" w:pos="5040"/>
        </w:tabs>
        <w:ind w:left="5040" w:hanging="360"/>
      </w:pPr>
      <w:rPr>
        <w:rFonts w:ascii="Symbol" w:hAnsi="Symbol" w:hint="default"/>
      </w:rPr>
    </w:lvl>
    <w:lvl w:ilvl="7" w:tplc="14C420D0" w:tentative="1">
      <w:start w:val="1"/>
      <w:numFmt w:val="bullet"/>
      <w:lvlText w:val="o"/>
      <w:lvlJc w:val="left"/>
      <w:pPr>
        <w:tabs>
          <w:tab w:val="num" w:pos="5760"/>
        </w:tabs>
        <w:ind w:left="5760" w:hanging="360"/>
      </w:pPr>
      <w:rPr>
        <w:rFonts w:ascii="Courier New" w:hAnsi="Courier New" w:cs="Courier New" w:hint="default"/>
      </w:rPr>
    </w:lvl>
    <w:lvl w:ilvl="8" w:tplc="50902B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1D2327"/>
    <w:multiLevelType w:val="hybridMultilevel"/>
    <w:tmpl w:val="982EC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0"/>
  </w:num>
  <w:num w:numId="4">
    <w:abstractNumId w:val="1"/>
  </w:num>
  <w:num w:numId="5">
    <w:abstractNumId w:val="0"/>
  </w:num>
  <w:num w:numId="6">
    <w:abstractNumId w:val="5"/>
  </w:num>
  <w:num w:numId="7">
    <w:abstractNumId w:val="13"/>
  </w:num>
  <w:num w:numId="8">
    <w:abstractNumId w:val="15"/>
  </w:num>
  <w:num w:numId="9">
    <w:abstractNumId w:val="2"/>
  </w:num>
  <w:num w:numId="10">
    <w:abstractNumId w:val="8"/>
  </w:num>
  <w:num w:numId="11">
    <w:abstractNumId w:val="17"/>
  </w:num>
  <w:num w:numId="12">
    <w:abstractNumId w:val="6"/>
  </w:num>
  <w:num w:numId="13">
    <w:abstractNumId w:val="21"/>
  </w:num>
  <w:num w:numId="14">
    <w:abstractNumId w:val="14"/>
  </w:num>
  <w:num w:numId="15">
    <w:abstractNumId w:val="7"/>
  </w:num>
  <w:num w:numId="16">
    <w:abstractNumId w:val="17"/>
  </w:num>
  <w:num w:numId="17">
    <w:abstractNumId w:val="12"/>
  </w:num>
  <w:num w:numId="18">
    <w:abstractNumId w:val="20"/>
  </w:num>
  <w:num w:numId="19">
    <w:abstractNumId w:val="16"/>
  </w:num>
  <w:num w:numId="20">
    <w:abstractNumId w:val="4"/>
  </w:num>
  <w:num w:numId="21">
    <w:abstractNumId w:val="9"/>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82"/>
    <w:rsid w:val="00003553"/>
    <w:rsid w:val="00006E8B"/>
    <w:rsid w:val="00011511"/>
    <w:rsid w:val="00023FAC"/>
    <w:rsid w:val="000321F8"/>
    <w:rsid w:val="00044AE0"/>
    <w:rsid w:val="000615F1"/>
    <w:rsid w:val="0006161E"/>
    <w:rsid w:val="00061BDE"/>
    <w:rsid w:val="00064FD0"/>
    <w:rsid w:val="0007235D"/>
    <w:rsid w:val="00073677"/>
    <w:rsid w:val="0008636A"/>
    <w:rsid w:val="0008751B"/>
    <w:rsid w:val="00087963"/>
    <w:rsid w:val="00091AFD"/>
    <w:rsid w:val="0009630D"/>
    <w:rsid w:val="000B3472"/>
    <w:rsid w:val="000B6311"/>
    <w:rsid w:val="000C11BE"/>
    <w:rsid w:val="000C6D96"/>
    <w:rsid w:val="000D46B7"/>
    <w:rsid w:val="000D4D63"/>
    <w:rsid w:val="0012072C"/>
    <w:rsid w:val="0012112F"/>
    <w:rsid w:val="00121462"/>
    <w:rsid w:val="00124184"/>
    <w:rsid w:val="0013632D"/>
    <w:rsid w:val="001441D1"/>
    <w:rsid w:val="00154715"/>
    <w:rsid w:val="00157C27"/>
    <w:rsid w:val="00181C7B"/>
    <w:rsid w:val="001A233D"/>
    <w:rsid w:val="001A62BC"/>
    <w:rsid w:val="001A7FC8"/>
    <w:rsid w:val="001B5FA7"/>
    <w:rsid w:val="001C22CA"/>
    <w:rsid w:val="001D345D"/>
    <w:rsid w:val="002053E4"/>
    <w:rsid w:val="002112B0"/>
    <w:rsid w:val="00217685"/>
    <w:rsid w:val="0023122C"/>
    <w:rsid w:val="00241573"/>
    <w:rsid w:val="002453C9"/>
    <w:rsid w:val="002527DE"/>
    <w:rsid w:val="00262A62"/>
    <w:rsid w:val="00266754"/>
    <w:rsid w:val="002769DA"/>
    <w:rsid w:val="00285464"/>
    <w:rsid w:val="00290423"/>
    <w:rsid w:val="00292402"/>
    <w:rsid w:val="002C5C2F"/>
    <w:rsid w:val="002E0B34"/>
    <w:rsid w:val="002E4F1D"/>
    <w:rsid w:val="002E5483"/>
    <w:rsid w:val="002F6B82"/>
    <w:rsid w:val="0030100E"/>
    <w:rsid w:val="003019AD"/>
    <w:rsid w:val="00307051"/>
    <w:rsid w:val="003116CB"/>
    <w:rsid w:val="00316B91"/>
    <w:rsid w:val="00317365"/>
    <w:rsid w:val="00333DA7"/>
    <w:rsid w:val="0035722B"/>
    <w:rsid w:val="00360D60"/>
    <w:rsid w:val="00365270"/>
    <w:rsid w:val="00376AB3"/>
    <w:rsid w:val="00382A21"/>
    <w:rsid w:val="00385EAC"/>
    <w:rsid w:val="0038761D"/>
    <w:rsid w:val="003948C4"/>
    <w:rsid w:val="00396C22"/>
    <w:rsid w:val="003B0175"/>
    <w:rsid w:val="003B3EEA"/>
    <w:rsid w:val="003D2223"/>
    <w:rsid w:val="003D2860"/>
    <w:rsid w:val="003D6ABA"/>
    <w:rsid w:val="003E08A4"/>
    <w:rsid w:val="003F0CDC"/>
    <w:rsid w:val="00422A32"/>
    <w:rsid w:val="00427E03"/>
    <w:rsid w:val="00430730"/>
    <w:rsid w:val="00431643"/>
    <w:rsid w:val="004329B2"/>
    <w:rsid w:val="00453D86"/>
    <w:rsid w:val="0045482B"/>
    <w:rsid w:val="00460C51"/>
    <w:rsid w:val="004631DA"/>
    <w:rsid w:val="004633A7"/>
    <w:rsid w:val="0048659D"/>
    <w:rsid w:val="004873D3"/>
    <w:rsid w:val="0048769A"/>
    <w:rsid w:val="00490221"/>
    <w:rsid w:val="0049181E"/>
    <w:rsid w:val="004A1169"/>
    <w:rsid w:val="004A71E5"/>
    <w:rsid w:val="004B7884"/>
    <w:rsid w:val="004C3955"/>
    <w:rsid w:val="004C44D4"/>
    <w:rsid w:val="004D087F"/>
    <w:rsid w:val="004D094D"/>
    <w:rsid w:val="004E18C3"/>
    <w:rsid w:val="004E4634"/>
    <w:rsid w:val="004E7327"/>
    <w:rsid w:val="004F16A6"/>
    <w:rsid w:val="005067C5"/>
    <w:rsid w:val="005072EE"/>
    <w:rsid w:val="005115C8"/>
    <w:rsid w:val="00512003"/>
    <w:rsid w:val="00523690"/>
    <w:rsid w:val="00534BAA"/>
    <w:rsid w:val="0054155B"/>
    <w:rsid w:val="00555514"/>
    <w:rsid w:val="00555657"/>
    <w:rsid w:val="0056000C"/>
    <w:rsid w:val="00565D7C"/>
    <w:rsid w:val="00581BAA"/>
    <w:rsid w:val="005838AD"/>
    <w:rsid w:val="005945CC"/>
    <w:rsid w:val="00595B15"/>
    <w:rsid w:val="005A0A3D"/>
    <w:rsid w:val="005A383E"/>
    <w:rsid w:val="005A421C"/>
    <w:rsid w:val="005C1B74"/>
    <w:rsid w:val="005C6322"/>
    <w:rsid w:val="005E33AC"/>
    <w:rsid w:val="005E4886"/>
    <w:rsid w:val="005E5461"/>
    <w:rsid w:val="005E6C71"/>
    <w:rsid w:val="005F17D2"/>
    <w:rsid w:val="005F4566"/>
    <w:rsid w:val="005F76D0"/>
    <w:rsid w:val="0061014A"/>
    <w:rsid w:val="0061518E"/>
    <w:rsid w:val="006258BD"/>
    <w:rsid w:val="00630798"/>
    <w:rsid w:val="00633785"/>
    <w:rsid w:val="006406A5"/>
    <w:rsid w:val="00641C38"/>
    <w:rsid w:val="00643F56"/>
    <w:rsid w:val="006459B4"/>
    <w:rsid w:val="006509FF"/>
    <w:rsid w:val="00654123"/>
    <w:rsid w:val="006571F1"/>
    <w:rsid w:val="0066327C"/>
    <w:rsid w:val="00673EAA"/>
    <w:rsid w:val="00684C05"/>
    <w:rsid w:val="006B4ABC"/>
    <w:rsid w:val="006C625F"/>
    <w:rsid w:val="006F1AFC"/>
    <w:rsid w:val="007062F0"/>
    <w:rsid w:val="00714500"/>
    <w:rsid w:val="00714DC2"/>
    <w:rsid w:val="0072131D"/>
    <w:rsid w:val="00733E13"/>
    <w:rsid w:val="0074338A"/>
    <w:rsid w:val="00755673"/>
    <w:rsid w:val="00760B09"/>
    <w:rsid w:val="00761C45"/>
    <w:rsid w:val="00761F83"/>
    <w:rsid w:val="00767B76"/>
    <w:rsid w:val="00780BA8"/>
    <w:rsid w:val="007817A3"/>
    <w:rsid w:val="007822ED"/>
    <w:rsid w:val="007A25AE"/>
    <w:rsid w:val="007A7694"/>
    <w:rsid w:val="007C0202"/>
    <w:rsid w:val="007C376F"/>
    <w:rsid w:val="007D2AC3"/>
    <w:rsid w:val="007F3CA5"/>
    <w:rsid w:val="007F64AD"/>
    <w:rsid w:val="007F696A"/>
    <w:rsid w:val="00803D31"/>
    <w:rsid w:val="008064CD"/>
    <w:rsid w:val="00806F70"/>
    <w:rsid w:val="00830F11"/>
    <w:rsid w:val="00832680"/>
    <w:rsid w:val="008404D8"/>
    <w:rsid w:val="0084463D"/>
    <w:rsid w:val="008523E0"/>
    <w:rsid w:val="00853720"/>
    <w:rsid w:val="00860079"/>
    <w:rsid w:val="00880DA0"/>
    <w:rsid w:val="0088383F"/>
    <w:rsid w:val="008B35AD"/>
    <w:rsid w:val="008C21C2"/>
    <w:rsid w:val="008E723C"/>
    <w:rsid w:val="0090047C"/>
    <w:rsid w:val="00902016"/>
    <w:rsid w:val="009112D1"/>
    <w:rsid w:val="0091707F"/>
    <w:rsid w:val="00917100"/>
    <w:rsid w:val="009225F3"/>
    <w:rsid w:val="00927C23"/>
    <w:rsid w:val="00927F61"/>
    <w:rsid w:val="009444C5"/>
    <w:rsid w:val="00951447"/>
    <w:rsid w:val="00960C37"/>
    <w:rsid w:val="0097438F"/>
    <w:rsid w:val="009750BC"/>
    <w:rsid w:val="00982C94"/>
    <w:rsid w:val="00985DCF"/>
    <w:rsid w:val="00994024"/>
    <w:rsid w:val="009A53B2"/>
    <w:rsid w:val="009C3E0A"/>
    <w:rsid w:val="009D5096"/>
    <w:rsid w:val="009D509F"/>
    <w:rsid w:val="009E5801"/>
    <w:rsid w:val="009E7302"/>
    <w:rsid w:val="009F22ED"/>
    <w:rsid w:val="00A07983"/>
    <w:rsid w:val="00A113DD"/>
    <w:rsid w:val="00A22C26"/>
    <w:rsid w:val="00A23006"/>
    <w:rsid w:val="00A374BF"/>
    <w:rsid w:val="00A64A17"/>
    <w:rsid w:val="00A66703"/>
    <w:rsid w:val="00A721CF"/>
    <w:rsid w:val="00A735D7"/>
    <w:rsid w:val="00AA0805"/>
    <w:rsid w:val="00AA2060"/>
    <w:rsid w:val="00AA2C72"/>
    <w:rsid w:val="00AA423A"/>
    <w:rsid w:val="00AA73F7"/>
    <w:rsid w:val="00AB0D2F"/>
    <w:rsid w:val="00AF611A"/>
    <w:rsid w:val="00B012DB"/>
    <w:rsid w:val="00B12AC1"/>
    <w:rsid w:val="00B149DF"/>
    <w:rsid w:val="00B17298"/>
    <w:rsid w:val="00B3159C"/>
    <w:rsid w:val="00B51942"/>
    <w:rsid w:val="00B55FAB"/>
    <w:rsid w:val="00B667DC"/>
    <w:rsid w:val="00B840AD"/>
    <w:rsid w:val="00B95E8D"/>
    <w:rsid w:val="00BD2101"/>
    <w:rsid w:val="00BD5770"/>
    <w:rsid w:val="00BD5DF0"/>
    <w:rsid w:val="00C142EC"/>
    <w:rsid w:val="00C178D7"/>
    <w:rsid w:val="00C221F7"/>
    <w:rsid w:val="00C232C8"/>
    <w:rsid w:val="00C2635A"/>
    <w:rsid w:val="00C41706"/>
    <w:rsid w:val="00C53F5B"/>
    <w:rsid w:val="00C60EA0"/>
    <w:rsid w:val="00C62864"/>
    <w:rsid w:val="00C672B0"/>
    <w:rsid w:val="00C7396B"/>
    <w:rsid w:val="00C83D0A"/>
    <w:rsid w:val="00C845DE"/>
    <w:rsid w:val="00C877D9"/>
    <w:rsid w:val="00C9669C"/>
    <w:rsid w:val="00CA407C"/>
    <w:rsid w:val="00CB42D4"/>
    <w:rsid w:val="00CB7D2D"/>
    <w:rsid w:val="00CD7F57"/>
    <w:rsid w:val="00CE1EAE"/>
    <w:rsid w:val="00CE4097"/>
    <w:rsid w:val="00CF4415"/>
    <w:rsid w:val="00D026B0"/>
    <w:rsid w:val="00D3190C"/>
    <w:rsid w:val="00D32D01"/>
    <w:rsid w:val="00D421E4"/>
    <w:rsid w:val="00D575A1"/>
    <w:rsid w:val="00D644C1"/>
    <w:rsid w:val="00D83A58"/>
    <w:rsid w:val="00D85613"/>
    <w:rsid w:val="00D87C4F"/>
    <w:rsid w:val="00D91506"/>
    <w:rsid w:val="00DA6072"/>
    <w:rsid w:val="00DB0859"/>
    <w:rsid w:val="00DD1BA3"/>
    <w:rsid w:val="00DD5873"/>
    <w:rsid w:val="00DE0A07"/>
    <w:rsid w:val="00DE21D9"/>
    <w:rsid w:val="00DE4741"/>
    <w:rsid w:val="00E077C2"/>
    <w:rsid w:val="00E2552A"/>
    <w:rsid w:val="00E4096E"/>
    <w:rsid w:val="00E40C2F"/>
    <w:rsid w:val="00E40CAB"/>
    <w:rsid w:val="00E6070A"/>
    <w:rsid w:val="00E63481"/>
    <w:rsid w:val="00E70E5C"/>
    <w:rsid w:val="00E731CB"/>
    <w:rsid w:val="00E83947"/>
    <w:rsid w:val="00E97CD9"/>
    <w:rsid w:val="00E97DFF"/>
    <w:rsid w:val="00EA4F98"/>
    <w:rsid w:val="00EC1621"/>
    <w:rsid w:val="00EE16BB"/>
    <w:rsid w:val="00EE20DB"/>
    <w:rsid w:val="00EE5697"/>
    <w:rsid w:val="00EF6D7F"/>
    <w:rsid w:val="00F0758F"/>
    <w:rsid w:val="00F1614F"/>
    <w:rsid w:val="00F22C63"/>
    <w:rsid w:val="00F273FE"/>
    <w:rsid w:val="00F277D3"/>
    <w:rsid w:val="00F30EDF"/>
    <w:rsid w:val="00F326B3"/>
    <w:rsid w:val="00F34C0A"/>
    <w:rsid w:val="00F41485"/>
    <w:rsid w:val="00F51D41"/>
    <w:rsid w:val="00F65B2A"/>
    <w:rsid w:val="00F663AB"/>
    <w:rsid w:val="00F937AC"/>
    <w:rsid w:val="00FA7A12"/>
    <w:rsid w:val="00FB0D00"/>
    <w:rsid w:val="00FB4D01"/>
    <w:rsid w:val="00FE58D3"/>
    <w:rsid w:val="00FF61F9"/>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6F7A07F"/>
  <w15:docId w15:val="{673A5514-4D5E-4F3C-9CF1-7AEC8C8B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4886"/>
    <w:pPr>
      <w:jc w:val="both"/>
    </w:pPr>
    <w:rPr>
      <w:sz w:val="24"/>
      <w:szCs w:val="24"/>
      <w:lang w:eastAsia="fr-FR"/>
    </w:rPr>
  </w:style>
  <w:style w:type="paragraph" w:styleId="Titolo1">
    <w:name w:val="heading 1"/>
    <w:basedOn w:val="Numeroelenco"/>
    <w:next w:val="Numeroelenco"/>
    <w:link w:val="Titolo1Carattere"/>
    <w:qFormat/>
    <w:rsid w:val="00DA6072"/>
    <w:pPr>
      <w:keepNext/>
      <w:numPr>
        <w:numId w:val="11"/>
      </w:numPr>
      <w:spacing w:before="480" w:after="300"/>
      <w:outlineLvl w:val="0"/>
    </w:pPr>
    <w:rPr>
      <w:b/>
      <w:bCs/>
      <w:kern w:val="32"/>
      <w:szCs w:val="32"/>
      <w:lang w:val="x-none"/>
    </w:rPr>
  </w:style>
  <w:style w:type="paragraph" w:styleId="Titolo2">
    <w:name w:val="heading 2"/>
    <w:basedOn w:val="Numeroelenco2"/>
    <w:next w:val="Elenco"/>
    <w:link w:val="Titolo2Carattere"/>
    <w:qFormat/>
    <w:rsid w:val="00F0758F"/>
    <w:pPr>
      <w:keepNext/>
      <w:numPr>
        <w:ilvl w:val="1"/>
        <w:numId w:val="11"/>
      </w:numPr>
      <w:spacing w:before="240" w:after="60"/>
      <w:outlineLvl w:val="1"/>
    </w:pPr>
    <w:rPr>
      <w:b/>
      <w:bCs/>
      <w:iCs/>
      <w:sz w:val="22"/>
      <w:szCs w:val="28"/>
    </w:rPr>
  </w:style>
  <w:style w:type="paragraph" w:styleId="Titolo3">
    <w:name w:val="heading 3"/>
    <w:basedOn w:val="Normale"/>
    <w:next w:val="Normale"/>
    <w:link w:val="Titolo3Carattere"/>
    <w:semiHidden/>
    <w:unhideWhenUsed/>
    <w:qFormat/>
    <w:rsid w:val="00376AB3"/>
    <w:pPr>
      <w:keepNext/>
      <w:numPr>
        <w:ilvl w:val="2"/>
        <w:numId w:val="11"/>
      </w:numPr>
      <w:spacing w:before="240" w:after="60"/>
      <w:outlineLvl w:val="2"/>
    </w:pPr>
    <w:rPr>
      <w:rFonts w:ascii="Cambria" w:hAnsi="Cambria"/>
      <w:b/>
      <w:bCs/>
      <w:sz w:val="26"/>
      <w:szCs w:val="26"/>
    </w:rPr>
  </w:style>
  <w:style w:type="paragraph" w:styleId="Titolo4">
    <w:name w:val="heading 4"/>
    <w:basedOn w:val="Normale"/>
    <w:next w:val="Normale"/>
    <w:link w:val="Titolo4Carattere"/>
    <w:semiHidden/>
    <w:unhideWhenUsed/>
    <w:qFormat/>
    <w:rsid w:val="00376AB3"/>
    <w:pPr>
      <w:keepNext/>
      <w:numPr>
        <w:ilvl w:val="3"/>
        <w:numId w:val="11"/>
      </w:numPr>
      <w:spacing w:before="240" w:after="60"/>
      <w:outlineLvl w:val="3"/>
    </w:pPr>
    <w:rPr>
      <w:rFonts w:ascii="Calibri" w:hAnsi="Calibri"/>
      <w:b/>
      <w:bCs/>
      <w:sz w:val="28"/>
      <w:szCs w:val="28"/>
    </w:rPr>
  </w:style>
  <w:style w:type="paragraph" w:styleId="Titolo5">
    <w:name w:val="heading 5"/>
    <w:basedOn w:val="Normale"/>
    <w:next w:val="Normale"/>
    <w:link w:val="Titolo5Carattere"/>
    <w:semiHidden/>
    <w:unhideWhenUsed/>
    <w:qFormat/>
    <w:rsid w:val="00376AB3"/>
    <w:pPr>
      <w:numPr>
        <w:ilvl w:val="4"/>
        <w:numId w:val="11"/>
      </w:num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unhideWhenUsed/>
    <w:qFormat/>
    <w:rsid w:val="00376AB3"/>
    <w:pPr>
      <w:numPr>
        <w:ilvl w:val="5"/>
        <w:numId w:val="11"/>
      </w:numPr>
      <w:spacing w:before="240" w:after="60"/>
      <w:outlineLvl w:val="5"/>
    </w:pPr>
    <w:rPr>
      <w:rFonts w:ascii="Calibri" w:hAnsi="Calibri"/>
      <w:b/>
      <w:bCs/>
      <w:sz w:val="22"/>
      <w:szCs w:val="22"/>
    </w:rPr>
  </w:style>
  <w:style w:type="paragraph" w:styleId="Titolo7">
    <w:name w:val="heading 7"/>
    <w:basedOn w:val="Normale"/>
    <w:next w:val="Normale"/>
    <w:link w:val="Titolo7Carattere"/>
    <w:semiHidden/>
    <w:unhideWhenUsed/>
    <w:qFormat/>
    <w:rsid w:val="00376AB3"/>
    <w:pPr>
      <w:numPr>
        <w:ilvl w:val="6"/>
        <w:numId w:val="11"/>
      </w:numPr>
      <w:spacing w:before="240" w:after="60"/>
      <w:outlineLvl w:val="6"/>
    </w:pPr>
    <w:rPr>
      <w:rFonts w:ascii="Calibri" w:hAnsi="Calibri"/>
    </w:rPr>
  </w:style>
  <w:style w:type="paragraph" w:styleId="Titolo8">
    <w:name w:val="heading 8"/>
    <w:basedOn w:val="Normale"/>
    <w:next w:val="Normale"/>
    <w:link w:val="Titolo8Carattere"/>
    <w:semiHidden/>
    <w:unhideWhenUsed/>
    <w:qFormat/>
    <w:rsid w:val="00376AB3"/>
    <w:pPr>
      <w:numPr>
        <w:ilvl w:val="7"/>
        <w:numId w:val="11"/>
      </w:numPr>
      <w:spacing w:before="240" w:after="60"/>
      <w:outlineLvl w:val="7"/>
    </w:pPr>
    <w:rPr>
      <w:rFonts w:ascii="Calibri" w:hAnsi="Calibri"/>
      <w:i/>
      <w:iCs/>
    </w:rPr>
  </w:style>
  <w:style w:type="paragraph" w:styleId="Titolo9">
    <w:name w:val="heading 9"/>
    <w:basedOn w:val="Normale"/>
    <w:next w:val="Normale"/>
    <w:link w:val="Titolo9Carattere"/>
    <w:semiHidden/>
    <w:unhideWhenUsed/>
    <w:qFormat/>
    <w:rsid w:val="00376AB3"/>
    <w:pPr>
      <w:numPr>
        <w:ilvl w:val="8"/>
        <w:numId w:val="11"/>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0100E"/>
    <w:rPr>
      <w:color w:val="0000FF"/>
      <w:u w:val="single"/>
    </w:rPr>
  </w:style>
  <w:style w:type="paragraph" w:customStyle="1" w:styleId="Equation">
    <w:name w:val="Equation"/>
    <w:basedOn w:val="Normale"/>
    <w:next w:val="Normale"/>
    <w:rsid w:val="009F22ED"/>
    <w:pPr>
      <w:tabs>
        <w:tab w:val="left" w:pos="8931"/>
      </w:tabs>
      <w:spacing w:after="120"/>
      <w:ind w:left="1701"/>
    </w:pPr>
    <w:rPr>
      <w:b/>
      <w:sz w:val="22"/>
      <w:szCs w:val="20"/>
    </w:rPr>
  </w:style>
  <w:style w:type="paragraph" w:styleId="Intestazione">
    <w:name w:val="header"/>
    <w:basedOn w:val="Normale"/>
    <w:link w:val="IntestazioneCarattere"/>
    <w:uiPriority w:val="99"/>
    <w:rsid w:val="00BD5770"/>
    <w:pPr>
      <w:tabs>
        <w:tab w:val="center" w:pos="4680"/>
        <w:tab w:val="right" w:pos="9360"/>
      </w:tabs>
    </w:pPr>
    <w:rPr>
      <w:lang w:val="fr-FR"/>
    </w:rPr>
  </w:style>
  <w:style w:type="character" w:customStyle="1" w:styleId="IntestazioneCarattere">
    <w:name w:val="Intestazione Carattere"/>
    <w:link w:val="Intestazione"/>
    <w:uiPriority w:val="99"/>
    <w:rsid w:val="00BD5770"/>
    <w:rPr>
      <w:sz w:val="24"/>
      <w:szCs w:val="24"/>
      <w:lang w:val="fr-FR" w:eastAsia="fr-FR"/>
    </w:rPr>
  </w:style>
  <w:style w:type="paragraph" w:styleId="Pidipagina">
    <w:name w:val="footer"/>
    <w:basedOn w:val="Normale"/>
    <w:link w:val="PidipaginaCarattere"/>
    <w:uiPriority w:val="99"/>
    <w:rsid w:val="00BD5770"/>
    <w:pPr>
      <w:tabs>
        <w:tab w:val="center" w:pos="4680"/>
        <w:tab w:val="right" w:pos="9360"/>
      </w:tabs>
    </w:pPr>
    <w:rPr>
      <w:lang w:val="fr-FR"/>
    </w:rPr>
  </w:style>
  <w:style w:type="character" w:customStyle="1" w:styleId="PidipaginaCarattere">
    <w:name w:val="Piè di pagina Carattere"/>
    <w:link w:val="Pidipagina"/>
    <w:uiPriority w:val="99"/>
    <w:rsid w:val="00BD5770"/>
    <w:rPr>
      <w:sz w:val="24"/>
      <w:szCs w:val="24"/>
      <w:lang w:val="fr-FR" w:eastAsia="fr-FR"/>
    </w:rPr>
  </w:style>
  <w:style w:type="paragraph" w:styleId="Testofumetto">
    <w:name w:val="Balloon Text"/>
    <w:basedOn w:val="Normale"/>
    <w:link w:val="TestofumettoCarattere"/>
    <w:rsid w:val="00BD5770"/>
    <w:rPr>
      <w:rFonts w:ascii="Tahoma" w:hAnsi="Tahoma"/>
      <w:sz w:val="16"/>
      <w:szCs w:val="16"/>
      <w:lang w:val="fr-FR"/>
    </w:rPr>
  </w:style>
  <w:style w:type="character" w:customStyle="1" w:styleId="TestofumettoCarattere">
    <w:name w:val="Testo fumetto Carattere"/>
    <w:link w:val="Testofumetto"/>
    <w:rsid w:val="00BD5770"/>
    <w:rPr>
      <w:rFonts w:ascii="Tahoma" w:hAnsi="Tahoma" w:cs="Tahoma"/>
      <w:sz w:val="16"/>
      <w:szCs w:val="16"/>
      <w:lang w:val="fr-FR" w:eastAsia="fr-FR"/>
    </w:rPr>
  </w:style>
  <w:style w:type="character" w:customStyle="1" w:styleId="Titolo1Carattere">
    <w:name w:val="Titolo 1 Carattere"/>
    <w:link w:val="Titolo1"/>
    <w:rsid w:val="00DA6072"/>
    <w:rPr>
      <w:b/>
      <w:bCs/>
      <w:kern w:val="32"/>
      <w:sz w:val="24"/>
      <w:szCs w:val="32"/>
      <w:lang w:val="x-none" w:eastAsia="fr-FR"/>
    </w:rPr>
  </w:style>
  <w:style w:type="character" w:customStyle="1" w:styleId="Subheading">
    <w:name w:val="Subheading"/>
    <w:rsid w:val="00CB7D2D"/>
    <w:rPr>
      <w:rFonts w:ascii="Times New Roman" w:hAnsi="Times New Roman"/>
      <w:b/>
      <w:bCs/>
      <w:sz w:val="22"/>
      <w:u w:val="single"/>
    </w:rPr>
  </w:style>
  <w:style w:type="paragraph" w:styleId="Numeroelenco">
    <w:name w:val="List Number"/>
    <w:basedOn w:val="Normale"/>
    <w:rsid w:val="00DA6072"/>
    <w:pPr>
      <w:numPr>
        <w:numId w:val="4"/>
      </w:numPr>
      <w:contextualSpacing/>
    </w:pPr>
  </w:style>
  <w:style w:type="paragraph" w:customStyle="1" w:styleId="A0E349F008B644AAB6A282E0D042D17E">
    <w:name w:val="A0E349F008B644AAB6A282E0D042D17E"/>
    <w:rsid w:val="00CB7D2D"/>
    <w:pPr>
      <w:spacing w:after="200" w:line="276" w:lineRule="auto"/>
    </w:pPr>
    <w:rPr>
      <w:rFonts w:ascii="Calibri" w:eastAsia="MS Mincho" w:hAnsi="Calibri" w:cs="Arial"/>
      <w:sz w:val="22"/>
      <w:szCs w:val="22"/>
      <w:lang w:val="en-US" w:eastAsia="ja-JP"/>
    </w:rPr>
  </w:style>
  <w:style w:type="character" w:customStyle="1" w:styleId="Titolo2Carattere">
    <w:name w:val="Titolo 2 Carattere"/>
    <w:link w:val="Titolo2"/>
    <w:rsid w:val="00F0758F"/>
    <w:rPr>
      <w:b/>
      <w:bCs/>
      <w:iCs/>
      <w:sz w:val="22"/>
      <w:szCs w:val="28"/>
      <w:lang w:eastAsia="fr-FR"/>
    </w:rPr>
  </w:style>
  <w:style w:type="paragraph" w:styleId="Elenco">
    <w:name w:val="List"/>
    <w:basedOn w:val="Normale"/>
    <w:rsid w:val="00CB7D2D"/>
    <w:pPr>
      <w:ind w:left="283" w:hanging="283"/>
      <w:contextualSpacing/>
    </w:pPr>
  </w:style>
  <w:style w:type="paragraph" w:styleId="Titoloindicefonti">
    <w:name w:val="toa heading"/>
    <w:basedOn w:val="Normale"/>
    <w:next w:val="Normale"/>
    <w:rsid w:val="00CB7D2D"/>
    <w:pPr>
      <w:spacing w:before="240" w:after="120"/>
    </w:pPr>
    <w:rPr>
      <w:b/>
      <w:bCs/>
    </w:rPr>
  </w:style>
  <w:style w:type="paragraph" w:styleId="Titolo">
    <w:name w:val="Title"/>
    <w:basedOn w:val="Normale"/>
    <w:next w:val="Normale"/>
    <w:link w:val="TitoloCarattere"/>
    <w:qFormat/>
    <w:rsid w:val="00CB7D2D"/>
    <w:pPr>
      <w:spacing w:before="360" w:after="180"/>
      <w:jc w:val="center"/>
      <w:outlineLvl w:val="0"/>
    </w:pPr>
    <w:rPr>
      <w:b/>
      <w:bCs/>
      <w:kern w:val="28"/>
      <w:szCs w:val="32"/>
      <w:lang w:val="x-none"/>
    </w:rPr>
  </w:style>
  <w:style w:type="character" w:customStyle="1" w:styleId="TitoloCarattere">
    <w:name w:val="Titolo Carattere"/>
    <w:link w:val="Titolo"/>
    <w:rsid w:val="00CB7D2D"/>
    <w:rPr>
      <w:rFonts w:eastAsia="Times New Roman" w:cs="Times New Roman"/>
      <w:b/>
      <w:bCs/>
      <w:kern w:val="28"/>
      <w:sz w:val="24"/>
      <w:szCs w:val="32"/>
      <w:lang w:eastAsia="fr-FR"/>
    </w:rPr>
  </w:style>
  <w:style w:type="paragraph" w:styleId="Sottotitolo">
    <w:name w:val="Subtitle"/>
    <w:basedOn w:val="Normale"/>
    <w:next w:val="Normale"/>
    <w:link w:val="SottotitoloCarattere"/>
    <w:qFormat/>
    <w:rsid w:val="00917100"/>
    <w:pPr>
      <w:numPr>
        <w:numId w:val="7"/>
      </w:numPr>
      <w:spacing w:after="60"/>
      <w:jc w:val="center"/>
      <w:outlineLvl w:val="1"/>
    </w:pPr>
    <w:rPr>
      <w:rFonts w:ascii="Cambria" w:hAnsi="Cambria"/>
    </w:rPr>
  </w:style>
  <w:style w:type="paragraph" w:styleId="Numeroelenco2">
    <w:name w:val="List Number 2"/>
    <w:basedOn w:val="Normale"/>
    <w:rsid w:val="005E4886"/>
    <w:pPr>
      <w:numPr>
        <w:numId w:val="5"/>
      </w:numPr>
      <w:contextualSpacing/>
    </w:pPr>
  </w:style>
  <w:style w:type="character" w:customStyle="1" w:styleId="SottotitoloCarattere">
    <w:name w:val="Sottotitolo Carattere"/>
    <w:link w:val="Sottotitolo"/>
    <w:rsid w:val="00917100"/>
    <w:rPr>
      <w:rFonts w:ascii="Cambria" w:eastAsia="Times New Roman" w:hAnsi="Cambria" w:cs="Times New Roman"/>
      <w:sz w:val="24"/>
      <w:szCs w:val="24"/>
      <w:lang w:val="en-GB" w:eastAsia="fr-FR"/>
    </w:rPr>
  </w:style>
  <w:style w:type="character" w:customStyle="1" w:styleId="Titolo3Carattere">
    <w:name w:val="Titolo 3 Carattere"/>
    <w:link w:val="Titolo3"/>
    <w:semiHidden/>
    <w:rsid w:val="00376AB3"/>
    <w:rPr>
      <w:rFonts w:ascii="Cambria" w:eastAsia="Times New Roman" w:hAnsi="Cambria" w:cs="Times New Roman"/>
      <w:b/>
      <w:bCs/>
      <w:sz w:val="26"/>
      <w:szCs w:val="26"/>
      <w:lang w:val="en-GB" w:eastAsia="fr-FR"/>
    </w:rPr>
  </w:style>
  <w:style w:type="character" w:customStyle="1" w:styleId="Titolo4Carattere">
    <w:name w:val="Titolo 4 Carattere"/>
    <w:link w:val="Titolo4"/>
    <w:semiHidden/>
    <w:rsid w:val="00376AB3"/>
    <w:rPr>
      <w:rFonts w:ascii="Calibri" w:eastAsia="Times New Roman" w:hAnsi="Calibri" w:cs="Times New Roman"/>
      <w:b/>
      <w:bCs/>
      <w:sz w:val="28"/>
      <w:szCs w:val="28"/>
      <w:lang w:val="en-GB" w:eastAsia="fr-FR"/>
    </w:rPr>
  </w:style>
  <w:style w:type="character" w:customStyle="1" w:styleId="Titolo5Carattere">
    <w:name w:val="Titolo 5 Carattere"/>
    <w:link w:val="Titolo5"/>
    <w:semiHidden/>
    <w:rsid w:val="00376AB3"/>
    <w:rPr>
      <w:rFonts w:ascii="Calibri" w:eastAsia="Times New Roman" w:hAnsi="Calibri" w:cs="Times New Roman"/>
      <w:b/>
      <w:bCs/>
      <w:i/>
      <w:iCs/>
      <w:sz w:val="26"/>
      <w:szCs w:val="26"/>
      <w:lang w:val="en-GB" w:eastAsia="fr-FR"/>
    </w:rPr>
  </w:style>
  <w:style w:type="character" w:customStyle="1" w:styleId="Titolo6Carattere">
    <w:name w:val="Titolo 6 Carattere"/>
    <w:link w:val="Titolo6"/>
    <w:semiHidden/>
    <w:rsid w:val="00376AB3"/>
    <w:rPr>
      <w:rFonts w:ascii="Calibri" w:eastAsia="Times New Roman" w:hAnsi="Calibri" w:cs="Times New Roman"/>
      <w:b/>
      <w:bCs/>
      <w:sz w:val="22"/>
      <w:szCs w:val="22"/>
      <w:lang w:val="en-GB" w:eastAsia="fr-FR"/>
    </w:rPr>
  </w:style>
  <w:style w:type="character" w:customStyle="1" w:styleId="Titolo7Carattere">
    <w:name w:val="Titolo 7 Carattere"/>
    <w:link w:val="Titolo7"/>
    <w:semiHidden/>
    <w:rsid w:val="00376AB3"/>
    <w:rPr>
      <w:rFonts w:ascii="Calibri" w:eastAsia="Times New Roman" w:hAnsi="Calibri" w:cs="Times New Roman"/>
      <w:sz w:val="24"/>
      <w:szCs w:val="24"/>
      <w:lang w:val="en-GB" w:eastAsia="fr-FR"/>
    </w:rPr>
  </w:style>
  <w:style w:type="character" w:customStyle="1" w:styleId="Titolo8Carattere">
    <w:name w:val="Titolo 8 Carattere"/>
    <w:link w:val="Titolo8"/>
    <w:semiHidden/>
    <w:rsid w:val="00376AB3"/>
    <w:rPr>
      <w:rFonts w:ascii="Calibri" w:eastAsia="Times New Roman" w:hAnsi="Calibri" w:cs="Times New Roman"/>
      <w:i/>
      <w:iCs/>
      <w:sz w:val="24"/>
      <w:szCs w:val="24"/>
      <w:lang w:val="en-GB" w:eastAsia="fr-FR"/>
    </w:rPr>
  </w:style>
  <w:style w:type="character" w:customStyle="1" w:styleId="Titolo9Carattere">
    <w:name w:val="Titolo 9 Carattere"/>
    <w:link w:val="Titolo9"/>
    <w:semiHidden/>
    <w:rsid w:val="00376AB3"/>
    <w:rPr>
      <w:rFonts w:ascii="Cambria" w:eastAsia="Times New Roman" w:hAnsi="Cambria" w:cs="Times New Roman"/>
      <w:sz w:val="22"/>
      <w:szCs w:val="22"/>
      <w:lang w:val="en-GB" w:eastAsia="fr-FR"/>
    </w:rPr>
  </w:style>
  <w:style w:type="table" w:styleId="Grigliatabella">
    <w:name w:val="Table Grid"/>
    <w:basedOn w:val="Tabellanormale"/>
    <w:uiPriority w:val="39"/>
    <w:rsid w:val="00CF4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9181E"/>
    <w:rPr>
      <w:sz w:val="24"/>
      <w:szCs w:val="24"/>
      <w:lang w:eastAsia="fr-FR"/>
    </w:rPr>
  </w:style>
  <w:style w:type="character" w:customStyle="1" w:styleId="Hashtag1">
    <w:name w:val="Hashtag1"/>
    <w:uiPriority w:val="99"/>
    <w:semiHidden/>
    <w:unhideWhenUsed/>
    <w:rsid w:val="007F64AD"/>
    <w:rPr>
      <w:color w:val="605E5C"/>
      <w:shd w:val="clear" w:color="auto" w:fill="E1DFDD"/>
    </w:rPr>
  </w:style>
  <w:style w:type="paragraph" w:styleId="Paragrafoelenco">
    <w:name w:val="List Paragraph"/>
    <w:basedOn w:val="Normale"/>
    <w:uiPriority w:val="34"/>
    <w:qFormat/>
    <w:rsid w:val="002769DA"/>
    <w:pPr>
      <w:ind w:left="720"/>
      <w:contextualSpacing/>
    </w:pPr>
  </w:style>
  <w:style w:type="paragraph" w:styleId="Didascalia">
    <w:name w:val="caption"/>
    <w:basedOn w:val="Normale"/>
    <w:next w:val="Normale"/>
    <w:unhideWhenUsed/>
    <w:qFormat/>
    <w:rsid w:val="00B840AD"/>
    <w:pPr>
      <w:spacing w:after="200"/>
    </w:pPr>
    <w:rPr>
      <w:i/>
      <w:iCs/>
      <w:color w:val="1F497D" w:themeColor="text2"/>
      <w:sz w:val="18"/>
      <w:szCs w:val="18"/>
    </w:rPr>
  </w:style>
  <w:style w:type="paragraph" w:customStyle="1" w:styleId="TableText">
    <w:name w:val="Table Text"/>
    <w:basedOn w:val="Normale"/>
    <w:rsid w:val="00654123"/>
    <w:pPr>
      <w:spacing w:after="120"/>
      <w:jc w:val="center"/>
    </w:pPr>
    <w:rPr>
      <w:sz w:val="20"/>
      <w:szCs w:val="22"/>
      <w:lang w:val="en-US" w:eastAsia="en-US"/>
    </w:rPr>
  </w:style>
  <w:style w:type="character" w:styleId="Collegamentovisitato">
    <w:name w:val="FollowedHyperlink"/>
    <w:basedOn w:val="Carpredefinitoparagrafo"/>
    <w:rsid w:val="00985DCF"/>
    <w:rPr>
      <w:color w:val="800080" w:themeColor="followedHyperlink"/>
      <w:u w:val="single"/>
    </w:rPr>
  </w:style>
  <w:style w:type="paragraph" w:styleId="Corpotesto">
    <w:name w:val="Body Text"/>
    <w:basedOn w:val="Normale"/>
    <w:link w:val="CorpotestoCarattere"/>
    <w:rsid w:val="005C1B74"/>
    <w:pPr>
      <w:jc w:val="left"/>
    </w:pPr>
    <w:rPr>
      <w:rFonts w:ascii="Arial" w:hAnsi="Arial"/>
      <w:szCs w:val="20"/>
      <w:lang w:val="it-IT" w:eastAsia="it-IT"/>
    </w:rPr>
  </w:style>
  <w:style w:type="character" w:customStyle="1" w:styleId="CorpotestoCarattere">
    <w:name w:val="Corpo testo Carattere"/>
    <w:basedOn w:val="Carpredefinitoparagrafo"/>
    <w:link w:val="Corpotesto"/>
    <w:rsid w:val="005C1B74"/>
    <w:rPr>
      <w:rFonts w:ascii="Arial" w:hAnsi="Arial"/>
      <w:sz w:val="24"/>
      <w:lang w:val="it-IT" w:eastAsia="it-IT"/>
    </w:rPr>
  </w:style>
  <w:style w:type="character" w:styleId="Rimandocommento">
    <w:name w:val="annotation reference"/>
    <w:basedOn w:val="Carpredefinitoparagrafo"/>
    <w:rsid w:val="00E40CAB"/>
    <w:rPr>
      <w:sz w:val="16"/>
      <w:szCs w:val="16"/>
    </w:rPr>
  </w:style>
  <w:style w:type="paragraph" w:styleId="Testocommento">
    <w:name w:val="annotation text"/>
    <w:basedOn w:val="Normale"/>
    <w:link w:val="TestocommentoCarattere"/>
    <w:rsid w:val="00E40CAB"/>
    <w:rPr>
      <w:sz w:val="20"/>
      <w:szCs w:val="20"/>
    </w:rPr>
  </w:style>
  <w:style w:type="character" w:customStyle="1" w:styleId="TestocommentoCarattere">
    <w:name w:val="Testo commento Carattere"/>
    <w:basedOn w:val="Carpredefinitoparagrafo"/>
    <w:link w:val="Testocommento"/>
    <w:rsid w:val="00E40CAB"/>
    <w:rPr>
      <w:lang w:eastAsia="fr-FR"/>
    </w:rPr>
  </w:style>
  <w:style w:type="paragraph" w:styleId="Soggettocommento">
    <w:name w:val="annotation subject"/>
    <w:basedOn w:val="Testocommento"/>
    <w:next w:val="Testocommento"/>
    <w:link w:val="SoggettocommentoCarattere"/>
    <w:semiHidden/>
    <w:unhideWhenUsed/>
    <w:rsid w:val="00E40CAB"/>
    <w:rPr>
      <w:b/>
      <w:bCs/>
    </w:rPr>
  </w:style>
  <w:style w:type="character" w:customStyle="1" w:styleId="SoggettocommentoCarattere">
    <w:name w:val="Soggetto commento Carattere"/>
    <w:basedOn w:val="TestocommentoCarattere"/>
    <w:link w:val="Soggettocommento"/>
    <w:semiHidden/>
    <w:rsid w:val="00E40CAB"/>
    <w:rPr>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2643">
      <w:bodyDiv w:val="1"/>
      <w:marLeft w:val="0"/>
      <w:marRight w:val="0"/>
      <w:marTop w:val="0"/>
      <w:marBottom w:val="0"/>
      <w:divBdr>
        <w:top w:val="none" w:sz="0" w:space="0" w:color="auto"/>
        <w:left w:val="none" w:sz="0" w:space="0" w:color="auto"/>
        <w:bottom w:val="none" w:sz="0" w:space="0" w:color="auto"/>
        <w:right w:val="none" w:sz="0" w:space="0" w:color="auto"/>
      </w:divBdr>
    </w:div>
    <w:div w:id="586111963">
      <w:bodyDiv w:val="1"/>
      <w:marLeft w:val="0"/>
      <w:marRight w:val="0"/>
      <w:marTop w:val="0"/>
      <w:marBottom w:val="0"/>
      <w:divBdr>
        <w:top w:val="none" w:sz="0" w:space="0" w:color="auto"/>
        <w:left w:val="none" w:sz="0" w:space="0" w:color="auto"/>
        <w:bottom w:val="none" w:sz="0" w:space="0" w:color="auto"/>
        <w:right w:val="none" w:sz="0" w:space="0" w:color="auto"/>
      </w:divBdr>
    </w:div>
    <w:div w:id="1128165819">
      <w:bodyDiv w:val="1"/>
      <w:marLeft w:val="0"/>
      <w:marRight w:val="0"/>
      <w:marTop w:val="0"/>
      <w:marBottom w:val="0"/>
      <w:divBdr>
        <w:top w:val="none" w:sz="0" w:space="0" w:color="auto"/>
        <w:left w:val="none" w:sz="0" w:space="0" w:color="auto"/>
        <w:bottom w:val="none" w:sz="0" w:space="0" w:color="auto"/>
        <w:right w:val="none" w:sz="0" w:space="0" w:color="auto"/>
      </w:divBdr>
    </w:div>
    <w:div w:id="1203177580">
      <w:bodyDiv w:val="1"/>
      <w:marLeft w:val="0"/>
      <w:marRight w:val="0"/>
      <w:marTop w:val="0"/>
      <w:marBottom w:val="0"/>
      <w:divBdr>
        <w:top w:val="none" w:sz="0" w:space="0" w:color="auto"/>
        <w:left w:val="none" w:sz="0" w:space="0" w:color="auto"/>
        <w:bottom w:val="none" w:sz="0" w:space="0" w:color="auto"/>
        <w:right w:val="none" w:sz="0" w:space="0" w:color="auto"/>
      </w:divBdr>
    </w:div>
    <w:div w:id="1764298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oleObject" Target="embeddings/oleObject2.bin"/><Relationship Id="rId26" Type="http://schemas.openxmlformats.org/officeDocument/2006/relationships/image" Target="media/image13.jpe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jpg"/><Relationship Id="rId34" Type="http://schemas.openxmlformats.org/officeDocument/2006/relationships/image" Target="media/image21.jpg"/><Relationship Id="rId7" Type="http://schemas.openxmlformats.org/officeDocument/2006/relationships/webSettings" Target="webSettings.xml"/><Relationship Id="rId12" Type="http://schemas.openxmlformats.org/officeDocument/2006/relationships/oleObject" Target="embeddings/Presentazione_di_Microsoft_PowerPoint_97-2003.ppt"/><Relationship Id="rId17" Type="http://schemas.openxmlformats.org/officeDocument/2006/relationships/image" Target="media/image6.wmf"/><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10.emf"/><Relationship Id="rId28" Type="http://schemas.openxmlformats.org/officeDocument/2006/relationships/image" Target="media/image15.jpeg"/><Relationship Id="rId36" Type="http://schemas.openxmlformats.org/officeDocument/2006/relationships/image" Target="media/image23.jpg"/><Relationship Id="rId10" Type="http://schemas.openxmlformats.org/officeDocument/2006/relationships/image" Target="media/image1.jpeg"/><Relationship Id="rId19" Type="http://schemas.openxmlformats.org/officeDocument/2006/relationships/image" Target="media/image7.wmf"/><Relationship Id="rId31" Type="http://schemas.openxmlformats.org/officeDocument/2006/relationships/image" Target="media/image1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9.jp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34D7E-C7F7-4659-96B3-E49EE1FC9A42}">
  <ds:schemaRefs>
    <ds:schemaRef ds:uri="http://schemas.microsoft.com/sharepoint/v3/contenttype/forms"/>
  </ds:schemaRefs>
</ds:datastoreItem>
</file>

<file path=customXml/itemProps2.xml><?xml version="1.0" encoding="utf-8"?>
<ds:datastoreItem xmlns:ds="http://schemas.openxmlformats.org/officeDocument/2006/customXml" ds:itemID="{726BF644-E118-4777-9CA0-90BFCBB67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9C39C1-0360-4E3F-A872-B70EF433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3583</Words>
  <Characters>20999</Characters>
  <Application>Microsoft Office Word</Application>
  <DocSecurity>0</DocSecurity>
  <Lines>174</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Boldrini Franco</dc:creator>
  <cp:lastModifiedBy>Bettarini Rossano</cp:lastModifiedBy>
  <cp:revision>3</cp:revision>
  <dcterms:created xsi:type="dcterms:W3CDTF">2023-05-23T07:22:00Z</dcterms:created>
  <dcterms:modified xsi:type="dcterms:W3CDTF">2023-05-23T07:23:00Z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b4f5e6-4689-4e32-8ee0-7c59def9675b_Enabled">
    <vt:lpwstr>true</vt:lpwstr>
  </property>
  <property fmtid="{D5CDD505-2E9C-101B-9397-08002B2CF9AE}" pid="3" name="MSIP_Label_3bb4f5e6-4689-4e32-8ee0-7c59def9675b_SetDate">
    <vt:lpwstr>2023-05-23T07:23:38Z</vt:lpwstr>
  </property>
  <property fmtid="{D5CDD505-2E9C-101B-9397-08002B2CF9AE}" pid="4" name="MSIP_Label_3bb4f5e6-4689-4e32-8ee0-7c59def9675b_Method">
    <vt:lpwstr>Privileged</vt:lpwstr>
  </property>
  <property fmtid="{D5CDD505-2E9C-101B-9397-08002B2CF9AE}" pid="5" name="MSIP_Label_3bb4f5e6-4689-4e32-8ee0-7c59def9675b_Name">
    <vt:lpwstr>3bb4f5e6-4689-4e32-8ee0-7c59def9675b</vt:lpwstr>
  </property>
  <property fmtid="{D5CDD505-2E9C-101B-9397-08002B2CF9AE}" pid="6" name="MSIP_Label_3bb4f5e6-4689-4e32-8ee0-7c59def9675b_SiteId">
    <vt:lpwstr>31ae1cef-2393-4eb1-8962-4e4bbfccd663</vt:lpwstr>
  </property>
  <property fmtid="{D5CDD505-2E9C-101B-9397-08002B2CF9AE}" pid="7" name="MSIP_Label_3bb4f5e6-4689-4e32-8ee0-7c59def9675b_ActionId">
    <vt:lpwstr>7916ef16-a180-4bfa-91cf-9824fefaefac</vt:lpwstr>
  </property>
  <property fmtid="{D5CDD505-2E9C-101B-9397-08002B2CF9AE}" pid="8" name="MSIP_Label_3bb4f5e6-4689-4e32-8ee0-7c59def9675b_ContentBits">
    <vt:lpwstr>2</vt:lpwstr>
  </property>
</Properties>
</file>