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614457" w14:textId="31D00CC2" w:rsidR="004330ED" w:rsidRDefault="004330ED" w:rsidP="004330ED">
      <w:bookmarkStart w:id="0" w:name="_Hlk12269310"/>
      <w:r>
        <w:t xml:space="preserve">Darren Cadman </w:t>
      </w:r>
      <w:bookmarkStart w:id="1" w:name="_GoBack"/>
      <w:bookmarkEnd w:id="1"/>
      <w:r>
        <w:t xml:space="preserve">received the Ph.D. degree from the Institute of Microwaves and Photonics and the University of Leeds, U.K. in 2003 that investigated the optical control of microstrip electromagnetic bandgap structures. He then worked for </w:t>
      </w:r>
      <w:proofErr w:type="spellStart"/>
      <w:r>
        <w:t>Filtronic</w:t>
      </w:r>
      <w:proofErr w:type="spellEnd"/>
      <w:r>
        <w:t xml:space="preserve"> Compound Semiconductors Ltd., until 2007 when he took up the post of managing the Innovative Electronics Manufacturing Research Centre based at Loughborough University. In 2016 he took up the post of Programme Manager for the U.K.’s EPSRC funded project “Synthesising 3D Metamaterials for RF, microwave and terahertz applications” led by Loughborough University. His current research interest is in the area of the application of additive manufacturing processes to create microwave passive componentry.</w:t>
      </w:r>
      <w:bookmarkEnd w:id="0"/>
    </w:p>
    <w:p w14:paraId="3DB5ECDD" w14:textId="2802B032" w:rsidR="00B17718" w:rsidRDefault="00B17718"/>
    <w:p w14:paraId="0A2E2C5C" w14:textId="77777777" w:rsidR="004330ED" w:rsidRDefault="004330ED"/>
    <w:sectPr w:rsidR="004330ED" w:rsidSect="004C0EE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0ED"/>
    <w:rsid w:val="00162AE9"/>
    <w:rsid w:val="004330ED"/>
    <w:rsid w:val="00B177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E82CB"/>
  <w15:chartTrackingRefBased/>
  <w15:docId w15:val="{A598AE4D-9663-4F15-9F0C-52B7386DA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330ED"/>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112</Words>
  <Characters>640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Cadman</dc:creator>
  <cp:keywords/>
  <dc:description/>
  <cp:lastModifiedBy>Darren Cadman</cp:lastModifiedBy>
  <cp:revision>2</cp:revision>
  <dcterms:created xsi:type="dcterms:W3CDTF">2019-06-24T10:48:00Z</dcterms:created>
  <dcterms:modified xsi:type="dcterms:W3CDTF">2019-09-10T22:51:00Z</dcterms:modified>
</cp:coreProperties>
</file>