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9885E" w14:textId="77777777" w:rsidR="00972135" w:rsidRPr="00972135" w:rsidRDefault="00972135" w:rsidP="00972135">
      <w:pPr>
        <w:pStyle w:val="NormalWeb"/>
        <w:spacing w:before="0" w:beforeAutospacing="0" w:after="0" w:afterAutospacing="0"/>
        <w:rPr>
          <w:lang w:val="en-GB"/>
        </w:rPr>
      </w:pPr>
      <w:r w:rsidRPr="00972135">
        <w:rPr>
          <w:rFonts w:ascii="Arial" w:hAnsi="Arial" w:cs="Arial"/>
          <w:b/>
          <w:bCs/>
          <w:lang w:val="en-GB"/>
        </w:rPr>
        <w:t>Considerations and first steps towards the implementation of Concurrent Engineering in later project phases</w:t>
      </w:r>
    </w:p>
    <w:p w14:paraId="70A16672"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 </w:t>
      </w:r>
    </w:p>
    <w:p w14:paraId="7AE41D9E" w14:textId="77777777" w:rsidR="00972135" w:rsidRDefault="00972135" w:rsidP="00972135">
      <w:pPr>
        <w:pStyle w:val="NormalWeb"/>
        <w:spacing w:before="0" w:beforeAutospacing="0" w:after="0" w:afterAutospacing="0"/>
      </w:pPr>
      <w:r>
        <w:rPr>
          <w:rFonts w:ascii="Arial" w:hAnsi="Arial" w:cs="Arial"/>
          <w:sz w:val="20"/>
          <w:szCs w:val="20"/>
          <w:u w:val="single"/>
        </w:rPr>
        <w:t>A. Martelo</w:t>
      </w:r>
      <w:r>
        <w:rPr>
          <w:rFonts w:ascii="Arial" w:hAnsi="Arial" w:cs="Arial"/>
          <w:i/>
          <w:iCs/>
          <w:sz w:val="20"/>
          <w:szCs w:val="20"/>
          <w:vertAlign w:val="superscript"/>
        </w:rPr>
        <w:t>1*</w:t>
      </w:r>
      <w:r>
        <w:rPr>
          <w:rFonts w:ascii="Arial" w:hAnsi="Arial" w:cs="Arial"/>
          <w:i/>
          <w:iCs/>
          <w:sz w:val="20"/>
          <w:szCs w:val="20"/>
        </w:rPr>
        <w:t>; S. S. Jahnke</w:t>
      </w:r>
      <w:r>
        <w:rPr>
          <w:rFonts w:ascii="Arial" w:hAnsi="Arial" w:cs="Arial"/>
          <w:i/>
          <w:iCs/>
          <w:sz w:val="20"/>
          <w:szCs w:val="20"/>
          <w:vertAlign w:val="superscript"/>
        </w:rPr>
        <w:t>1</w:t>
      </w:r>
      <w:r>
        <w:rPr>
          <w:rFonts w:ascii="Arial" w:hAnsi="Arial" w:cs="Arial"/>
          <w:i/>
          <w:iCs/>
          <w:sz w:val="20"/>
          <w:szCs w:val="20"/>
        </w:rPr>
        <w:t>; O. Romberg</w:t>
      </w:r>
      <w:r>
        <w:rPr>
          <w:rFonts w:ascii="Arial" w:hAnsi="Arial" w:cs="Arial"/>
          <w:i/>
          <w:iCs/>
          <w:sz w:val="20"/>
          <w:szCs w:val="20"/>
          <w:vertAlign w:val="superscript"/>
        </w:rPr>
        <w:t>1</w:t>
      </w:r>
    </w:p>
    <w:p w14:paraId="1C51407E" w14:textId="77777777" w:rsidR="00972135" w:rsidRDefault="00972135" w:rsidP="00972135">
      <w:pPr>
        <w:pStyle w:val="NormalWeb"/>
        <w:spacing w:before="0" w:beforeAutospacing="0" w:after="0" w:afterAutospacing="0"/>
      </w:pPr>
      <w:r>
        <w:rPr>
          <w:rFonts w:ascii="Arial" w:hAnsi="Arial" w:cs="Arial"/>
          <w:i/>
          <w:iCs/>
          <w:sz w:val="20"/>
          <w:szCs w:val="20"/>
          <w:vertAlign w:val="superscript"/>
        </w:rPr>
        <w:t> </w:t>
      </w:r>
    </w:p>
    <w:p w14:paraId="7423F29E" w14:textId="77777777" w:rsidR="00972135" w:rsidRPr="00972135" w:rsidRDefault="00972135" w:rsidP="00972135">
      <w:pPr>
        <w:pStyle w:val="NormalWeb"/>
        <w:spacing w:before="0" w:beforeAutospacing="0" w:after="0" w:afterAutospacing="0"/>
        <w:rPr>
          <w:lang w:val="en-GB"/>
        </w:rPr>
      </w:pPr>
      <w:r w:rsidRPr="00972135">
        <w:rPr>
          <w:rFonts w:ascii="Arial" w:hAnsi="Arial" w:cs="Arial"/>
          <w:i/>
          <w:iCs/>
          <w:sz w:val="20"/>
          <w:szCs w:val="20"/>
          <w:vertAlign w:val="superscript"/>
          <w:lang w:val="en-GB"/>
        </w:rPr>
        <w:t>1</w:t>
      </w:r>
      <w:r w:rsidRPr="00972135">
        <w:rPr>
          <w:rFonts w:ascii="Arial" w:hAnsi="Arial" w:cs="Arial"/>
          <w:i/>
          <w:iCs/>
          <w:sz w:val="20"/>
          <w:szCs w:val="20"/>
          <w:lang w:val="en-GB"/>
        </w:rPr>
        <w:t xml:space="preserve">Deutsches Zentrum für Luft- und Raumfahrt e.V., Institute of Space Systems, Bremen, Germany, *Primary author contact details: </w:t>
      </w:r>
    </w:p>
    <w:p w14:paraId="221F973A"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 </w:t>
      </w:r>
    </w:p>
    <w:p w14:paraId="30F9616A"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The benefits of Concurrent Engineering (CE) in early space project phases (0/A) have been demonstrated for decades. Many organizations have developed their own processes and tools, with different objectives and levels of integration into their product design cycles, and managed to execute studies in a systematic and efficient way. All of this, however, has not yet been made possible for later phases (B/C/D), of a space technology project.</w:t>
      </w:r>
    </w:p>
    <w:p w14:paraId="6A1AF513"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 </w:t>
      </w:r>
    </w:p>
    <w:p w14:paraId="2738C461"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For CE to be successfully applied in later phases a significant number of obstacles must be overcome, e.g. the high level of complexity of the systems involved, the distribution of industrial partners, or the increasingly large sizes of the teams involved. New tools need to be developed, new work processes will have to be established, and new ways of working will need to be enacted in organizations before CE can support these later activities. The CE team at DLR is focusing at present on the development of an internal process that could integrate the use of CE in combination with the application of Collaborative Engineering into phase B.</w:t>
      </w:r>
    </w:p>
    <w:p w14:paraId="47D274FC"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 </w:t>
      </w:r>
    </w:p>
    <w:p w14:paraId="6FDEC6C7"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A generic process, can only be considered useful to a limited degree if implemented as originally defined. Any such process needs to be adapted to the specific work environment where it is to be executed and, therefore, when contemplating the development and application of a new work process in an organization, a number of different aspects need to be analyzed. The particular characteristics of the organization will affect the process, but also need to adapt to the new process. The methodology the process is aiming to follow will also impact its definition. The tools (i.e. software) that are used or need to be developed will impose its own restrictions to the process, and be influenced by it. These aspects and any number of other project traits will impact the process, and be affected by it.</w:t>
      </w:r>
    </w:p>
    <w:p w14:paraId="507CBB53"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 </w:t>
      </w:r>
    </w:p>
    <w:p w14:paraId="5C2B42E1"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As part of DLR’s current efforts to develop a working process for the use of CE in Phase B, an analysis of the factors that may influence the development of such a process has been undertaken. The paper will present this analysis, identifying the issues that need to be considered, as well as introducing the specific resulting CE process at DLR.</w:t>
      </w:r>
    </w:p>
    <w:p w14:paraId="02B1A8E1"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 </w:t>
      </w:r>
    </w:p>
    <w:p w14:paraId="74A86BDE" w14:textId="77777777" w:rsidR="00972135" w:rsidRPr="00972135" w:rsidRDefault="00972135" w:rsidP="00972135">
      <w:pPr>
        <w:pStyle w:val="NormalWeb"/>
        <w:spacing w:before="0" w:beforeAutospacing="0" w:after="0" w:afterAutospacing="0"/>
        <w:rPr>
          <w:lang w:val="en-GB"/>
        </w:rPr>
      </w:pPr>
      <w:r w:rsidRPr="00972135">
        <w:rPr>
          <w:rFonts w:ascii="Arial" w:hAnsi="Arial" w:cs="Arial"/>
          <w:sz w:val="20"/>
          <w:szCs w:val="20"/>
          <w:lang w:val="en-GB"/>
        </w:rPr>
        <w:t>One concrete first result for this proposed process is the identification of several CE benefitting activity types which shall be organized in a generic sequence from Phase 0 to end of Phase B. This paper presents the defined activity prototypes and a generic overall sequence flow of those activities. Finally, one possible specific implementation for an example project is sketched for clarification and comparison with a classical work approach.</w:t>
      </w:r>
    </w:p>
    <w:p w14:paraId="7C3F2353" w14:textId="77777777" w:rsidR="00972135" w:rsidRPr="00972135" w:rsidRDefault="00972135" w:rsidP="00972135">
      <w:pPr>
        <w:pStyle w:val="NormalWeb"/>
        <w:spacing w:before="0" w:beforeAutospacing="0" w:after="0" w:afterAutospacing="0"/>
        <w:rPr>
          <w:lang w:val="en-GB"/>
        </w:rPr>
      </w:pPr>
      <w:r w:rsidRPr="00972135">
        <w:rPr>
          <w:lang w:val="en-GB"/>
        </w:rPr>
        <w:t> </w:t>
      </w:r>
    </w:p>
    <w:p w14:paraId="5AFACA3E" w14:textId="4EE2370D" w:rsidR="006E2678" w:rsidRPr="00972135" w:rsidRDefault="006E2678" w:rsidP="00972135">
      <w:pPr>
        <w:rPr>
          <w:lang w:val="en-GB"/>
        </w:rPr>
      </w:pPr>
      <w:bookmarkStart w:id="0" w:name="_GoBack"/>
      <w:bookmarkEnd w:id="0"/>
    </w:p>
    <w:sectPr w:rsidR="006E2678" w:rsidRPr="0097213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89830" w14:textId="77777777" w:rsidR="001A2217" w:rsidRDefault="001A2217" w:rsidP="002B3D2E">
      <w:r>
        <w:separator/>
      </w:r>
    </w:p>
  </w:endnote>
  <w:endnote w:type="continuationSeparator" w:id="0">
    <w:p w14:paraId="145264FD" w14:textId="77777777" w:rsidR="001A2217" w:rsidRDefault="001A2217"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5329F" w14:textId="77777777" w:rsidR="001A2217" w:rsidRDefault="001A2217" w:rsidP="002B3D2E">
      <w:r>
        <w:separator/>
      </w:r>
    </w:p>
  </w:footnote>
  <w:footnote w:type="continuationSeparator" w:id="0">
    <w:p w14:paraId="090F59A7" w14:textId="77777777" w:rsidR="001A2217" w:rsidRDefault="001A2217"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67049"/>
    <w:rsid w:val="001062A3"/>
    <w:rsid w:val="0016733A"/>
    <w:rsid w:val="001A2217"/>
    <w:rsid w:val="001B0137"/>
    <w:rsid w:val="001B7EB8"/>
    <w:rsid w:val="001C07E6"/>
    <w:rsid w:val="001C53CE"/>
    <w:rsid w:val="001E5A02"/>
    <w:rsid w:val="0021043A"/>
    <w:rsid w:val="002551C5"/>
    <w:rsid w:val="0027138A"/>
    <w:rsid w:val="002B0E94"/>
    <w:rsid w:val="002B3D2E"/>
    <w:rsid w:val="00346EF7"/>
    <w:rsid w:val="003621EB"/>
    <w:rsid w:val="003F0AF8"/>
    <w:rsid w:val="0045005F"/>
    <w:rsid w:val="004719BC"/>
    <w:rsid w:val="0050245D"/>
    <w:rsid w:val="005028D7"/>
    <w:rsid w:val="00530AD7"/>
    <w:rsid w:val="00614BDE"/>
    <w:rsid w:val="00635748"/>
    <w:rsid w:val="00676A0D"/>
    <w:rsid w:val="006809E1"/>
    <w:rsid w:val="006D31EF"/>
    <w:rsid w:val="006E2678"/>
    <w:rsid w:val="007208A1"/>
    <w:rsid w:val="007728AF"/>
    <w:rsid w:val="00781FA5"/>
    <w:rsid w:val="007F2301"/>
    <w:rsid w:val="008220AB"/>
    <w:rsid w:val="008D25F1"/>
    <w:rsid w:val="00910260"/>
    <w:rsid w:val="00955D18"/>
    <w:rsid w:val="00963135"/>
    <w:rsid w:val="00970F68"/>
    <w:rsid w:val="00972135"/>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E06F9E"/>
    <w:rsid w:val="00E272EB"/>
    <w:rsid w:val="00E70430"/>
    <w:rsid w:val="00E713CC"/>
    <w:rsid w:val="00EA719C"/>
    <w:rsid w:val="00EB4338"/>
    <w:rsid w:val="00ED24A9"/>
    <w:rsid w:val="00F35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paragraph" w:styleId="NormalWeb">
    <w:name w:val="Normal (Web)"/>
    <w:basedOn w:val="Normal"/>
    <w:uiPriority w:val="99"/>
    <w:semiHidden/>
    <w:unhideWhenUsed/>
    <w:rsid w:val="00972135"/>
    <w:pPr>
      <w:widowControl/>
      <w:spacing w:before="100" w:beforeAutospacing="1" w:after="100" w:afterAutospacing="1"/>
    </w:pPr>
    <w:rPr>
      <w:rFonts w:ascii="Times New Roman" w:eastAsiaTheme="minorHAnsi"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paragraph" w:styleId="NormalWeb">
    <w:name w:val="Normal (Web)"/>
    <w:basedOn w:val="Normal"/>
    <w:uiPriority w:val="99"/>
    <w:semiHidden/>
    <w:unhideWhenUsed/>
    <w:rsid w:val="00972135"/>
    <w:pPr>
      <w:widowControl/>
      <w:spacing w:before="100" w:beforeAutospacing="1" w:after="100" w:afterAutospacing="1"/>
    </w:pPr>
    <w:rPr>
      <w:rFonts w:ascii="Times New Roman" w:eastAsiaTheme="minorHAnsi"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 w:id="20594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Stephanie  Di Blasio</cp:lastModifiedBy>
  <cp:revision>2</cp:revision>
  <dcterms:created xsi:type="dcterms:W3CDTF">2018-06-15T10:09:00Z</dcterms:created>
  <dcterms:modified xsi:type="dcterms:W3CDTF">2018-06-15T10:09:00Z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